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BB1DD6" w14:textId="2318B884" w:rsidR="00F645A8" w:rsidRPr="005D4ED2" w:rsidRDefault="00CD621E" w:rsidP="005D4ED2">
      <w:pPr>
        <w:rPr>
          <w:b/>
          <w:sz w:val="22"/>
        </w:rPr>
      </w:pPr>
      <w:r w:rsidRPr="005D4ED2">
        <w:rPr>
          <w:b/>
          <w:sz w:val="22"/>
        </w:rPr>
        <w:t>Blocking of Efflux Transporters in Rats Improves Translational Validation of Brain Radioligands</w:t>
      </w:r>
    </w:p>
    <w:p w14:paraId="4C4A9B54" w14:textId="77777777" w:rsidR="006553C6" w:rsidRPr="006553C6" w:rsidRDefault="006553C6" w:rsidP="006553C6">
      <w:pPr>
        <w:rPr>
          <w:b/>
          <w:bCs/>
          <w:lang w:val="en-GB"/>
        </w:rPr>
      </w:pPr>
      <w:r w:rsidRPr="006553C6">
        <w:rPr>
          <w:lang w:val="en-GB"/>
        </w:rPr>
        <w:t>Vladimir Shalgunov</w:t>
      </w:r>
      <w:r w:rsidRPr="006553C6">
        <w:rPr>
          <w:vertAlign w:val="superscript"/>
        </w:rPr>
        <w:t>1</w:t>
      </w:r>
      <w:r w:rsidRPr="006553C6">
        <w:rPr>
          <w:vertAlign w:val="superscript"/>
          <w:lang w:val="en-GB"/>
        </w:rPr>
        <w:t>,2,#</w:t>
      </w:r>
      <w:r w:rsidRPr="006553C6">
        <w:rPr>
          <w:lang w:val="en-GB"/>
        </w:rPr>
        <w:t>,</w:t>
      </w:r>
      <w:r w:rsidRPr="006553C6">
        <w:rPr>
          <w:vertAlign w:val="superscript"/>
          <w:lang w:val="en-GB"/>
        </w:rPr>
        <w:t xml:space="preserve"> </w:t>
      </w:r>
      <w:r w:rsidRPr="006553C6">
        <w:rPr>
          <w:lang w:val="en-GB"/>
        </w:rPr>
        <w:t xml:space="preserve"> Mengfei Xiong</w:t>
      </w:r>
      <w:r w:rsidRPr="006553C6">
        <w:rPr>
          <w:vertAlign w:val="superscript"/>
          <w:lang w:val="en-GB"/>
        </w:rPr>
        <w:t>1,3,4,#</w:t>
      </w:r>
      <w:r w:rsidRPr="006553C6">
        <w:rPr>
          <w:lang w:val="en-GB"/>
        </w:rPr>
        <w:t>, Elina T. L’Estrade</w:t>
      </w:r>
      <w:r w:rsidRPr="006553C6">
        <w:rPr>
          <w:vertAlign w:val="superscript"/>
          <w:lang w:val="en-GB"/>
        </w:rPr>
        <w:t>1,3,5</w:t>
      </w:r>
      <w:r w:rsidRPr="006553C6">
        <w:rPr>
          <w:lang w:val="en-GB"/>
        </w:rPr>
        <w:t>, Nakul R. Raval</w:t>
      </w:r>
      <w:r w:rsidRPr="006553C6">
        <w:rPr>
          <w:vertAlign w:val="superscript"/>
          <w:lang w:val="en-GB"/>
        </w:rPr>
        <w:t>3</w:t>
      </w:r>
      <w:r w:rsidRPr="006553C6">
        <w:rPr>
          <w:lang w:val="en-GB"/>
        </w:rPr>
        <w:t>, Ida V. Andersen</w:t>
      </w:r>
      <w:r w:rsidRPr="006553C6">
        <w:rPr>
          <w:vertAlign w:val="superscript"/>
          <w:lang w:val="en-GB"/>
        </w:rPr>
        <w:t>1,3</w:t>
      </w:r>
      <w:r w:rsidRPr="006553C6">
        <w:rPr>
          <w:lang w:val="en-GB"/>
        </w:rPr>
        <w:t>, Fraser G. Edgar</w:t>
      </w:r>
      <w:r w:rsidRPr="006553C6">
        <w:rPr>
          <w:vertAlign w:val="superscript"/>
          <w:lang w:val="en-GB"/>
        </w:rPr>
        <w:t>1</w:t>
      </w:r>
      <w:r w:rsidRPr="006553C6">
        <w:rPr>
          <w:lang w:val="en-GB"/>
        </w:rPr>
        <w:t>, Nikolaj R. Speth</w:t>
      </w:r>
      <w:r w:rsidRPr="006553C6">
        <w:rPr>
          <w:vertAlign w:val="superscript"/>
          <w:lang w:val="en-GB"/>
        </w:rPr>
        <w:t>3</w:t>
      </w:r>
      <w:r w:rsidRPr="006553C6">
        <w:rPr>
          <w:vertAlign w:val="subscript"/>
          <w:lang w:val="en-GB"/>
        </w:rPr>
        <w:t>,</w:t>
      </w:r>
      <w:r w:rsidRPr="006553C6">
        <w:rPr>
          <w:vertAlign w:val="superscript"/>
          <w:lang w:val="en-GB"/>
        </w:rPr>
        <w:t xml:space="preserve"> </w:t>
      </w:r>
      <w:r w:rsidRPr="006553C6">
        <w:rPr>
          <w:lang w:val="en-GB"/>
        </w:rPr>
        <w:t>Simone L. Baerentzen</w:t>
      </w:r>
      <w:r w:rsidRPr="006553C6">
        <w:rPr>
          <w:vertAlign w:val="superscript"/>
          <w:lang w:val="en-GB"/>
        </w:rPr>
        <w:t>3</w:t>
      </w:r>
      <w:r w:rsidRPr="006553C6">
        <w:rPr>
          <w:lang w:val="en-GB"/>
        </w:rPr>
        <w:t>, Hanne D. Hansen</w:t>
      </w:r>
      <w:r w:rsidRPr="006553C6">
        <w:rPr>
          <w:vertAlign w:val="superscript"/>
          <w:lang w:val="en-GB"/>
        </w:rPr>
        <w:t>3,6</w:t>
      </w:r>
      <w:r w:rsidRPr="006553C6">
        <w:rPr>
          <w:lang w:val="en-GB"/>
        </w:rPr>
        <w:t>, Lene L. Donovan</w:t>
      </w:r>
      <w:r w:rsidRPr="006553C6">
        <w:rPr>
          <w:vertAlign w:val="superscript"/>
          <w:lang w:val="en-GB"/>
        </w:rPr>
        <w:t>3</w:t>
      </w:r>
      <w:r w:rsidRPr="006553C6">
        <w:rPr>
          <w:lang w:val="en-GB"/>
        </w:rPr>
        <w:t>, Arafat Nasser</w:t>
      </w:r>
      <w:r w:rsidRPr="006553C6">
        <w:rPr>
          <w:vertAlign w:val="superscript"/>
          <w:lang w:val="en-GB"/>
        </w:rPr>
        <w:t>3</w:t>
      </w:r>
      <w:r w:rsidRPr="006553C6">
        <w:rPr>
          <w:lang w:val="en-GB"/>
        </w:rPr>
        <w:t>, Siv T. Peitersen</w:t>
      </w:r>
      <w:r w:rsidRPr="006553C6">
        <w:rPr>
          <w:vertAlign w:val="superscript"/>
          <w:lang w:val="en-GB"/>
        </w:rPr>
        <w:t>3</w:t>
      </w:r>
      <w:r w:rsidRPr="006553C6">
        <w:rPr>
          <w:lang w:val="en-GB"/>
        </w:rPr>
        <w:t>, Andreas Kjaer</w:t>
      </w:r>
      <w:r w:rsidRPr="006553C6">
        <w:rPr>
          <w:vertAlign w:val="superscript"/>
          <w:lang w:val="en-GB"/>
        </w:rPr>
        <w:t>2,7</w:t>
      </w:r>
      <w:r w:rsidRPr="006553C6">
        <w:rPr>
          <w:lang w:val="en-GB"/>
        </w:rPr>
        <w:t>, Gitte M. Knudsen</w:t>
      </w:r>
      <w:r w:rsidRPr="006553C6">
        <w:rPr>
          <w:vertAlign w:val="superscript"/>
          <w:lang w:val="en-GB"/>
        </w:rPr>
        <w:t>3</w:t>
      </w:r>
      <w:r w:rsidRPr="006553C6">
        <w:rPr>
          <w:lang w:val="en-GB"/>
        </w:rPr>
        <w:t>, Stina Syvänen</w:t>
      </w:r>
      <w:r w:rsidRPr="006553C6">
        <w:rPr>
          <w:vertAlign w:val="superscript"/>
          <w:lang w:val="en-GB"/>
        </w:rPr>
        <w:t>4</w:t>
      </w:r>
      <w:r w:rsidRPr="006553C6">
        <w:rPr>
          <w:lang w:val="en-GB"/>
        </w:rPr>
        <w:t>, Mikael Palner</w:t>
      </w:r>
      <w:r w:rsidRPr="006553C6">
        <w:rPr>
          <w:vertAlign w:val="superscript"/>
          <w:lang w:val="en-GB"/>
        </w:rPr>
        <w:t>3,8</w:t>
      </w:r>
      <w:r w:rsidRPr="006553C6">
        <w:rPr>
          <w:lang w:val="en-GB"/>
        </w:rPr>
        <w:t>, Matthias M. Herth</w:t>
      </w:r>
      <w:r w:rsidRPr="006553C6">
        <w:rPr>
          <w:vertAlign w:val="superscript"/>
          <w:lang w:val="en-GB"/>
        </w:rPr>
        <w:t>1,2</w:t>
      </w:r>
      <w:r w:rsidRPr="006553C6">
        <w:rPr>
          <w:lang w:val="en-GB"/>
        </w:rPr>
        <w:t>*</w:t>
      </w:r>
    </w:p>
    <w:p w14:paraId="6535D096" w14:textId="77777777" w:rsidR="006553C6" w:rsidRPr="006553C6" w:rsidRDefault="006553C6" w:rsidP="006553C6">
      <w:pPr>
        <w:pStyle w:val="ListParagraph"/>
        <w:numPr>
          <w:ilvl w:val="0"/>
          <w:numId w:val="3"/>
        </w:numPr>
        <w:rPr>
          <w:sz w:val="18"/>
        </w:rPr>
      </w:pPr>
      <w:r w:rsidRPr="006553C6">
        <w:rPr>
          <w:sz w:val="18"/>
        </w:rPr>
        <w:t>Department of Drug Design and Pharmacology, Faculty of Health and Medical Sciences, University of Copenhagen, Jagtvej 160, 2100 Copenhagen, Denmark</w:t>
      </w:r>
    </w:p>
    <w:p w14:paraId="5C8FF9FC" w14:textId="77777777" w:rsidR="006553C6" w:rsidRPr="006553C6" w:rsidRDefault="006553C6" w:rsidP="006553C6">
      <w:pPr>
        <w:pStyle w:val="ListParagraph"/>
        <w:numPr>
          <w:ilvl w:val="0"/>
          <w:numId w:val="3"/>
        </w:numPr>
        <w:rPr>
          <w:sz w:val="18"/>
        </w:rPr>
      </w:pPr>
      <w:r w:rsidRPr="006553C6">
        <w:rPr>
          <w:sz w:val="18"/>
        </w:rPr>
        <w:t>Department of Clinical Physiology, Nuclear Medicine &amp; PET, Copenhagen University Hospital, Rigshospitalet, Blegdamsvej 9, 2100 Copenhagen, Denmark</w:t>
      </w:r>
    </w:p>
    <w:p w14:paraId="1A761D2E" w14:textId="77777777" w:rsidR="006553C6" w:rsidRPr="006553C6" w:rsidRDefault="006553C6" w:rsidP="006553C6">
      <w:pPr>
        <w:pStyle w:val="ListParagraph"/>
        <w:numPr>
          <w:ilvl w:val="0"/>
          <w:numId w:val="3"/>
        </w:numPr>
        <w:rPr>
          <w:sz w:val="18"/>
        </w:rPr>
      </w:pPr>
      <w:r w:rsidRPr="006553C6">
        <w:rPr>
          <w:sz w:val="18"/>
        </w:rPr>
        <w:t>Neurobiology Research Unit and CIMBI, Rigshospitalet and University of Copenhagen, Blegdamsvej 9, 2100 Copenhagen, Denmark</w:t>
      </w:r>
    </w:p>
    <w:p w14:paraId="404A1F04" w14:textId="77777777" w:rsidR="006553C6" w:rsidRPr="006553C6" w:rsidRDefault="006553C6" w:rsidP="006553C6">
      <w:pPr>
        <w:pStyle w:val="ListParagraph"/>
        <w:numPr>
          <w:ilvl w:val="0"/>
          <w:numId w:val="3"/>
        </w:numPr>
        <w:rPr>
          <w:sz w:val="18"/>
        </w:rPr>
      </w:pPr>
      <w:r w:rsidRPr="006553C6">
        <w:rPr>
          <w:sz w:val="18"/>
        </w:rPr>
        <w:t xml:space="preserve">Department of Public Health and Caring Sciences/Geriatrics, Uppsala University, Rudbeck Laboratory, 75185 Uppsala, Sweden </w:t>
      </w:r>
    </w:p>
    <w:p w14:paraId="7694A3DB" w14:textId="77777777" w:rsidR="006553C6" w:rsidRPr="006553C6" w:rsidRDefault="006553C6" w:rsidP="006553C6">
      <w:pPr>
        <w:pStyle w:val="ListParagraph"/>
        <w:numPr>
          <w:ilvl w:val="0"/>
          <w:numId w:val="3"/>
        </w:numPr>
        <w:rPr>
          <w:sz w:val="18"/>
        </w:rPr>
      </w:pPr>
      <w:r w:rsidRPr="006553C6">
        <w:rPr>
          <w:sz w:val="18"/>
        </w:rPr>
        <w:t>Radiation Physics, Nuclear Medicine Physics Unit, Ska</w:t>
      </w:r>
      <w:r w:rsidRPr="006553C6">
        <w:rPr>
          <w:rFonts w:eastAsia="AdvOT8608a8d1+03"/>
          <w:sz w:val="18"/>
        </w:rPr>
        <w:t>̊</w:t>
      </w:r>
      <w:r w:rsidRPr="006553C6">
        <w:rPr>
          <w:sz w:val="18"/>
        </w:rPr>
        <w:t>nes University Hospital, Barngatan 3, Lund 222 42, Sweden</w:t>
      </w:r>
    </w:p>
    <w:p w14:paraId="3F5F0CBC" w14:textId="77777777" w:rsidR="006553C6" w:rsidRPr="006553C6" w:rsidRDefault="006553C6" w:rsidP="006553C6">
      <w:pPr>
        <w:pStyle w:val="ListParagraph"/>
        <w:numPr>
          <w:ilvl w:val="0"/>
          <w:numId w:val="3"/>
        </w:numPr>
        <w:rPr>
          <w:sz w:val="18"/>
        </w:rPr>
      </w:pPr>
      <w:r w:rsidRPr="006553C6">
        <w:rPr>
          <w:sz w:val="18"/>
        </w:rPr>
        <w:t xml:space="preserve">A. A. Martinos Center for Biomedical Imaging, Massachusetts General Hospital, </w:t>
      </w:r>
      <w:bookmarkStart w:id="0" w:name="OLE_LINK3"/>
      <w:r w:rsidRPr="006553C6">
        <w:rPr>
          <w:sz w:val="18"/>
        </w:rPr>
        <w:t>149 13</w:t>
      </w:r>
      <w:r w:rsidRPr="006553C6">
        <w:rPr>
          <w:sz w:val="18"/>
          <w:vertAlign w:val="superscript"/>
        </w:rPr>
        <w:t>th</w:t>
      </w:r>
      <w:r w:rsidRPr="006553C6">
        <w:rPr>
          <w:sz w:val="18"/>
        </w:rPr>
        <w:t xml:space="preserve"> Street, 02129 </w:t>
      </w:r>
      <w:bookmarkEnd w:id="0"/>
      <w:r w:rsidRPr="006553C6">
        <w:rPr>
          <w:sz w:val="18"/>
        </w:rPr>
        <w:t>Charlestown, MA, USA</w:t>
      </w:r>
    </w:p>
    <w:p w14:paraId="3C784BA8" w14:textId="77777777" w:rsidR="006553C6" w:rsidRPr="006553C6" w:rsidRDefault="006553C6" w:rsidP="006553C6">
      <w:pPr>
        <w:pStyle w:val="ListParagraph"/>
        <w:numPr>
          <w:ilvl w:val="0"/>
          <w:numId w:val="3"/>
        </w:numPr>
        <w:rPr>
          <w:sz w:val="18"/>
        </w:rPr>
      </w:pPr>
      <w:r w:rsidRPr="006553C6">
        <w:rPr>
          <w:rFonts w:eastAsia="DengXian"/>
          <w:sz w:val="18"/>
        </w:rPr>
        <w:t xml:space="preserve">Cluster for Molecular Imaging, Department of Biomedical Sciences, </w:t>
      </w:r>
      <w:r w:rsidRPr="006553C6">
        <w:rPr>
          <w:sz w:val="18"/>
        </w:rPr>
        <w:t>Faculty of Health and Medical Sciences</w:t>
      </w:r>
      <w:r w:rsidRPr="006553C6">
        <w:rPr>
          <w:rFonts w:eastAsia="DengXian"/>
          <w:sz w:val="18"/>
        </w:rPr>
        <w:t>, University of Copenhagen, Blegdamsvej 3, 2200 Copenhagen, Denmark</w:t>
      </w:r>
    </w:p>
    <w:p w14:paraId="6DFB512F" w14:textId="77777777" w:rsidR="006553C6" w:rsidRPr="006553C6" w:rsidRDefault="006553C6" w:rsidP="006553C6">
      <w:pPr>
        <w:pStyle w:val="ListParagraph"/>
        <w:numPr>
          <w:ilvl w:val="0"/>
          <w:numId w:val="3"/>
        </w:numPr>
        <w:rPr>
          <w:sz w:val="18"/>
        </w:rPr>
      </w:pPr>
      <w:r w:rsidRPr="006553C6">
        <w:rPr>
          <w:sz w:val="18"/>
        </w:rPr>
        <w:t>Center for Translational Neuromedicine, Faculty of Health and Medical Sciences, University of Copenhagen, Blegdamsvej 3B, 2200 Copenhagen, Denmark.</w:t>
      </w:r>
    </w:p>
    <w:p w14:paraId="5D665A27" w14:textId="77777777" w:rsidR="006553C6" w:rsidRPr="006553C6" w:rsidRDefault="006553C6" w:rsidP="006553C6">
      <w:pPr>
        <w:rPr>
          <w:lang w:val="en-GB"/>
        </w:rPr>
      </w:pPr>
      <w:r w:rsidRPr="006553C6">
        <w:rPr>
          <w:vertAlign w:val="superscript"/>
          <w:lang w:val="en-GB"/>
        </w:rPr>
        <w:t>#</w:t>
      </w:r>
      <w:r w:rsidRPr="006553C6">
        <w:rPr>
          <w:lang w:val="en-GB"/>
        </w:rPr>
        <w:t xml:space="preserve"> These authors contributed equally to this work.</w:t>
      </w:r>
    </w:p>
    <w:p w14:paraId="3A9D8188" w14:textId="77777777" w:rsidR="006553C6" w:rsidRPr="006553C6" w:rsidRDefault="006553C6" w:rsidP="006553C6">
      <w:pPr>
        <w:rPr>
          <w:lang w:val="en-GB"/>
        </w:rPr>
      </w:pPr>
      <w:r w:rsidRPr="006553C6">
        <w:rPr>
          <w:lang w:val="en-GB"/>
        </w:rPr>
        <w:t>* Corresponding author</w:t>
      </w:r>
    </w:p>
    <w:p w14:paraId="477EFF72" w14:textId="77777777" w:rsidR="006553C6" w:rsidRPr="006553C6" w:rsidRDefault="006553C6" w:rsidP="006553C6">
      <w:pPr>
        <w:rPr>
          <w:lang w:val="en-GB"/>
        </w:rPr>
      </w:pPr>
      <w:r w:rsidRPr="006553C6">
        <w:rPr>
          <w:lang w:val="en-GB"/>
        </w:rPr>
        <w:t>Matthias Herth</w:t>
      </w:r>
    </w:p>
    <w:p w14:paraId="6E1A855D" w14:textId="77777777" w:rsidR="006553C6" w:rsidRPr="006553C6" w:rsidRDefault="006553C6" w:rsidP="006553C6">
      <w:pPr>
        <w:rPr>
          <w:lang w:val="en-GB"/>
        </w:rPr>
      </w:pPr>
      <w:r w:rsidRPr="006553C6">
        <w:rPr>
          <w:lang w:val="en-GB"/>
        </w:rPr>
        <w:t>Associate Professor, University of Copenhagen, Department of Drug Design and Pharmacology</w:t>
      </w:r>
    </w:p>
    <w:p w14:paraId="0A7B2F88" w14:textId="77777777" w:rsidR="006553C6" w:rsidRPr="006553C6" w:rsidRDefault="006553C6" w:rsidP="006553C6">
      <w:pPr>
        <w:rPr>
          <w:lang w:val="de-DE"/>
        </w:rPr>
      </w:pPr>
      <w:r w:rsidRPr="006553C6">
        <w:rPr>
          <w:lang w:val="de-DE"/>
        </w:rPr>
        <w:t xml:space="preserve">e-mail: </w:t>
      </w:r>
      <w:hyperlink r:id="rId8" w:history="1">
        <w:r w:rsidRPr="006553C6">
          <w:rPr>
            <w:rStyle w:val="Hyperlink"/>
            <w:lang w:val="de-DE"/>
          </w:rPr>
          <w:t>matthias.herth@sund.ku.dk</w:t>
        </w:r>
      </w:hyperlink>
    </w:p>
    <w:p w14:paraId="32DB39DE" w14:textId="77777777" w:rsidR="006553C6" w:rsidRPr="006553C6" w:rsidRDefault="006553C6" w:rsidP="006553C6">
      <w:pPr>
        <w:rPr>
          <w:lang w:val="en-GB"/>
        </w:rPr>
      </w:pPr>
      <w:r w:rsidRPr="006553C6">
        <w:rPr>
          <w:lang w:val="en-GB"/>
        </w:rPr>
        <w:t>ORCID: 0000-0002-7788-513X</w:t>
      </w:r>
    </w:p>
    <w:p w14:paraId="6BF424BF" w14:textId="77777777" w:rsidR="00F645A8" w:rsidRPr="006553C6" w:rsidRDefault="00F645A8" w:rsidP="006553C6"/>
    <w:p w14:paraId="10329672" w14:textId="561267CA" w:rsidR="00F645A8" w:rsidRPr="006553C6" w:rsidRDefault="00F645A8" w:rsidP="006553C6">
      <w:r w:rsidRPr="006553C6">
        <w:rPr>
          <w:b/>
          <w:bCs/>
        </w:rPr>
        <w:t>Keywords</w:t>
      </w:r>
      <w:r w:rsidRPr="006553C6">
        <w:t>: P-gp, efflux transporter, PET, rodents, pigs, translation, species differences</w:t>
      </w:r>
    </w:p>
    <w:p w14:paraId="15B556B2" w14:textId="77777777" w:rsidR="005D4ED2" w:rsidRDefault="00DE1E8D">
      <w:pPr>
        <w:spacing w:after="160" w:line="259" w:lineRule="auto"/>
        <w:jc w:val="left"/>
      </w:pPr>
      <w:r>
        <w:br w:type="page"/>
      </w:r>
    </w:p>
    <w:p w14:paraId="46E51BA7" w14:textId="77777777" w:rsidR="005D4ED2" w:rsidRPr="005D4ED2" w:rsidRDefault="005D4ED2">
      <w:pPr>
        <w:spacing w:after="160" w:line="259" w:lineRule="auto"/>
        <w:jc w:val="left"/>
        <w:rPr>
          <w:b/>
        </w:rPr>
      </w:pPr>
      <w:r w:rsidRPr="005D4ED2">
        <w:rPr>
          <w:b/>
        </w:rPr>
        <w:lastRenderedPageBreak/>
        <w:t>Table of Contents</w:t>
      </w:r>
    </w:p>
    <w:p w14:paraId="73C78392" w14:textId="3D6AD7C9" w:rsidR="005D4ED2" w:rsidRDefault="005D4ED2">
      <w:pPr>
        <w:spacing w:after="160" w:line="259" w:lineRule="auto"/>
        <w:jc w:val="left"/>
      </w:pPr>
      <w:r>
        <w:fldChar w:fldCharType="begin"/>
      </w:r>
      <w:r>
        <w:instrText xml:space="preserve"> TOC \o "1-1" \h \z \u </w:instrText>
      </w:r>
      <w:r>
        <w:fldChar w:fldCharType="separate"/>
      </w:r>
    </w:p>
    <w:p w14:paraId="480F697B" w14:textId="362DA082" w:rsidR="005D4ED2" w:rsidRDefault="00CB374D">
      <w:pPr>
        <w:pStyle w:val="TOC1"/>
        <w:rPr>
          <w:rFonts w:asciiTheme="minorHAnsi" w:eastAsiaTheme="minorEastAsia" w:hAnsiTheme="minorHAnsi" w:cstheme="minorBidi"/>
          <w:sz w:val="22"/>
        </w:rPr>
      </w:pPr>
      <w:hyperlink w:anchor="_Toc44450529" w:history="1">
        <w:r w:rsidR="005D4ED2" w:rsidRPr="008D78AA">
          <w:rPr>
            <w:rStyle w:val="Hyperlink"/>
          </w:rPr>
          <w:t>Pig PET experiments</w:t>
        </w:r>
        <w:r w:rsidR="005D4ED2">
          <w:rPr>
            <w:webHidden/>
          </w:rPr>
          <w:tab/>
        </w:r>
        <w:r w:rsidR="005D4ED2">
          <w:rPr>
            <w:webHidden/>
          </w:rPr>
          <w:fldChar w:fldCharType="begin"/>
        </w:r>
        <w:r w:rsidR="005D4ED2">
          <w:rPr>
            <w:webHidden/>
          </w:rPr>
          <w:instrText xml:space="preserve"> PAGEREF _Toc44450529 \h </w:instrText>
        </w:r>
        <w:r w:rsidR="005D4ED2">
          <w:rPr>
            <w:webHidden/>
          </w:rPr>
        </w:r>
        <w:r w:rsidR="005D4ED2">
          <w:rPr>
            <w:webHidden/>
          </w:rPr>
          <w:fldChar w:fldCharType="separate"/>
        </w:r>
        <w:r w:rsidR="009E5427">
          <w:rPr>
            <w:webHidden/>
          </w:rPr>
          <w:t>3</w:t>
        </w:r>
        <w:r w:rsidR="005D4ED2">
          <w:rPr>
            <w:webHidden/>
          </w:rPr>
          <w:fldChar w:fldCharType="end"/>
        </w:r>
      </w:hyperlink>
    </w:p>
    <w:p w14:paraId="124E6DD3" w14:textId="5B8CDCC7" w:rsidR="005D4ED2" w:rsidRDefault="00CB374D">
      <w:pPr>
        <w:pStyle w:val="TOC1"/>
        <w:rPr>
          <w:rFonts w:asciiTheme="minorHAnsi" w:eastAsiaTheme="minorEastAsia" w:hAnsiTheme="minorHAnsi" w:cstheme="minorBidi"/>
          <w:sz w:val="22"/>
        </w:rPr>
      </w:pPr>
      <w:hyperlink w:anchor="_Toc44450530" w:history="1">
        <w:r w:rsidR="005D4ED2" w:rsidRPr="008D78AA">
          <w:rPr>
            <w:rStyle w:val="Hyperlink"/>
          </w:rPr>
          <w:t>Supplementary Figures</w:t>
        </w:r>
        <w:r w:rsidR="005D4ED2">
          <w:rPr>
            <w:webHidden/>
          </w:rPr>
          <w:tab/>
        </w:r>
        <w:r w:rsidR="005D4ED2">
          <w:rPr>
            <w:webHidden/>
          </w:rPr>
          <w:fldChar w:fldCharType="begin"/>
        </w:r>
        <w:r w:rsidR="005D4ED2">
          <w:rPr>
            <w:webHidden/>
          </w:rPr>
          <w:instrText xml:space="preserve"> PAGEREF _Toc44450530 \h </w:instrText>
        </w:r>
        <w:r w:rsidR="005D4ED2">
          <w:rPr>
            <w:webHidden/>
          </w:rPr>
        </w:r>
        <w:r w:rsidR="005D4ED2">
          <w:rPr>
            <w:webHidden/>
          </w:rPr>
          <w:fldChar w:fldCharType="separate"/>
        </w:r>
        <w:r w:rsidR="009E5427">
          <w:rPr>
            <w:webHidden/>
          </w:rPr>
          <w:t>5</w:t>
        </w:r>
        <w:r w:rsidR="005D4ED2">
          <w:rPr>
            <w:webHidden/>
          </w:rPr>
          <w:fldChar w:fldCharType="end"/>
        </w:r>
      </w:hyperlink>
    </w:p>
    <w:p w14:paraId="65D7FED5" w14:textId="54ABD02D" w:rsidR="005D4ED2" w:rsidRDefault="00CB374D">
      <w:pPr>
        <w:pStyle w:val="TOC1"/>
        <w:rPr>
          <w:rFonts w:asciiTheme="minorHAnsi" w:eastAsiaTheme="minorEastAsia" w:hAnsiTheme="minorHAnsi" w:cstheme="minorBidi"/>
          <w:sz w:val="22"/>
        </w:rPr>
      </w:pPr>
      <w:hyperlink w:anchor="_Toc44450531" w:history="1">
        <w:r w:rsidR="005D4ED2" w:rsidRPr="008D78AA">
          <w:rPr>
            <w:rStyle w:val="Hyperlink"/>
          </w:rPr>
          <w:t>Supplementary Tables</w:t>
        </w:r>
        <w:r w:rsidR="005D4ED2">
          <w:rPr>
            <w:webHidden/>
          </w:rPr>
          <w:tab/>
        </w:r>
        <w:r w:rsidR="005D4ED2">
          <w:rPr>
            <w:webHidden/>
          </w:rPr>
          <w:fldChar w:fldCharType="begin"/>
        </w:r>
        <w:r w:rsidR="005D4ED2">
          <w:rPr>
            <w:webHidden/>
          </w:rPr>
          <w:instrText xml:space="preserve"> PAGEREF _Toc44450531 \h </w:instrText>
        </w:r>
        <w:r w:rsidR="005D4ED2">
          <w:rPr>
            <w:webHidden/>
          </w:rPr>
        </w:r>
        <w:r w:rsidR="005D4ED2">
          <w:rPr>
            <w:webHidden/>
          </w:rPr>
          <w:fldChar w:fldCharType="separate"/>
        </w:r>
        <w:r w:rsidR="009E5427">
          <w:rPr>
            <w:webHidden/>
          </w:rPr>
          <w:t>12</w:t>
        </w:r>
        <w:r w:rsidR="005D4ED2">
          <w:rPr>
            <w:webHidden/>
          </w:rPr>
          <w:fldChar w:fldCharType="end"/>
        </w:r>
      </w:hyperlink>
    </w:p>
    <w:p w14:paraId="2A5820A6" w14:textId="5E2A003F" w:rsidR="005D4ED2" w:rsidRDefault="00CB374D">
      <w:pPr>
        <w:pStyle w:val="TOC1"/>
        <w:rPr>
          <w:rFonts w:asciiTheme="minorHAnsi" w:eastAsiaTheme="minorEastAsia" w:hAnsiTheme="minorHAnsi" w:cstheme="minorBidi"/>
          <w:sz w:val="22"/>
        </w:rPr>
      </w:pPr>
      <w:hyperlink w:anchor="_Toc44450532" w:history="1">
        <w:r w:rsidR="005D4ED2" w:rsidRPr="008D78AA">
          <w:rPr>
            <w:rStyle w:val="Hyperlink"/>
          </w:rPr>
          <w:t>References</w:t>
        </w:r>
        <w:r w:rsidR="005D4ED2">
          <w:rPr>
            <w:webHidden/>
          </w:rPr>
          <w:tab/>
        </w:r>
        <w:r w:rsidR="005D4ED2">
          <w:rPr>
            <w:webHidden/>
          </w:rPr>
          <w:fldChar w:fldCharType="begin"/>
        </w:r>
        <w:r w:rsidR="005D4ED2">
          <w:rPr>
            <w:webHidden/>
          </w:rPr>
          <w:instrText xml:space="preserve"> PAGEREF _Toc44450532 \h </w:instrText>
        </w:r>
        <w:r w:rsidR="005D4ED2">
          <w:rPr>
            <w:webHidden/>
          </w:rPr>
        </w:r>
        <w:r w:rsidR="005D4ED2">
          <w:rPr>
            <w:webHidden/>
          </w:rPr>
          <w:fldChar w:fldCharType="separate"/>
        </w:r>
        <w:r w:rsidR="009E5427">
          <w:rPr>
            <w:webHidden/>
          </w:rPr>
          <w:t>15</w:t>
        </w:r>
        <w:r w:rsidR="005D4ED2">
          <w:rPr>
            <w:webHidden/>
          </w:rPr>
          <w:fldChar w:fldCharType="end"/>
        </w:r>
      </w:hyperlink>
    </w:p>
    <w:p w14:paraId="0CD71071" w14:textId="22714A19" w:rsidR="005D4ED2" w:rsidRDefault="005D4ED2">
      <w:pPr>
        <w:spacing w:after="160" w:line="259" w:lineRule="auto"/>
        <w:jc w:val="left"/>
      </w:pPr>
      <w:r>
        <w:fldChar w:fldCharType="end"/>
      </w:r>
      <w:r>
        <w:br w:type="page"/>
      </w:r>
    </w:p>
    <w:p w14:paraId="7D17EF7F" w14:textId="4D6E8B00" w:rsidR="000378D4" w:rsidRPr="006553C6" w:rsidRDefault="00DE1E8D" w:rsidP="006553C6">
      <w:pPr>
        <w:pStyle w:val="Heading1"/>
        <w:rPr>
          <w:sz w:val="22"/>
        </w:rPr>
      </w:pPr>
      <w:bookmarkStart w:id="1" w:name="_Toc44450529"/>
      <w:r w:rsidRPr="006553C6">
        <w:rPr>
          <w:sz w:val="22"/>
        </w:rPr>
        <w:lastRenderedPageBreak/>
        <w:t>Pig PET experiments</w:t>
      </w:r>
      <w:bookmarkEnd w:id="1"/>
    </w:p>
    <w:p w14:paraId="5E417B3A" w14:textId="42156A85" w:rsidR="00DE1E8D" w:rsidRPr="006553C6" w:rsidRDefault="00DE1E8D" w:rsidP="006553C6">
      <w:pPr>
        <w:rPr>
          <w:noProof w:val="0"/>
          <w:color w:val="000000"/>
        </w:rPr>
      </w:pPr>
      <w:r w:rsidRPr="006553C6">
        <w:t xml:space="preserve">Two female pigs (crossbreed of Landrace × Yorkshire × Duroc) weighing </w:t>
      </w:r>
      <w:r w:rsidR="00C1728C" w:rsidRPr="006553C6">
        <w:t xml:space="preserve">on </w:t>
      </w:r>
      <w:r w:rsidRPr="006553C6">
        <w:t>average 20 kg (approx. 9 weeks old) were used in the present study. Animals were sourced from  local farms and acclimatized for 7–9 days in an enriched environment prior to experiments. Pig anesthesia was induced approximately 3 h prior to scanning by i.m. injection of 0.13 ml/kg zoletil veterinary mixture (11.36 mg/mL xylazine, 11.36 mg/ml ketamine, 1.82 mg/ml butorphanol, 1.82 mg/ml methadone) and maintained by 15 mg/kg/h propofol infusion i.v</w:t>
      </w:r>
      <w:r w:rsidR="00C1728C" w:rsidRPr="006553C6">
        <w:t>.</w:t>
      </w:r>
      <w:r w:rsidRPr="006553C6">
        <w:t>. Femoral arteries, ear veins and mammary veins were used for intra vascular access. Endotracheal intubation allowed for ventilation with 20% oxygen in air at 10 ml/kg. Urine catheter was placed to avoid discomfort and stress. The animals were closely monitored throughout the experiment, with peripheral O</w:t>
      </w:r>
      <w:r w:rsidRPr="006553C6">
        <w:rPr>
          <w:vertAlign w:val="subscript"/>
        </w:rPr>
        <w:t>2</w:t>
      </w:r>
      <w:r w:rsidRPr="006553C6">
        <w:t xml:space="preserve"> and end-tidal CO</w:t>
      </w:r>
      <w:r w:rsidRPr="006553C6">
        <w:rPr>
          <w:vertAlign w:val="subscript"/>
        </w:rPr>
        <w:t>2</w:t>
      </w:r>
      <w:r w:rsidRPr="006553C6">
        <w:t xml:space="preserve"> saturation, heart rate, blood pressure, blood glucose and temperature. Pigs were scanned </w:t>
      </w:r>
      <w:r w:rsidRPr="006553C6">
        <w:rPr>
          <w:noProof w:val="0"/>
        </w:rPr>
        <w:t>in the HRRT scanner (Siemens AG, Munich, Germany)</w:t>
      </w:r>
      <w:r w:rsidR="004D1799" w:rsidRPr="006553C6">
        <w:rPr>
          <w:noProof w:val="0"/>
        </w:rPr>
        <w:t>. One animal was scanned</w:t>
      </w:r>
      <w:r w:rsidRPr="006553C6">
        <w:rPr>
          <w:noProof w:val="0"/>
        </w:rPr>
        <w:t xml:space="preserve"> </w:t>
      </w:r>
      <w:r w:rsidRPr="006553C6">
        <w:t xml:space="preserve">at baseline </w:t>
      </w:r>
      <w:r w:rsidR="004D1799" w:rsidRPr="006553C6">
        <w:t xml:space="preserve">with </w:t>
      </w:r>
      <w:r w:rsidRPr="006553C6">
        <w:t>[</w:t>
      </w:r>
      <w:r w:rsidRPr="006553C6">
        <w:rPr>
          <w:vertAlign w:val="superscript"/>
        </w:rPr>
        <w:t>18</w:t>
      </w:r>
      <w:r w:rsidRPr="006553C6">
        <w:t>F]fallypride (injected activity</w:t>
      </w:r>
      <w:r w:rsidR="00DE5D26" w:rsidRPr="006553C6">
        <w:t xml:space="preserve"> </w:t>
      </w:r>
      <w:r w:rsidRPr="006553C6">
        <w:t>= 518 MBq</w:t>
      </w:r>
      <w:r w:rsidR="00DE5D26" w:rsidRPr="006553C6">
        <w:t>,</w:t>
      </w:r>
      <w:r w:rsidRPr="006553C6">
        <w:t xml:space="preserve"> injected ma</w:t>
      </w:r>
      <w:r w:rsidR="004D1799" w:rsidRPr="006553C6">
        <w:t>s</w:t>
      </w:r>
      <w:r w:rsidRPr="006553C6">
        <w:t>s</w:t>
      </w:r>
      <w:r w:rsidR="00DE5D26" w:rsidRPr="006553C6">
        <w:t xml:space="preserve"> </w:t>
      </w:r>
      <w:r w:rsidRPr="006553C6">
        <w:t>= 5.61 µg)</w:t>
      </w:r>
      <w:r w:rsidR="004D1799" w:rsidRPr="006553C6">
        <w:t xml:space="preserve">. A second animal was scanned </w:t>
      </w:r>
      <w:r w:rsidR="00DE5D26" w:rsidRPr="006553C6">
        <w:t>with [</w:t>
      </w:r>
      <w:r w:rsidR="00DE5D26" w:rsidRPr="006553C6">
        <w:rPr>
          <w:vertAlign w:val="superscript"/>
        </w:rPr>
        <w:t>11</w:t>
      </w:r>
      <w:r w:rsidR="00DE5D26" w:rsidRPr="006553C6">
        <w:t xml:space="preserve">C]BA-10 </w:t>
      </w:r>
      <w:r w:rsidR="004D1799" w:rsidRPr="006553C6">
        <w:t xml:space="preserve">at baseline </w:t>
      </w:r>
      <w:r w:rsidRPr="006553C6">
        <w:t>(injected activity</w:t>
      </w:r>
      <w:r w:rsidR="00DE5D26" w:rsidRPr="006553C6">
        <w:t xml:space="preserve"> </w:t>
      </w:r>
      <w:r w:rsidRPr="006553C6">
        <w:t>= 262 MBq</w:t>
      </w:r>
      <w:r w:rsidR="00DE5D26" w:rsidRPr="006553C6">
        <w:t>,</w:t>
      </w:r>
      <w:r w:rsidRPr="006553C6">
        <w:t xml:space="preserve"> injected mas</w:t>
      </w:r>
      <w:r w:rsidR="004D1799" w:rsidRPr="006553C6">
        <w:t>s</w:t>
      </w:r>
      <w:r w:rsidR="00DE5D26" w:rsidRPr="006553C6">
        <w:t xml:space="preserve"> </w:t>
      </w:r>
      <w:r w:rsidRPr="006553C6">
        <w:t>= 0.51 µg)</w:t>
      </w:r>
      <w:r w:rsidR="004D1799" w:rsidRPr="006553C6">
        <w:t xml:space="preserve"> and after pretreatment (injected activity</w:t>
      </w:r>
      <w:r w:rsidR="00DE5D26" w:rsidRPr="006553C6">
        <w:t xml:space="preserve"> </w:t>
      </w:r>
      <w:r w:rsidR="004D1799" w:rsidRPr="006553C6">
        <w:t>= 517 MBq injected mass</w:t>
      </w:r>
      <w:r w:rsidR="006517AB" w:rsidRPr="006553C6">
        <w:t xml:space="preserve"> </w:t>
      </w:r>
      <w:r w:rsidR="004D1799" w:rsidRPr="006553C6">
        <w:t>= 0.58 µg) with the 5-HT</w:t>
      </w:r>
      <w:r w:rsidR="004D1799" w:rsidRPr="006553C6">
        <w:rPr>
          <w:vertAlign w:val="subscript"/>
        </w:rPr>
        <w:t>7</w:t>
      </w:r>
      <w:r w:rsidR="004D1799" w:rsidRPr="006553C6">
        <w:t xml:space="preserve"> receptor antagonist SB-269970 </w:t>
      </w:r>
      <w:r w:rsidR="004D1799" w:rsidRPr="006553C6">
        <w:rPr>
          <w:noProof w:val="0"/>
          <w:color w:val="000000"/>
        </w:rPr>
        <w:t>(1 mg/kg/h, Tocris Bioscience, Abingdon, United Kingdom)</w:t>
      </w:r>
      <w:r w:rsidRPr="006553C6">
        <w:t xml:space="preserve"> </w:t>
      </w:r>
      <w:r w:rsidR="004D1799" w:rsidRPr="006553C6">
        <w:t>Infusion of SB-266970 was initiated 30 min prior to the injection of the tracer</w:t>
      </w:r>
      <w:r w:rsidRPr="006553C6">
        <w:t>.</w:t>
      </w:r>
    </w:p>
    <w:p w14:paraId="112151E4" w14:textId="0C55928C" w:rsidR="00DE1E8D" w:rsidRPr="00143F94" w:rsidRDefault="00DE1E8D" w:rsidP="006553C6">
      <w:r w:rsidRPr="00DE5D26">
        <w:rPr>
          <w:lang w:val="en-GB"/>
        </w:rPr>
        <w:t>Manual arterial blood samples for the [</w:t>
      </w:r>
      <w:r w:rsidRPr="00DE5D26">
        <w:rPr>
          <w:vertAlign w:val="superscript"/>
          <w:lang w:val="en-GB"/>
        </w:rPr>
        <w:t>11</w:t>
      </w:r>
      <w:r w:rsidRPr="00DE5D26">
        <w:rPr>
          <w:lang w:val="en-GB"/>
        </w:rPr>
        <w:t>C]</w:t>
      </w:r>
      <w:r w:rsidR="00C5205C" w:rsidRPr="00DE5D26">
        <w:rPr>
          <w:lang w:val="en-GB"/>
        </w:rPr>
        <w:t>BA-10</w:t>
      </w:r>
      <w:r w:rsidRPr="00DE5D26">
        <w:rPr>
          <w:lang w:val="en-GB"/>
        </w:rPr>
        <w:t xml:space="preserve"> scans were drawn at 2.5, 5, 10, 20, 30, 45, 60 and 90 min after injection, while an ABSS autosampler (Allogg Technology, Sweden) continuously measured arterial whole blood radioactivity during the first 30 min. Manual blood samples were used for the measurements of total radioactivity in whole blood and plasma using a gamma well counter (Cobra 5003; Packard Instruments, Meriden, USA)</w:t>
      </w:r>
      <w:r w:rsidR="00257CBE" w:rsidRPr="00DE5D26">
        <w:rPr>
          <w:lang w:val="en-GB"/>
        </w:rPr>
        <w:t>,</w:t>
      </w:r>
      <w:r w:rsidRPr="00DE5D26">
        <w:rPr>
          <w:lang w:val="en-GB"/>
        </w:rPr>
        <w:t xml:space="preserve"> which was cross-calibrated to the HRRT scanner and to the autosampler. Radiolabeled parent compound and metabolites were measured in plasma using HPLC with</w:t>
      </w:r>
      <w:r w:rsidR="00257CBE" w:rsidRPr="00DE5D26">
        <w:rPr>
          <w:lang w:val="en-GB"/>
        </w:rPr>
        <w:t xml:space="preserve"> column swit</w:t>
      </w:r>
      <w:r w:rsidR="00591288">
        <w:rPr>
          <w:lang w:val="en-GB"/>
        </w:rPr>
        <w:t>c</w:t>
      </w:r>
      <w:r w:rsidR="00257CBE" w:rsidRPr="00DE5D26">
        <w:rPr>
          <w:lang w:val="en-GB"/>
        </w:rPr>
        <w:t>hing and</w:t>
      </w:r>
      <w:r w:rsidRPr="00DE5D26">
        <w:rPr>
          <w:lang w:val="en-GB"/>
        </w:rPr>
        <w:t xml:space="preserve"> online radioactivity detection as previously described</w:t>
      </w:r>
      <w:r w:rsidR="000B4129" w:rsidRPr="00143F94">
        <w:t xml:space="preserve"> </w:t>
      </w:r>
      <w:r w:rsidR="000B4129" w:rsidRPr="00143F94">
        <w:fldChar w:fldCharType="begin" w:fldLock="1"/>
      </w:r>
      <w:r w:rsidR="00A9620E">
        <w:instrText>ADDIN CSL_CITATION {"citationItems":[{"id":"ITEM-1","itemData":{"DOI":"10.1016/j.ejmech.2014.03.066","ISBN":"1768-3254 (Electronic)\\r0223-5234 (Linking)","ISSN":"02235234","PMID":"24732791","abstract":"In the search for a novel serotonin 7 (5-HT7) receptor PET radioligand we synthesized and evaluated a new series of biphenylpiperazine derivatives in vitro. Among the studied compounds, (R)-1-[4-[2-(4-methoxyphenyl) phenyl]piperazin-1-yl]-3-(2-pyrazinyloxy)-2-propanol ((R)-16), showed the best combination of affinity, selectivity, and lipophilicity, and was thus chosen for carbon-11 labelling and evaluation in pigs. After intravenous injection, [11C](R)-16 entered the pig brain and displayed reversible tracer kinetics. Pretreatment with the 5-HT7receptor selective antagonist SB-269970 (1) resulted in limited decrease in the binding of [11C](R)-16, suggesting that this radioligand is not optimal for imaging the brain 5-HT7receptor in vivo but it may serve as a lead compound for the design of novel 5-HT7receptor PET radioligands. © 2014 Elsevier Masson SAS. All rights reserved..","author":[{"dropping-particle":"","family":"Hansen","given":"Hanne D.","non-dropping-particle":"","parse-names":false,"suffix":""},{"dropping-particle":"","family":"Lacivita","given":"Enza","non-dropping-particle":"","parse-names":false,"suffix":""},{"dropping-particle":"","family":"Pilato","given":"Pantaleo","non-dropping-particle":"Di","parse-names":false,"suffix":""},{"dropping-particle":"","family":"Herth","given":"Matthias M.","non-dropping-particle":"","parse-names":false,"suffix":""},{"dropping-particle":"","family":"Lehel","given":"Szabolcs","non-dropping-particle":"","parse-names":false,"suffix":""},{"dropping-particle":"","family":"Ettrup","given":"Anders","non-dropping-particle":"","parse-names":false,"suffix":""},{"dropping-particle":"","family":"Andersen","given":"Valdemar L.","non-dropping-particle":"","parse-names":false,"suffix":""},{"dropping-particle":"","family":"Dyssegaard","given":"Agnete","non-dropping-particle":"","parse-names":false,"suffix":""},{"dropping-particle":"","family":"Giorgio","given":"Paola","non-dropping-particle":"De","parse-names":false,"suffix":""},{"dropping-particle":"","family":"Perrone","given":"Roberto","non-dropping-particle":"","parse-names":false,"suffix":""},{"dropping-particle":"","family":"Berardi","given":"Francesco","non-dropping-particle":"","parse-names":false,"suffix":""},{"dropping-particle":"","family":"Colabufo","given":"Nicola Antonio","non-dropping-particle":"","parse-names":false,"suffix":""},{"dropping-particle":"","family":"Niso","given":"Mauro","non-dropping-particle":"","parse-names":false,"suffix":""},{"dropping-particle":"","family":"Knudsen","given":"Gitte M.","non-dropping-particle":"","parse-names":false,"suffix":""},{"dropping-particle":"","family":"Leopoldo","given":"Marcello","non-dropping-particle":"","parse-names":false,"suffix":""}],"container-title":"European Journal of Medicinal Chemistry","id":"ITEM-1","issued":{"date-parts":[["2014","5"]]},"page":"152-163","publisher":"Elsevier","title":"Synthesis, radiolabeling and in vivo evaluation of [11C](R)-1-[4-[2-(4-methoxyphenyl)phenyl]piperazin-1-yl]-3-(2-pyrazinyloxy)-2-propanol, a potential PET radioligand for the 5-HT7 receptor","type":"article-journal","volume":"79"},"uris":["http://www.mendeley.com/documents/?uuid=5d0675e5-9976-4f47-9b46-6834cf81ecf2"]}],"mendeley":{"formattedCitation":"[1]","plainTextFormattedCitation":"[1]","previouslyFormattedCitation":"[1]"},"properties":{"noteIndex":0},"schema":"https://github.com/citation-style-language/schema/raw/master/csl-citation.json"}</w:instrText>
      </w:r>
      <w:r w:rsidR="000B4129" w:rsidRPr="00143F94">
        <w:fldChar w:fldCharType="separate"/>
      </w:r>
      <w:r w:rsidR="00B034C0" w:rsidRPr="00B034C0">
        <w:t>[1]</w:t>
      </w:r>
      <w:r w:rsidR="000B4129" w:rsidRPr="00143F94">
        <w:fldChar w:fldCharType="end"/>
      </w:r>
      <w:r w:rsidRPr="00143F94">
        <w:t>.</w:t>
      </w:r>
    </w:p>
    <w:p w14:paraId="464F47EF" w14:textId="4071296C" w:rsidR="00DE1E8D" w:rsidRPr="006553C6" w:rsidRDefault="000B4129" w:rsidP="006553C6">
      <w:pPr>
        <w:rPr>
          <w:szCs w:val="20"/>
          <w:lang w:val="en-GB"/>
        </w:rPr>
      </w:pPr>
      <w:r w:rsidRPr="00143F94">
        <w:rPr>
          <w:b/>
        </w:rPr>
        <w:t>PET image reconstruction:</w:t>
      </w:r>
      <w:r w:rsidRPr="00143F94">
        <w:t xml:space="preserve"> </w:t>
      </w:r>
      <w:r w:rsidR="00C1728C" w:rsidRPr="00DE5D26">
        <w:rPr>
          <w:lang w:val="en-GB"/>
        </w:rPr>
        <w:t>F</w:t>
      </w:r>
      <w:r w:rsidRPr="00DE5D26">
        <w:rPr>
          <w:lang w:val="en-GB"/>
        </w:rPr>
        <w:t>or [</w:t>
      </w:r>
      <w:r w:rsidRPr="00DE5D26">
        <w:rPr>
          <w:vertAlign w:val="superscript"/>
          <w:lang w:val="en-GB"/>
        </w:rPr>
        <w:t>11</w:t>
      </w:r>
      <w:r w:rsidRPr="00DE5D26">
        <w:rPr>
          <w:lang w:val="en-GB"/>
        </w:rPr>
        <w:t>C]</w:t>
      </w:r>
      <w:r w:rsidR="00C5205C" w:rsidRPr="00DE5D26">
        <w:rPr>
          <w:lang w:val="en-GB"/>
        </w:rPr>
        <w:t>BA-10</w:t>
      </w:r>
      <w:r w:rsidRPr="00DE5D26">
        <w:rPr>
          <w:lang w:val="en-GB"/>
        </w:rPr>
        <w:t xml:space="preserve"> </w:t>
      </w:r>
      <w:r w:rsidRPr="00143F94">
        <w:t xml:space="preserve">scans, </w:t>
      </w:r>
      <w:r w:rsidR="00DE1E8D" w:rsidRPr="00DE5D26">
        <w:rPr>
          <w:lang w:val="en-GB"/>
        </w:rPr>
        <w:t xml:space="preserve">90-minute list-mode PET data </w:t>
      </w:r>
      <w:r w:rsidR="00C1728C" w:rsidRPr="00DE5D26">
        <w:rPr>
          <w:lang w:val="en-GB"/>
        </w:rPr>
        <w:t xml:space="preserve">was </w:t>
      </w:r>
      <w:r w:rsidR="00DE1E8D" w:rsidRPr="00DE5D26">
        <w:rPr>
          <w:lang w:val="en-GB"/>
        </w:rPr>
        <w:t xml:space="preserve">reconstructed into 38 dynamic frames of increasing length (6 × 10, 6 × 20, 4 × 30, 6 × 60, 2 × 180, 8 × 300, and 3 × 600 s). </w:t>
      </w:r>
      <w:r w:rsidRPr="00143F94">
        <w:t>For [</w:t>
      </w:r>
      <w:r w:rsidRPr="00143F94">
        <w:rPr>
          <w:vertAlign w:val="superscript"/>
        </w:rPr>
        <w:t>18</w:t>
      </w:r>
      <w:r w:rsidRPr="00143F94">
        <w:t xml:space="preserve">F]fallypride scans, </w:t>
      </w:r>
      <w:r w:rsidR="00DE1E8D" w:rsidRPr="00DE5D26">
        <w:rPr>
          <w:lang w:val="en-GB"/>
        </w:rPr>
        <w:t xml:space="preserve">150-minute list-mode PET data </w:t>
      </w:r>
      <w:r w:rsidR="00C1728C" w:rsidRPr="00DE5D26">
        <w:rPr>
          <w:lang w:val="en-GB"/>
        </w:rPr>
        <w:t xml:space="preserve">was </w:t>
      </w:r>
      <w:r w:rsidR="00DE1E8D" w:rsidRPr="00DE5D26">
        <w:rPr>
          <w:lang w:val="en-GB"/>
        </w:rPr>
        <w:t>reconstructed into 58 dynamic frames of increasing length (6 × 10, 6 × 20, 6 × 30, 9 × 60, 4 × 120, 16 × 300, 8 × 150 and 3 × 300 s). While a similar reconstruction method for the two tracer</w:t>
      </w:r>
      <w:r w:rsidR="00E550BF" w:rsidRPr="00DE5D26">
        <w:rPr>
          <w:lang w:val="en-GB"/>
        </w:rPr>
        <w:t>s</w:t>
      </w:r>
      <w:r w:rsidR="00DE1E8D" w:rsidRPr="00DE5D26">
        <w:rPr>
          <w:lang w:val="en-GB"/>
        </w:rPr>
        <w:t xml:space="preserve"> used an ordinary Poisson three-dimensional ordered-subset expectation maximization with point spread function modeling (OP-3D-OSEM-PSF), 16 subsets and 10 iterations with all standard corrections</w:t>
      </w:r>
      <w:r w:rsidRPr="00DE5D26">
        <w:rPr>
          <w:lang w:val="en-GB"/>
        </w:rPr>
        <w:t xml:space="preserve"> </w:t>
      </w:r>
      <w:r w:rsidRPr="00143F94">
        <w:fldChar w:fldCharType="begin" w:fldLock="1"/>
      </w:r>
      <w:r w:rsidR="00A9620E" w:rsidRPr="00DE5D26">
        <w:rPr>
          <w:lang w:val="en-GB"/>
        </w:rPr>
        <w:instrText>ADDIN CSL_CITATION {"citationItems":[{"id":"ITEM-1","itemData":{"DOI":"10.1109/TMI.2007.892644","ISSN":"0278-0062","author":[{"dropping-particle":"","family":"Hong","given":"I. K.","non-dropping-particle":"","parse-names":false,"suffix":""},{"dropping-particle":"","family":"Chung","given":"S. T.","non-dropping-particle":"","parse-names":false,"suffix":""},{"dropping-particle":"","family":"Kim","given":"H. K.","non-dropping-particle":"","parse-names":false,"suffix":""},{"dropping-particle":"","family":"Kim","given":"Y. B.","non-dropping-particle":"","parse-names":false,"suffix":""},{"dropping-particle":"","family":"Son","given":"Y. D.","non-dropping-particle":"","parse-names":false,"suffix":""},{"dropping-particle":"","family":"Cho","given":"Z. H.","non-dropping-particle":"","parse-names":false,"suffix":""}],"container-title":"IEEE Transactions on Medical Imaging","id":"ITEM-1","issue":"6","issued":{"date-parts":[["2007","6"]]},"page":"789-803","title":"Ultra Fast Symmetry and SIMD-Based Projection-Backprojection (SSP) Algorithm for 3-D PET Image Reconstruction","type":"article-journal","volume":"26"},"uris":["http://www.mendeley.com/documents/?uuid=43941c02-d2d6-44fe-bfda-1fe6f863885c"]},{"id":"ITEM-2","itemData":{"DOI":"10.2967/jnumed.107.045351","ISSN":"0161-5505","author":[{"dropping-particle":"","family":"Sureau","given":"F. C.","non-dropping-particle":"","parse-names":false,"suffix":""},{"dropping-particle":"","family":"Reader","given":"A. J.","non-dropping-particle":"","parse-names":false,"suffix":""},{"dropping-particle":"","family":"Comtat","given":"C.","non-dropping-particle":"","parse-names":false,"suffix":""},{"dropping-particle":"","family":"Leroy","given":"C.","non-dropping-particle":"","parse-names":false,"suffix":""},{"dropping-particle":"","family":"Ribeiro","given":"M.-J.","non-dropping-particle":"","parse-names":false,"suffix":""},{"dropping-particle":"","family":"Buvat","given":"I.","non-dropping-particle":"","parse-names":false,"suffix":""},{"dropping-particle":"","family":"Trebossen","given":"R.","non-dropping-particle":"","parse-names":false,"suffix":""}],"container-title":"Journal of Nuclear Medicine","id":"ITEM-2","issue":"6","issued":{"date-parts":[["2008","5","15"]]},"page":"1000-1008","title":"Impact of Image-Space Resolution Modeling for Studies with the High-Resolution Research Tomograph","type":"article-journal","volume":"49"},"uris":["http://www.mendeley.com/documents/?uuid=a9d296fd-1fdf-4477-aebb-04bbab11c08b"]}],"mendeley":{"formattedCitation":"[2,3]","plainTextFormattedCitation":"[2,3]","previouslyFormattedCitation":"[2,3]"},"properties":{"noteIndex":0},"schema":"https://github.com/citation-style-language/schema/raw/master/csl-citation.json"}</w:instrText>
      </w:r>
      <w:r w:rsidRPr="00143F94">
        <w:fldChar w:fldCharType="separate"/>
      </w:r>
      <w:r w:rsidR="00B034C0" w:rsidRPr="00DE5D26">
        <w:rPr>
          <w:lang w:val="en-GB"/>
        </w:rPr>
        <w:t>[2,3]</w:t>
      </w:r>
      <w:r w:rsidRPr="00143F94">
        <w:fldChar w:fldCharType="end"/>
      </w:r>
      <w:r w:rsidRPr="00143F94">
        <w:t>.</w:t>
      </w:r>
      <w:r w:rsidR="00DE1E8D" w:rsidRPr="00DE5D26">
        <w:rPr>
          <w:lang w:val="en-GB"/>
        </w:rPr>
        <w:t xml:space="preserve"> Attenuation correction was done using the HRRT </w:t>
      </w:r>
      <w:r w:rsidR="00DE1E8D" w:rsidRPr="006553C6">
        <w:rPr>
          <w:lang w:val="en-GB"/>
        </w:rPr>
        <w:t xml:space="preserve">maximum a posteriori transmission reconstruction method (MAP-TR) </w:t>
      </w:r>
      <w:r w:rsidR="00DE1E8D" w:rsidRPr="006553C6">
        <w:t>μ</w:t>
      </w:r>
      <w:r w:rsidR="00DE1E8D" w:rsidRPr="006553C6">
        <w:rPr>
          <w:lang w:val="en-GB"/>
        </w:rPr>
        <w:t xml:space="preserve">-map </w:t>
      </w:r>
      <w:r w:rsidRPr="006553C6">
        <w:fldChar w:fldCharType="begin" w:fldLock="1"/>
      </w:r>
      <w:r w:rsidR="00A9620E" w:rsidRPr="006553C6">
        <w:rPr>
          <w:lang w:val="en-GB"/>
        </w:rPr>
        <w:instrText>ADDIN CSL_CITATION {"citationItems":[{"id":"ITEM-1","itemData":{"DOI":"10.1109/TMI.2013.2261313","ISSN":"0278-0062","author":[{"dropping-particle":"","family":"Keller","given":"Sune H.","non-dropping-particle":"","parse-names":false,"suffix":""},{"dropping-particle":"","family":"Svarer","given":"Claus","non-dropping-particle":"","parse-names":false,"suffix":""},{"dropping-particle":"","family":"Sibomana","given":"Merence","non-dropping-particle":"","parse-names":false,"suffix":""}],"container-title":"IEEE Transactions on Medical Imaging","id":"ITEM-1","issue":"9","issued":{"date-parts":[["2013","9"]]},"page":"1611-1621","title":"Attenuation Correction for the HRRT PET-Scanner Using Transmission Scatter Correction and Total Variation Regularization","type":"article-journal","volume":"32"},"uris":["http://www.mendeley.com/documents/?uuid=47ce15fb-9efa-412c-b126-d26b098f3f0e"]}],"mendeley":{"formattedCitation":"[4]","plainTextFormattedCitation":"[4]","previouslyFormattedCitation":"[4]"},"properties":{"noteIndex":0},"schema":"https://github.com/citation-style-language/schema/raw/master/csl-citation.json"}</w:instrText>
      </w:r>
      <w:r w:rsidRPr="006553C6">
        <w:fldChar w:fldCharType="separate"/>
      </w:r>
      <w:r w:rsidR="00B034C0" w:rsidRPr="006553C6">
        <w:rPr>
          <w:lang w:val="en-GB"/>
        </w:rPr>
        <w:t>[4]</w:t>
      </w:r>
      <w:r w:rsidRPr="006553C6">
        <w:fldChar w:fldCharType="end"/>
      </w:r>
      <w:r w:rsidR="00DE1E8D" w:rsidRPr="006553C6">
        <w:rPr>
          <w:lang w:val="en-GB"/>
        </w:rPr>
        <w:t xml:space="preserve">. Images consist of 207 planes of 256 × </w:t>
      </w:r>
      <w:r w:rsidR="00DE1E8D" w:rsidRPr="006553C6">
        <w:rPr>
          <w:szCs w:val="20"/>
          <w:lang w:val="en-GB"/>
        </w:rPr>
        <w:t xml:space="preserve">256 voxels of 1.22 × 1.22 × 1.22 mm in size. Brain parcellation was performed </w:t>
      </w:r>
      <w:r w:rsidR="004D1799" w:rsidRPr="006553C6">
        <w:rPr>
          <w:szCs w:val="20"/>
          <w:lang w:val="en-GB"/>
        </w:rPr>
        <w:t>as previously described</w:t>
      </w:r>
      <w:r w:rsidR="00DE1E8D" w:rsidRPr="006553C6">
        <w:rPr>
          <w:szCs w:val="20"/>
          <w:lang w:val="en-GB"/>
        </w:rPr>
        <w:t xml:space="preserve"> </w:t>
      </w:r>
      <w:r w:rsidRPr="006553C6">
        <w:rPr>
          <w:szCs w:val="20"/>
        </w:rPr>
        <w:fldChar w:fldCharType="begin" w:fldLock="1"/>
      </w:r>
      <w:r w:rsidR="00A9620E" w:rsidRPr="006553C6">
        <w:rPr>
          <w:szCs w:val="20"/>
          <w:lang w:val="en-GB"/>
        </w:rPr>
        <w:instrText>ADDIN CSL_CITATION {"citationItems":[{"id":"ITEM-1","itemData":{"DOI":"10.1016/j.jneumeth.2017.11.008","ISSN":"01650270","author":[{"dropping-particle":"","family":"Villadsen","given":"Jonas","non-dropping-particle":"","parse-names":false,"suffix":""},{"dropping-particle":"","family":"Hansen","given":"Hanne D.","non-dropping-particle":"","parse-names":false,"suffix":""},{"dropping-particle":"","family":"Jørgensen","given":"Louise M.","non-dropping-particle":"","parse-names":false,"suffix":""},{"dropping-particle":"","family":"Keller","given":"Sune H.","non-dropping-particle":"","parse-names":false,"suffix":""},{"dropping-particle":"","family":"Andersen","given":"Flemming L.","non-dropping-particle":"","parse-names":false,"suffix":""},{"dropping-particle":"","family":"Petersen","given":"Ida N.","non-dropping-particle":"","parse-names":false,"suffix":""},{"dropping-particle":"","family":"Knudsen","given":"Gitte M.","non-dropping-particle":"","parse-names":false,"suffix":""},{"dropping-particle":"","family":"Svarer","given":"Claus","non-dropping-particle":"","parse-names":false,"suffix":""}],"container-title":"Journal of Neuroscience Methods","id":"ITEM-1","issued":{"date-parts":[["2018","1"]]},"page":"51-58","title":"Automatic delineation of brain regions on MRI and PET images from the pig","type":"article-journal","volume":"294"},"uris":["http://www.mendeley.com/documents/?uuid=77853b25-66e2-48f3-ab2d-4fb37a911246"]}],"mendeley":{"formattedCitation":"[5]","plainTextFormattedCitation":"[5]","previouslyFormattedCitation":"[5]"},"properties":{"noteIndex":0},"schema":"https://github.com/citation-style-language/schema/raw/master/csl-citation.json"}</w:instrText>
      </w:r>
      <w:r w:rsidRPr="006553C6">
        <w:rPr>
          <w:szCs w:val="20"/>
        </w:rPr>
        <w:fldChar w:fldCharType="separate"/>
      </w:r>
      <w:r w:rsidR="00B034C0" w:rsidRPr="006553C6">
        <w:rPr>
          <w:szCs w:val="20"/>
          <w:lang w:val="en-GB"/>
        </w:rPr>
        <w:t>[5]</w:t>
      </w:r>
      <w:r w:rsidRPr="006553C6">
        <w:rPr>
          <w:szCs w:val="20"/>
        </w:rPr>
        <w:fldChar w:fldCharType="end"/>
      </w:r>
      <w:r w:rsidR="00DE1E8D" w:rsidRPr="006553C6">
        <w:rPr>
          <w:szCs w:val="20"/>
          <w:lang w:val="en-GB"/>
        </w:rPr>
        <w:t>.</w:t>
      </w:r>
    </w:p>
    <w:p w14:paraId="6A8766D3" w14:textId="5DD52164" w:rsidR="00DE1E8D" w:rsidRPr="006553C6" w:rsidRDefault="000B4129" w:rsidP="006553C6">
      <w:pPr>
        <w:pStyle w:val="NormalWeb"/>
        <w:spacing w:line="480" w:lineRule="auto"/>
        <w:rPr>
          <w:sz w:val="20"/>
          <w:szCs w:val="20"/>
        </w:rPr>
      </w:pPr>
      <w:r w:rsidRPr="006553C6">
        <w:rPr>
          <w:b/>
          <w:sz w:val="20"/>
          <w:szCs w:val="20"/>
          <w:lang w:val="en-GB"/>
        </w:rPr>
        <w:t>Data analysis</w:t>
      </w:r>
      <w:r w:rsidRPr="006553C6">
        <w:rPr>
          <w:sz w:val="20"/>
          <w:szCs w:val="20"/>
          <w:lang w:val="en-GB"/>
        </w:rPr>
        <w:t xml:space="preserve">: </w:t>
      </w:r>
      <w:r w:rsidR="00DE1E8D" w:rsidRPr="006553C6">
        <w:rPr>
          <w:sz w:val="20"/>
          <w:szCs w:val="20"/>
          <w:lang w:val="en-GB"/>
        </w:rPr>
        <w:t>PMOD 3.0 (PMOD Technologies, Switzerland) was used for kinetic modeling. BP</w:t>
      </w:r>
      <w:r w:rsidR="00DE1E8D" w:rsidRPr="006553C6">
        <w:rPr>
          <w:sz w:val="20"/>
          <w:szCs w:val="20"/>
          <w:vertAlign w:val="subscript"/>
          <w:lang w:val="en-GB"/>
        </w:rPr>
        <w:t>ND</w:t>
      </w:r>
      <w:r w:rsidR="00DE1E8D" w:rsidRPr="006553C6">
        <w:rPr>
          <w:sz w:val="20"/>
          <w:szCs w:val="20"/>
          <w:lang w:val="en-GB"/>
        </w:rPr>
        <w:t xml:space="preserve"> values for [</w:t>
      </w:r>
      <w:r w:rsidR="00DE1E8D" w:rsidRPr="006553C6">
        <w:rPr>
          <w:sz w:val="20"/>
          <w:szCs w:val="20"/>
          <w:vertAlign w:val="superscript"/>
          <w:lang w:val="en-GB"/>
        </w:rPr>
        <w:t>18</w:t>
      </w:r>
      <w:r w:rsidR="00DE1E8D" w:rsidRPr="006553C6">
        <w:rPr>
          <w:sz w:val="20"/>
          <w:szCs w:val="20"/>
          <w:lang w:val="en-GB"/>
        </w:rPr>
        <w:t>F]Fallypride were calc</w:t>
      </w:r>
      <w:r w:rsidR="00143F94" w:rsidRPr="006553C6">
        <w:rPr>
          <w:sz w:val="20"/>
          <w:szCs w:val="20"/>
          <w:lang w:val="en-GB"/>
        </w:rPr>
        <w:t>ul</w:t>
      </w:r>
      <w:r w:rsidR="00DE1E8D" w:rsidRPr="006553C6">
        <w:rPr>
          <w:sz w:val="20"/>
          <w:szCs w:val="20"/>
          <w:lang w:val="en-GB"/>
        </w:rPr>
        <w:t>ated using a simplified refernce tissue model (SRTM) with the Cerebellum (non-vermis) as a reference region</w:t>
      </w:r>
      <w:r w:rsidRPr="006553C6">
        <w:rPr>
          <w:sz w:val="20"/>
          <w:szCs w:val="20"/>
        </w:rPr>
        <w:t xml:space="preserve"> </w:t>
      </w:r>
      <w:r w:rsidRPr="006553C6">
        <w:rPr>
          <w:sz w:val="20"/>
          <w:szCs w:val="20"/>
        </w:rPr>
        <w:fldChar w:fldCharType="begin" w:fldLock="1"/>
      </w:r>
      <w:r w:rsidR="00A9620E" w:rsidRPr="006553C6">
        <w:rPr>
          <w:sz w:val="20"/>
          <w:szCs w:val="20"/>
        </w:rPr>
        <w:instrText>ADDIN CSL_CITATION {"citationItems":[{"id":"ITEM-1","itemData":{"DOI":"10.1016/S1053-8119(03)00079-X","ISSN":"10538119","author":[{"dropping-particle":"","family":"Cumming","given":"Paul","non-dropping-particle":"","parse-names":false,"suffix":""},{"dropping-particle":"","family":"Rosa-Neto","given":"Pedro","non-dropping-particle":"","parse-names":false,"suffix":""},{"dropping-particle":"","family":"Watanabe","given":"Hideaki","non-dropping-particle":"","parse-names":false,"suffix":""},{"dropping-particle":"","family":"Smith","given":"Donald","non-dropping-particle":"","parse-names":false,"suffix":""},{"dropping-particle":"","family":"Bender","given":"Dirk","non-dropping-particle":"","parse-names":false,"suffix":""},{"dropping-particle":"","family":"Clarke","given":"Paul B.S","non-dropping-particle":"","parse-names":false,"suffix":""},{"dropping-particle":"","family":"Gjedde","given":"Albert","non-dropping-particle":"","parse-names":false,"suffix":""}],"container-title":"NeuroImage","id":"ITEM-1","issue":"3","issued":{"date-parts":[["2003","7"]]},"page":"1127-1136","title":"Effects of acute nicotine on hemodynamics and binding of [11C]raclopride to dopamine D2,3 receptors in pig brain","type":"article-journal","volume":"19"},"uris":["http://www.mendeley.com/documents/?uuid=7d1a435c-878d-404e-be6b-0261688eb4d3"]},{"id":"ITEM-2","itemData":{"DOI":"10.1006/nimg.1996.0066","ISSN":"10538119","PMID":"9345505","abstract":"The reference tissue model allows for quantification of receptor kinetics without measuring the arterial input function, thus avoiding arterial cannulation and time-consuming metabolite measurements. The model contains four parameters, of which the binding potential (BP) is the parameter of interest. Although BP is robust, convergence rates are slow and the other parameters can have large standard errors. To overcome this problem, a simplified reference tissue containing only three parameters was developed. This new three-parameter model was compared with the previous four-parameter model using a variety of PET studies: [11C]SCH 23390 (D1 receptor) and [11C]raclopride (D2 receptor) in humans, and [11C]SCH 23390, [11C]raclopride and [11C]RTI-121 (dopamine transporter) in rats. The BP values obtained from both models were essentially the same for all cases. In addition, the three-parameter model was insensitive to starting values, produced stable results for the other parameters (small standard errors), and converged rapidly. In conclusion, for the ligands tested the three-parameter model is a better choice, combining increased convergence rate with increased stability.","author":[{"dropping-particle":"","family":"Lammertsma","given":"Adriaan a","non-dropping-particle":"","parse-names":false,"suffix":""},{"dropping-particle":"","family":"Hume","given":"Susan P","non-dropping-particle":"","parse-names":false,"suffix":""}],"container-title":"NeuroImage","id":"ITEM-2","issue":"3","issued":{"date-parts":[["1996","12"]]},"page":"153-158","title":"Simplified Reference Tissue Model for PET Receptor Studies","type":"article-journal","volume":"4"},"uris":["http://www.mendeley.com/documents/?uuid=9adba5f8-ce1b-4504-bfc7-4886ab8b355f"]}],"mendeley":{"formattedCitation":"[6,7]","plainTextFormattedCitation":"[6,7]","previouslyFormattedCitation":"[6,7]"},"properties":{"noteIndex":0},"schema":"https://github.com/citation-style-language/schema/raw/master/csl-citation.json"}</w:instrText>
      </w:r>
      <w:r w:rsidRPr="006553C6">
        <w:rPr>
          <w:sz w:val="20"/>
          <w:szCs w:val="20"/>
        </w:rPr>
        <w:fldChar w:fldCharType="separate"/>
      </w:r>
      <w:r w:rsidR="00B034C0" w:rsidRPr="006553C6">
        <w:rPr>
          <w:sz w:val="20"/>
          <w:szCs w:val="20"/>
        </w:rPr>
        <w:t>[6,7]</w:t>
      </w:r>
      <w:r w:rsidRPr="006553C6">
        <w:rPr>
          <w:sz w:val="20"/>
          <w:szCs w:val="20"/>
        </w:rPr>
        <w:fldChar w:fldCharType="end"/>
      </w:r>
      <w:r w:rsidR="00DE1E8D" w:rsidRPr="006553C6">
        <w:rPr>
          <w:sz w:val="20"/>
          <w:szCs w:val="20"/>
          <w:lang w:val="en-GB"/>
        </w:rPr>
        <w:t>. V</w:t>
      </w:r>
      <w:r w:rsidR="00DE1E8D" w:rsidRPr="006553C6">
        <w:rPr>
          <w:sz w:val="20"/>
          <w:szCs w:val="20"/>
          <w:vertAlign w:val="subscript"/>
          <w:lang w:val="en-GB"/>
        </w:rPr>
        <w:t>T</w:t>
      </w:r>
      <w:r w:rsidR="00DE1E8D" w:rsidRPr="006553C6">
        <w:rPr>
          <w:sz w:val="20"/>
          <w:szCs w:val="20"/>
          <w:lang w:val="en-GB"/>
        </w:rPr>
        <w:t xml:space="preserve"> values for the [</w:t>
      </w:r>
      <w:r w:rsidR="00DE1E8D" w:rsidRPr="006553C6">
        <w:rPr>
          <w:sz w:val="20"/>
          <w:szCs w:val="20"/>
          <w:vertAlign w:val="superscript"/>
          <w:lang w:val="en-GB"/>
        </w:rPr>
        <w:t>11</w:t>
      </w:r>
      <w:r w:rsidR="00DE1E8D" w:rsidRPr="006553C6">
        <w:rPr>
          <w:sz w:val="20"/>
          <w:szCs w:val="20"/>
          <w:lang w:val="en-GB"/>
        </w:rPr>
        <w:t>C]</w:t>
      </w:r>
      <w:r w:rsidR="00C5205C" w:rsidRPr="006553C6">
        <w:rPr>
          <w:sz w:val="20"/>
          <w:szCs w:val="20"/>
          <w:lang w:val="en-GB"/>
        </w:rPr>
        <w:t>BA-10</w:t>
      </w:r>
      <w:r w:rsidR="00DE1E8D" w:rsidRPr="006553C6">
        <w:rPr>
          <w:sz w:val="20"/>
          <w:szCs w:val="20"/>
          <w:lang w:val="en-GB"/>
        </w:rPr>
        <w:t xml:space="preserve"> were calculated using the 1 tissue compartment (1TC) model. We </w:t>
      </w:r>
      <w:r w:rsidR="00DE1E8D" w:rsidRPr="006553C6">
        <w:rPr>
          <w:sz w:val="20"/>
          <w:szCs w:val="20"/>
          <w:lang w:val="en-GB"/>
        </w:rPr>
        <w:lastRenderedPageBreak/>
        <w:t>calculated the occupancy of SB-269970 and non-displaceable volume of distribution (V</w:t>
      </w:r>
      <w:r w:rsidR="00DE1E8D" w:rsidRPr="006553C6">
        <w:rPr>
          <w:sz w:val="20"/>
          <w:szCs w:val="20"/>
          <w:vertAlign w:val="subscript"/>
          <w:lang w:val="en-GB"/>
        </w:rPr>
        <w:t>ND</w:t>
      </w:r>
      <w:r w:rsidR="00DE1E8D" w:rsidRPr="006553C6">
        <w:rPr>
          <w:sz w:val="20"/>
          <w:szCs w:val="20"/>
          <w:lang w:val="en-GB"/>
        </w:rPr>
        <w:t>) using the V</w:t>
      </w:r>
      <w:r w:rsidR="00DE1E8D" w:rsidRPr="006553C6">
        <w:rPr>
          <w:sz w:val="20"/>
          <w:szCs w:val="20"/>
          <w:vertAlign w:val="subscript"/>
          <w:lang w:val="en-GB"/>
        </w:rPr>
        <w:t>T</w:t>
      </w:r>
      <w:r w:rsidR="00DE1E8D" w:rsidRPr="006553C6">
        <w:rPr>
          <w:sz w:val="20"/>
          <w:szCs w:val="20"/>
          <w:lang w:val="en-GB"/>
        </w:rPr>
        <w:t xml:space="preserve"> values from the 1TC model in a Lassen plot </w:t>
      </w:r>
      <w:r w:rsidR="006C78CD" w:rsidRPr="006553C6">
        <w:rPr>
          <w:sz w:val="20"/>
          <w:szCs w:val="20"/>
        </w:rPr>
        <w:fldChar w:fldCharType="begin" w:fldLock="1"/>
      </w:r>
      <w:r w:rsidR="00A9620E" w:rsidRPr="006553C6">
        <w:rPr>
          <w:sz w:val="20"/>
          <w:szCs w:val="20"/>
          <w:lang w:val="en-GB"/>
        </w:rPr>
        <w:instrText>ADDIN CSL_CITATION {"citationItems":[{"id":"ITEM-1","itemData":{"DOI":"10.1038/jcbfm.2009.190","ISSN":"1559-7016","PMID":"19738632","abstract":"Quantitative estimation of neuroreceptor occupancy by exogenous drugs using positron emission tomography is based on the reduction in the total volume of distribution (V(T)) of site-specific radioligands after drug administration. An estimate of the distribution volume of free and nonspecifically bound radioligand (V(ND)) is also required to distinguish specific from total binding. However, a true reference region, devoid of specific binding, is often not available. We present a transformation of a graphical method, originally introduced by Lassen, using regional estimates of V(T) alone to determine occupancy, together with an extension that does not require baseline data.","author":[{"dropping-particle":"","family":"Cunningham","given":"Vincent J","non-dropping-particle":"","parse-names":false,"suffix":""},{"dropping-particle":"","family":"Rabiner","given":"Eugenii A","non-dropping-particle":"","parse-names":false,"suffix":""},{"dropping-particle":"","family":"Slifstein","given":"Mark","non-dropping-particle":"","parse-names":false,"suffix":""},{"dropping-particle":"","family":"Laruelle","given":"Marc","non-dropping-particle":"","parse-names":false,"suffix":""},{"dropping-particle":"","family":"Gunn","given":"Roger N","non-dropping-particle":"","parse-names":false,"suffix":""}],"container-title":"Journal of cerebral blood flow and metabolism : official journal of the International Society of Cerebral Blood Flow and Metabolism","id":"ITEM-1","issue":"1","issued":{"date-parts":[["2010","1"]]},"page":"46-50","publisher":"Nature Publishing Group","title":"Measuring drug occupancy in the absence of a reference region: the Lassen plot re-visited.","type":"article-journal","volume":"30"},"uris":["http://www.mendeley.com/documents/?uuid=94b7dc85-711b-4a6f-9bbf-bf70a2cba3ab"]}],"mendeley":{"formattedCitation":"[8]","plainTextFormattedCitation":"[8]","previouslyFormattedCitation":"[8]"},"properties":{"noteIndex":0},"schema":"https://github.com/citation-style-language/schema/raw/master/csl-citation.json"}</w:instrText>
      </w:r>
      <w:r w:rsidR="006C78CD" w:rsidRPr="006553C6">
        <w:rPr>
          <w:sz w:val="20"/>
          <w:szCs w:val="20"/>
        </w:rPr>
        <w:fldChar w:fldCharType="separate"/>
      </w:r>
      <w:r w:rsidR="00B034C0" w:rsidRPr="006553C6">
        <w:rPr>
          <w:sz w:val="20"/>
          <w:szCs w:val="20"/>
          <w:lang w:val="en-GB"/>
        </w:rPr>
        <w:t>[8]</w:t>
      </w:r>
      <w:r w:rsidR="006C78CD" w:rsidRPr="006553C6">
        <w:rPr>
          <w:sz w:val="20"/>
          <w:szCs w:val="20"/>
        </w:rPr>
        <w:fldChar w:fldCharType="end"/>
      </w:r>
      <w:r w:rsidR="00DE1E8D" w:rsidRPr="006553C6">
        <w:rPr>
          <w:sz w:val="20"/>
          <w:szCs w:val="20"/>
          <w:lang w:val="en-GB"/>
        </w:rPr>
        <w:t>. Nondisplaceable</w:t>
      </w:r>
      <w:r w:rsidRPr="006553C6">
        <w:rPr>
          <w:sz w:val="20"/>
          <w:szCs w:val="20"/>
          <w:lang w:val="en-GB"/>
        </w:rPr>
        <w:t>-uptake-normalized</w:t>
      </w:r>
      <w:r w:rsidR="00DE1E8D" w:rsidRPr="006553C6">
        <w:rPr>
          <w:sz w:val="20"/>
          <w:szCs w:val="20"/>
          <w:lang w:val="en-GB"/>
        </w:rPr>
        <w:t xml:space="preserve"> binding potentials (BP</w:t>
      </w:r>
      <w:r w:rsidR="00DE1E8D" w:rsidRPr="006553C6">
        <w:rPr>
          <w:sz w:val="20"/>
          <w:szCs w:val="20"/>
          <w:vertAlign w:val="subscript"/>
          <w:lang w:val="en-GB"/>
        </w:rPr>
        <w:t>ND</w:t>
      </w:r>
      <w:r w:rsidR="00DE1E8D" w:rsidRPr="006553C6">
        <w:rPr>
          <w:sz w:val="20"/>
          <w:szCs w:val="20"/>
          <w:lang w:val="en-GB"/>
        </w:rPr>
        <w:t>) were determined by reverse calculations from 1TC V</w:t>
      </w:r>
      <w:r w:rsidR="00DE1E8D" w:rsidRPr="006553C6">
        <w:rPr>
          <w:sz w:val="20"/>
          <w:szCs w:val="20"/>
          <w:vertAlign w:val="subscript"/>
          <w:lang w:val="en-GB"/>
        </w:rPr>
        <w:t>T</w:t>
      </w:r>
      <w:r w:rsidR="004E3F52" w:rsidRPr="006553C6">
        <w:rPr>
          <w:sz w:val="20"/>
          <w:szCs w:val="20"/>
          <w:lang w:val="en-GB"/>
        </w:rPr>
        <w:t>’</w:t>
      </w:r>
      <w:r w:rsidR="00DE1E8D" w:rsidRPr="006553C6">
        <w:rPr>
          <w:sz w:val="20"/>
          <w:szCs w:val="20"/>
          <w:lang w:val="en-GB"/>
        </w:rPr>
        <w:t xml:space="preserve">s using </w:t>
      </w:r>
      <w:r w:rsidR="004E3F52" w:rsidRPr="006553C6">
        <w:rPr>
          <w:sz w:val="20"/>
          <w:szCs w:val="20"/>
          <w:lang w:val="en-GB"/>
        </w:rPr>
        <w:t>Equation I</w:t>
      </w:r>
      <w:r w:rsidR="00DE1E8D" w:rsidRPr="006553C6">
        <w:rPr>
          <w:sz w:val="20"/>
          <w:szCs w:val="20"/>
          <w:lang w:val="en-GB"/>
        </w:rPr>
        <w:t>:</w:t>
      </w:r>
    </w:p>
    <w:p w14:paraId="7E9775D0" w14:textId="3A127105" w:rsidR="004E3F52" w:rsidRPr="006553C6" w:rsidRDefault="00CB374D" w:rsidP="006553C6">
      <w:pPr>
        <w:pStyle w:val="NormalWeb"/>
        <w:tabs>
          <w:tab w:val="left" w:pos="5954"/>
        </w:tabs>
        <w:spacing w:line="480" w:lineRule="auto"/>
        <w:jc w:val="center"/>
        <w:rPr>
          <w:sz w:val="20"/>
          <w:szCs w:val="20"/>
        </w:rPr>
      </w:pPr>
      <m:oMath>
        <m:sSub>
          <m:sSubPr>
            <m:ctrlPr>
              <w:rPr>
                <w:rFonts w:ascii="Cambria Math" w:hAnsi="Cambria Math"/>
                <w:i/>
                <w:sz w:val="20"/>
                <w:szCs w:val="20"/>
              </w:rPr>
            </m:ctrlPr>
          </m:sSubPr>
          <m:e>
            <m:r>
              <m:rPr>
                <m:nor/>
              </m:rPr>
              <w:rPr>
                <w:sz w:val="20"/>
                <w:szCs w:val="20"/>
              </w:rPr>
              <m:t>BP</m:t>
            </m:r>
          </m:e>
          <m:sub>
            <m:r>
              <m:rPr>
                <m:nor/>
              </m:rPr>
              <w:rPr>
                <w:sz w:val="20"/>
                <w:szCs w:val="20"/>
              </w:rPr>
              <m:t>ND</m:t>
            </m:r>
          </m:sub>
        </m:sSub>
        <m:r>
          <m:rPr>
            <m:nor/>
          </m:rPr>
          <w:rPr>
            <w:sz w:val="20"/>
            <w:szCs w:val="20"/>
          </w:rPr>
          <m:t>=</m:t>
        </m:r>
        <m:f>
          <m:fPr>
            <m:ctrlPr>
              <w:rPr>
                <w:rFonts w:ascii="Cambria Math" w:hAnsi="Cambria Math"/>
                <w:i/>
                <w:sz w:val="20"/>
                <w:szCs w:val="20"/>
              </w:rPr>
            </m:ctrlPr>
          </m:fPr>
          <m:num>
            <m:r>
              <m:rPr>
                <m:nor/>
              </m:rPr>
              <w:rPr>
                <w:sz w:val="20"/>
                <w:szCs w:val="20"/>
              </w:rPr>
              <m:t>(</m:t>
            </m:r>
            <m:sSub>
              <m:sSubPr>
                <m:ctrlPr>
                  <w:rPr>
                    <w:rFonts w:ascii="Cambria Math" w:hAnsi="Cambria Math"/>
                    <w:i/>
                    <w:sz w:val="20"/>
                    <w:szCs w:val="20"/>
                  </w:rPr>
                </m:ctrlPr>
              </m:sSubPr>
              <m:e>
                <m:r>
                  <m:rPr>
                    <m:nor/>
                  </m:rPr>
                  <w:rPr>
                    <w:sz w:val="20"/>
                    <w:szCs w:val="20"/>
                  </w:rPr>
                  <m:t>V</m:t>
                </m:r>
              </m:e>
              <m:sub>
                <m:r>
                  <m:rPr>
                    <m:nor/>
                  </m:rPr>
                  <w:rPr>
                    <w:sz w:val="20"/>
                    <w:szCs w:val="20"/>
                  </w:rPr>
                  <m:t>T</m:t>
                </m:r>
              </m:sub>
            </m:sSub>
            <m:r>
              <m:rPr>
                <m:nor/>
              </m:rPr>
              <w:rPr>
                <w:sz w:val="20"/>
                <w:szCs w:val="20"/>
              </w:rPr>
              <m:t>-</m:t>
            </m:r>
            <m:sSub>
              <m:sSubPr>
                <m:ctrlPr>
                  <w:rPr>
                    <w:rFonts w:ascii="Cambria Math" w:hAnsi="Cambria Math"/>
                    <w:i/>
                    <w:sz w:val="20"/>
                    <w:szCs w:val="20"/>
                  </w:rPr>
                </m:ctrlPr>
              </m:sSubPr>
              <m:e>
                <m:r>
                  <m:rPr>
                    <m:nor/>
                  </m:rPr>
                  <w:rPr>
                    <w:sz w:val="20"/>
                    <w:szCs w:val="20"/>
                  </w:rPr>
                  <m:t>V</m:t>
                </m:r>
              </m:e>
              <m:sub>
                <m:r>
                  <m:rPr>
                    <m:nor/>
                  </m:rPr>
                  <w:rPr>
                    <w:sz w:val="20"/>
                    <w:szCs w:val="20"/>
                  </w:rPr>
                  <m:t>ND</m:t>
                </m:r>
              </m:sub>
            </m:sSub>
            <m:r>
              <m:rPr>
                <m:nor/>
              </m:rPr>
              <w:rPr>
                <w:sz w:val="20"/>
                <w:szCs w:val="20"/>
              </w:rPr>
              <m:t>)</m:t>
            </m:r>
          </m:num>
          <m:den>
            <m:sSub>
              <m:sSubPr>
                <m:ctrlPr>
                  <w:rPr>
                    <w:rFonts w:ascii="Cambria Math" w:hAnsi="Cambria Math"/>
                    <w:i/>
                    <w:sz w:val="20"/>
                    <w:szCs w:val="20"/>
                  </w:rPr>
                </m:ctrlPr>
              </m:sSubPr>
              <m:e>
                <m:r>
                  <m:rPr>
                    <m:nor/>
                  </m:rPr>
                  <w:rPr>
                    <w:sz w:val="20"/>
                    <w:szCs w:val="20"/>
                  </w:rPr>
                  <m:t>V</m:t>
                </m:r>
              </m:e>
              <m:sub>
                <m:r>
                  <m:rPr>
                    <m:nor/>
                  </m:rPr>
                  <w:rPr>
                    <w:sz w:val="20"/>
                    <w:szCs w:val="20"/>
                  </w:rPr>
                  <m:t>ND</m:t>
                </m:r>
              </m:sub>
            </m:sSub>
          </m:den>
        </m:f>
      </m:oMath>
      <w:r w:rsidR="004E3F52" w:rsidRPr="006553C6">
        <w:rPr>
          <w:sz w:val="20"/>
          <w:szCs w:val="20"/>
          <w:lang w:val="de-DE"/>
        </w:rPr>
        <w:t xml:space="preserve"> (Eq. </w:t>
      </w:r>
      <w:r w:rsidR="004E3F52" w:rsidRPr="006553C6">
        <w:rPr>
          <w:sz w:val="20"/>
          <w:szCs w:val="20"/>
        </w:rPr>
        <w:t>I)</w:t>
      </w:r>
    </w:p>
    <w:p w14:paraId="0D7CEB3A" w14:textId="739036E9" w:rsidR="00DE1E8D" w:rsidRPr="009B723A" w:rsidRDefault="00DE1E8D" w:rsidP="006553C6">
      <w:r w:rsidRPr="009B723A">
        <w:br w:type="page"/>
      </w:r>
    </w:p>
    <w:p w14:paraId="426FB942" w14:textId="38C70F65" w:rsidR="00DE1E8D" w:rsidRPr="009E5427" w:rsidRDefault="005D4ED2" w:rsidP="005D4ED2">
      <w:pPr>
        <w:pStyle w:val="Heading1"/>
        <w:rPr>
          <w:sz w:val="22"/>
        </w:rPr>
      </w:pPr>
      <w:bookmarkStart w:id="2" w:name="_Toc44450530"/>
      <w:r w:rsidRPr="009E5427">
        <w:rPr>
          <w:sz w:val="22"/>
        </w:rPr>
        <w:lastRenderedPageBreak/>
        <w:t>Supplementary Figures</w:t>
      </w:r>
      <w:bookmarkEnd w:id="2"/>
    </w:p>
    <w:p w14:paraId="204DD822" w14:textId="3BAE92AF" w:rsidR="00616262" w:rsidRPr="00564DD9" w:rsidRDefault="0080684B" w:rsidP="006553C6">
      <w:pPr>
        <w:pStyle w:val="NormalWeb"/>
      </w:pPr>
      <w:r w:rsidRPr="00564DD9">
        <w:drawing>
          <wp:inline distT="0" distB="0" distL="0" distR="0" wp14:anchorId="23FF4BA9" wp14:editId="7B06ACF7">
            <wp:extent cx="6120000" cy="4320000"/>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000" cy="4320000"/>
                    </a:xfrm>
                    <a:prstGeom prst="rect">
                      <a:avLst/>
                    </a:prstGeom>
                    <a:noFill/>
                  </pic:spPr>
                </pic:pic>
              </a:graphicData>
            </a:graphic>
          </wp:inline>
        </w:drawing>
      </w:r>
    </w:p>
    <w:p w14:paraId="49ACCAF0" w14:textId="7641A8E5" w:rsidR="00824EE2" w:rsidRPr="006553C6" w:rsidRDefault="002A62F5" w:rsidP="00BA7C77">
      <w:pPr>
        <w:pStyle w:val="Caption"/>
      </w:pPr>
      <w:r w:rsidRPr="006553C6">
        <w:rPr>
          <w:b/>
          <w:bCs/>
        </w:rPr>
        <w:t>Supplementary Fig. </w:t>
      </w:r>
      <w:r w:rsidR="00824EE2" w:rsidRPr="006553C6">
        <w:rPr>
          <w:b/>
          <w:bCs/>
        </w:rPr>
        <w:t>S</w:t>
      </w:r>
      <w:r w:rsidR="000378D4" w:rsidRPr="006553C6">
        <w:rPr>
          <w:b/>
          <w:bCs/>
        </w:rPr>
        <w:t>1</w:t>
      </w:r>
      <w:r w:rsidR="000378D4" w:rsidRPr="006553C6">
        <w:t xml:space="preserve">. Experimental </w:t>
      </w:r>
      <w:r w:rsidR="000378D4" w:rsidRPr="00BA7C77">
        <w:t>design</w:t>
      </w:r>
      <w:r w:rsidR="00824EE2" w:rsidRPr="00BA7C77">
        <w:t xml:space="preserve"> and decision making tree</w:t>
      </w:r>
      <w:r w:rsidR="000378D4" w:rsidRPr="00BA7C77">
        <w:t>.</w:t>
      </w:r>
    </w:p>
    <w:p w14:paraId="47727394" w14:textId="12B2064D" w:rsidR="00A76378" w:rsidRPr="00564DD9" w:rsidRDefault="00A76378" w:rsidP="00BA7C77">
      <w:pPr>
        <w:pStyle w:val="Caption"/>
      </w:pPr>
      <w:r w:rsidRPr="00564DD9">
        <w:t xml:space="preserve">First, tracer uptake is evaluated in rats </w:t>
      </w:r>
      <w:r w:rsidR="000378D4" w:rsidRPr="00564DD9">
        <w:t xml:space="preserve">at baseline and </w:t>
      </w:r>
      <w:r w:rsidRPr="00564DD9">
        <w:t xml:space="preserve">target block conditions </w:t>
      </w:r>
      <w:r w:rsidR="0080684B" w:rsidRPr="00564DD9">
        <w:t>without P-gp inhibition</w:t>
      </w:r>
      <w:r w:rsidR="000378D4" w:rsidRPr="00564DD9">
        <w:t xml:space="preserve">. </w:t>
      </w:r>
      <w:r w:rsidRPr="00564DD9">
        <w:t>If brain uptake at baseline</w:t>
      </w:r>
      <w:r w:rsidR="0080684B" w:rsidRPr="00564DD9">
        <w:t xml:space="preserve"> is too low, or no blocking of apparent specific binding can be observed</w:t>
      </w:r>
      <w:r w:rsidRPr="00564DD9">
        <w:t xml:space="preserve">, new </w:t>
      </w:r>
      <w:r w:rsidR="009C6EBC" w:rsidRPr="00564DD9">
        <w:t xml:space="preserve">baseline and target block </w:t>
      </w:r>
      <w:r w:rsidRPr="00564DD9">
        <w:t xml:space="preserve">scans in rats </w:t>
      </w:r>
      <w:r w:rsidR="009C6EBC" w:rsidRPr="00564DD9">
        <w:t xml:space="preserve">are </w:t>
      </w:r>
      <w:r w:rsidRPr="00564DD9">
        <w:t>performed</w:t>
      </w:r>
      <w:r w:rsidR="009C6EBC" w:rsidRPr="00564DD9">
        <w:t xml:space="preserve">, now </w:t>
      </w:r>
      <w:r w:rsidRPr="00564DD9">
        <w:t xml:space="preserve">with inhibition of P-gp </w:t>
      </w:r>
      <w:r w:rsidR="009C6EBC" w:rsidRPr="00564DD9">
        <w:t>action</w:t>
      </w:r>
      <w:r w:rsidRPr="00564DD9">
        <w:t xml:space="preserve">. </w:t>
      </w:r>
      <w:r w:rsidR="000378D4" w:rsidRPr="00564DD9">
        <w:t>If</w:t>
      </w:r>
      <w:r w:rsidR="009C6EBC" w:rsidRPr="00564DD9">
        <w:t>,</w:t>
      </w:r>
      <w:r w:rsidR="000378D4" w:rsidRPr="00564DD9">
        <w:t xml:space="preserve"> </w:t>
      </w:r>
      <w:r w:rsidR="009C6EBC" w:rsidRPr="00564DD9">
        <w:t>either with or without P-gp inhibition, the tracer shows preferential accumulation in the target-rich region, which decreases after target block</w:t>
      </w:r>
      <w:r w:rsidR="000378D4" w:rsidRPr="00564DD9">
        <w:t xml:space="preserve">, </w:t>
      </w:r>
      <w:r w:rsidRPr="00564DD9">
        <w:t>a prediction is made that sufficient brain uptake and specific target binding should also be observed in pigs</w:t>
      </w:r>
      <w:r w:rsidR="007823B4" w:rsidRPr="00564DD9">
        <w:t>, i.e. the tracer “should work”</w:t>
      </w:r>
      <w:r w:rsidR="000378D4" w:rsidRPr="00564DD9">
        <w:t xml:space="preserve">. </w:t>
      </w:r>
      <w:r w:rsidRPr="00564DD9">
        <w:t xml:space="preserve">If no specific binding can </w:t>
      </w:r>
      <w:r w:rsidR="009C6EBC" w:rsidRPr="00564DD9">
        <w:t xml:space="preserve">be </w:t>
      </w:r>
      <w:r w:rsidRPr="00564DD9">
        <w:t xml:space="preserve">detected by comparing baseline and block scans </w:t>
      </w:r>
      <w:r w:rsidR="007823B4" w:rsidRPr="00564DD9">
        <w:t xml:space="preserve">in rats </w:t>
      </w:r>
      <w:r w:rsidRPr="00564DD9">
        <w:t xml:space="preserve">either with or without P-gp inhibition, </w:t>
      </w:r>
      <w:r w:rsidR="007823B4" w:rsidRPr="00564DD9">
        <w:t>or if baseline tracer uptake stays low even after P-gp inhibition, the tracer is predicted not to work in pig</w:t>
      </w:r>
      <w:r w:rsidRPr="00564DD9">
        <w:t>s</w:t>
      </w:r>
      <w:r w:rsidR="007823B4" w:rsidRPr="00564DD9">
        <w:t>.</w:t>
      </w:r>
    </w:p>
    <w:p w14:paraId="3EA24DF2" w14:textId="469F8025" w:rsidR="004B0FA7" w:rsidRDefault="000378D4" w:rsidP="00BA7C77">
      <w:pPr>
        <w:pStyle w:val="Caption"/>
      </w:pPr>
      <w:r w:rsidRPr="00564DD9">
        <w:t>Icons are modified by Freepik from Flaticon.</w:t>
      </w:r>
    </w:p>
    <w:p w14:paraId="7003EC19" w14:textId="77777777" w:rsidR="004B0FA7" w:rsidRDefault="004B0FA7" w:rsidP="006553C6">
      <w:r>
        <w:br w:type="page"/>
      </w:r>
    </w:p>
    <w:p w14:paraId="13AAA4E4" w14:textId="2E06C4F9" w:rsidR="00E97CF8" w:rsidRPr="00564DD9" w:rsidRDefault="00EF0A35" w:rsidP="00BA7C77">
      <w:pPr>
        <w:pStyle w:val="Caption"/>
      </w:pPr>
      <w:r w:rsidRPr="00564DD9">
        <w:rPr>
          <w:sz w:val="24"/>
          <w:szCs w:val="24"/>
        </w:rPr>
        <w:lastRenderedPageBreak/>
        <mc:AlternateContent>
          <mc:Choice Requires="wpg">
            <w:drawing>
              <wp:anchor distT="0" distB="0" distL="114300" distR="114300" simplePos="0" relativeHeight="251694080" behindDoc="0" locked="0" layoutInCell="1" allowOverlap="1" wp14:anchorId="633FB903" wp14:editId="5DC47711">
                <wp:simplePos x="0" y="0"/>
                <wp:positionH relativeFrom="page">
                  <wp:posOffset>605790</wp:posOffset>
                </wp:positionH>
                <wp:positionV relativeFrom="paragraph">
                  <wp:posOffset>3175</wp:posOffset>
                </wp:positionV>
                <wp:extent cx="6408420" cy="4656455"/>
                <wp:effectExtent l="0" t="0" r="0" b="0"/>
                <wp:wrapTopAndBottom/>
                <wp:docPr id="74" name="Group 38"/>
                <wp:cNvGraphicFramePr/>
                <a:graphic xmlns:a="http://schemas.openxmlformats.org/drawingml/2006/main">
                  <a:graphicData uri="http://schemas.microsoft.com/office/word/2010/wordprocessingGroup">
                    <wpg:wgp>
                      <wpg:cNvGrpSpPr/>
                      <wpg:grpSpPr>
                        <a:xfrm>
                          <a:off x="0" y="0"/>
                          <a:ext cx="6408420" cy="4656455"/>
                          <a:chOff x="0" y="0"/>
                          <a:chExt cx="6943698" cy="5316647"/>
                        </a:xfrm>
                      </wpg:grpSpPr>
                      <pic:pic xmlns:pic="http://schemas.openxmlformats.org/drawingml/2006/picture">
                        <pic:nvPicPr>
                          <pic:cNvPr id="75" name="Picture 7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34895" cy="925195"/>
                          </a:xfrm>
                          <a:prstGeom prst="rect">
                            <a:avLst/>
                          </a:prstGeom>
                        </pic:spPr>
                      </pic:pic>
                      <pic:pic xmlns:pic="http://schemas.openxmlformats.org/drawingml/2006/picture">
                        <pic:nvPicPr>
                          <pic:cNvPr id="76" name="Picture 76"/>
                          <pic:cNvPicPr/>
                        </pic:nvPicPr>
                        <pic:blipFill>
                          <a:blip r:embed="rId11" cstate="print">
                            <a:extLst>
                              <a:ext uri="{28A0092B-C50C-407E-A947-70E740481C1C}">
                                <a14:useLocalDpi xmlns:a14="http://schemas.microsoft.com/office/drawing/2010/main" val="0"/>
                              </a:ext>
                            </a:extLst>
                          </a:blip>
                          <a:stretch>
                            <a:fillRect/>
                          </a:stretch>
                        </pic:blipFill>
                        <pic:spPr>
                          <a:xfrm>
                            <a:off x="2944048" y="351452"/>
                            <a:ext cx="1915795" cy="709930"/>
                          </a:xfrm>
                          <a:prstGeom prst="rect">
                            <a:avLst/>
                          </a:prstGeom>
                        </pic:spPr>
                      </pic:pic>
                      <pic:pic xmlns:pic="http://schemas.openxmlformats.org/drawingml/2006/picture">
                        <pic:nvPicPr>
                          <pic:cNvPr id="77" name="Picture 77"/>
                          <pic:cNvPicPr/>
                        </pic:nvPicPr>
                        <pic:blipFill>
                          <a:blip r:embed="rId12" cstate="print">
                            <a:extLst>
                              <a:ext uri="{28A0092B-C50C-407E-A947-70E740481C1C}">
                                <a14:useLocalDpi xmlns:a14="http://schemas.microsoft.com/office/drawing/2010/main" val="0"/>
                              </a:ext>
                            </a:extLst>
                          </a:blip>
                          <a:stretch>
                            <a:fillRect/>
                          </a:stretch>
                        </pic:blipFill>
                        <pic:spPr>
                          <a:xfrm>
                            <a:off x="5428587" y="261267"/>
                            <a:ext cx="1435735" cy="805180"/>
                          </a:xfrm>
                          <a:prstGeom prst="rect">
                            <a:avLst/>
                          </a:prstGeom>
                        </pic:spPr>
                      </pic:pic>
                      <pic:pic xmlns:pic="http://schemas.openxmlformats.org/drawingml/2006/picture">
                        <pic:nvPicPr>
                          <pic:cNvPr id="78" name="Picture 78"/>
                          <pic:cNvPicPr/>
                        </pic:nvPicPr>
                        <pic:blipFill>
                          <a:blip r:embed="rId13" cstate="print">
                            <a:extLst>
                              <a:ext uri="{28A0092B-C50C-407E-A947-70E740481C1C}">
                                <a14:useLocalDpi xmlns:a14="http://schemas.microsoft.com/office/drawing/2010/main" val="0"/>
                              </a:ext>
                            </a:extLst>
                          </a:blip>
                          <a:stretch>
                            <a:fillRect/>
                          </a:stretch>
                        </pic:blipFill>
                        <pic:spPr>
                          <a:xfrm>
                            <a:off x="105410" y="2126229"/>
                            <a:ext cx="2229485" cy="933450"/>
                          </a:xfrm>
                          <a:prstGeom prst="rect">
                            <a:avLst/>
                          </a:prstGeom>
                        </pic:spPr>
                      </pic:pic>
                      <pic:pic xmlns:pic="http://schemas.openxmlformats.org/drawingml/2006/picture">
                        <pic:nvPicPr>
                          <pic:cNvPr id="79" name="Picture 79"/>
                          <pic:cNvPicPr/>
                        </pic:nvPicPr>
                        <pic:blipFill>
                          <a:blip r:embed="rId14" cstate="print">
                            <a:extLst>
                              <a:ext uri="{28A0092B-C50C-407E-A947-70E740481C1C}">
                                <a14:useLocalDpi xmlns:a14="http://schemas.microsoft.com/office/drawing/2010/main" val="0"/>
                              </a:ext>
                            </a:extLst>
                          </a:blip>
                          <a:stretch>
                            <a:fillRect/>
                          </a:stretch>
                        </pic:blipFill>
                        <pic:spPr>
                          <a:xfrm>
                            <a:off x="2900869" y="2283391"/>
                            <a:ext cx="2002155" cy="619125"/>
                          </a:xfrm>
                          <a:prstGeom prst="rect">
                            <a:avLst/>
                          </a:prstGeom>
                        </pic:spPr>
                      </pic:pic>
                      <pic:pic xmlns:pic="http://schemas.openxmlformats.org/drawingml/2006/picture">
                        <pic:nvPicPr>
                          <pic:cNvPr id="80" name="Picture 80"/>
                          <pic:cNvPicPr/>
                        </pic:nvPicPr>
                        <pic:blipFill>
                          <a:blip r:embed="rId15" cstate="print">
                            <a:extLst>
                              <a:ext uri="{28A0092B-C50C-407E-A947-70E740481C1C}">
                                <a14:useLocalDpi xmlns:a14="http://schemas.microsoft.com/office/drawing/2010/main" val="0"/>
                              </a:ext>
                            </a:extLst>
                          </a:blip>
                          <a:stretch>
                            <a:fillRect/>
                          </a:stretch>
                        </pic:blipFill>
                        <pic:spPr>
                          <a:xfrm>
                            <a:off x="5349213" y="2081779"/>
                            <a:ext cx="1594485" cy="977900"/>
                          </a:xfrm>
                          <a:prstGeom prst="rect">
                            <a:avLst/>
                          </a:prstGeom>
                        </pic:spPr>
                      </pic:pic>
                      <wps:wsp>
                        <wps:cNvPr id="83" name="TextBox 9"/>
                        <wps:cNvSpPr txBox="1"/>
                        <wps:spPr>
                          <a:xfrm>
                            <a:off x="763499" y="1302958"/>
                            <a:ext cx="1303655" cy="331544"/>
                          </a:xfrm>
                          <a:prstGeom prst="rect">
                            <a:avLst/>
                          </a:prstGeom>
                          <a:noFill/>
                        </wps:spPr>
                        <wps:txbx>
                          <w:txbxContent>
                            <w:p w14:paraId="2A4A6685" w14:textId="77777777" w:rsidR="006553C6" w:rsidRPr="000378D4" w:rsidRDefault="006553C6" w:rsidP="00BA7C77">
                              <w:r w:rsidRPr="000378D4">
                                <w:t>[</w:t>
                              </w:r>
                              <w:r w:rsidRPr="00BA7C77">
                                <w:rPr>
                                  <w:vertAlign w:val="superscript"/>
                                </w:rPr>
                                <w:t>18</w:t>
                              </w:r>
                              <w:r w:rsidRPr="000378D4">
                                <w:t>F]MH.MZ</w:t>
                              </w:r>
                            </w:p>
                          </w:txbxContent>
                        </wps:txbx>
                        <wps:bodyPr wrap="square" rtlCol="0">
                          <a:noAutofit/>
                        </wps:bodyPr>
                      </wps:wsp>
                      <wps:wsp>
                        <wps:cNvPr id="84" name="TextBox 10"/>
                        <wps:cNvSpPr txBox="1"/>
                        <wps:spPr>
                          <a:xfrm>
                            <a:off x="3141888" y="1312556"/>
                            <a:ext cx="1303020" cy="331544"/>
                          </a:xfrm>
                          <a:prstGeom prst="rect">
                            <a:avLst/>
                          </a:prstGeom>
                          <a:noFill/>
                        </wps:spPr>
                        <wps:txbx>
                          <w:txbxContent>
                            <w:p w14:paraId="0B951A0C" w14:textId="77777777" w:rsidR="006553C6" w:rsidRPr="00BA7C77" w:rsidRDefault="006553C6" w:rsidP="00BA7C77">
                              <w:r w:rsidRPr="00BA7C77">
                                <w:t>[</w:t>
                              </w:r>
                              <w:r w:rsidRPr="00BA7C77">
                                <w:rPr>
                                  <w:vertAlign w:val="superscript"/>
                                </w:rPr>
                                <w:t>18</w:t>
                              </w:r>
                              <w:r w:rsidRPr="00BA7C77">
                                <w:t>F]Altanserin</w:t>
                              </w:r>
                            </w:p>
                          </w:txbxContent>
                        </wps:txbx>
                        <wps:bodyPr wrap="square" rtlCol="0">
                          <a:noAutofit/>
                        </wps:bodyPr>
                      </wps:wsp>
                      <wps:wsp>
                        <wps:cNvPr id="85" name="TextBox 11"/>
                        <wps:cNvSpPr txBox="1"/>
                        <wps:spPr>
                          <a:xfrm>
                            <a:off x="5587402" y="1312556"/>
                            <a:ext cx="1116965" cy="331544"/>
                          </a:xfrm>
                          <a:prstGeom prst="rect">
                            <a:avLst/>
                          </a:prstGeom>
                          <a:noFill/>
                        </wps:spPr>
                        <wps:txbx>
                          <w:txbxContent>
                            <w:p w14:paraId="2AE18CA4" w14:textId="77777777" w:rsidR="006553C6" w:rsidRPr="00BA7C77" w:rsidRDefault="006553C6" w:rsidP="00BA7C77">
                              <w:r w:rsidRPr="00BA7C77">
                                <w:t>[</w:t>
                              </w:r>
                              <w:r w:rsidRPr="00BA7C77">
                                <w:rPr>
                                  <w:vertAlign w:val="superscript"/>
                                </w:rPr>
                                <w:t>11</w:t>
                              </w:r>
                              <w:r w:rsidRPr="00BA7C77">
                                <w:t>C]Cimbi-36</w:t>
                              </w:r>
                            </w:p>
                          </w:txbxContent>
                        </wps:txbx>
                        <wps:bodyPr wrap="square" rtlCol="0">
                          <a:noAutofit/>
                        </wps:bodyPr>
                      </wps:wsp>
                      <wps:wsp>
                        <wps:cNvPr id="86" name="TextBox 12"/>
                        <wps:cNvSpPr txBox="1"/>
                        <wps:spPr>
                          <a:xfrm>
                            <a:off x="568349" y="3338583"/>
                            <a:ext cx="1303655" cy="414491"/>
                          </a:xfrm>
                          <a:prstGeom prst="rect">
                            <a:avLst/>
                          </a:prstGeom>
                          <a:noFill/>
                        </wps:spPr>
                        <wps:txbx>
                          <w:txbxContent>
                            <w:p w14:paraId="2448D9BE" w14:textId="77777777" w:rsidR="006553C6" w:rsidRPr="00BA7C77" w:rsidRDefault="006553C6" w:rsidP="00BA7C77">
                              <w:r w:rsidRPr="00BA7C77">
                                <w:t>[</w:t>
                              </w:r>
                              <w:r w:rsidRPr="00BA7C77">
                                <w:rPr>
                                  <w:vertAlign w:val="superscript"/>
                                </w:rPr>
                                <w:t>11</w:t>
                              </w:r>
                              <w:r w:rsidRPr="00BA7C77">
                                <w:t>C]Pimavanserin</w:t>
                              </w:r>
                            </w:p>
                          </w:txbxContent>
                        </wps:txbx>
                        <wps:bodyPr wrap="square" rtlCol="0">
                          <a:noAutofit/>
                        </wps:bodyPr>
                      </wps:wsp>
                      <wps:wsp>
                        <wps:cNvPr id="87" name="TextBox 13"/>
                        <wps:cNvSpPr txBox="1"/>
                        <wps:spPr>
                          <a:xfrm>
                            <a:off x="3141888" y="3314858"/>
                            <a:ext cx="1303020" cy="414491"/>
                          </a:xfrm>
                          <a:prstGeom prst="rect">
                            <a:avLst/>
                          </a:prstGeom>
                          <a:noFill/>
                        </wps:spPr>
                        <wps:txbx>
                          <w:txbxContent>
                            <w:p w14:paraId="43E74772" w14:textId="77777777" w:rsidR="006553C6" w:rsidRPr="00BA7C77" w:rsidRDefault="006553C6" w:rsidP="00BA7C77">
                              <w:r w:rsidRPr="00BA7C77">
                                <w:t>[</w:t>
                              </w:r>
                              <w:r w:rsidRPr="00BA7C77">
                                <w:rPr>
                                  <w:vertAlign w:val="superscript"/>
                                </w:rPr>
                                <w:t>11</w:t>
                              </w:r>
                              <w:r w:rsidRPr="00BA7C77">
                                <w:t xml:space="preserve">C]Cimbi-717 </w:t>
                              </w:r>
                            </w:p>
                          </w:txbxContent>
                        </wps:txbx>
                        <wps:bodyPr wrap="square" rtlCol="0">
                          <a:noAutofit/>
                        </wps:bodyPr>
                      </wps:wsp>
                      <wps:wsp>
                        <wps:cNvPr id="88" name="TextBox 14"/>
                        <wps:cNvSpPr txBox="1"/>
                        <wps:spPr>
                          <a:xfrm>
                            <a:off x="5587402" y="3314858"/>
                            <a:ext cx="1276920" cy="414491"/>
                          </a:xfrm>
                          <a:prstGeom prst="rect">
                            <a:avLst/>
                          </a:prstGeom>
                          <a:noFill/>
                        </wps:spPr>
                        <wps:txbx>
                          <w:txbxContent>
                            <w:p w14:paraId="6F1BE52A" w14:textId="77777777" w:rsidR="006553C6" w:rsidRPr="00BA7C77" w:rsidRDefault="006553C6" w:rsidP="00BA7C77">
                              <w:r w:rsidRPr="00BA7C77">
                                <w:t>[</w:t>
                              </w:r>
                              <w:r w:rsidRPr="00BA7C77">
                                <w:rPr>
                                  <w:vertAlign w:val="superscript"/>
                                </w:rPr>
                                <w:t>11</w:t>
                              </w:r>
                              <w:r w:rsidRPr="00BA7C77">
                                <w:t>C]Cimbi-701</w:t>
                              </w:r>
                            </w:p>
                          </w:txbxContent>
                        </wps:txbx>
                        <wps:bodyPr wrap="square" rtlCol="0">
                          <a:noAutofit/>
                        </wps:bodyPr>
                      </wps:wsp>
                      <wps:wsp>
                        <wps:cNvPr id="90" name="TextBox 17"/>
                        <wps:cNvSpPr txBox="1"/>
                        <wps:spPr>
                          <a:xfrm>
                            <a:off x="2067153" y="4880120"/>
                            <a:ext cx="1303655" cy="436527"/>
                          </a:xfrm>
                          <a:prstGeom prst="rect">
                            <a:avLst/>
                          </a:prstGeom>
                          <a:noFill/>
                        </wps:spPr>
                        <wps:txbx>
                          <w:txbxContent>
                            <w:p w14:paraId="7384B206" w14:textId="77777777" w:rsidR="006553C6" w:rsidRPr="00BA7C77" w:rsidRDefault="006553C6" w:rsidP="00BA7C77">
                              <w:r w:rsidRPr="00BA7C77">
                                <w:t>[</w:t>
                              </w:r>
                              <w:r w:rsidRPr="00BA7C77">
                                <w:rPr>
                                  <w:vertAlign w:val="superscript"/>
                                </w:rPr>
                                <w:t>18</w:t>
                              </w:r>
                              <w:r w:rsidRPr="00BA7C77">
                                <w:t>F]Fallypride</w:t>
                              </w:r>
                            </w:p>
                          </w:txbxContent>
                        </wps:txbx>
                        <wps:bodyPr wrap="square" rtlCol="0">
                          <a:noAutofit/>
                        </wps:bodyPr>
                      </wps:wsp>
                      <wps:wsp>
                        <wps:cNvPr id="91" name="TextBox 18"/>
                        <wps:cNvSpPr txBox="1"/>
                        <wps:spPr>
                          <a:xfrm>
                            <a:off x="4411435" y="4857422"/>
                            <a:ext cx="870585" cy="436527"/>
                          </a:xfrm>
                          <a:prstGeom prst="rect">
                            <a:avLst/>
                          </a:prstGeom>
                          <a:noFill/>
                        </wps:spPr>
                        <wps:txbx>
                          <w:txbxContent>
                            <w:p w14:paraId="786CEB58" w14:textId="70E41B70" w:rsidR="006553C6" w:rsidRPr="00BA7C77" w:rsidRDefault="006553C6" w:rsidP="00BA7C77">
                              <w:r w:rsidRPr="00BA7C77">
                                <w:t>[</w:t>
                              </w:r>
                              <w:r w:rsidRPr="00BA7C77">
                                <w:rPr>
                                  <w:vertAlign w:val="superscript"/>
                                </w:rPr>
                                <w:t>11</w:t>
                              </w:r>
                              <w:r w:rsidRPr="00BA7C77">
                                <w:t>C]BA-10</w:t>
                              </w:r>
                            </w:p>
                          </w:txbxContent>
                        </wps:txbx>
                        <wps:bodyPr wrap="square" rtlCol="0">
                          <a:noAutofit/>
                        </wps:bodyPr>
                      </wps:wsp>
                      <pic:pic xmlns:pic="http://schemas.openxmlformats.org/drawingml/2006/picture">
                        <pic:nvPicPr>
                          <pic:cNvPr id="92" name="Picture 92">
                            <a:extLst>
                              <a:ext uri="{FF2B5EF4-FFF2-40B4-BE49-F238E27FC236}">
                                <a16:creationId xmlns:a16="http://schemas.microsoft.com/office/drawing/2014/main" id="{8760125B-8F2F-6848-B227-5F96A647B01C}"/>
                              </a:ext>
                            </a:extLst>
                          </pic:cNvPr>
                          <pic:cNvPicPr>
                            <a:picLocks noChangeAspect="1"/>
                          </pic:cNvPicPr>
                        </pic:nvPicPr>
                        <pic:blipFill>
                          <a:blip r:embed="rId16"/>
                          <a:stretch>
                            <a:fillRect/>
                          </a:stretch>
                        </pic:blipFill>
                        <pic:spPr>
                          <a:xfrm>
                            <a:off x="4118456" y="3829259"/>
                            <a:ext cx="1743568" cy="103758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33FB903" id="Group 38" o:spid="_x0000_s1026" style="position:absolute;left:0;text-align:left;margin-left:47.7pt;margin-top:.25pt;width:504.6pt;height:366.65pt;z-index:251694080;mso-position-horizontal-relative:page;mso-width-relative:margin;mso-height-relative:margin" coordsize="69436,5316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4wbsKBgAAFSQAAA4AAABkcnMvZTJvRG9jLnhtbOxa227bRhB9L9B/&#10;IPiuaG9cLgXLgWVbQYCgNZr0A2iKkoiIly4pS0bQf+/MLrnWLahlJK6F6sEyb7ucnXNmdi68eL/O&#10;F95DquusLIY+fUd8Ly2ScpIVs6H/55dxT/le3cTFJF6URTr0H9Paf3/56y8Xq2qQsnJeLiap9mCS&#10;oh6sqqE/b5pq0O/XyTzN4/pdWaUF3JyWOo8bONWz/kTHK5g9X/QZIbK/KvWk0mWS1jVcvbE3/Usz&#10;/3SaJs3v02mdNt5i6INsjfnV5vcef/uXF/FgpuNqniWtGPELpMjjrICXuqlu4ib2ljrbmyrPEl3W&#10;5bR5l5R5v5xOsyQ1a4DVULKzmg+6XFZmLbPBalY5NYFqd/T04mmT3x7utJdNhn4ofK+Ic8DIvNbj&#10;CpWzqmYDeOaDrj5Xd7q9MLNnuN71VOf4H1birY1aH51a03XjJXBRCqIEA+0ncE/IQIogsIpP5oDO&#10;3rhkftuNjASXEVAIRwacSilCHNnvXtxH+Zw4VZYM4K/VExzt6enf+QSjmqVO/XaS/Flz5LH+uqx6&#10;AGkVN9l9tsiaR0NPAA+FKh7usuRO25MNlQedyuE2vtULjWJwCD6FY3C1eL41xf0iq8bZYoGax+NW&#10;WOD1Di8OrNdy7qZMlnlaNNaIdLoAucuinmdV7Xt6kOb3KXBCf5xQUD4YcAO8qHRWNIblgOynusG3&#10;I8aG59+YuiIkYqPedUCue4KEt72rSIS9kNyGgghFr+n13ziaisGyTj+VSby4qbJWdLi6J/xBUrfm&#10;b83FmJ33EBvjtrwAgQw/OhGBKqghlLVudNokczycgvL+AOdgx7gbRtNPykW910B7HPEcojPOhYoA&#10;VKRrxAIKx5tsjQeVrpsPaZl7eAD6BRGMQuMH0Kd9tHukxd2+3wgG4lgGwcHpcFzucVyiUlC3b4Xj&#10;7MzxQxxnkUDD9T1gMw+oCBgCZ20e/TqNaBB2dA9JFHGznzrn/L+ke7hHd7NjvSW68zPdD9E9EEwF&#10;CvADujNJmTTAbdBd8CDkrXdXJKDqTPcQvIMNGu+6CMaEjW+J7hDXniOY/QiGkkBQCMqR7UB2xqJt&#10;787gilBdMAORTXCmexjt0d1o7S3RHRE7B+x7ATuLCFES8EO+M8V5RHf4TgijkJia4F1CbMPOwTvs&#10;cDvu3e55b4nvkF+c+b7v3gMuIkYh1EO+E0VD8F3b0XsA4b3z73Cb/Hj/vqqgqld35Qk4e16OjzW9&#10;Q/Wwz/O4SiFfxmmfqigKFmljkC+Q9I/KtWdW2j6EZSuvWcNlSFhQA3j9O0l9KEFp1kVQTlgUmFhm&#10;IwLkhMvORXBOAyFwxpcmPPGgKLGKg1M8SYVHzfp+bYpyTuL7cvIIC1lBpXLo138tYyxR6WZxXZra&#10;B6ZlRXm1bMppZuoIOIsd004OMNi1/3w8XCGxwwPCjFbxgNoxgHAqqFI2A6UcPHJgagfbiJCutPgq&#10;iJgc+Em7p4EI7GrbFkIdsY5EJIAMSRAomIBbOYwIpTKS7Tb6KojwjlynZCOuKuZsxBHrWESkAq9l&#10;AOGcQwZr9LFtIs5pCSqEDXx+otMyTvHUTMTVbRwgjldHArLptMAAYI89sI04p/UqiJhI9tQQcaUF&#10;h4gj1pGIbDqtw4iwUEbdNvIqiJh97MQQiVw24BAxJTJcxpGIMCJDGtjoVChFKCgfQoTveS2Iuth2&#10;4+/I2vIzQi23lBPaRsCV727sbdf2aESEoBQKnGYfAZcVCrZT7VchCbp0AbqyPx8Qt5IfAwjmrPB3&#10;Mo2zCIKs7dIqXGlNZK/5Oh6zUXA7Fr0xHEHzdSR6o1sR9caMq1sWjq8Zl7b5KgeJTk2z9+PE9V7l&#10;8/Kyjd6r6NveK3458E2FEiw4GPXUmI17UgnVGzEW9oJxJK+gZT8i2Pq1mdJef7arJUBJvju0vXIw&#10;8SyBNvHX2ivK63lczNKruoKOaZvImZ4o+J07+/h/2iVvWwWukfwDOsxgj0pAvoORNlcM2sm7CXwI&#10;9iphl8RuMyU8bEO/l0Z2RoE2M35qN5sPLODbE5Pltt/J4Mctm+cmw3z6mufyHwAAAP//AwBQSwME&#10;FAAGAAgAAAAhAIvIoujfAAAACAEAAA8AAABkcnMvZG93bnJldi54bWxMj0FLw0AUhO+C/2F5gje7&#10;iWlqjXkppainItgK4u01+5qEZndDdpuk/97tSY/DDDPf5KtJt2Lg3jXWIMSzCASb0qrGVAhf+7eH&#10;JQjnyShqrWGECztYFbc3OWXKjuaTh52vRCgxLiOE2vsuk9KVNWtyM9uxCd7R9pp8kH0lVU9jKNet&#10;fIyihdTUmLBQU8ebmsvT7qwR3kca10n8OmxPx83lZ59+fG9jRry/m9YvIDxP/i8MV/yADkVgOtiz&#10;UU60CM/pPCQRUhBXN47mCxAHhKckWYIscvn/QPELAAD//wMAUEsDBBQABgAIAAAAIQD6ix9jFTYA&#10;ADRYAAAUAAAAZHJzL21lZGlhL2ltYWdlNy5lbWaEeQVYVN32/pDSHdIjSOcgnUp319AwjDSDhLSC&#10;dIhId4MgPXQ30qE0SEhIg4S0/Ab9vnu/+9z/878n917r7LX2mec57/vuNUgAAMABcf69dSMBADiI&#10;8+9thgMASKQEAICyqnIAABKAzwAAkEIGABDHf2x7qABAFQoA8BQx9ug/PIjON1SAfzEKABEAgMEO&#10;ANywAQDyMorSiCFP/360BzEOF3HepwbKyWjc38cRzyHSAxg1ZOQ4QVxPsBh7No43dj+cZI/39GHx&#10;AXmAMEs7LDExILcK1MnazQbIjzBpAbnlbB3coC6Iu4OFG1QGCoFZQYESEliubi5QC0csT6QEg+Zy&#10;akGc/e/sOkzBUE1YLQg5P8LC/G4FWY5gkRPnTjJGWqsig4IZZHyB5+GmQCvBvzxMfjLie3OaMbzg&#10;sba+fC5I7JC7Kc1PUn1WS3bC92ogllOmswUGzz2kOVyY411u/taa1j6sr82BKz7VpEV8us4lyvJy&#10;7jqegq1TQB2zaWZOdE4EWzwUFoI8p6Nkpb4ePlIhsPrAw53516xbQ0N3MQPrvIHJgKhFTO2jQPg+&#10;aG7LT+Cwcteqo8bhiUF05nizHrzStKaLONdNTJU+rbl0llrbSjLtbM+mpje0MJqc7HGaHQRJLSNm&#10;9NVbcymUYf127/HLm/i3QWA8hpijhNt2oSorFNMp3s4RVmXKisIJlEvlqcJXltzpNHl5ekOmMw4M&#10;wsj6GUmGpdwp8SFqpuECj2t9tALFIkmF2cKrGVhvlI4tekz5hgxApcx5m5+dz24bLHGkhDSpRyxR&#10;n0VzTpPQSkZ9z/z8RPeyV/njfhgz/sfC9uXBXwDHLdTGJdaM6SM6cScj5mTn3M3+uufbXLqYuFpn&#10;OUNBFzUGTkQ0zLbsXouPX5VnvypXYJb/zOONjUYUtpBkLS+nTjW6f2tf7R0C/fa2MpnlPc5iI8Gs&#10;EISotsQzunMcbtsmHX+ymO8vcNToPBHVoIJiXZrvPCn13GTu5VKsnmhWeunjbSxClTOdLAUsySFY&#10;U63u+fPS9VFnhY6mvL1KyuFg4Qjn3IwaFSlBzkDP7OguCYERj2RtgR9NtNYlp4z5pGMYNVcofvuP&#10;AzMfoYgnCxuur+1lOKx0ytMaGrczDDButRIVdOgx4nkMH1h+2JpVWV7V6RSU5g2TjPlRFEKgsR30&#10;VFpdAKZ+stAdcwg7ulsnQCHf8hQb+fQJhTvtk/7J0HezkTXYybW03M1r+lfOQAarE88nqlVptqUt&#10;U2FRx8LW39Upw14pofEJfQd3P5fQTWOXm3nXcnH6SX07uS7Ugea5hF4ygDu9hHmh+83UdJgfvWgZ&#10;BIzd98QuNMvs8924yPew9v7GgnLXdA4jDhASvGJgaBGXVjmh53i23xndoeHNfkdL3/EYlDMkUlnH&#10;Kr1+3jOns1KJgEZsdeAB7SVLbJVvlCMkaeBpW8ocjXEM6k3s+x4HZ7THzb6zKN5nq+O+i75FVhCm&#10;QsvJoS86w2+50rDnYnMIYr6hMTaMvqRoMYEHfHgZN1QnS9eAXlshkaMFNQ5sCXnxydhbY9avvrWb&#10;2po8c+sZRoC6MCVOSUTiZwKSYzSKIl5506YjkXY3bnA9oYTpjybJzu5N/1mPJzlM5mERRdwPhMRl&#10;ymez8y0Wt41MULM+2JhnsDDgYIO1yaHwr8dEI0x4jLMlGyHOkUIZaTYf0dj1w9qqmBXA+jzzBLki&#10;smVHZ5ainIvOljC4E12Xh9xuuZVMU5MdG1Olim4DL1Shk9bvG6Uauo/sIHjaosuge0WWj8HD7KVH&#10;JpWBiTxKVafyut+jxs4VJQiVFsX3uZXLoNZg/rZsR71Fm5Xqiq2PU3n2LqZ0adbSTL08YqK7r6rk&#10;y6Sv+FCfTnPU0d2W53Ev6exOD4mxnGCKPiF3jrLBEHQtps/WMRR2X3LkWhWwNClK5ut/s/OUAp3N&#10;StHKZhEjaPHJh/bIClH2Ck/yoWK9XSOZPLlv8I1Qw9GTQ5GMhpRi4g8hN15UyjppPVSOHTmslrqy&#10;mbX5wjzQdMxB/u8Jm4OZNAz6Qks+fOgiqVLyh8Ia6Y5AmCzmIifFJ0J1Qhi1DdR1TRWDWg8vmUhr&#10;TbnoBwEpmexNbAvHBfYHfbXvhGXpkkRHz99Mdo0PtCAdAzseBO0+P4Z92WtwYEJ577pzN0o25x5t&#10;VjeH/LzXPs63vZKFexj18FVc+CjezBAXRE1Tv8tM3ttrLUoiN6CKg9LSjA3M/us5H85alQ1eCms/&#10;BVhLWO0W8TWJlpjxEpwRsR/SPBxvGJHGX6ZrxlmjU16MuC35xLwwEX6xx555RdzyaYQ+OKN35T0f&#10;vVGURduRk2cHtdtm3z6DEExZzpIHDktX168pD9a46zGs7CSwkJN4BwATgWMOybEwhyiIBn3j379N&#10;wENDJ2xw5HI9Oxog57v4JDo7KbF2EVR6/QZPpLxWuw46IOQz7DDfkuJp8k4oGlnqhbC/Xo/cpSZF&#10;Iv+i5bviTVn3Dz6BOrQeDTkh4qHpC3iEujjqOKwEPYe5ico/fPnTZSybO+txGrXUI2LsbjgD00p4&#10;G9eKM8EKXwqb0U/m3/DlWBLiWRGnChfWnMpuRZSJtN+g3H7jqMaCOln9xVGI1j213fPZ/R0kICR8&#10;771v8/6D9nS8nKFAbg0L699XF6iTG/DJHwrUgrrC3F0gUFegwB+DNMzJDeF3Bd7TptY9Hf4V797/&#10;N41quMAg2lA3oBEiqIwckFsH6ukGNAFyS8McYC7azhYQKPCebaVdQUDBv8IgWBYR+bdZRwcEFLo3&#10;Y0lI/COB8D8S/MXTIJ7fo7nVENPlfnZP1k4IpgZyy0Bf2kKgWvJS/5vDg3WNwqh0H/6KEx7Aah79&#10;Mj/FmS/d6sbarFxH+rWgJtUorsaeEj43RfasOi7Oanjv8ajKZ2w/tjffIkvaFJ+1tHJivPns3Tn9&#10;4FqrWEPPY5eeRaLG8xnLqWz9D9E4KyawXRp0zPfkdvkS9j2LIjegVqq1/Jo0l7FbwHWg6HhxAjLY&#10;IXK5/YgyX5OSo0hPPHZklOiVFHv5bbuRZIw6jz7zgcOhPqyRisNFmfH464M2vZpJxhVimYBqu681&#10;4eghnep09bvIkdQhqo8xbnI7NgRC3oaQL1zwy8eN9WYLY3OUJEgReqJ5+laFcp+vvMTT6FCPpVqc&#10;1JE9pbefVkodpZH2aQxtlPcSbMgX1Kg+WQhw7/84StPnjlPbrsXRg5aJaqqJHS68Iu9fwV8brPJg&#10;uXxhgvoIIvMr4+2OL6qnoPNHK9r0ByF07WDb/KaLDO2Em+qV+oC7PoNh6u09E+2yh96Kop3L5Uc1&#10;W7AwBS0+0QzEs9v+4CFMcZcYJVladcA7lHbTMhoy4Y4PpylT6cQt/db7OoxMxyQ3G0lYofCOvI52&#10;F3HW0zDGW6P66gxqg/7xJ/RcllVC9eneq6HBe0oSaLQvUpzSLkdN64w/4xWKXqmzPVc6sjysbToY&#10;ZnHBvhiRU5uMNggYeJOigNxtDRx66zWhHpBWs8JO8IGS01J3IFtVi0VeMeKbITNxIpFtfuBqpQsP&#10;tYfJSFD1WC6b59vU6JGuVPf4/QyTMiloJbqJRw1brxSdJkom2+mD2Yhd7ZyHB5Qrg3drHzKG3kZn&#10;UVJZWNSR313PciyMFc7hsO6x/uQT7fhmbj0rMeNB5tNEGu7rBFRaGBsK66f5imzXHkbpyGZ+ixZB&#10;CS4PbSvneCfQJzZEcYKm2nrctyze+rmyeoeN6UrEe91UHP+GrIHWoLeJdtbZjyUgC5nqwkge1mJo&#10;l9n6BfpCi1KtZvrDgjeZiS5qws7oKKPbM+mRlg+b4aZ0SWqvL7PJHRMyfH7tjBd8YYR4TUJkyS9K&#10;UowoRJ4cVK3Sdb8O0e8+DJbEueNq5fRj82PMSJJI4oqjN4nhUjJTXlaiUzZruGoeifH5+ZiX3JXx&#10;mOzLVFll/UyygTAbLIkuce0Y71LTa1qX9ThMjPHDukmlg8fYSBqsoN7ldIMl1/3a9bvBN/CEsboQ&#10;yvJtMmAkclYQ5aTfIG/tyDZ32XIJRwTT8TBupjgseJZEGZZyYAs6MVnulOGhjYohWqRJx1RDw8dc&#10;9EsMbDZP60zdGsE9WWW7YtsQkHzUxkxSMqWeathoye7TtcqcgCHhZ6xItbPeoDXu3gsCRwxwOgl4&#10;vYjt8dDeY2hKcW0LbXPUFxt9FWJzZ+Z57nf44hOlDDvZRP8arWCIxwbKIVGGj5Rj8kid5PFlGwNc&#10;yedc6Lwth2XJTLLeUPAHLZVnpM3JiN5u1rlR2Qj+yuvArTe/6LKzfHX/G2F/I9FviOUR/BfE3mPb&#10;vQ0Bg4rS0lIWrlAr4D2KaQFN/kbNe5j9GzX/jcKuQG5VqJWthRTME2h0j3FPeAWAIGG+3xDqjoBJ&#10;EJBb2dbKFQGw9zCOiPcPnASB/iumtIWbhQPM+g/Eu/6N7apQNwsrhAcI+o22QG49qIurLcwJyA3i&#10;4vtnwHv335PUdrd0+80WBqoqCGD/3fxXoL/XT7xPnvDch0MwDWL5BIE5ckEsHC1dbK2sEXTy3I0L&#10;YgN1tHKx8OAC8f5PhE5vBTu6LjQQ/jowC4A/yfgpzdJydGZ3KZdYUC0avh/p5869bEOYKCT/nk3x&#10;08/bK64ONEUFlb1mxY/hjBY/zD2qDnWiX/suba5Xl+6UchTiuRZLW1WxfSk1UM8wc0o6pA+98XRx&#10;u0mqLrncr5jB5pW8Hgs9X9+cSVvoffDNIfX5ebfV8enpennsvl9CgT04Cf9tM1s9sbk4uODooFB1&#10;h2AlF5/uvRdjHDqqqf5Gk1KdtnXb+4VqNi96DufiIeMxYfqkAT21jC8UeVw8SF22lwYsrWpD34sZ&#10;gnZd/VESiVd9yjFWA5vSUY652D8fbzeVVsuZRRLNa8LgywU5HCVWBQSKr5IKRgozRbjh6FeyE/12&#10;+gNy2wllsWKvQUaCace20/ELWXRQ96ctARB4uoisMJArQlWr1MpOYJ8h6d2CDxg32jfePVFiMLIa&#10;ab+G4zNKQMTFj8ZZZpotZ/YSR3T9dOYpP3CL+gHUFL+Oe+gbe9gJRwL5gklmGXzzhhHt9UDXnu0K&#10;nCO1uDsFXL8JrVlQ16uMRjEYi8vgFcjMFkcbYxnLYD7bfJ5U6nbxQlCnCF+xdhRr/1E2ax/40YsB&#10;N+N1Vi7xVo7P53CDktpshS1PO9YT1VjSassM+6qM8jvv0rQ9pJuvciN7Vaw+jOcCy0Oh6ALW5g0u&#10;dYOfp0PmJoXbReSHlvrvJKS4BpxKPOLntD66a4ZmtpfEfqWWoolan8j0TU0qWY4ZRT9Vn7vShguI&#10;zTtT0oKWmsrhubaqmI8JCU7UjTwL6rkjHoRRKxVnX23I7tO1oZpojSYNbVjm/CoiINygzaPHKKbL&#10;1HpRlw/zRltacL7LSsLDaAy2rLG3H/Wv5CjZh2TWkCrpIr+Jp+sH1HqGiBw/Ku6svGLXXObsCeVt&#10;R/nUGWrcuR2xOODQauswTDq5qq5tLXr5NXcMyG+2owIa29Ajw7WxsCE7qhl2wTi2JwgyG3DHdKot&#10;6G95RvCKBmmkpLQxYYFmkapt26dkA2mzKfYMkJf4IPl10iUAmR37h/bL1/gcpw/AJHDDdoPrw6Ez&#10;fisjTMP5mQuMq9c1Ct/hGqRar2845xLOJO37d5kXtAf9sOL48n3HR2t+pu2mzU1qHpKBdSEG5YMt&#10;QYZl9Juv3mLrBmTjlFhqbq0328Z+pMgZezTjLslL0eixI6ub925DgPXneXwiZuXNtdndKnUGtX2n&#10;qkuW8laR97MaWquy5cOpa6sG2TOyKaPJJcsKx6oqzqu6soqizrZSuWZ+isXjCyTDkMbKKzW4jgcB&#10;fP6xLmcn39hh3cCOSUGZPFZGb/0cmdK3HpGutlfrxptZBRFf9IJN935wgYcYRhiiz+UJkxnDxtAw&#10;3evfjCtBp8Zomzq4huDCwJ1YHyOoUdFgu7vJijF5iH2Mfv2zfCOjdnR7nQHDhAA9uruSOEJsKX3P&#10;W6tTxfP+uLVc8VKFmPUuV1bz7kpZluLqtGLXbWpVkSLBIJcIDRA6rqHNU0xBqdvVV5MH8m1U8uIl&#10;zhgTNOXdbqm9kG8PD9erABtVE6LO8/abVFYOjzgijwAbxy9e1qlaotDyYx2W0T8c3EwENzgmRZsI&#10;9akZoO+Q0tTGhHnP0Q6S7fRAUwYXkmiCfhEFKhEWqOx6ccU51cmEXOd80jmkbojaV+x8OSVCzRTX&#10;CVB0tD5ZhQbR0a4kKHLvwFkTygcbu79YjsFvy8jGYl7awTkjpXY0zc5F/G6WqGek8yZeB+zgILUh&#10;YaDYkCY/dE2nFjREWfYI9h8K5ZIsIqokD3hDwD7MADLm26p2cbjqQdKGjRw7mNQUOgwwf+L34okT&#10;LB65WRRkOTbfPIgrWVO81fNdEWaOug1AUeq4Md4iJq7szt/CRg9BgaiY1LGjeRftS62NT7lxoL4N&#10;psD9+hRQ3dE798rcUo5h5hzD+pGYEEGf75nG7LN2h3VJl7mhiRKs64+FdVscQqX5ErmyW32mWc2Z&#10;ghF4hDQYgpsoSx8zFxl1c+jsn6MprtjGWqHZCoBVXdzBcEW7WJKnN+nrYKUVE3G3htddv/wwn0pe&#10;VO1+yh4pokPeudKwbJ3Gd8TeyV7+gl/lWMK1ngsauhr+GWgrI1E7XojjOcstY4TraYRNcvZRaYpB&#10;zGPeesRLb5vCLG4hdDS56FHAJZk0HYXl7Q/DkMGyDw+6UHosWbEMHU6ZViWsUDWrn9pU8Y1I2IDl&#10;CuveDr4joE7VCrP5xYTb9fOqqpdXLpEQLhN4DLpsunvVhb60nPWOjV0lFLLFqpPYrgjW5X2omTD/&#10;jTWGWT5TzgimgxJFamGJ5ldi7T/DT6Dki7Pf+S18lZ7HuKHqGd9HJPSoDv/VLdOMgAr7FftQTHbz&#10;IIpLHvMg0G4D8XgrPXyKNG8nNacHosdTN+RX+a7taIKc9qejSTD+xBY2nd+qBfGM7gXBW72fqlpX&#10;YXjyEzZQurJSTexS6VAbbbNxf8raDhG3sL74E9CGr4BdXCeOJb51pwUYL4VKCrQyfJZ3IKittgAv&#10;lekNfDEqWMuno/rJ2K0mBr0wpi+HVk56eNo/OrcK7MI1/zy85WzrVxxHPVzz3Y/6o/cOVoaMwn22&#10;dFkB8m8AyHxRHH2z+o3ku95LxaB5fZS9ErHThTa7yfGAq6mBs7OfGHATPI9Aua0ffpJFqo46+w9o&#10;NZNe4E6x+aX99OSfpu0erxP7xB5aYZzSuj3IEVKc5Azyhs7ioBB7G6OWy/OfJrC/jvxx7jtJ8vDr&#10;m64euWuDKgY2SzIlDRnZvAAaC3Ns2ibCx8m28+/POE6ZH3AhSZzcSpjsy786aKRd543KytkxxuER&#10;PxXFMyYsTD8KpgpGQXlbaExiuDW6pckTEc3p+hKTUnZ5NJ1tt81GLSG7VVh065yHedr3ZFfW33H8&#10;Ex5h1MswgKiRfwZnB6L9s7NjUvCJlCUdjty1uf9X5o4DYvPf7bAtnhqv3TOw3uExKttVhsrMsU55&#10;tWWUfJCqgvUmq5Jh8pmESN94+AsgzoSWCMQsA5Z9IWvXEV724PZhGV3aI9R9irfzT/pYHyOOLtHd&#10;eE8TlHLm0tlqg1xpiJtNkNw7ube0a0VEiCOn022ppdx/ho3AgAMkZxn1noX2rNN8M7mITm5V+u7T&#10;wcAdoC20S+W/Reg/ddofZfZ7Tc39L82m4+IO/eO4F6N/nAYymoZgXXYFqMNLqJstxOLPQlwG6gpx&#10;sXV2g7lgITTavcTklnVCFMBtnRAqUtUCogVztHD6t0XO1sXVTdrGwgXIJ4yoolv81RFEdPRtrdxs&#10;7pUqP78AFs/9FRHu/7cL8t4n/LP/s80DvO8JCgr9p9r97zrG/Xv9e/5/3kfNwhFRF/h/vKuDhTVC&#10;EN/LUMQoqd+Cm1OYHwTk5BMCAUF8fPxAEIiX1wSLWxEhoW0hz5ysHaCIyXE/c4Xcl0kEBRHt+2T3&#10;HU7ee9krbeGsALW1tkE4QYJAbm03qKMeUFgIkf2PGYufF1GtuDcrAIX4EZFeWv/+jYB8fAhZr2rh&#10;+acH4udBBLufFeJvCCgvEPSnIvPvgstvw9+y/O+CyJ+qzF86HAQU+BPkf/yP0Wrg4xanW7d87bM+&#10;pRcr8UU+teddPmw+n+SKknI+v6aFgyQZ9Vls4mQdosjhHQA2d38a8sYYdZunQ1cU/zngfUXwBAmX&#10;Si88yJ2bYTQsD8e+OE+ofNdNeBSt4s2Ix3lSDcUgJfim8zh9r/pc4lrs57notajZ6LZBbR8+aByN&#10;Y5LzZ63gM5bt5Ud11VUjM7TTEG5Cs8nZOQusXV8mQHNu8e1EXWW5N+1TiKdbb9PErxe9AF/V6uV6&#10;MYdQWLi6bWFEZXRcuLqD064B1TREnUDdqAr+YpJWfi2wbqT+pdurBqWm7RdmaZKLptxEWbNtLu6f&#10;ipZkW7L9El7XiDcNtNcDivUwm5/iviO0fqrsxarrVwgCyOvNqRW/nJ86hRIPwvzVSD8njVyeE7z2&#10;6ezNMLtuHwnzVjvD1S36ND9k/J50GDlMDo4vL05eFXSlmYPz1E8NYBfOFhYR5uJSuJuDjd+llpsU&#10;ZmDT6VgZbcM+MRbWEOYWVoO0OD1WTM38giZ/RUWexNqYIMth0j436jVG9rce7L7zM7qsLivD1nc8&#10;jZLok1/4L4jaMIY6w9qRsctDKft7/D5V6z1stRJB3ZcxkXEokhGbzHISzOw0rnRW8CuNGV0t6Wuf&#10;P46acUBCv35r/QSZumrmi6KrCg8epSnPr9Gjoh84E+8rt53Jaj2nPPsruxpExf2vr9424yDlS4wF&#10;z1GiuPtNzSZOQYydsOesz1GTGW77iODcLjIUH0jS3sqGqEddUiCRxmZaJzsO15nwqeVHTw7LBBpS&#10;i0BSLeqr4lW20fXlWCdYxaKuH1Gdnxs9p1SPVXjn0yJQ0sDsLyliGmdbjercClFSfa6upxrCaF83&#10;Eaub8f7Zce7JoOpgaMKXhJfQaF5tW93UhOJBT91SpRLvp6Rln4t02KAAs4MKHja1VcIioEE0tT6r&#10;ji/ALEfpgIQWV5fWT7W3+CFp0TeUz6EkLRg/kMRcpNiVH7d8xFCMANCK05aL7PC4wHuCcQzlEouz&#10;iR7qgHiIZXwFsv1HwjNIryJmbZti7b57kC7FQEuHLw/y5QNnn5QscdIKeMo0cyigjxm43iYfZbRA&#10;cFNuEoSFqzcrRJfmlubXj7G5KlaOib16HTNGvKtKOq127B2TcJne13pTUaZBD04i998ss9ZhqWmb&#10;WRct02wyzS2yCl1nD9R2fJ1ZP0J8ATQZXJ3fT6lhRca1bovGRgyuZR9vyF11BwPLYr/bYZw1Q8oL&#10;4I3PMu2LxWa0vMrR5aVtuC5XTTjPEkpEWURUyxPBTKBq09KM+lnOVF9aawC+VoEr7lFg9oa6NNMy&#10;GquxxEOk/PPw8n6xBo2r+NfENZ0C28p1UWTuT5mYDDTxAo849kIh2f7LMemY7zpMG/zLTp24A4iP&#10;uAq7H8/7CGN0OFzA4vPrczBfKe6LrnDsBUiEFUo4xjydprF5Px13AGxEElCUDA3XwBnrsGXJ0fTo&#10;qHRTEFGbvqwkwOsm3LkzY+HxM04/jTjFLDKnfdsYzgFTri6AEGA3amC66zRjjmYHt9LzB9IO9jej&#10;HNGfdu0eCfpSqiuMaH1wU7wKk9LFt9VQ90LJ7Hg3C1l88hlp+3U+8NF7zDm+EvKX3dw2N5D4B7b2&#10;7quQ2YDmF/hr5pnP1ZzTLvNXMFZj0J6wzHQoXWA+4gFIH+FfoLebn5Ym7puPKcp+vpMiGc79EJ/V&#10;g58RX6+x9GzMDYvUwF/XIJTqyGsx8LUVPCU4Ku1S8DnnCatokklXOeSuv2zz6nL/xlRW5yjETclb&#10;uwlH0dw/1ILUIf+DKHbSisiiTGKfkjR2ogWjhFQj9vkTlNlIFBUavG+Mmzyv/OnWyD0jV1NsmAIG&#10;LESSvw4TbnKc+NQFf+3+FXXr39qpukbRltReWMlyR+2A4YT7y5QtTiK2rZBTD+25YYpSMvZQh7z6&#10;Al7cqqJ3RF78u4mPuJ3CDQSDdBBKnO6ZIGRzjsJsmu8amZH4FsR1K9iesccpMdxmoBqCqNQJkKIK&#10;pfYYH4+jCrlryral9pzDS6bmZHG5S7FrLp/I1t4fxtRJHSMrdhaiM337eb4x17gzY629SUdfLhpv&#10;6Nsilwdh1lSX9ZcepFSkoiS3Edwkrz84vqhzKXARLRtFi5ibYU28SxFKV1haWH1hI8Ms8BS/TI77&#10;Kjst1174V9CRXaiKLWvz+4xOEg2+9AA6zZqDQNzKBBPk1s8+exYXxLKDWJRw7Fcjum8C7ljLRr9o&#10;PNXkS6UBz4FTKPSGZFafVYfX3dRMxlv5aVlK+RqXqlER0xRolsRjZUIogoyTNPb5w/Uq+sHBqali&#10;YHJfndXmsi7lCrhiKe2yHN/Ara8V5cznZ5xpBzbbGPVuMoa50zp4G16NTEnmRNwiaNoA8jHXuJtS&#10;7aPkntUYMebHhzgDoMdpI5Od658FRVXpvVW5qpqqGxc23Dc3vvkHroyvbwxShaLkrgfIFh07ZuOS&#10;fVwn4wLJOjf1WAVYwavIkmCNBoJj+y6FqSO0H/M+XjqlMnDXyz6WtDA6dbG4rPNHoWyBrxt9IwNn&#10;yVu1HBs0UYMUnSMUdyu274qjFcv36ylk+7T2Tzz0I/EOBZD19Vrhmwtq86XexLhDDj8bZBfFdoL2&#10;IOxebM1Uv5gMWsqYNDl1sEa+lpkik282X2tTs+aM6AeJeLyGMwjnr2/gbQkmpmxvPzgu/K6a5JUC&#10;bgcN312tOd/SoUPLl4VOH/0AnzAAsqP8NZRfRRT2jT9GFjbiIP9lueXEwZTO4hVDWx18U0xEEUEx&#10;TX+caJg1qyu5KVf9ZC+9fmquQk0N0y+ITXxyaaGMsyAh96dh56RfYNu0qcUFbM3eN48fK/Iner+c&#10;Vw5DFX0uTOUgXjKRzHvnees4RwXM2kZVkfy0fIFNISnnvR/Z2jaK6XeBSCZ83fH2gUUwksZM4zWB&#10;hycyiyOe/xeep3eac9B3McL6eLVkzCPqSqZculZpiqnx9h8LU0o2DEDuaU32SR5pH1VHSFTSGXsG&#10;Vg5/rhO/OXPqwiQbj8JTt5M59REr4FNrE8Nzz9n8SkuZ4+6G+i3n4w2hnU6MMp32tOH3zO9kzenF&#10;ud3bObrZRzSlrpGBJI20+LVwWTHGd4I1W/J+dXFjdQ5w8hD5nDsuE76gD81GtNVLnMm9nQcHk06X&#10;fti7SEGi7NR5pEgxaf0xDypLoq+IiIeLc/h5sJ+7DDFARFKkvDlytySvvxJmEv1I81ZjhH0IIuBq&#10;U8dIWsTuKjgPcgb3fHmBkRQ3BuXtkrz4RZApgLca0cywF3ahqqb2f6ScCVwV5frHz8yc4fAeR85J&#10;xSsuhQoXESMOmyAGIShoEIkoyKbmgpVpKiqKioJgmBuIoqR4FRT3XC5q5oZp4pJo4pJELmRS2sWr&#10;ZZgW9/cczphx7xz+/9P76es77/vOvPN7lnmHmTOfnCZ06jzPpa71scG/pO98WKif2rd3p/nvez2+&#10;l/tC4b9/6xzvYXPz2qdde3vc6unr++HBNXZ9Uh7N6pNy7pB9718K9bO73freZ97d8jvzR827MyvN&#10;uuKl+e//Vv1Cov7fH62OD/3G1brzwVr/zk8/Sw28OivCOrVL4eKgFMPjezkvzPZJ39l18LyqX27u&#10;8NubsL+uw8PcKvuStAEze0RN2jrig/J+d3acCD4UrGnjmLw+Z0ll8qaNbcJLFrW/5d2rqNxrYfz0&#10;/OP9xiVHLnEo7MdKnHeqB+/PP2c15Lt8z1hH1bTsc/N6VL88OLMuNeoxd+ODqGuqo45dhjqtOjTA&#10;faLjxBX7f+2+ujgxuWTF5Nx+t7L/dlU7ZUyC1UDHfV3v/zis/mLPrfzXq+OS0177RpfzJP9xQvIW&#10;/a9R7Y72CfE86VzkO1qnK7B75707S2fXPghlUVHxR8a6fOBSkDWoxZT08bWLZl3ulHEvunpiYUbP&#10;l5KOaBeNXvbNncj6WfPOLP0spkPC2jsV75yNW1b694gLI08M3dJxkb+Tf9Zvn7cd1iYobZwYcnBH&#10;6JNRYQtfLh3b5eMeu0/UprqvPqCqDg0/3yYi9lS7PWERu+zCbkqf3jvh99mV+aU9szbPW3Bzwc2r&#10;uU/vdl37zvzSzw5cbeWw2zZq++SwU6+E7k0v2Ne+hy7W9ugY/uQWreeqlX9v59H5xPqKYJvlq/5x&#10;rqRL9eqC7FNDutdqX3bSZP/z9u6fKgdFlEXGnzb0zczun535yLnvsu3HMrSjB/Zqe60ky2tDH+ew&#10;wl4nxpVcFE59v1Kv4/+e+KSi9uwPV6YefFr1Tczr8QVeFwJmXUpsYPnL66b1XszSfn+y8OsfnAql&#10;32vuSmG9jmy/lX3o3bV1wTNzRoed8HvpbkzcJ79vePRwgjSuYNhYt0dTEiSr2/XDh+9KzkxLP9Kv&#10;ZFVy7eS8DQ8CTrxY6LU+J7X9vvtxNfUzbJ8sDCx5/c289ldrv1RP6bWssPDstZXu28Pz34qsyl22&#10;aGPi5HdbV589e8g/KWXHo62+87oGhp5p/3mkX8djH7f5MrfHxMuaHpsvbwou7fTWrdKpCy+Fn+9+&#10;MbRmbmlX945bL4RUjejTw3ZLm8w19hv6WNmU3nZPv+k+z6Fs0zGHEa20uvQ3Orh81rP0zXVRK8Pt&#10;hqxZcb/1/uTV2/ze9b/SMPv+5/nD4hN+y/hpj/Oni8UGhzKXK4n+2R7uj98tcymZ2lE6bNv7b5JV&#10;2rTyh18nNUyc0dB3pl1C/u+tFnyaOGPyw+9nZadr5w/d8EaSXVZQv6KoiQM+TI/IDlzkqM0tKhqZ&#10;6D5tb2ura59cOXNnYV5ryT1jwYMFD3KfPsiZtGDC48E5NVXbWs94xe164n63Ywk3Ipb85H5m/BDD&#10;yX7fZV6uUX2RH/5wc6CwZnH95phtw/NWzrPzEaqlj4Oz2I3ZIZHb+qwblde9rd2B2os727fsHiW5&#10;VM0+M9n5woDlXw8oyvp2U+3Ais99+wUmtIrt8mBJ8Pgzxatf7nDuK+23Vxe6BH8VUXx9bsWqiIg0&#10;N/eb0qDTaw+XrvRL2bPgyaXt808FHNiS1et79wa7E+fUoRtSV4wP+Vfba+e/Od5z5cMtLdr3Xd59&#10;XTL/UeyWqBLD228P3OXt7Zgw4cMB3sVHpoXsD053bOM0NTR71/q+793cnq2r/VGv2zU1bGBO8eCl&#10;eW3WDD/pk7VgVPiWTskdbdfVL23he+GJ2D+71/Zcu5bzYjyOt307cHFufYzHmR8DSu9eCSp7tawo&#10;aYl/WtaO1MgA3ezHj53KdA261i/e+Lh6ZtcU5/prtsx/pi7prUd+mw49nhw/LWNH4umMCVbXD7x4&#10;r+Ylu6rljgHVPz/d6lCX+++l1kPK13U680b7L38cnDI/+vws//1rHrZNbftdZX108q9+se1nrWs7&#10;smu4w7o55YEOaR0OBuPx6MuxXey6uH8p1fx8zO+nLX7Jj59MSm34ZFqt7tSvDcLij6s9/vsdikH+&#10;HNDDx8Nb/pXOIH9A0Q2vPuwjBtnH2BvcXA0GV2/7gVNGTEqeYY/PHIxfRqQkOz87SP4iolsQfu4K&#10;xs9d9gZvVxzm6vnHPvJPhN2Ce7m7GXzdehp83Hw93b3cYt3cnPDfH3vipYP8sI/PK0ZNGYkvE426&#10;8GomCB8k4lUN5sdechu/5AXT1xB4CWHsDJ8w6vn2Hy8SUiaNHoM3MwZfrduzgjcHXh5e9uinYnDz&#10;dMfLJSr24017QSi88qcuD3cDft78U5ebG73N+VOXoSfeejTp8vmvLg+DDyJB5dkZvXzo3dGfugy+&#10;Pk2n9zB4403Jn/bCr5FN9/I2YOI/7+Xt4dWky+Dm3rPJGdHlC39SkXUZ3P7HgR4+TQ5080BCPTsw&#10;edIIvNSZZPzmdNDbMxAkvCmLnDABv+zSr7cIYf/xYybgZ17app9iJycjzYyBMrh5IVKOjn0j+r2A&#10;b1olYA20QA/kwrChBw/wT1sM0n7UlksLbOiB/L1sW2zTPu1AK9M2fTtra9rGN7aqlkAP5PI6NvSm&#10;hojaD5CWDkAP5DIUG/T9rVwaTIXmbCwvan/VEypVb3TQHEGA9NC8ToB0kZ7niyMatA/1tzZt0/fE&#10;TXW4om8aBkiHJ5CLrMMKHa7Yo7MqDdzBdp2xTX2vYoz0yLr8sU1a8ImysSZ9pFXWgs058nZzuhKx&#10;87BmdCVij4FGNFyiihjGE0q6SCv5n/IhAMhasPl/1pUO4X4wkPzlA+Qi+0uDjnTOT0jngoRULkQg&#10;v5GvGvv8BCVt5LM+oBuIBpZouwx/ybGkmMhF1kb2X+an8dV8Ksjgs6GPdJI26ieU9JEu0hcGLNW3&#10;meJJYA6lXNvMD+V38qP5TO4FIY2zEqhNmNNFsQwFkcBSv9XhWHMxvczXqWr4O6DRf43+qoM/61RK&#10;2shX7UA4IN9Zoo3yzQXHmvNZOueCnOtg1Ed6GtsuiroolpRvpMsOWKIrDbqG41hzutK44apMLkq1&#10;k+e4zbzEUZtQ8hfpYoBi2RFYoovWMzmWSjlGaxitZeQz8lXjmqYcR/IVQfos9Vc2/FWBRZ38pXRt&#10;ZnMV6nTuojoVNa0ddG3SNUr9hDm/0TXpDOYCS/22VjR/Dbiq1oqdVfki6SOd6VyVmvoIJW3ktzmA&#10;fLcCWKItDscdNGlTimkc9ohS7RLTOLWYyelFahNKuijPsgD5bBWwRBflmhMW/KGolXS5Yo/OqldA&#10;vtFP1CaUdJG/lgOYqzoKLNFFa8Zdky4fzCEX+T6AIeT9XU0691CTyv1i1EeaGvvumtV2BMdSLCuB&#10;JdoyoW1vMz7L5PZq0rgyTZTKVhOnYhpqE0o+o1geBBTLCgt10b1TjqWSzy7zTpoa/hVNNnxGviN/&#10;UR+hpI18RT4LB5b6jLTJ16ZSnl3m14o1fD54xaRprUh9Srro3kR5RrqOAktiuRG69onm838jv0/c&#10;Y0Sn2cgT+0RCSVcItKwEoYBiaokuyv8qtfm1jNYuWsNoXSW/ka8a+6rMrrNzoIl8ZulaNhfaopCw&#10;tGbYA7nI1yaGVXO5KBaDeqY8iFoeb4ft5Rgv5mLZDi6J7eUmsk+42WAxWMtKue1sG7efrec+Z3nc&#10;WTYXTABvcSdZDPcpi+B2sgHcepAD5rI3uGQ2hHubDePi2HjMS+duTpscO/pbWg8yIPpwMzZlcIfN&#10;2rQU4wXcAfYP6NvIbWSbuY/AYjAX7alsLTeereTGsMXcWywdTAXvoT0a/YkYj+XSQS4oZAncZjaK&#10;28XewXzJmJfObc4mGm9qE+WQHCcH2CgXOQ5IfayhUdAS9ezY3uizBvJzUBdsPwZ0nxAxnyW5fBbH&#10;DTb5VknHWW4wO8uFG/2rtD5c5MLYV9zr7GuuP7vOhbCbXBC7xb1q9Isb9MlFtg+Xteouxu9yS7E/&#10;QecYrGirG/Z/BDxAA7DEVis4tTlbrfjBzIo3b2tLPoy14l9ntnx/1o4PYR34INaRN2+rA8Yd+KXM&#10;zgidQ9lWb5Otvn/B1umwVc4ve8wjF9n/CLtqOt+4DijF9AOML+Nj2Ef8MFbEJ7ESfgLbxE83m+ur&#10;MG5ubcnnJ7E8fhxbwo9lC/iRLIMfwaaD8WA0P5ol8u+xaH4Ki+LnghywFu0tLIHfzUbyB9h7/GHs&#10;f5jNA4vQXsbvYiv47WwVX8IKsK+563AzxknbKNkZqGV/tML2Jn4r7Cxlq/lDmPckm8+fZdPAO2AY&#10;X86G8EfZAIwH8xvAEjCbhfLvs4HQHcfHsrHwF/nUnAYab7oWTH0uVkrX4FQcR8jHNl0LqP0Y0P3N&#10;0rXgEHREs8Z7x5uYRy6yj1qi4xAfzb4wksWsBSKatTNyCttEHsaJU+yQkWhFzf0xH2keBCzVHIQ/&#10;aO+bNNtjHrnIminPg4T7ZtcuX4y7Cz8yV6GWOQs1zEn4GlSajaM7xs3lubtwjXkI1cxLuMF8hG/Z&#10;q8J3LBj0B28It9lA4RaLEq6zIUIVuAIuoP0F+s+wcKGchQonWR8QaOI11AHA38RQ2GUvG4v6eXv9&#10;BfP3wgCMv2YiEHUfEARCwAAQJhyCjgNskLAP7ALbWaSwhUUIJRjbAG3FsKUYNhUzX2Ej8xa2Mk/s&#10;44l9PYS9Zv3mjHHyW97/0P4i+pyFnaw7zvUy5jUIhZi/ANoKcN4CaFjNooV/sHicN1HYDHaBvSwB&#10;WmOhOUY4Aj8ehd5j2P6MxQknMHaKDRfOshHCeXAJVLNhiMdQ4Xv4+1/w9X3Mf9+sZhpXuu6iyA4k&#10;WSwqhtqS+xI9uxtMOexD85mKHFN6nsrmDCzVSOOzAT0jUB+hpK0bjqsEzuBnYIk2psb7TFxjlG+h&#10;QC6ythboYGqt0BEMVo8BWmGUkZnCIPVMoZ3aHswUmBHts/eT8t923s/N7yBPjlqeH0uSyhvzEUp2&#10;jsM+A8EUkAAssbMWNtqY7FSKQa1gI9wS7AR6t0nvOOldHfURStrCoKcPGAsGWajtsJVKVQA/mYvB&#10;YasC9Xmg1TwCBWo7I5Ko0UjiF1Y71V9YSeJhIwXPnj/kGPzw3PxKMfgBcxNKdv4TtqWCQ2C+hXb6&#10;w0b5HZYn5pCLnAuQqfJXV6jd1FdAvuBvpEJNfUq63scxw8FEMBdYkhs5okq1DJD/lXTliMvEHLFI&#10;JG2kp7G9TPE59H3MNQcsByuAJbpWwCFP4TNzulZYPVWvsbI2aiNN1CaU/EV6MsFOYKmu29AVYrqW&#10;lPx12ypEeGAVANLUt42ECNSnpGs/9ESDT0AKsMRfFMcMLCjm/JUjZvA54mSetJGexnaG4u8D5K9A&#10;ky7SZ4muhYihXTP+Wqi2EzLVNtAzGfoyeGoTSv6abtJF+ixdd3Zbq1Tl8Jk5f+22Lhd3W18VozQ2&#10;YpyGxza1yxXz/jj0ZIFasBpY4i8RP7CJJl0+mEMu8jpB90tRK4qS1hrojfpIE/URSj4jTaSN/t9J&#10;lmpLwg1R9pmStqQW5WJSi6tGbaSxNTQ19in7jTSRNre/oO2opFKdM60X9phLLrLfMLXqqHROHYN6&#10;pjyIWh5vh+1KjNdIleofpZvqn6W76nqpHliL9ZKd+JPkJN6V3MWbUoB4UeonHgU7wDrpNTFf8hIX&#10;S93FbKkD0IIn6kXSv9TLpRp1oXRJvR3z0rkp1+yBXORzy9rk2Mn3rmOwyceUC/byQaifP+6Y5COa&#10;s6kC419JHuJ16Lst2Yu1ki2wBk/Ut6X76m+kWvUV6br6C6lKXQZKwTa0i9G/BuOrpKeghbhKaieu&#10;lrqKRZKLuFnyFPdgXjq3OZtovKlNZc/FyeF/2ER/E5XBV4R8bG/0WQP53dAbcNgctGNRL0JtyXU2&#10;GTpcTb71xBxykX2LZV41WXIVp0u+xnymHKY2oaSL8ncBjgtHvRq1Jbpa4Pr3N62X9phDLrIuTK1q&#10;ofUXzMXcHuOu2mDBRztQeE0bJwRpx4IUkC0EaPOFntr1Qg/tx8KL2r1CC/Ar2yvcYzvx1LZB+IoV&#10;4OnvQzADvCtcxVPIDTx1/MD6CvV4QqNzm4s5jcv+kfO4JWza1IxNLbWbzNrUAeMO2iLBRVsgGLRL&#10;BU9tJkgB7wpu2uGCszZG6KKNEOy0rwsS4MAveKqrw9NSLZ6SvmXjQCr4QLjDluHp6CPhJ1YsNLBN&#10;Ap3bnE003tQm6bk4KeWxBF8Q8rFN89gKwaT7aivUI1Fbki/R0BFo8u2bmEMucr60REe0NlBIMvK+&#10;sF5LBAq7jezBNjEL48QeIdpIoKLmNibNnf6C5m+ZSnXBpNlHFoxa1kz3uG/ZBcT2gkD3D7qP0L2N&#10;+gglf1pD0xgcq0dN9xNL/NnRpvl7XEebcrGjzXnR1qZStG7pK+pavow29Snf4+KhaQE0paD+yEJt&#10;oTr8Pg/nUK6GArnIfsPtWRWqq9PEgTxdmHUe6iIjI6xzdSOso3UiGGEdaqTu2e9u8nU65bn5lXJ6&#10;CuYjlGKwEvZVQsc61DdQWxIDslN+VlK2s0Idp6tQ5+l6iHmoi4wEirm6QDFad1sdjTrUyB/PT8/b&#10;Kc+vbGeFegrmNGfnHJOdCy20swtyLd4UT6XroItNvMbWZhSoNOZcF9TURyhpk3NsOmJwwkJtkdAW&#10;bNLmiTnkIuca3R8jbYI1fY3cEyNtiGANoaRrFvQU4rjZqI+htiQ3nJAbD5vR5aR7qLHXNRj9Rn6i&#10;NqGki/x1HHryUF+yUNdp/R+xVPLXaX285op+lOYMtB2HHmoTSro2mHSV/QVda6AroBl/rdEHaIr1&#10;AzR7dJc023SnNdQmlHSth54y+Okg6gt/wV+Vovnnr9P6SvGK/iwYZfJVpUh9SrqOQg+treQvS/P+&#10;OPLr1WZ0Hde9Kp7RuRu1kR5qE0q6KI4fmnSRPkeAPz+pzJG3sYvZb023QVdSM7q26ZLEPbo4sVj/&#10;nbhG/0CkNqGki+K4BOelOK5FLWv5/+iiNUyOo/Ia1rh20f2xM/zmBF81rmPKsaRrknxG12RTn3VD&#10;P/kPQyqcXtUGUNED2v6PAAAAAP//AwBQSwMEFAAGAAgAAAAhAIeP7pnmAAAAOQQAABkAAABkcnMv&#10;X3JlbHMvZTJvRG9jLnhtbC5yZWxzvNPPSgMxEAbwu+A7hLm72d22W5FmexGhV6kPMCSzu8HNH5Io&#10;9u0NiGChxFuOmWG+73fJ4fhlVvZJIWpnBXRNC4ysdErbWcDb+eXhEVhMaBWuzpKAC0U4jvd3h1da&#10;MeWjuGgfWU6xUcCSkn/iPMqFDMbGebJ5M7lgMOVnmLlH+Y4z8b5tBx7+ZsB4lclOSkA4qQ2w88Xn&#10;5v+z3TRpSc9Ofhiy6UYF1yZ350AMMyUBhpTGn+GmITMBv23Y1zHsS4a+jqEvGbo6hq5kGOoYhpJh&#10;V8ewKxm2dQzbXwO/+vDjNwAAAP//AwBQSwMEFAAGAAgAAAAhAHS9FABaNAAAkFIAABQAAABkcnMv&#10;bWVkaWEvaW1hZ2U1LmVtZoR5dVhUX9f2AJKCdNfQSPfQ3S1dAgOMMMgwwNAhJUhICNKhSEs3ooCE&#10;dHc3iIiANFLvoI/v83uu57u+95xrzt5rrb3vvc/8ca97r4MCAACckL+/FyUqAJD/10C2VsIAgCUB&#10;AABU0lIGAFAA8XoAwC0KAIAc9h/X7j0AoAoNAJBFxg7+I4I01u4BgorRAEgAwDYHADCL/Kkoqikg&#10;p8j+HUqFBCxAGsjpAKCyou5dW4Ycx4VsWXQVlbn5eQRxWDo3Dze/Fx69HenswhEC8gHhNo44kpJA&#10;Xk2Is727A1AY6dID8ipDndwhbsjWCewOUYTYwu0gQGlpHIS7GwQMw/FGyUrtj2IGESidXZCazUW/&#10;Ik2QjyuLaSvhRzvBRAvln4wG39D7y/e52+dXt6VaGhCzfIn5GqMb4GW14HXWD5fpDLhebT+//Dmp&#10;dvzwpLT8MqFmYmcpM2J6TM91cDpZQ23v2zv8fPbbgh1zZ35nnZRPx+1nrJxEjN1GHjpnKZdbigG4&#10;VBMPNhIURFJ3c59wUwuM2rF/6U5tMkiJqtDzlTNqNuASjCeowo9Xmr3Xu8aCrqlh+TSOEFfxg8dK&#10;EEwvfe6E+mxv13JC6zWRfxl3RHTUEAE1n5J/HyHiVT7jaKliQf7Gls1pWdCP7PksMUzc1UwjhEdw&#10;6oiZP75aQvSXkq74BlBhp/T0Al5THQ23ndj5hAJ7Z+K+Otoci0alUXuaIjdUp+H9PLgzJY9BTEva&#10;3u0BzgVb8KRiGZkBQuoX0RwBKc1AxMEHDC1XCv08tvcbIiKgBzukHlTETCfh5hmeFYznZ1vxmwVi&#10;5m8HnjtPYVWNbgldDvCnYZQr77PPr1LnNzM1BhJ62llM5j2XewjnWIyvwZ+LpKsa11Yy1ZPorUhC&#10;rNkmWfeqsKbBhc9ncs1mvygtPv/gSSj2OH2wfPnc3/7infM7fy8Bs5vExgKSAg6YRusEz2hAAKJV&#10;2uKAYaQTXzVn1/5HomdOuOiN9/wzH8l7SnHwvcLhwKtdusCPy/QH6v0E6HjW0ELZjwTFDOOqXzcf&#10;e44T0Sd11708CPySGnuy5zeYYyb/NMaolMjlZX2DGQELXGe6Zpokqum1f45/jNMvB9E+GlPee+12&#10;xjDiPHlNludbjgdSUGFMrYKY7AqhpgJHvp73IumEpvdpp3ydvaZ22ae0OrZcj0L4XlVoPaENnI5+&#10;emIsNa9XZkueGHm7Mwezp45846haevya8JF4p6XN4hO8x5yF8i1GYnsGYoEt5LGdAOjJhnqIla9x&#10;v2VeTH1I4uQWkRi05f7tq8G5YJoEIiKe0TRbkZmVD47pPwUV1DKrMDXb7PgBT7IpXIWtSHwVc++9&#10;l5GzOHZ5P6Yc4G5l+xyC5W3DM3jh+ahhGtPz+UQfe3Pyl6tKM6y099WoEUoxeXs7tmpRWR97F1Gr&#10;JCicfNeeR2j1JRcRPOEXoJLNI5gmrDFHOLsPfbQPUAFmkFPbewKVzz8zQqtRH/CEUw18kdhV+Oo5&#10;4/C1a7GmhbY73ciM5qZTvIsTrT9xRehqtX/UyGsGJN69SB5A/NViQLhjZXGhyFLh4m0yPpnk9OFX&#10;fW5jM0ZZNKJUvKo5S2CP3rYLgClv4Ly0pXLEIoBVOroJfOZZncF17owo9mRv0piPvJp7fhYOx/TT&#10;sI0SqcchUIiC7j4p4sI7De+pZv3VxVVNGoKIh6oGfwge2GOcD38ZHNhjeTwY0UFMwu6HyqlhY2kW&#10;pEmG9qNLMqbUi6nGayY6RrNTaTm2Iy9MvcmVWMKOW+RRmnxfvGd+1f7Y8YxPaEBJ4lTr9rxr6pu5&#10;1B9G1+mXB2xKp6hR0+J8Wyih7HLG5YTqmpVihB+iuOCsuY/wZ0uazirbLKZWOh2sglxofUtz1fTA&#10;Z97OBBM4AXUuvtfvndtlI/jE1Wjr+gSeSoa87AJgSG5O0dXdP46YM/z6Hu6FOZWUYL3cp/HWVnyW&#10;P03P1ABFYtcixanKcEG5az0kvb6SH4fjI9DU4PQ9GD+6zKYGItE2rVBv/cl2/tnOmreBqhfc/F4h&#10;RnqP5075OqltNfrllHIGcFy5vn0urXCrn7MrdlBx3XXtbdHQ2aloZD3V/rt2yTUBonmy1VAM47lf&#10;NB/OKtgHRywMf2CVqk5ghskzPNc+QuW342J2co3sNqIjW/L5ZCa1n32iRYOFJ8AJY4p6pfOuhwMb&#10;n0Q0jj2Zx3aNa2ZrxYaJN1FpOVg/dfxTPuPxFBEe3oOwGeZEOUZe7ri3OYkpeKFkCZNEs5T1M9um&#10;dUtCPNmnM4vGAZgPbiIGnzkVkpfFDdJbEho81CmfM+WtGveXHFpl2lv4ENBoqyTSUfPR20IYa2JW&#10;GbL61nOWU8V3RvhJ3/MfXdupQrFek0KYZAV8swuztWz1aY20rOkD8j5dswo3Ua7WR8CHahZVrJjh&#10;lp9psiuO9ahLnWrtHtleY6YXwkqFhl8r2dLuCA13v0W/Kv3hEu/s/Y0AcRCq7QsJM+Uki/hBEiFs&#10;nWnOVxBaqJbGnpOc2GQmpcGiMXZrZkxsiLlKXL0lGDpWr6afVTsRw8eRHlMoXfQ6JWQuDht2kzBJ&#10;287uLF86ZCdPq06LSAVt85/KVLUbHfxAIT/DzAwQ+PmaPHDZctrl1dniJs17/NrllgfdFWKjZFpG&#10;IdnvLfmeSUgR3aJ19e52MpGK2B/LGglv+o9mLsW8mF7JTKZl6dGlRVDEXbj22Ulm+NHJMLNIErcs&#10;zZQnJc0KxP8A4TpX0rJZHuVWkHkIolndoDSsbGPhQJzt/pUUkb27XHqXQO9aflE+gbvoXV/gH3nW&#10;wMcFAuTVBdv/frpBnN2Bgn9yrh4EAfdws4UggCJ/HApwZ3dkHAG8y9N6d/n3X3h38b95W9cNbqsP&#10;cQeaI0EVlYG8BhBvd+BjIK8C3Anupu8CtoUA79K7AoIfCPoXDDKtI5F/uw0M+IGid24cael/LCD2&#10;jwX+JQz4+X7P5tVGbpdX7k4dOCOlAZBXEeIJtYXoqcj/36IhzNA8gtqQ4iZRrBfn49D43CR3nkKz&#10;+8OPGvWki/m16eaJtU+pqmcnyeRqEhPtBnaZhzTH7gdwhKxFl7SoyX1q5sYKGfNtm8K81CvWNfL6&#10;zsguXestx36s1PBTItGO1dQxAzLsf3S9fAH/+obyXXCdfHP5Jek7lg4RRG/R4cKobd9n8YtvDFR5&#10;j6i4ioykEgaHiJ7Jc5Zft5rLxOvwGbPtOe0bwz9Qc7lpsBwuYrYY1U6wrBArBtc4LtZGYoS36dA3&#10;fEeNpgnXYsa6evd5UyQ8Jpx8/lxYJXH4y1ux+1wlSfKE3uje/lUveM9WPB/oftZJoF6YMFA6Znw6&#10;pZ4+RKvg9+HFBxUfUGMeSLfmaD7Yo+f9EG2XB25dqx5XJ3r2PctH9yPFVlSCKoTrwjQxl8vnR2kO&#10;bBVvsmJ2/O95g1ze29FlYobTt5pC85rOs/STrmpWGoJvu0wGaL7tPtYvo/BVk2hbLj+o3YZHqOoJ&#10;SWQhx34LMu3HlnKLV1ei0wHEobValtGSiX0uPE6bzCT+1GP/w4CF9ZDkajMF50X159zPrW5SD48j&#10;WK7NG2qyaEx6RgQZeWyqRBsyfVdfhO2qS6PTuaY5Z1wMWdZbjD0okPilw/FE/cBmv65pb4Dd7f75&#10;oLL2RKxJcG9Imipqhz2wP8ZnVCc4o3aFk6CQitvGsPetlh67ilrUmhkbcTIRNC90tdKNj8br8eDz&#10;muF3HN4x6bGD7eker39kPS6Th1RiPPaq5fgiT/8ILZvjGHMm6rt+DsUe1Urf7XphVn9M7BsqajC4&#10;nvz2coZrfrhgFvfh7sNTIYnPa9b2M9LTXmR+TaSR/s5A9fnh/oge2kVUx9YIKhiH9TV6FJVp+YuW&#10;cq44kS7JfsojdK3mw65lqeaxypodDtZf4r4bllL4V2SNdCZfmuhmXALYg9+gUp+bq8A/mTlmN49D&#10;XPWotGunCud9yR4b3kvaGRpicZdTGPxUuBVpSZ+iHXjxlhyWlOV3szOSP85i6zNhq0R+XpJmTiku&#10;uFe1St8RGG7csR8mg3vL08wdwBHAkpUincKTyPg4nkfdSmNZnV7DqvHXx8F4v1NmAXIEyyHZ+GRZ&#10;ZcN0qokYBzyFPnn98MHFI58pw4eHEZIshRuPK528hgcz4PkNbseb7O88LhFfTdZMRy10RNGWr1MB&#10;g9EzILSjHpPc9QPou2WbJVxxbNh+4nRxRNgMiQY8bQ/Kf/R4uU2Rj+5lPNECbSa2Njo+9kJAcuhH&#10;64y29O1BvKNVjl8cmyIyDC1sJCWTOulmH2w4/dpX2ZKwpAMs1Kh3Nhr1Rjy+8JtG9XI7i/i4JnR6&#10;6e8yNaUhWl60wIwlh56FO9xaeZ8F7Lt2Uylyko32rNOBwr020faJsvzkYamD9TKHFy1M1ep+Z6Jn&#10;LTnsS1YyDWagn3TU3tEOR4NG39+cmZcN4q8Ehm6H3NC/feNv+N8M+5uJflMsH0jsLyXecdudD0mD&#10;agoK8mAExA54x2J6wMd/h9zR7F/W/DcLI4C8WhA7KFge7g00v+M4QVFRIL8A328K9UDSJD+QVwNq&#10;h0AS7B2NI/H+wZP8/P+FqQB2BzvB7f9QPOIvt2tB3MF2yAiQ/zfbAnmNIG4IKNwZyMvPI/RPwLvw&#10;303qe9i4/84WJlqaSGL/3f1foL8HNgF+UYE7OGSmQZ7XbOEwHlswzMYNamePTCdP3HlsHSAwOzew&#10;Fw8/ctj/cazLbDadd1tvJAw4MwaqG3L48KETALGdueBq1TRim9FTbmu7nx4xctUYMZMm0M1fnswD&#10;qImgbk5wiMj7KkVAIXXMOHmtEJtMS575oSEpJME+FwWxHVTklNWtVk+Jd+Ph9YwLc6N7PDdRJmtR&#10;c/+Z5UDP8a6McYrdxdGhs6cSRpxh3SVY1P/ZM8+pR00cCd65fVc5blM+4vcmOzxw97UtvqChmr08&#10;IEwj43hv3aH0Ch7FTotXEMchxfnOvt3/hfgAYSiTG20+DpfN+Do0oTxhPQj9gUNoktrNayga20W/&#10;w4r+C4xO0vafYoQhEnRsC/dph9E3AhK+XBwx8ib2ZcYRNb15zNrKIYGwVHwaE1F/pmYhlZzbVsIB&#10;vmEsMajiNMjH05wa9bx0TEmOuzhq7Bt/k20wmmYRktqnEsoF1xyq7mY3L5nhqVcqfzOWxEHF2PBe&#10;c43Nw3UqNWPDdGFWV2epxQ5eKC6yUMyotRIxXmSyOQup1ZuvrvLPst8HbqmV8owtipiyTV4JY3QX&#10;D5RTrvhkG+YG9+82FqSMXvvWhrtud3hT/RCaZZfDF2TPlQLF9XVv8phliLpnyeaWv7NJtOtS4Csk&#10;ZUtrZxB0rYpxZR/gi+Y1rB+11Xa1qRjfFQh4meCUCat/Mt9cduvPUbKBcvVYZfC8uA9fucX0kwE+&#10;KVdscKP/J+219A47odTlgVez+b/2iZmT5nhpaSAptdDLIoXhZfJRZ5ycB8zYvqnZTkcnvKLDVEdW&#10;CYMpDrYeE6sTJFVLZiRqRpMG7SRnkdf2FJYZm9G7KIwv9PqKfbBNb1ejESlN/m7PnvEc07+0nyBF&#10;2Xwm22wtfzErdj3RT/6m4zrQkhVogGMINSZ/09XpY5mnM1/EY9hERJB5ESykW0NexGT8CLszXeXd&#10;G/OIEn8//NhQ/DqMbyELJXZHJnX8IN341pcY3w6mp64o9I7qNGsPy9QNjYJJPcvRMzd6yUL8UahX&#10;mUw3VqZOeRzNGbDo/WTHGYv3DJpCER2JYg10nnzR8kl4L5Ht7VADHtZLs4hA5hLSIj56u+Rim6M5&#10;s9YB0P2eeppSJ/p1st1WmNagYQFn3sW5Rm1/f2tK/PQwTAd6BtU0eHXVJlpTZ8mdvD4q29pQ4CEc&#10;viq+vKVb4tFZKiI6QorVV8lDlqbWAiElNRy+InFbXFARYVpWbd5xdM8ofHTqqWVOGdzXenMBD80d&#10;J65xJS2rxyk3EgR2Pajm3+e8lnbieVSjOEgE462KSzZZJrpeGJN4UgnPeMSLR10o6RPE2UFnIpPI&#10;LALCMpVRVioOSk9ZFzKjJw+XSkjjatHQY4/sSMbys7Irr7dKih2fe95Rz/bRITf2ZWx8M0zpbQow&#10;u1/N2pkTq8yE9MVSB8nMkWSFeGLBxhKpGo7hRco1Nx8oDIxymeRBkFbygw9DJMoht18WFnf2UZyJ&#10;nVd6Wr3azGz4x0vcoA+cNCDZ10u+n2jwyjFVOqQsgJLu8viv29FpGRd+hF4KS+LSDgF4skYcyQNc&#10;TDso0T4BMy9j26CfpjvTvg8DVot4Vg3EB+iG4Cg/vYliMY1pIdoOpBgBGI1GVTPmK71mwJEQk0Cw&#10;gVVdTKzquEeZgYV2A8ccCNLY8U0tzLeNGmW13aPxcgqOK0mmOvNafCw0dgah6B10Ksw+E5qa/1Nk&#10;1q7O9eT4m5oanRNCua/pyyHmCyplOqennr5SMpTJhWwdODfVaNQ9dGjdPi05aYwBcv30POHo6wQy&#10;0q4KO1j4wdyBLv0VuDQcKOxZQZOyvelXfQ9aj/Wv1DtoCwkus4QgRC3W21qPVZqet72gpyiKjIQf&#10;XfpFfPq2/uoSz5fd9RpNKuEsjKEhEqCK4Y+DhR6Fagk32/M5oSVLpW1czAGNoFegW2zJ79xZDLuk&#10;B7pBCuWuNaHfp1HB/YjFge2TzJPUfoYWqZGvrR4p/VrljdlBfehkIR+Z11riKsov/VlCusTysTev&#10;xfwCWORJDsI6gFbFXxspxsDwV0cUOD0j2Cv+euI8U6kjl1apr1EHSHUJJDTVK7HZX5ev+2B0LKId&#10;x3FzBdD4iZwHWVClm9gk27amCOx/ruKhftfmCve+ZP9MuRFqn2nDi1WgYYJGSRPPs/DoU+SucJfK&#10;i+99pSySAYtmkZZPUY9Fz/KHtJsxF/cZ/Fi8FUIoL/GJwPe/0ZaCJzq/L1EhtDx5TUvMMYNiW10C&#10;OQXJ/F8wDuQ0Zpgc0+j7m1X1MCyELU16JyjYr3y/j9ZzO9VwAO9c804KNFzOEdVg1m38TGOnAqRy&#10;f06LIeRDDrHclDhimrQ/JxjxVH0yVpGREdKkjYUra9cBi1tM1zbRh91ULjxv2XnN39H99SJjyCe6&#10;jVTEtD5/7KdAsXmf6SLHEknVDaxE2oNMJ7Hd/0J4/KSCn2F0UbBkHruEoIInEZpoNl7qzMp26VBv&#10;wkVTcJI98daUtokevkcYQE1Me4IXsx2QWJdoNonrN7R3Wi/h/rRSbrDy59UMQPWeFuC+uXhVvoiS&#10;dUjTk6KvZSinbjghyXXOFXX1DfilhSNmDVZ1UtRNbXWeEZZCZtyjhOXecSDnj9INZfNCDJhLVKgO&#10;TSSwk08gjkbhropRmo52ISPa2souIDeNGklzwX3cMwJ8jnjFcT2P0VObjlCqCdzL4gdzHfrhDpHI&#10;LXB+ewebtz5ilnWfiX7wA90GD/9pI1RV3OWNmehWcPDgwelee1rYupyUZNG0n25gYAY43m/J79N5&#10;S5gfzPbK0ruSd8XhY9zcIOwWbNbegNb4mn0UOqbLUaYnmRPnftnsPs/b9XIVOyBvfiIJHxbEG9LE&#10;t+Mkvv16ig23BihLFWL5RvU7cXgp+jbxuJC/JpoTby1emeLrKQQugrNy4bRJHud+CozarrV3apQH&#10;o7j2oP405xrvHt2JjuAB+Cbu2zHIymda/r8F3z810R8V9Pv8yvu/+sjAzQPyJ3An/P4ENdS1tPUU&#10;OFUhTp4Qd6gt+M+hVxGCsHWDurjD3XCQeuhOzvEqOSOr21BnpGLTAtvqwWFg5397lKFuCHcFB7Ab&#10;UEgMWSIH/8sAIQ1jqJ27w50qFBYWweG7eyLh/n83SOBuwT/3P/t8wDsLBBL9T2X53zWDu/f69/7/&#10;vI82GIY8g/8/3tUJbI8Un3eSDzlL/re45RYT5gdyC4nyA/mFhISB/PwCAo9xeNWQchVqK+ds7wRB&#10;bo5XDmF7V5IAgZD9u8XuDG4BQaSlAHZRhUDtHZBBfhCQV98dAjMCiokCeU3+uHGEBZCVgTu3KlBU&#10;GInkaf/7PwIKCSEltBbY+4/FL8yHBLvbFVKMQgSA/H+qH/8ubvx2/JXAf4sPfyog/9K8/ECRPyD/&#10;x0eKZpMAd33D+uXLZxslZczXmjJjzJYJz8ZZ80cqcnK01DVyyKI0Q4BqGo7RBhyvpa3JTGjjc4D4&#10;cuK4BxNDmIJBPTCwUBimfhUXuLk7QnCNvcNshz32u9jj2KPPhdaI5Ra1jJzSV1/oeYZ7pf32a4a7&#10;W1pr9j+IFSImqWQ6ZUGVI5U906OoOXmBGTNDW55WKiZxzYr+YIRx4cPSozTAblRyrMpcR9OOGCBm&#10;9RXp965f3aRoB8Jlz5arK2lbGKTLkjjaxbVZpD/UNSNgJnFScpKwL31b/H40MfhznstzVRerHN8K&#10;uv1/3Lj4Nav6u3X3TWbZ+oJ+hsQa3lSdbrPeLt3LM2PZRRWWVM9E4d5kMTgp7gLQmEIk8ucojcdT&#10;tDlaUcQNVa3Ez5YVrsrQyb2ebd6yMu2YTk4b5NDBeRFKRnz3gVS90kQnTp1EOyphAoAYMZQilvdA&#10;Dsa+3rTiF86SWBKRlsw2OXgNbeLvyhRlmNYYxxjGMFznAYVumZ0e8SE1tI8yXeX8qx9VRArcMARF&#10;EQ9TL48HuuMkQk+kOzeCKXSHJ1aiz1G50JhucLga6RyBxGe0w2bg44RvBO4EHsRVOUQ/R2SbFr0x&#10;EG3tDCdV8uIvKihuHfsFLWvQKWj4sgexXDotNdgG+XtF7byXziU6mLoEFVXaCzpMJ9ZI1xk6cNb3&#10;jgF71Hx7Avfif0lSP3mKO3FCautnVOGaxm33ZpzaOhaXQqOnZYQQkmnkJEJGKS2yZX/PQNU3GxzL&#10;P+85KpomridIjOfouv0SGr7YpSeQT21Bma9YeMC398JpQcY6DSapxii193OudG0JcLPtrVUwSPT5&#10;JBYqnNZsKkyZXCqmrGHkoYzRe3+YE/SQXm/IYC5JrE8z3xBqVMCxbljFUbYjbVirnqtX/BrFH/q2&#10;vUg0TOVtiLWYm0W+7k8U/zSOD/reQgY+x4akhTYGb6PwVel1Dxg7MQ96sMu4Xh1EMTI/RPU+9m7c&#10;Kero6SUiF3CgNC0IUbfW/fLZieBnWhCqCJun4Tanjf22+vusZSNvheSfAl/nE+nwbOCPc80lnQ4i&#10;PE3jcbN/bv1yXTX3+UolcMGJcNvZqpBYmqz69GWT3MKybZPtMGq+yezExiuxd6L1E/JDm+LUDszR&#10;OenDMK8n1rPCRguX9F8f5a/3+Bp6tnjaZvG5y9H3bsheLIuNbG67YUsXfvXW33zPQrw1R5X21HCz&#10;NbVEj84pSdJYv2iZFsH9alDr0EJj40NyD0JYLF0e0Yu/7/i01GJRbRTqVjeZ1jmgXOW5xNjgcOiT&#10;iSKpmjQk/Bk/OFkGL80flOdyYX0vfompifFoJXSM7Yr6LV69hlUlpLYoVIC/LcqNIsTeWoYGDf0q&#10;fEPTm+K0Hd1Ce//URhRl31pcM6c5JRQwEHyrrOZ732wlZaKFeKidbvuFw874A2y7xWAyqNS3BwkZ&#10;1onHiFTcLwdCmeFEVB6YL1Vf5K3bZeHjt4NF5a9v76MXvIlOtEyWxiAdyOUHvdrkhsa649owkHPk&#10;BDuC2ihrK43zjEYUKH28AJZB0t54N+E6q9jFhjsJPGr0ekU7DHhUD+Gfic8Z/F76mYkDr+NImJkF&#10;GDKenLQ7n6PHBL48JICV8fiTSLiC9sA0A/oD2M6Cb0hoWGiqrck2qUywZRjuYYApblCs1r++zJ6s&#10;ztoVK1b9ZRURIu6rfqF2NaLkc3+T9lizUDcY3SQMrxHlTYfUuQprhk+8q+BtVylEGvx99suu+Gnc&#10;gqNz0PLQvqEiOly1MA+U1x9/D8Mby6hN2bepxgW7vEPLDloqVGtNabTW8fqjq4xgRIBoj9AKgaXN&#10;g/XLc8JnsQ0U2ZFPiFJpChJnB2nAQwKt9vMzUrvDM2ez1Au42auX509xog+H2wpWplb28wW+KXzj&#10;nLMxtC5IKn7ua4Ij7Tv3IBVHZ0SfJt//pRGMYqgtTPcGa9z6XgsjCcCWH/2HaIqblHQQ90z48Lpa&#10;n718i3/viDyfo3I3Mz9Uk2m8s1ZwcQBSkKEFqZmd3WU8pdg82pXY5T4l60a4WqCCokvCflhINMQd&#10;yu2BFgBnrFbtwyvfL8L8Qa1Jy0MiR/Cf++wiHJ7sGCRvOG+059doNtU3Pc2y7pPUVDziuhV0FU37&#10;1NBhO/JS2ynE0ixG+lgOX2la4Ap7dRIlbYzIk0ki+uFbB1E0mXcOi5jU1pwfKX7lec12HLBFvSYV&#10;sgNdpZfcQ7vVN8sqfBv0zoFLorq6RkCwNLm3/foJMewCWvyw91de5/PzRpMsEVZx9Vyjh6SS3QJY&#10;H3hy5p4SlVm+qsERFvap5jkvavcyD0uxhCSaSFXFOCRcXvQI5eSHmtUvjI4ROn+LqFUsK6bpO3LT&#10;4mljtnTHKQDwpH9lvaAsXOGPZGLwcVZdokywVRXJKA7tzYd7pCsep1vYeBg/jev/PtD/RQ6zLae3&#10;Pwn0AFOxFy1ad3NelprLoJfbwiZqxT2yF7XXzpabZ1mgCpw9v6kpnCFloGJ4tCikYumcofqsvX4b&#10;0l4NQ8EU8oH0NsxwV0vH9XhvVrmL2SSskCROWY3f6tOmWMzDBaNe5s993S8mo12C3Ssv9YUMNmTV&#10;NikT4/U7nTYqLUhuPd9ddzs08ARdaVV6p2Qo1uk+rD3lOiNq5FuWil9TxYa1MAo1YibQ9jKw8Hrp&#10;tlYNaOrIpIIE4QUD/QO/YsA30/Qvvt/yMSOuu1bxI6YH4wBBAqjy3BcP09MVErE2nKoszqNzCj+k&#10;urzbkPMdEDksVLdjf2IS3WPuGGDjtd5IXTZUiVjaHELxcFPfZjL4lnO6RAd7WEZSN41TkE19XHeK&#10;wxSYYbJOXfLIpBYkK9J3nzaSlDBg3S3lqqp2RL9hJ8zIJ+Cj/FP1prdei0ZyTbgxuzUUOvQHGA2m&#10;Qj5FITdaW1PososreyoLq9hva8UA2h3AaxVIirTmloXYxFymkMxDnw8Gr2CsUPXy4vQn5cm2XyZs&#10;d4ofT9m+F6nT43NNJmALbe1O1MESacJmM5EVFJcsJhzd//l6TPTiUHQiLP3M2+H5pi0TAb7hZpxe&#10;bojFr9TqKYwzyYaZH5qktNr4Zahh+7qh5jTvek68i5K41x76fMrRktmqyfKvhyQ280niXHt9K2CQ&#10;lJI6TI1xbuN6cHKcd9qzb26CD1wwXaUowQpaUAyXDFrEm0hJtdbGKws25Us0p6McLyYZWydUup3d&#10;jz2ojVieQIj7SHA/d/np9dyltxlo4auDlaIkmRXkInZhwcp0FbqPv0pJTFDeKNEeG7G8saF5OEUo&#10;33goId+4Y0nguUTcXh5RiAyzvnks8D+kmwdYFEf/x3dn7066d7eH2JAzQVBUpElTUUqwYGxoYtBY&#10;ULFhQ43YC1YssdeowRLBjiYEsWv0hSiWWEgsKG9QRGwIKhLE//d33MaSd+H/XObJ55md2d25z/ym&#10;cO5tTh081nr2cCd978kTZg9uW+bkXJB+84/6s/OmtDW7eNRudsFT85xqn2zq1CZ15pRpbUJjs1/N&#10;e1ZmbuaTbZ+j1BzPyKiWcVNZf7bdtLZmb5+h6TviqU3UdJ+QgMkDZzvE6x+1s815OTX1ryUj7I4V&#10;LZ5YOGLpldYNAmq4HLrm1nHg1rFZn2wJ2CLEa/0vp7cd5t89PP6HK6HWY+ps7JpbO3TvkbDIT739&#10;k9pqO2+dfcWr5yKXW2GDhcZFYbX3aGccDhkctPrJ6p2nXrXaWcaNDnEZwd3VLtu94nyfButSl/uG&#10;9Z5q26lbs7Twc37tPy38xTJ6jv9B17jE5Tc1JfebleVv6MGPfNI0rbX+6byMN+fKXP17mL1xseqX&#10;8On6P1de/u7AmmqZTX5KGd6z9ZSJPypcXPb2/dH2F9vME/lz/AN9ykoDCpbUf3luk+/Fkxu+Te47&#10;9+yB9k/HNCoLODXo9/67F488XzS4ed6ejIgVOx78FLnRpe3Wiwu+7X885YzdmUsOvU5q9jX+LUAj&#10;Dghruv5844XR7qXZVjtc2/h0W+F1JvwLj7NNrqyIVoX7nnOdXPgy/YXm8WKNS0LktkjHFMe3pQ+c&#10;b2gez3dNUSyIVvYoqHvlueXyPd/f36M69+YL5f51J5J3ss+dfjA/27Fd8gPPZcGDnBKLktr57IiK&#10;PLDKIi3oXEbgJyMONWn1OnfFfsWa0R279o/sFpkwNeJy912jjwd9tXLJnJf5/T9P6mIRvqOz5838&#10;4jYx/k6/xM1YkFXu6X+w9Jp9szcpza5r10R9Xnyx909Z008Nulet7rf9T21+G9D459JC51lvS1yE&#10;FRdG7Yqd8vRGXpq6b79a4YUX2rbI+mLv9OQ/ywriNty3q73ozW27uEC/gJo9Hb/Occjbd3mok32p&#10;/aCkss7JawYvHpK76VTTsuu+x7qeCRhxKV+r267yTvMK3Hhh2w7ng94/dBx+Zfvaqym5A7cmXTxy&#10;ZM7IqIf7LtonZU3zWzPa0WzoV6d7DmsbVLIqKGJ5gwuTNje4VntVYkpwxyPXlySntY8YVHtoy/3f&#10;hMwd0Lx0SIuO8duDVm3ZL27rnn4iIaV3qFvvuUsda/ZY69gxMGfaJfyEWvKDnctKi4ONTu+8op3G&#10;1iwJHz84M0+VbZld8t+iXbumL53mPSgr+e5mx9jXN8Kcx3zhNL1p7L2rS+JO+sTlzTp596nNxE1v&#10;ilt3enp8frOEgt/6Bo3JajtqZMDRZl275Ljtuprf5PTo9CErXToN7fqskXtickhgzLhx5xfe32tz&#10;qk2v6UenPBnid1LvmdhwX8NmGc0cmu4oWd3X1u9Ypn/CU1aUOcdy6y1lefEQh4PFUbZjo8f1GdLK&#10;5tKUP7w21/a6dG/+5iVnLEIXtF878+ClzGcdBq7lnkxwPOOi6xCaFLksYWGA9a7L3wed2X/g8c8t&#10;12j3dM/Y4zWs3ZL4ekXRswborjZIaPDJ23a5KR0z/jiQ892eNksyU4NWvgkptS9Z9Dq3+K+tKy64&#10;bS/L77UwNc5nV2rf25Pml23dNWzIUteizd0edZzVPW1w/pjckQnWj62nbPTbl/Z91+5J2g7OyUnb&#10;O4yvvWJ1DdvhA8J/e5GSODC49PCE2WGOPYPGRM5bWbNxxNUa2etjN2fbFKqH/0dn2z5C2b79ZfNv&#10;Fg1IbHd9243A/3TVxFc/tFQ82nfpysQrLuuS28xvHhy9rEZuwwXfNj94qzz88LRWdW+JLSe9fDB2&#10;8IM05xcH79ptnlq37O5bt5yA8huZWXFrZu3rs+xu3IQx3lHHF9/Y0Po/430ePNzesiT0WWbByWnl&#10;OYVff/X8ytcXj3d47lqr+oJ+c+reSH60rf7tPnMmxCpv5wXffnToRdGumGFljdPKNo7IPNZlYeEy&#10;pxVd2uTqlx+37rPFZsvIoU2WWWlqDZ27YFKO/aRr9mllUw8dnf7GvlQ4UP52dMFt4Z/PUNyld/08&#10;fT29pV/E3KWXFRri0Ye+c7i+p97dzdXd3dVb33V8/5hxk/R4pcDwFkLsuEZ/3yS9fdAwGD8theCn&#10;Jb27tytuc/V6d430c1zDEH8PN3c/Nw93JDcPL78INzdn/PfuSjx0kP6xj1cZBo4fgNcODV54NBOM&#10;tw3xqAbt4yqpjF/NQujNAzyEMFR+Pmrg++V3DxJiYwZF4cmMu5+F298JTw6aezbXo56Su5unHx4/&#10;UNKPNF7l7kc/0X1Q5emJBykfVrm50dMcSu9u9MXDkI+q/P5R5enhB29Kf9/Y3NcDPyN+UOXh5oeh&#10;+aDK08MHUfiwyosC9UGVt5v3P6o8P76KBuKjT0SV90cdQnD+eaMnHiF9+ImeXn7vvMbF9MdDnRjD&#10;C6XhQydhkPCkrNuoUfgVlX4pxRC2Hxk1Cj+p0jH97Dl2HKaZYaDc3bx8vSwaNPisM73jqgFWwAxY&#10;ADWQkjkO1KCJjuP8VBXXUVlKljhQA+l92Bo4prZqAq3xmN6NtTUe4x1azhqogZTCcKA2FpTIWwBy&#10;qQPUQEpf4YDer5XSW2OiNitSoMpLR3BcS1RQG8GAfKhdZ0Be5PN+aoACXUP1ovGY3hf+2GMb6lLR&#10;EHl4ASlJHggPtw1XrOdOK+twbRQuXLCCykQrnCMfySsAx+SCV5C5MUAD1gPJBYczpOOqvH7Fxcur&#10;8PoVVxzjViu7cZ0VfbkwBZUJOS8a97HAFqwCkgsO/99ejgiiOYJSWbwcmbmqEbNTUcwoTlQm5LzU&#10;EFgH/MEWYIqXC4J+D5OGvHyBlKRxrIYKF+Gewl24r/ASHivIj5yojpBz88N9caAHMNXtJWJ23egm&#10;N8deMlwh3FHUZneVapalpDIh5+UDn5mgC9gITInZfniNRtwoZjSHpSTFjOb2fjZa+IkNE46yEYK3&#10;cNcQP4oX1RNyfu1wby/wBaD4meLnhkXiYPSTG1M33kFozKuFH9kAgyc5UR0h5+YAn26AHHub6BYA&#10;t3Cjm9yYBvDhQhs+VFjGFgvfsvUClQk5r/pw+RKEgH7AlJi54D76nxpoTOW8aA+jvYziRnGiMiHn&#10;hW4a4qVHHgNM8ZoDp3VGL4q7lKS5ZomKOYp1io3gocJW+RB5uQEPZZ7CQ7lWkaJYi3yOgXV/u0p/&#10;T068176j1DhyqX1Mde4E2iPk+jkR10wGc8BCYEo/HZTv+tkFbUhJ8rBGhYNyncLLwO+K2UpinWKt&#10;AQ/lbCXxEOcJD6WDAXnnBWiPnFcBU52HIXZ3jGMjt86GKe4ohikeGfZO2kNpL6iouyMbzx5wmgW+&#10;AXHAlHh6IZ7RVawzL2W0EKKMEh4pYmE5DnGLFgi5cSanXmARmGCiVwmc5mFS0TqTi1mJMI+VCNPY&#10;W2EyIz9yqqibx+TchqG9IEBu5GhKzI7Ca4QxZnL7Ou3ntK/TvvkcfuRJblRPyPnR2iU/8jTVLxXf&#10;HzYZY6dHO1KS1gi2Vi5VtYn1RD5FOolcOl8Tx1dwPk+1gxWrUlm56iwTqmWBR0AQ3qhqCIWqBkKu&#10;yke4pGot/Ay+B4tVvsIMVUNhnKqWMFKlAk/ZSNVNNlaVwaaq0lg82tuEdumzaVz1QErSZ0tuUnzq&#10;4AI1SEOfmhpjrkdZSu/fl6ZqKlTWp/M4/4fKSciB30OVlfBE9YY9UT0CN1i+6jy7ozrJrqtSWIZq&#10;PzsEksB3KC9H/Xycj1PdAoWACfNVamGpqo6wTuUs7EC79NmV9YnOf9yn98dJbk+lWBHSvTTfzID0&#10;XXg3jkPBYUB/20yZz2GI7TPjfPFCG1KSYovTXJjqGeuMeDkp+wifKLsKVCbkvGjf7AQSQQQwxSsC&#10;H1yvir0pQlVP6INvmc2ViwR35XSByoScVzxcwsFO0NdEr0I4FeDeyvamQqGAKxeec7Q30dqnPYDq&#10;CDm3oWizFhgOgoEpMeumRMxwL7nJjWU3ZT2um9LV4Ec+FeV6lXqhy9wSQH6meO3GWN7DvZV57Vbd&#10;43arXhjcyKmifE/Wi3zI6wCoDUzxUmEx2ePeyrxUZvacyqyJwY2cKsr2sl7kQ17XgalejuYct9no&#10;1Q65lKQ1aYkKR/PNXCsQb16Hj0e+yYAvP9fcl/c1P8L5Inc0gOtwPe0bdYAa9Huvfbm9px/aI6R7&#10;P957itGOBvDYtOsjNyX+HDxoD6ss/pz5bu61WaphDCj2VCbkvCjuFP9nQASmeF1DgG2Ne6Jc/K9Z&#10;2rLHoIXVMmDLOhnYy3ys9rJ8Sw+wl10zYPv3PinFX231rn25+KvRHiHXz5aIuy/61w45OZrSz6GI&#10;f2wVe/9Q81jWy3wGCOeHACoTcl6lcPkU/AWCTfQ6YoFnSRjEyubFEYsWwlGLMIHcyIfKRGVeQfCp&#10;h3j1NNFrJ+aF9N1Kbn/dabmJJVsmMXIjHyoTcl7kEwof33/hVR3z6SnaqCxe1a2ecvZWeVxtq794&#10;K6tSnsqEnFcgfGqizWDkzU2M12GMY+MqvA5bNOYOW9Q1uJFPRbmxrBfFC1PD4FXLRK90zPvUKrzS&#10;zVO5k9hnyI2cqEzIxUth9CI/0USvGGs8pzPOe1+0ISVp36+GihhrfyHGOkgYbh0qxFjtYBOtvmMV&#10;df6yc78jnGiODUZu6vfEiXC7oKiYY3JuE60vKKKtrysMbnCMhSPVEXJxizI6kdtMOJqyjyXBLcXo&#10;Jrcuk6xTFN+BDdZ9hERAZULOazh8IuATjXyaiV6ZNlU/Z860Wa7MtElQUtwoThVl+efMFK8Z8FmI&#10;fLWJXno1x2VWES+9OlPhqr4GnwT4LVdSmZCLF/mQ1/5/4VVcneP2VeFVXH2forT6YcUlmyHKX216&#10;K6lMyHnFw2cqvHYiX4rclPlF8fqsinWpV38mOKkDhabIKW4V8fpMoHo5t71wovVIMZtpott5zLGZ&#10;xr/hcuvyvM1Mdt4mhjmp/QyO5FRRN1P27xKNZyCc9iE3dc9Ih9vPVXy/SLf5mV202cVKq38pFFWP&#10;FKhMyMWMxrMtvGg8aX2aMp6x1tgPqxhP2rton6W9lWJH8aI6Qs6N9rBAOFHsTI3ZDA3HNTLGTI+2&#10;pCT9DUDT3AxNo0qf32zA+X0aD3ZYE8zOarqyc5pIMAEsYWc0CeyQZj/brTnF1mrOselgCOihOc3a&#10;aX5kLTXbmbdmOZgMolgLTXf2mSaUddN4sii0S59N3zP0khjyj92k+Ejfd2ehT6lV9GmWJrXSPq3E&#10;+QTNAZYEv2TNWvaTZgGIBVEof8l2aDqyTZpAtkzTks0EY8BAlCNQ3wXnwzSDwRSwmHXWbGA9NTtY&#10;f81BNhLt0mdX1ic6/3Gf3h8nx/8RC3TXME4UL+nelqgzAwGgJjiHwfRHfhN5GHJT5rIesU00xlZu&#10;/es1icwZY0t7E+1RtA9QHSHnRuue1lkGclPn8iu4jcX9FFu5GL3SjOVfaYbwPXGNF5CSNKdUqOC1&#10;g3kz7SDeSjuAV2v786K2F2+rDeepXTfpBuTSPUoc63Ferz3JawzQZ4zl5fp6B46f4p4/kTdDbso4&#10;hGir7muIdiwfoq28r53Q1x7o61fo69foaz/0NbKKvo7A+RHoZx8D9Bnyfc0z9rXgX/Q1G30dg/sr&#10;WzPZ2jGVjulznOfFb3hLcQZfQ4zn64qreXtxq2FM9RgDKUljio/jzHGe5skU6SRy6Tytp2riOp6J&#10;y/i/tAv5Yu1cvkAbx98Bl8Bp7Xw+TbuCT9Zu5Hdr94DT4Bq/X5vLH9I+5U9qS/kLWo6hb+wxeI0y&#10;Lz7hleID3ky8y1uI1yt1c8B5chv4P9wQLs5evM/biUW8tViOdi3ZM62W3QK/gsNaK7ZPy9hmbRG/&#10;RnsbnABJ/EbtGj4J3inaiXw64kUxrSrm0hyX9t4b742V3Bq8gXYJ6d6P96lnCL4T+lCO3Ae5KevD&#10;T+S48cY50wVtSEkaP2tU+Inj+c8N/MhvFInx/AEDNmyjSJzFecKG+RkYL+vMs4r3V6yRm+pcAOcg&#10;3F9ZzAvEIMPfLbm9Kxvnr4oB7KLowzJEN3ZWdAb2lf69uYrzlc3za6Ijuy42Yr+LTdgt0YP9V2zO&#10;HoEi8Fr0ZOViM8Z0jZlC5wT0oCbKInsjqnHemj3H/HsI8sEDkAfug3sgV7Sq1C1XfFvpGryH83ng&#10;AcgXOXwOxxBH9gwUo65EfMOXi1hbuhfgCXjAvxVz+b/EHP6VmM0/F2/xj0EuuC3e4W9g3fwu5vNZ&#10;WIvXxeJK5386zlPcVkqTC7k0v+rhOF18xP8q3uMz0e4V8Rrav8QXgFeA0/3Gq3RZvJXuFl9d9yd4&#10;DIp5a91r3kJXzlfTcYgjY7xOwarplMxSZ85sdNZMq9MyUWcH6oFGTK1zZ+Y6X8S7NSvB2NP8qGr+&#10;yK276ph7bvC2Q05r0pR1N1HLcTnGdSc3Rydqc/jp2sd8tqYD+10TwKhMyHndQnse8HmMnK5536sh&#10;ylYApzh8/ed0gJIa0PH/CQAAAP//AwBQSwMEFAAGAAgAAAAhAKQZxF0PNgAAYFUAABQAAABkcnMv&#10;bWVkaWEvaW1hZ2U0LmVtZoR5dVxUT9v+KikgpeDSSzfL0t2NNEjHAishsCzdiEi3dCotKd0lHZKS&#10;IiUhICEgXe+ij+/zfT/P7/N7zp5zZu65Z+6Z2T+u65r73AMAAHbI5+8ldx8AOPprIMsWQQCADAgA&#10;gGRV5ACAewAzHQCAFNkHef+fawcVAKhEAQAk7gEAP/+PB2l8QwW8LEIBIAMAxlgBgG7kIy+jKI0c&#10;IvG3qzwy4C+kgRwOAMnJqN+VKch+bMiSXl1Gjh3CwY1F371+uP6j8OjdWHcvFg+IEwQ3t8USEQGB&#10;n8IcrFysQbzIJk0QWM7GzgXmhCztoC4wGZgF3BIGEhPDcnZxgkHtsTzuRekNOVDw4yyM6lpvceQo&#10;5GTNo7M32RIs3wQEvGPakY29xfBS0IhJbbR5CI4UzBKkw6PKuVrw4V0a/g4Wb/G8hmZcXXnwLj5J&#10;98Fm0CWzHZ5qwd4Qer74M2EUTk423asbyazFWuehJtnWWtWe2j7MvxpYT0kc/a2Ulfd5HWmG2XPz&#10;ZXI95Tq0tzTO2/UbD+rOJlXp4vsLNJkqH/jh8AXHxnvNrLLx77wkNHyqRWEmXJj28a2F6zGduUN4&#10;ETnbfM9N6sCSHrp3VVYHLvTNaSV5KB1jOklgIrlWgiPNXOzTwTpU26yFmI/EIAUp+yjgR3ercqg0&#10;bcqABdkUX3Rx2GParHP0atGwA8XH3FW7hswomMu+aqEFGEFdW+Gl01UfSESghMNTL1oqnZUcQwaX&#10;KRZPRtyV2RLdh4PfyBZTWw8lvSvEFOqWyu8xeKSIJTsxkH+4YEt1GNU25y2TYUiQ5es7LcmmdfQ1&#10;rdJxtyDDUBp1eG4CUhXXf97KSm20D+u/N3piQqlW8g2+Y2ZeshSVTH0wkE5oL4ktW162YUhzdOHg&#10;5wuSvkC/PaGk5E0eXl3w8RMREfP3ETa5uegRuYG0i3L6aRLq9kvMLAbukwUz09pf9G6YH1QeUjFv&#10;TMZuS9VB3OiuKpsSAhbOm75nz8nkPJF5o/jL4WVjNKKu73PcVU3TbBIjNhnlUP2TExPYx2e64S/I&#10;F/oJ9TXZTtns64afe5+hfGqhyDa5Dpkiu6Sf7nAVbe9+1KaRRfuQ4tmaeZhrQw8XZCWWz368bmcc&#10;nCuosYD9+WZ9YxJRUXs+3f3T2nu7yXmKo2AR6LGv6Z9yNf19dqzCUrng7ZQpm+C6xQfxo8Pvxe2A&#10;U2c5Y88QBo6vcjgBqdQxE0kEjVdbcdfdfWTpDKho4bFOT1gvO54Bcw1wSdy0PbPQh3HZhA1fmH2O&#10;PFfvTp14z+mS+2OqztVKol39o9FlqFDhnqVr9Hhm9rve2ZNJdICP3mAkJz5pwjhn+Y1kGfbnsZ75&#10;NO4zzl96hHpkMeQbHqi1H4LwLl6ir+jK1GIzsAUCWwVTUoBlfJSpliLmYrU7LJchdXsfmBh60dFP&#10;hQ44EHZc96LUVBjMqF723eJJVON1ZBLQ7xqwiPRrvWboq44LR0WVB+bNK/CC/UvfMJBzceR4tPSt&#10;TJPrklk8ALp0CS6P1cMfdXn3bOB7CmJzGovW8xaK6PrFQLaBXmhduu0wsk5GPu2z7Qpvs/aUvoeT&#10;4JYYzrqkjrAAsj5NiWOL7q167K6GpkNX4TWuppxg3/h5TroE8jpqT5SAzW3Bsr0skcoKyHCcC4l4&#10;giSZk8wJAuugxiOJNUYae/V7QokFlfhrezZEsUfoyvs1bRWmyNLInd1U0lnBXIFBtdQQ3HhV9vcv&#10;FWK7tuqJBiRTpsKJtF2Wud1821oauScSHz4w+0hMSRFtzRYVCjcgAZY+xckXYGP9bmLuLlbLbST1&#10;LO8NP8lRZDpXUkGsRk0K26x5fiz3iKRZP21wZHK+Z6/I7CTmB5UcB23GpZipFxre9vF21T7HeHDj&#10;uWDLR+3uH+he/Fg0LK89qlzggDMs/fSqF7X7hVmvL0M/j+/5pOchrdnoZ/1fYWCr1+G9vJDNgr52&#10;Vr61x87CiU2eB37D+XgVgV+hJpBzA9pzM0nG1bwYYMxrSSdKX9O6udN7ZOnzr8tKUcWMIKn4Fi2c&#10;n50oGWuPW/YOa9SK5IwagEMUJXz1HRgJm0kruZPxXa/N2aBJxOS3Ru6y6LuZahE4gSq9zzp6VPYX&#10;nROCeAcZ0Achi72zQhWRXdtmTS2I51T5UXRHFTgCAb/2VHwI7rs9jRQUfl4hGt3M73l9QlLnG+Hp&#10;iJ89UIFr8WDqx6nE9IKFnFv4SQ4W3hl2stwEuK5n54L+U9MXoIXxhpbp+kRvrSfCopDsqALIvjdt&#10;Js+7pUNeL2uIGnHEMnJDuMfuwzjRLEBQRxLsiLkJy2gXqX7I6gRNvlxsaHekO8OdfZ9ImWnGfUN0&#10;kH3A+nkrirXZQIfI0SR6KHUw+jbIGpc/nVF8L5LWIl4l8h1TExYwuSG8udPqtW0itdwAE5Av5405&#10;CnnyATOxEtyoF25HOlBGZgZjJ/gCLkw0L4kQnS2hc9ztLeNjTfq5TDhoXL5Kxx1oB8M5XP4Sve61&#10;jtF8c/X2c/GERnVhaRVc143TODkh3G3jBcZJ3ezPt1W3sxocunlLM5uXF2AzFOJ8LJiD5b/4B1m7&#10;o607rrorIXy83HfeuzrXPyhN29MRBgKrQ61+v51gDi4g7j/0pglzhrs6WcCcQXx/GqThDi5IvzPo&#10;jhI176juX/Hu/H8pUt0JbqEFcwEZIoPKyIHA2jAPF5AxCCwNt4M7aTlCLWCgOyaVdoaA+P8VBsmg&#10;yMi/m7W1ISCBu2YsMbF/TCD4jwn+xcEQzt+jwarI5YIl74jYAcnCILAMzM3GAqYpL/Xf+TlIxzCU&#10;TAd4Ey84gNU88vnLFHuedKsLc7NyHdFCfk2aYXzNC9KquSliyer4eMtPO3QjTyewfVlefYsoaVOU&#10;bGllx3w14fVxGuNSs0j9mfsPGiaxGg9Jpl+y9QfC8ZYM+rbpsFGfo+ulc/j3tyQ5AbVSreWXRDn0&#10;XXzOA+8Pv45bDHYInW9Rk+ZpkLK9fyb6ZniE0E+Ktfy63VA8Vo1Tl3HPbl8X3kjG5qRMf7iA0fas&#10;ZpJ++ZFMQLXtQk0YevBHNar6H/cjyINV6DCvcjrW+YKjgp/Mn/HKx4/2vBPEZitJlCLwQPPwqQwB&#10;ny674ap3qL0h+zqpLfuL5sW0UtoIhbR3Y0ijvCd/Qx6/evXRfIBrf/EIRa8rTm27Jls3WhaqiQZ2&#10;mOCy/MsPvLVBTzGWyufHyX9ayNxkRm37oHrwOxZbUmZgBFO169vkNZ1laiVeVS/XB9z26n0i39ox&#10;1ioDeikKf1wq/1mzCQ9V0OQRzkT23XqpP/RA1ClWSZZSDRCD0m5SRkEs2FH4K3Uq41FLv9WuNj3D&#10;4eOr9WSskKqO3I52J1HmX6H014b11Znkev1j3DQc5pUC9RleKyFBO0piaJSIVIf08xGTOqMJ3ALh&#10;CzWW50o/zfdrm/Y+MTlhnw3LqU5G6wUMvEpVuN9lBRqK8hxXC0ivWWbFLyRlN9cZeKeiySSvGP7N&#10;gPFREqFNXuBKhRMnubvx8Ovq0RwWj6i06OHONNeE3UzjMilYBbqxew1LjxSVBkoWyy+M2fAfWtnA&#10;PdLlwdvVwsyhqOi3pGRQaN2T28tZtvnRgjkc5h3mEx7hjm9mVrNiM+7E3k1EYT4OIKX50aHQfoqF&#10;+7btoaT2LGbXaOGk+uUhbeVsMXy9IkMkR2gqrYe9S6KtExXV2ywMF0JeayaieFfEDZR6PU2Us46+&#10;TAFv75OdGcrDWwxss1o/wxCapKo104XzXsTGOqiJ2yMj9C6S0sMthRthJlTJqv7n757YJ2Z632yP&#10;5X+mt/CctJB9claSakgixL1XuULV5R+s27UfJI5zy9HK7sviS5+ZLJbMEU9jHMuhZKq8pESlbNpw&#10;0Twc631Cx/XEmf6Q+PNUWUX9TIqeIAs8mSpp9RD3XMNzWof5MFSEvnDNuMLOfXQ4HZ5f7/RrnSnH&#10;9dL5u943/XEjNQGUpesUwHDELD/KUb9e7upPm5wl80UcoQf2+/EzRaFBs4+V4al7NpAj46WPMpyU&#10;kbGEXykyHqii4T346psU2GyW/jFtc/jh0QrLBcs6nzh1G+Pjkim1NINGc1bvzhXGREwxXyNFsu21&#10;Bs0x1x6IfvgAuwOfJ+JNt7vWDm1TqnNbSJu9rsiIX7D1ranHqe8+oo9UhpV4vH+Vkj/YfR1lnzDT&#10;W8o+ZbhO/PC8jbZKyftU4LQtm2nRVLzegP+Akswjwvpo+NmPt6eGZcN4y/6Bm69uqN699dH5T4T9&#10;jUS/IZaTX/AvJN5h210bEgYVpaWloM4wS9AdimmCjP92uYPZv6j5bxR2BoFVYJY2UCm4B8jwDuN4&#10;uDhBEH6+3xDqioRJCAisbGPpjATYOxhHxvsHTkIg/xFTGuoCtYNb/YF457/YrgJzgVoiPSDIb7QF&#10;gZ/BnJxt4A4gMISD558B79x/F6nlau7ymy30VJ4igf139X8D/T0bcfHwCt6FQzIN8mhkAbfnsIDa&#10;mzvZWFoh6eS5C4eFNcze0gnqzgHh+q8IndFD+sJ5vveg2a+HKHOrhgpn8VGMtnZwXv4gheFzunzb&#10;Xw9p1OgYQB2AWNj6jPu+7LJCf1Jm74YeHRzuDocvYV+c9cWk3/eNdY3XXRcAUePGsj2Z4gLrri5/&#10;/1Gtq/jST0RQ6Gbox2n1D9ONQuuTi/b9xZwS0/JytaVss4W6eSq53L6+Psc4+71tn8Y3Kq5LwRG2&#10;3Penc3sIF7tgzTj4juPd8tbPhkqDUL671hZXDwuklK1vuGaK0hAGCdBR40WPydbFgQhSW9O+p+9I&#10;P+OrGhnCB3Zu1HgxJUZ+3l4VWOZ5ikkTGRxJw/GNM4qgi+0pqtni2nqVV4auyuI2q/lr97GSK/ct&#10;kJVrnTpQHxEPnnflxs2yRPnJD2P9Yc9uSG/R1h/+bcDeuKykT9HQ3s8r9vjeT6x+S17cwWIMEfYZ&#10;/cZY5fqteCMRuz3LBdrGBJU2n1i4yanZ52IjSvL3L5OphnzHAnBmqhbXHHv0ny3prM/vqBKrwC9z&#10;WMQDEFng9fThuv4nnt43NajzAxO7rUPPYH542xAlhhTOl7aH1cV2fffoHewTVH86iBt2CEWZiQ7V&#10;hS9qLuOa27x/g+QY3Xm7bIqEYMh04UxJy6QbSop5RvIER9hJkrlNshF4aN1Qv3wyDYo9ezBZ+Gla&#10;30R1UCc7ZmHgYj+kYNfY+XDsWWasdzp83Rc7/ZG6Fa/+mnLunA95Rrt4/UXbm3ZRiZqBhWdWYvX5&#10;MvPnOcch6ULzIyCAhCK5+7KNBrtfreNE4NJGybzdugeQ8Ue8ANkIdYtBrhKgErPR36ALu/W6oAXD&#10;vxPIXWoqAvE/6QH2JKiMjow0XAQeMxeI9LKFV4YWprSKdYG9ZK9gHksb+RRSDiBje5Vn2/dGir2O&#10;1C0ZQoquXrKtYUx2CV1jzq0bT780P9bNa/MG7hd/Q8fBoHK6N8nbFHduu3AhsE+ttRQdOLzpjicW&#10;8NLX1qmnJZZMvw4UFOgZ+pkF3DHw3TH2OnyDKGVKXJa4TLbKFCP2ueuiydAw8d7DpV+tU4cAK5Oh&#10;gpDcJAyB26JwSqxSkUj/dXf3Din/d581p0sY4bf2tWnSNTqgfP8o5djbCZTMIc11leuDejtD3ls7&#10;UDmVrzLzEXNGqexUK19B/dLIB4ZViVZvs8RcaOP7cCyuhsOU5kTj9zioA/r0EZoYSzrpU7sAH/TK&#10;8pKEiH7RYsbEKI4SlWd7+8zM3Gbnp+03tAJCgtMY9XPG1Nkb22gTTu8S/dq19nNviKcN9eBQ/wgf&#10;hwgc+5Vke18pnMMW4PMXk83rB6IJOO7QY4p1ZWPJMfPMqSjUKR+f2gHiD7ZlotrbTG0j/LGE8pQP&#10;znkGGtnEFNYL5V7vza7a172RT8MI++kXcp8dnTAhWy+Z9WdZfmlzkozVbHWxLd5Loe8mM+foE4cf&#10;mrkcy7m7yHHtIp9sfZkuk6RwrdP07MCkO+mhxglBYA0TS2c4TfGO8zyQve8Ra/xNppLpYRlLMP4a&#10;ahMLjvXsCtMWAxILaARId2MbYz6RO32VD2fT7MQn+mSeJ71DGPggJNhmolL5J35VuYeoHaONlAjb&#10;l0xVTW8vqRCg5lAs52a4J+MLLibW+kjmVSipa0v2I1KZ+uIcAlytRUXlipzmgW3NU5p4QtgYMKdF&#10;ZlcIrp6dhl8zQpqQCLiKJTon/Ni8/VgKVLNF9diWxfeDilZ9Y6zT3Ces1F0hWdbZAcSLbgIaOoKc&#10;10GQpVNSlpxY5uGJ2PuqdFJZbu+lr+PsA35N5/Xr5hOMvFSLJnPZ95KeTMEFYzU9Dt8ztvJwQojY&#10;qkbLs18lZuKWMY4nhNDtlRh5FNc5oJYpKsiYTh2cavPS4nsccBc/l3lN41r8HD8XcpNVTDyr61qj&#10;dWzGKRP3welJ42ucXGHsAya61lKJ91TNkeceYV0WgXOhnNADC1LCHKeMrpiQA4sIvAH8Qt+bsJjk&#10;Cw9hz7nlY0zGNnJh158rT3vZ/RPTEV/j0y+dlgR90lMSgFrxVWoqXH6m4CkJxd1I7qEXC4a2FSRu&#10;mnnk2AQriMdJtPzkjSvva0REBUSrGjqX5dD5Pce37hcNKpjHQO1I5IKh5sDtKz+PpqHDSslpvUK+&#10;Uf+bKyCiAFVBNKtoPVUv61m2iwJAdOa+U7iozrikzTmH3XswB9XacJC0u5tjwXrgZqV0fdrqM+Ai&#10;N3maUso+w1gt27SQ1vGmljwcPFLG7oouKqCK/2RyVn5mIOezrzyB4L2i3Iq6KHRRVqdD9ZKyfkr8&#10;h4PSbl+mDvhqPQo5ED6LZB6vaIjwZJjLR1OEe0fs0laKlCEoOQJDiA2m17mhpgzYuq8w6Z+uVUeT&#10;v9jT64t2FWKL1BJ+Ek1T+9hAC4zPwIUYfPT2gAOsH8J9lVUfexJpKL81MOI7J18euLAP25Is41G7&#10;ZVKWViXIjuPICOOVULpsLS2jUtcF2QjjLEjcrnBIGG+yNgHuG0vgiBLVBDR9+DXvsnlfIM8qq7hq&#10;pZw4LnaPsvxa37jjMpujY2pJe/Mky/DFdtuPd+GN38jyC7zdtk+8uHURgtiIyVUBvbfGc7Xk7gwn&#10;EeXHvM8t+Go1pOy7t4XJPRiqJRMN5N0ORMkXy/0KpyOM7X7MkxfAvv8C7me3j633fLyS0yolD3wv&#10;FgoKDnPCoSFcBQoxnl6bNEClHzK8EkrY3z7jUUxcLdE4GDsQ922Hb56Nzq+pP+elkPygvByYuoUp&#10;ktZ5nHGt83Z6rvthPcthdl8uTzeHWvztKI5C2wSXLXp35qap49CovpxoEj8euFfyeVYm1SuxF2Xx&#10;R8lzCnjMN3o9jv0n/sw5KUELLwmP7R7PpZrEhSmoWWRCetTDw+3yIOrxy6F0vkfeapI1/NaTr4Nf&#10;XXzaMpOb6tyyC4tXd0X33WviwI2lEwvbjA9dHurT+05PvhaVmoYqjdB7I5lfpN4ol++K68xKTLFd&#10;T2Ua5p1kkajiYTrX1UWb38YsOizKLU6oO+yB2ZrnHl4u3+aXGLfEo2Nof7yfAQ5TwUXISwI3Md8E&#10;Fncokle5jDaHmUHZbp6WBY6+xc+ZunHiHh5JtWIyZKWd4X9kaEArfCAT+CjmwMueIAQuT/nIBAV1&#10;D5D2BTdhhym4z3D7wj6YQnaNKbjZaPtQgDa68yFNl0V2nIlWw73AvY3ZjwNjof4/GOKKpH1MtD4l&#10;+jKcBHGZi4lTiqWbqYArZyLlqXVjDN57ab+/H3DsF9Feyy3xhKszCEelK2Grb6x7ONGL7mwVxnnd&#10;xNVfpK7/gvHyidERttSupk4beMjRalSnPe7iwX2xX/5VAudUmyz1tv+pgv8pFP9Iw9+HevD/ikZt&#10;J1fYH8edGv7j1NCSeaohz6oAs3ODudhYQP9kAmRgzhZONo4ucCcspEi807hgWQdkdt3GASljVaAW&#10;mnB7qMO/W+RsnJxdpK2hTiAepPJ8Cv2XwY80dG0sXazvpDIvLx8W590bGe7/9+PnupuQE8T3W0n/&#10;tf6MuLP4+QWQAv7fmY/f6/urj/+97X/v4M+OVKH2yNTE/2O3dlArpCa/U8LIDIjUb83PLsgLAbHz&#10;CEBAEB4eXhAEwsVljAVWRKp4GwtJBys7GHJ5YElni7tMDT8/sn432Z3BzsWNtKShjgowGytrpBPC&#10;DwJrucDsn4EEBUBgvT/NWLxcyITJXbMCSIAXGcnN6ve/BOLhQZ4sVKAefywILycy2N2qkF85YFwg&#10;yJ+k0D92/s/jy9+czJ/E0L+OAhAQH9/vrf2XzySt+r4u2lO1S5dfva32nhKmptJZHkJMcbkVFcxT&#10;Htwj1OSi414hQ5EUCnyX2mEmMRZKjbdzP3c0hjC20CfxvpqKqfJQcuMDbQymxwTJY7osNeaJVUkG&#10;PU1Zz/UvOwolNtp8914nVBRHiBstxjufLFrtO4+ItVfvNzqrGiSzx0iS1gQCjp1z2LElvasCZfzE&#10;/G1q6JkNF2mEvP0MS7iZldEAnW+C2E/ZVQYPGQC5u230rJfzhRiAvNbhys1XeZTlBBRTT4kUSeQJ&#10;KaZbalxlNevIQdtGh8tXfr5ekIGk/HGi69UutHJ/UBNPUs2oG7LX4XJXmeLcBcl4HPuQ+fUJkOF2&#10;ETXPgITv5b09DFFOTo00jHe33dYocTVGaqN5iCc7p7hFTTjP9eP3M0+oSEWFf/yqNu0pXy8UYfRX&#10;IQr+cZKxjfUoCFCkcLGY8B2dx0CYZU2A53EPlHDddnA9ISK81zCbwr2zOsE0j62DxgiblflD9pXW&#10;4DdAfUReYEOdfAJKiCP92vKaRPhmSmLcbgWpFrl/ZO5ex1G0exkVZa+dQSseZzPjQ5zVqDOaNgB2&#10;R0A7AE/s/qNsQP0u2OibNd0Uh3X2V1X9MaVuY1G39lUm4kB5GdtVtOZQsPDNBivC6FcPyYlA9Pc+&#10;WZoPXxSxcBDk1aL7Z2W7Yn0ag95viheCLA+qLJLtwyxyRaPnvcjJ7BB5fKP0A05kvL5zlTWOERYB&#10;ap/VFgitvL3IifLeUiggIklXnRLmxZwSNvpgdI3dfFOQr+5fIJGkb1LjhY5RP0WLzMvJ0xft1Kn7&#10;0a93NZDVdzl+XVxN3RGQYVNxv83rhBh+O8u9foTtkyUgRgjkrTRTXun2UVvRDims4BB/ezbHeKy2&#10;uT8dM3N5LHtxv1V3f+L7NrdlhN0beLwWLJdt6EJgb7fIbRN3lfI9g97JTrJr1eO+5PeaIpGXNYO+&#10;H/pzPlnGcn/bvnzcgkmC+Orc0S1objJtk8ERfXnCWHKCRk7zXUYFap5R+ErJjIk7BQdL7NHMx3jp&#10;+eKyqSTERnjTMj9RVNqGl/6v4Rgi+8Ek5odQWD17zplg7heameGymVR4XtmQIlEJM0sal/P6TV1S&#10;D7Y0xP39OEW4hoP2dB2vYeIJQ2G1NwJbV4Do4/wsT3vqZ+unNoi+V4Pm7mNzCwW1zYqtsSXzXz86&#10;6AHTiPZMgKFo3l/u21O78wDnlrSr7RbfVU7jRNaWbphG6nQJG/b22U58WeCZFil3+GYxvHp386Kl&#10;1VSerUlHkNpSOuRvugQTqyBY0B4O5pE4d4Zzkz7oRTDqoCcHuuA8nSBgiv1CLc+GhvHygmP9KINh&#10;T1M8aRGgZV50EcSZRHwMGmXTMEbrWyaZxTV+F2hKYAo47XgmEBSxtZCFjbFsX9NFUXMajh9S9NNb&#10;e6q6At9P9aTMkZxPmj9PMz0/VvHL8aYGFbWghM8jkewbnOCPQA+saAm04yZKrynjbb+JkdfNZvw7&#10;2Se3UQ7T7AUl4CKqcQ6BwAufVzxWU0W2T/TeAW3fZdm+fZm7STBSMmwWVLm2gOtxT2hF5wyHqg/F&#10;tvpLQZaG+Dv1WilKHnWDIIyfKNnKPkoL2TcxaSA6LDOBqC+YZCvt7285lPqsXzxcuZ4NJ0NwY1f0&#10;zd07UGRmHZcXeNyJqvRoRfIMQu2Ir9ohvvziKkMfLX6MpaU8qeQWm5kz6PmAFWEgn5KaloGas1Ck&#10;EHlArV5MieMjh17xypUdDuLnt73PKmKCtjqNoPk/GQ+glfIGjPZT+XQcJSFT/JPOsWh8DWRJH23T&#10;FhACKMnLWFiTupRejmzTy6IJXxDCwqGZHrFTqxCRLrdV7zNqv2jd1G5NfQZW8zI72vmu6GpxzIjX&#10;w51qQaevh74JhClmTshmyt8my2iZq3zD29Y7Rjlm/WIOcxwfnOxwaXiSwzNPDHwQM8F2orGdoyN8&#10;70MXM7tvqOcYtikB1kviT5Liqrk8FPvdQQ2Yb/ukE6Jt23wGrKlTAlL1iYcsHpaGscN2d8hfPHEK&#10;Wum0hCKzIVt5P+scdRpYlMybUphV8Rk/CiGKGqImVA90zWPOCrSpo+ILlKvz3WyialRTwJmJi9Nl&#10;02Uzx5tiM9eZdT1FFxjHP6xdVTU+tSlVXo3Kd0PXWqkoX54DuxlmpUrGwzQ2320avBRnaDF4J5HJ&#10;WErMUEHw+KH8ivzjsnkzolKCDanCi+gKspuncVWvm+xCTMN5zeL9pEqOBJBfbLbVAjpXgtDOTUY5&#10;T3c5GO3PPRsF56ZLs1NJtoirmdl5e6xjj4UUHwOlEP3GM5vaLVHhm65qGXqdMPcElhx+bZ6Jkh3t&#10;bfR5JtVFDqViyaR7VUYe8TCQDQmwQia+GqtYKTyTul5LkMJFeFXASi7lzOrVXqjW1tSZDeltaW8h&#10;wb6TBopV/xdyF5bZTRxmV/thiuxeM0UIJQ4+ee8b8zYEKijIvVTC3oXIvkJ9iF1KKVoYqFm10B2v&#10;+vN1DnbCBcmKOufMerg6hc4wzmcgfU/E48NH0wUcjmA9MjwJLdrvOc5d4fhRTKVxpzAOzaqvkvQ/&#10;4iKm/cNnGseayBKwjiZlLShcld4h2AOGeuQ4ZGfiePI/Ki5UMdJC0d7uuL+6bEgRWd9jaH+Q1duj&#10;2rNcjuB3Z3Ogc4Q+b2BkjM21b8OaDPGuQplLU9f0GWvyKo147l9h6TPgodrXVFoS/wt+m1V6uwpR&#10;LStRa1FzGfx0DxBLu5wl48cycv4F5ODkhgM2t3hncQPsDMvCnOB5Eidei5WbQiASvpb6WOcLWXnz&#10;OPlToZkGgVmL/pFxMSlegir4DqfOhFJc68DuTsNT0x9y7vtWgS9yrnmFYra4HOlNNwP0NDi9MuGr&#10;VMp4w01z2w4bP+YLypgHHF5sBmO9EeT5akUfKLZ8DE3+FqmOdp3GlkWIIe3bQIbwpYvejkdgfsGd&#10;gGuvLHorGH+StteI7WXMzkthCW4Obc6d1ZennTnQQ7gJCDOwbzpOC6Yzp8jEyCkS/AhNIHz1ENr5&#10;4Pl4aIDCHoAsQoal6K3mIh4v9VE05nFFQztGjoGODRVJFFNBTNFyGd4oJuvuRyN6/MgxFvUzyhI8&#10;1j4mJ1qCqsOHHkqUHwwsd0/n1MQug+Pb2Oawr91sCv+HVDOBj+na4/i5ZuZmiElmMnPxrBNkoRoZ&#10;si92lTYkhAhJbM+eIERCEkHstdQWEbE+glRaCVJiDUXRJrZKqSWUqgrtEwRB1Pv9J3NL9d1JP+N8&#10;8s3/nnPuPfM7//M/586ce12aNmp08OzcHVe3NLx/99TvPz2ICFnc7Fqk5m7upzLPm0tP7jy0/ord&#10;hAOxu93H7xtwu+/soT7LO71I6nI+5mlMt4TilBvFsW6Jvp90TiiaPHv8N9v1kYmByiWNyuLUR0Nv&#10;P+63uMy2oP3sk6pOe19c1djUrugRtNgpRlb/qPsNzdHd+TPHl61U26gSfJQ3fR55H9esL3tl7zdB&#10;fTS1oNHNb2XTUlN7n7r6bf2jvQ83m51VUuvohZiaN32t/BrNHu//PNmpW8KJZ/PKijoqPZN9j+bx&#10;lY5OD5rGjBytPPvHYvUfN7frGxY4zG4mW2/TKcHmecObyhv+KeP1YTMaPLv5dM2eARVnPO/s8+wQ&#10;dHhFc+viT22P1fyunc/k05r2s102rVsx+W7Lu32OLfkhbsdWp7Sghtr5L+6uPRpdL7dyZbdzcXEh&#10;VqX8B41KGjts6OVad/i1BYeHLjrTKKa3Q+aNCv36jXkbO/Td/e2UJvvcbJoOv6yz8uqcUXjcuu6n&#10;TtlOLdXukSmdw2/kLbTpFWxX5FL/5gdtDxQ9XxF9/MnD6OlpiyO3fbbwQs73/jVO/yRXJQRd6ZBl&#10;PTl/0YRW1psXbGoXWhyz7IjX14OjfIf4T8jJrZH9Ret1Tz8LaN1kXmZh0bjH8y/tSbzURFvwW8CS&#10;3w4+SinbcjE9eGpY0bI9Gg+nGos/3qZy2Hn0uUOhdXr63T0JExZEDvuqzvDNNQe9bPPdhbtWOb5L&#10;h7h4+q9eeafwwyaOpYVTR1/88HnHiWvHbZ1b7+S1h/qJOp8m2kf9L8vbP7u1/Xrgoa2Fh/p0io+J&#10;z92yqTzkxsmtA3vnXg6ZsWJqs6gw/qO0xaeezuz46Ipf/pR4vS7F+VSzRYpVv07SdVh8Mjyl6T3r&#10;Iz0/mVOSFpFyeWDLuy23f65ssSbb69mPQ5d87bfWadejXRv7dy6szPyuW1JJ/v3yXya1erwk6JOk&#10;ddf9Y8ud0zcEaY5fNbSVXfMqvxUTYn1vYP/Dzy6tqxOctH7yqDGVu7bvlNnnFmsTWNvXj57V/Cbe&#10;1n91xcmw56viY8c+6RwRNiaqc3LHwWcMZ6/f2L/pzrK6EUEFk8rmZwz36Db5ZWmXmSeVs7zvJZba&#10;lzZdF/XbuUb11nzwSp4fMFPW6NbPFV995TggaumcrDEjJm7N+d5xc98R9X8rGne2TvKYL78deWZC&#10;/eTLl21GZkU/7LR/Y8a00eEP4i6kX1B2m7l0pfv8LdvCjuXaPdrlV3r9qt++6ys28u03D19VOcpg&#10;ayh9HLC8Q1mzNr1cw3u/cj3eac7azMfazX3G/3Suzzea7ivrL5dnLur/X99zU31X9ahjc+Num3UD&#10;f429M+W049GzH16ZsPn53vtP1k/Wph+uqDx6rP2OJmcvn0uryKvVesC1KUonXUBd7a+2uTcyEto+&#10;TGq6rOL3nFMTN1T+uuz3rAmt556pDF14wCVp0KQLL/+dsiAlNKZu11mDswpdZ315oMnEEPll2eUT&#10;K7z+GH84+vGc5vKpoQ1nLRn1IrTh3HYLxoRtLSzKOxC4N+n3Z7+NGVTa4PtlsvmrcwoUlf6lm+vu&#10;XXEiYMa9lECPHxUnugz76FCre/4+LZxUn63XnQrq0WPK+R8udpq1auug7NVbVcdq9gkLDQtd0fdJ&#10;6PmAyvjbD9Sf/ZC4YIBvfHawn0Oj0vvDng3cNnzA1LZfud/o+LPq0p1hs/d0ODGqYebQpKKjyWtT&#10;hjiWLtvpNc52WP84H/8LhTXa7O/jVuujZveGOY4vyXUwOIW2nvhBJrerd8hL/wa36x3yEsLrLZ1+&#10;fEHwjV7l5dmXpjZLqMxKt3+mLY05mfXbz80ePFF5f9dyS7OwXz/1zS1ecHhvkufzbpdu9cxdn9pu&#10;Y0XDGvvisi5onKet9jjjWeY+KaTd8OIfvstI6zz72ieH7Jf88suWfsmdFpfcC/x2z+Ub+1o0t6oR&#10;srBr+9ubE88PLQu4vjG//6ulXJ32d04dz4g7PnzLiBeGdb2WjS16Mqv/5k4LOw4sm3d9yKn6UR6l&#10;/afv6B85uIUnt+R47YWB6vwm18sKtfNPz5968tlYn0/CAvdtcCyoKM88/vL1vIz8j+vmHlzplZrw&#10;y8FaDw7PSp1QETFq/6O2kYkZOYnZdjHNrx/ECzH/3Vfw8gvD/rAXYbaH/zibsvGnLRHZTa/UfbVa&#10;8/3Y/o+iN2W+bnJk0dyfiv+lXeB4YuVX34TXPb1keY+Qws9KXzeNOytTb/Zb2EbRrGQRK9nFjQl5&#10;2eTWkJRu9UfuiJyUGjklNXJyatHhGM+nnq8cnwe5vG5/iZMf+/t2jUF8rbGtt5tBfCJpEF8WccYu&#10;iz64t76f3uDqYjC4eOh7xQ+JjUvS45UO41sgCXEt/rxIfPvDuTMe7XXBoz29wcMFl7m4vTlHfBzq&#10;3MWnjavB27WNwWBwdfd09Qx3dXXC35szsbsh7qfgVZJh8UPxhqVRF3aBOuPFSuwKoX2cJebx1LIL&#10;vfmB3Q5jYY+YYW/n3+xYJMQOH4FNIIN3Ldc/k97D3b2tux7llAyuHm2wj0VJP850Fh694rntX4ra&#10;Gryw+fGXIldX2jj6S5HBE9tR7xR5/a2orcHt3U909/7bWQZvN3SZ0p+62hraoMN/LWrj8e5ZHgZv&#10;jOlfzvKgXaW/FBlc3TzfuRBF3u80j/Fyx0YYJVEEirzeudC1bVu3NxfGxQ7B7lGs8d3Z3qOTMEjY&#10;lAuJicFTbHpSjSH8eNyIGDzSpmN67DwxDmFmHCiDqydGysGha/BHGrybWxsoQS2gBmKqiQM1uCYw&#10;5ogMnUd5MVnjQA3E937r4JjOwavGzM50TO8A43JjOd4VZiqgBmIKxIHalFHA+gLS0gCogZj646CV&#10;mIF9bUrUZlVyqXlbIBjzQwG10RmQHmrXCZAu0vN2ckCGzqFyremY3ot+V0djnrF0NEQ6vICYRB1W&#10;KGjMpyvq8WsUGlgNbyVvzNuCdAXhj3rSJGprh2PSswlEg0ywEoh6cJgiHlenLQjappu0ueFCMYna&#10;UM2C+OmKjkac5EE8MV1BSOnKwjUx4HOQCkQtOPzHumLhlAh8uDmfxVpF8LFW0Xw9PtPoO/JVVVkE&#10;L6WNfJUGToIvgCXaTmAwxPGU8tkJZbrignID9ERDYwRPeUJKF+khXfffQ1cGdCUqqnwmpStDmaj4&#10;j3KOIt7KwMdYOfKUJ6R0nYCe5eAO2AIs9ZctJpu5sTyhtJWfVlrLL8CS36r8ZSuncilt96BnDCCf&#10;rbRQG8VZoMy8tlirQFmsla/stFJm1EiaqsoCZVLaaDz7mrSRRkv8FgNtKSZtUuMZY5Uii7eKk/1H&#10;aS/PULaSU56Q0kXjGQloPGmOWqKL1jNxPKV00fpF6xj5jXxVtZ5JjyWtZeQv8pul/voaMTYa2szF&#10;2dfy0fx++QCe1llab2ntoDJCymfToCkN0Nph6ZrhCW2tTdr0aEdM4jpL67SnvDXfDzZZrIQV6+vh&#10;OAT1I+Se/ET5x/xUeV9+pnwUmApW8Mnyrfx4+R5+qPwkHyw/x3uAJqC2/BT/WraPfyzL5n+XpYMU&#10;EM0/koXzlbJAvqbci2+EdumzyW96ICbxs0Vton8a4AQ18EafCqrpk7e8wGyfAqlens8Plmfzo+Tr&#10;+LHyxWAqiEZ+AD9QHsKHyrvxAfKOvBdwBg2Q16DcSh7J15CPATPAcuQ3Iuq+5OvJ9/KOaJc+21yf&#10;qP7dPr09Ts1FR8CKvqD7O/mKEK/1QxmWXibel0fjeAtIAHuAJXOsBB90SGF+LS+pcUhRUiNH8ZOs&#10;C39FFsxX5Q9JruXdoWUVGAk+t1DXfATDjGrm2HxuBj+LmwYmQVMONB5SUBkh5TNnkzbSuN1CbeTn&#10;AyafeeFYTOLYYTnFWBxQtGI7FKSNNCZDE5URUtoQ5ka/kUZLtZHfbJTm16b5nI0y2UiV/6p8ZqOk&#10;ciltoqYW0HbJ2L+q76Q4TBHjjuavFtQGFL++AFL+/J7shC/vvtXcA51q+cqcagXK6P5M92m6F1aV&#10;+Urea+i+3BfYQsAYWFEPDv+xtq7WWGNM2gJwoZjEMUU162pdIBsAsq195NmwBUbC5FnWYfJ+1ldl&#10;/WC7Gin4U2sDXKcGKW+1LzXfU9AeITUGH6J/w9CWN2wcrCX91ENHoamfbmhDTGI/MeWY3rpQVt/6&#10;knEcyPeUJ6R0kd/J/y1gR8Baostf9SY2pHT5q3xlfqpPZL9a35bdtP5RRnkj+EyKMz+TFddHf5Ou&#10;IbCjLNQVblN9XITbFMhiwREbH/kR2AtGwuQHbcLk42yuysbBhht5M7ZiXKS91X5zaBSTOB40j9LQ&#10;HiHl/+no3zCctxA2DtYS/3tAR3Vx4WFTKGttc8k4BuR3yhNSusjvFBdTYC2Ni8aIizxcT/dXqbho&#10;rMrjPjASJGusIvI4QkrXQLT3IdobBNvPQn8F/QNdQdAQYaSXLEhF5HGElK6hJl3D3kNXH+g6jz6Z&#10;+z7SR3Xe2O9knCcmMd7qoSAG9bNUV9hS1X22WvWcbVDV4jaomgAPLkP1MbdY1Y9LUUVxY1UTuT7A&#10;D7RURXMNVZGcWtWDq6XyAc2ADWerqmT1Vf9lTqqrzAft0mdXp030jzhH+qJPg+ETc9f1VQ3maCyl&#10;+jQK9ZNU4dw06Jur6sAtUBmAHthwc1SvWbKqnMWqStkI1W0WCroCb+Rbo9wB9XqVLadXNQfuXHNV&#10;Z66VKphzV0VwndEufXZ12t7tU+hb49RcHARYcRxo3ofCV4R47bvrWyR8UgfnRcM6wVoy77vgfpAk&#10;r/JtT7QhJlEHZLIu1kny/kb2ybdZE0nyQ0a0im3WRCHqCa2ii5Ekyd/SraB1Mtqke9g8WEs0x6sZ&#10;ewEHkc+9gJhEzVYoiFe/qJGsfgUUMgfbQllj2yMyKiOk/JkKTcG4di/scFhLtK3DOlrdns06m3TF&#10;UpsNIFa+zki6gsqkdM02+Wwu7EoLdT20rX6f66FtBP/Qdih/33YkT/pIU1WZ9D4XaUuDpm2wX1io&#10;rdyOMXtcT+MZAMQkjidClJXb2XMqrT0Xrl0H7LmxRvZzfbX7OaW2HdjPldsR9n+ur+L60RpfSsX2&#10;peZaa7RHSI3BC+hrDB084s4F1pLYuKh5811CKm4vagpkFzWnZRS3FL+zEK9VZdL3f4pXittrsJbG&#10;bUv4SJxTbmhLTOIY8ChoqX1Rw0vLGfWRJsoTUj4jPaSLg8/eR1cx2qHYkNZVzHlpCc6kqZhribyU&#10;rtdoz2DS1RPW0rHcjmvN6bqo2c4uatazc3Yu3Ld23lxVfrvkek7+UqPNp7D2FuqahQYm4Hpzumap&#10;J3Dx6ijoWQ992xnlCSl/5Zt0kT7H99AlxpdU7FOsU8xXrdNRRk1URpjTRppoDvS0UFsWYn8UriWf&#10;Sa0PWdpRLEs7wPi9SSoOd2oj2V5tBDuo7ceOaPuyY9qe7BttgLFdV7QtJnFOKVBwDvXntPnsayP0&#10;GaMk46M25pES16hhIdmiuC3/B30th4byavr6Gn3ldRGslq4fs9H1ZRpdT6bVme9rY9Q31uUzWyP0&#10;GdJ91Zn6+q/36OsSXdXvDhpXPRCT6H+EDFuiG2F2TDehfqcumh3UxbOTuhRWpFvIzuhWGcdULzYI&#10;+3ab+1HfD2VS30XzdYtZnm4e+1I3g23RTWFrdAnQkcBSQJxuKovWfcqG6FLZAF0m2AcKkb/MRutu&#10;s1jdAzZN9wTnP2HrQTbyO3U/sz26ErZP9wM7gHPN9fcs6knbsP+j3Q5lp3VX0c9Sdkj3GO1y3Ead&#10;FbcIJIFoXQ1ukO4Z64n6AN0FsBtsYEG6RSxcN42N0I1jCfAX+dScBqoX57N4j1741lg1/z/aEAZs&#10;Ia4jxGvf/T7cCCfRd4UPYKldS9b1UuiIwrWkvycQkzi+KhSU6qLYH0a2sR4CEcX+bUTG9RCIg6gn&#10;ZFypkShJzS4mzT7voXmtgL1iBLM5n68VPI2/j9zEDsGKfaJ7+xLUzxHcuOlCKy5RcOAmCQ2Bndnf&#10;NXNQby7O5wj/4uYJjbn5QlNukeDMpQotubVgM8gWWnA5+Jw8wZ7bjc/aLQjAhtslKFGu4LYJNbhM&#10;geNWgwywCqSDlSbSYM31N014YnYOrkR9OlgFMsBqsAZsBFuEcva58IjlCGVsp3AP/AxKWK5wmX0h&#10;XGRZwgWWKXzP1oEVYLHwA1sgXGWfCtfZPJw7Tyg1OxaJqCe/rfg/Y0HfMROFm2yKcIVNE4rZbOE7&#10;tP8NWwuywA7hJNsjFLFDwnl2BHqOCLdAKSsQHrD9wmO2V3jKdgsV0Puc5Qsv2UHhD3YYvjwqWHHH&#10;BRXQgsbcEcGJ2yd8CH+7wdeeGBdPs/6keql554fYRQiyrrB6WEvmXUvMu4u4lsZUKkZb6i4yV90t&#10;tkrrzS3XunCUJ6R01YKeOmivPqy9hboq8LvpAX5Qki4vICZx7tBvzQrbB1b3bZ+BkcbfTxWwVEZI&#10;aaPfS9m4Nhu2GNYSnzmrsRdv0iblM2f1JasGRqbzzmrikhUhpSsHerZDTy7seQt1dddgz05pfiy7&#10;a/KU3TXHlOQ38lNVPk/y+QP5i/x0Gpaex1virw121Y/lBrsHVlvtHoOX0HQMGvOUVEZI+Yw0kbaH&#10;76FtIrSdr2YsJ9qdt0q0K7EK1sxXBmimKSlPmNN1Hrp+h67b7+GzkbhBmIv/DXYj+e12g0CV76r8&#10;NZKncilt5CuK/0ew5DtLxpPiLFNRXZxlKrprUhWkj/R011A+U3KvhcYyzaTrCwt1BUDXj9XoCtD8&#10;qAjWFCkS7RL5iXazecoTUv4iXWugh8Yyx0JdtJZVN5a0dtEeEO37kN/IV1XrmfRY0twkn5FGS30m&#10;1zG227RmSK2zct1u5Svt10qamzRHKd6ojJDyG8UZxVcd3AMsXTf00DbepC0AbYlJvAdYo0CvG69c&#10;YGSm0k1H7FRON3IMx0TNmnoj4yW10m+dm2irOexDWAdQGyClOOMfHaM7zAZAkjGp8Z+O/ycAAAAA&#10;//8DAFBLAwQUAAYACAAAACEAJUjL5ns0AACoUQAAFAAAAGRycy9tZWRpYS9pbWFnZTMuZW1mpHhl&#10;WFzLtm3jCR5CgDTWQHBt3AnB3aFxGmjcAo0H2EjQ4O4ECA7BgwTXoMEhOEGDuyVwm+Tse/Z9573v&#10;/ni9vrWqas6qUdX1Y8wxJxIAALBDvH///JEAgJm/B4gWTAcAaD4DAEBSStIAABKgSA0AmETMQf7H&#10;nIfuHioAUIUCALxE+I7+Dx9gDRXwVzEKAAEAsGICAPQRr4yknARiycu/pwYg1s0iBogGAJKWVH1o&#10;2RHzWBAtraqkNCuYjQuTtnvjZGO38DTna3cvJjeIA+RoaoMpLAxiV4Q5WMKtQDwIkzqIXdraDg5z&#10;RrR2UDhMEmbmaA4DiYpiusCdYVB7TA+kSJ3BikVe7IVb5lo7YjWpsNx8+wBkw7pHTncryOJqCzWy&#10;p/cvQxJYBi8arWJ6IjF4Q0apRt0vp3zc23yuxQ/2Q7AuDvvSzU5S9RSV46Lr5F1VejrbF5q/O3ma&#10;6VfW+6HZfZrMZZdk/PFJiLe8rbltka9vLp7TLs6HIVFKt9HMwfTKt0/viFXdok6g1ZW9sstoK3at&#10;4cZAfsCkkh6Cfzz3WreF7Fh6FCx/kEVaL3cDippys5RYMZCI5UmW/dourR0jwmh5tzOztt/crL/L&#10;Uucp3xunRrJWLULOsUPivToERIKYuqW+CStWw2sGhIrOTHOXNH9QIKuJUzkv0LW72Hhn04rkZyx5&#10;wxQcxrpsowLCIgx/ljMT/mofao7Z6OAhGSKNFMzubin9WgXil1foQ6X7SBU1jzD6nepfW4T9EB5L&#10;wtk+6rSa1FlpUaqPabOpvNygmbT4pDO74vTsRbHMl8mHE7WKURc0Gfj4NN3B4TbnZ4/tImY8mtL3&#10;NJfJ5yT9qOnXSYFZ5FVX0wyOjiqX16uyvaQ3yV+J6tBeRxfe7h+D3txdbfpe7+pcXvX9uvtLO8eH&#10;v/15iNxFXdWHQiYiNaweZ+vNbMFsW/fWmS2nO6Du/YqdB6EZDtWVKVX3OmldxsJocKXhq342i3MK&#10;Oo57wcvTuXC3caSGYe9BJZ9KvYy2iWndz1JMEqjiyq2y4ecolo2ySfsZh6P3FI+jOzAejxvgivY8&#10;kvMVtBF1fyc8lbXQEpijKFFVzqrdk3Xjsz236OVIlvsjPUeu9hKUUFaGIiHXJ8w2IeJ93dM/p+qw&#10;vVfRcFj6AepT+WqWlKb7mg1Cz9uyZORZbTKxebzf4VNOMI35uhfSs8Yoc23CUqaYXHX1vWhc7zK7&#10;imROx3/FiOXOE/JiElybEGN/QTWPrs2CIqEVV2jxyqmb/7RmfS/01mHUubWnU/StRdNavEmyqCHL&#10;HP0efincOj+OuPFak7N4gCjcSbHqRynU49vNU0ILbTzHhbJL+b6A4chVUMBRYgkTAZYnQ/GAIYoE&#10;wbuUuDULqwpxWZp5TG0g0jbwAmb/lf1DY8q8bs7sE6akyilba0gYUO+FHbP8s1VtrO9aDexkMybK&#10;m+gRgpMrfG4MB6gKOeIQ+aAdmRl9ZGPOZRY9j9K6wCAuAimOYaR00qqVNlaza/zxoOFJLv/IoLiX&#10;ER/Yh7MyMTckhxpw7HR3Ci1dAtHHgTVuKOp0Ye95SSUxSBLInke8T1LzsE6+YtmkxQG16pGmVXis&#10;lfxCi08xwEFnSazjUCUmcyXCrtxoyXFfOkI/Jl8ysN6rY+6hANVTdo73YgWVVxxvoGBC7OUDzkFW&#10;bsOQ4aJi02pTNzhTvd78dwmmkoNvAo9bIC7aZfA+brTmcBl0OACzUxrHu/aybEFiwivruXdDUIe1&#10;/4TqsmrMThT0L/CXbZ3mhSLN/pziSF7AtKAmMAWOfenWTYu6Z+G4oWt/INzvOorc4C2cHK7nt2hW&#10;68DvDG7UiRqJ/E6f+zy+6zHzeIlR62xwD8eCEyNaUU/zYExiWgPU4KyyhpnWRAcYBIbVL7Wm73KX&#10;eCMzjsdukp0loyDnab/4tm3p4IVuOpAagUMLJ+1cBDeoenJV4fIz2ClkDbsmwWIlo4w49TQ5Nu/d&#10;DwzYQjdM0ztxIhdUKOyJbdvC3nOjzCuuyCjo6Rdvuzf61SGj10OaKmbDXXAk1qvvSmgmC7Ptszn8&#10;0bb2v+MMupO9vyGu2Bhq8BiReTJWRZbMMoYxDRUOsuqNxkr+ekxQ5TaGDKloOBklMxaF7FA6sTiU&#10;VieRUGVAeEh8WiHKIaeQJw3lcXeoz+Is9B/jM08eTSDth9+FbksYPMq1F2rSIg3A7nzL1XRuUfZp&#10;bOYegE3HH4UJczD/FxUjeg8M/kDbDy2Ym4P/wfvQ5/wHu2t6OsFA7KpQy99fZ5gDHMT1h+nVYS6O&#10;rs5mMBcQ7x+DhKMDHOF3AT1EB/UH1v8X3oP/72ih6uxopgGDg/QRoJLSIHZNmAccZAhil3C0c3TW&#10;cIKawUAPQUXCBQzi+xcMIpggkH+bNTXBIP4HM6ao6D82EPjHBv8KR2CO36vZlRHHZRd/iEkOiIAE&#10;YpeEuVmbwdRlXv3voeqtln4oqRbJXbzAF8zmkYlvU6z5Ei1wxmaF+meLH2rT9ONrbYHVc1NE4jXx&#10;8eZDey9GFMexfJgC1iJKW+XEP7ewPgoY9+qYxrhVL1bVdt+lZhCt9RBnOJP6dCwUb06na5MOG31z&#10;+mv52nEr+3muf92rlorbZ7m0XbwuX4pOFsbMBtoFr3eogPlqQJYibZG44REC31fMFb/a9MViVDh0&#10;6A/sDnUcG0lZnBVoTxYxWrVrJ2lXnkr619gs1oahB3eoUH7aRY4gC1Z68ehnbvsGb3BkMPH8FY9M&#10;/GhPjgAWS2niqyceaB5vqkLYL1fccFXbVeJIFyY1pc6obafl00bIJbwbQxplPPka8vlUa07n/V37&#10;S0bIe12x69rUWbrRslCN1LDCBFZk/vrIU/dWEWO5Yn6M7MhM8i4z8scbVA8+pxJzigyMYMo2Xev8&#10;pqtMjcSfNSuf/O97IUNkO3uGGuUkXnJCHcsVR7XbjqGy6txCmYi5O3/pDj4WcY6Rl6JQAUSjtBmV&#10;kxMJtBeepU5lPP3cb7mvSUt3QvhzIxkzpLo9r73NWYTxLJT2l/6nmkwySP9XLmo20yr+TxleqyFv&#10;9+RF0ShepzqkX48Y1RuM4xYI3agwWcgfmR7WNR0MMThjXQ1LK09GQfy/BKTKIndZggYjPcdU/NNr&#10;V5jxC4GsplpfcpTUGWTkwtf06J8mEVjnB65WOnOQuRsOB9WM5jJ5RKZFDXemuSbsZxqWv4JVohu6&#10;1zL1vKJUQ8liOsOYDd/VeE9yAFwZuP9emDkYGZUNJIVC64nvb2dZ5kcL5rAZ9xgvuIXa10wsZ0Vn&#10;3Im8m56FvXEAyc+PDob2ky8i27SFAu2ZTH6hhQN1K0JaK1iieXuFB5+foim1nPQui7SMV9b8YKK7&#10;EfRaNxLB+0nUQAHpaaKYdfJh8M9GJr3Sl3H8rGeT1TIBe60OVK6dLpz3IjLUQk38MTJCCxeXGP5c&#10;uBlmRJms7HedQ2yfmOl99+PrhwlaM89JMyniq9JU/eeCXAdVq5RdfsE6XYdvxbDv2VpYfZh8aDOT&#10;RZPZ4qkNY9jkjRWW5SkVjBtumodjvC9ecBK70J4QTUyVV36aSYEIMDkmUyZ9P8G9VvOc1mI8CRWm&#10;LVw3rLRzHx1Od/zwyflsgyHX9dZlC7KmO2agwo+y/CsFMBwxy4dy2g/J+35knbtsuoQt+Nj+MH6m&#10;OPTtLKGCY+qBNfjUcLlDkoPiXQzBAnnGY2U0vMcLPkmBzSbpHWnbwzinq0w3TBu8YlSt9ISlUypp&#10;eo2mzN6dq/SJj0R9DORIf6w3qH917QHrhn9hdeD1fB3X7a6xR9OU6tIa0mqvIzziG2x1b+xx6XP4&#10;ug8oyUw01v+dgi/YfQPlkCDT+5V9ynC92Ml1K021vPcl/2Xre4YlY7FPenzHFKQeEVanw9q72Zf6&#10;5cN4K36B2wF3lDnZb7T+k2F/M9FviuXgE/ibEh+47cGGoEE5CYlXUBeYOeiBxdRBhn9PeaDZv1nz&#10;3yzsAmJXgplbQ185eoD0HziOk48fBObh/U2hrgiaBIPYFazNXRAE+0DjCLx/8CQY/B+YElA41M7R&#10;8g/Fu/zN7UowONQc4QGBf7MtiF0b5uxi7egAYgezcf8T8MH99yE1XE3hv6MFREkRQey/u/8N9Hea&#10;wMmBOAQCDhFpEFmCmaM9mxnU3tTZ2twSEU4s4GxmVjB7c2eoOxuY839l6IwWXX2X0v4nvpcfUxi0&#10;itdXc5AsTGYhS3HmjM4DxD3Oa3ueEqYsaljviI6qWtpERSRo2juT44elXVmsvVoPdubhfIKFYqKF&#10;j6/pTqm156xM9OEvzevV1DLsZQL9lobbQpGuj/fWz/C2+Caas5O4OEXuL6dodX/VNqUbxnZUsFyK&#10;YYeoqKhM0ynOeJLZw95TyNvmjVOFUjhQe3zK5QTix5imqPRzJ0MfY7C51A13wblTDsy9skJUui9Y&#10;bOaISDNidjkSc2JFfnFGTrjueRH1I99IiljotYR5TWNiISlOmuK+fmPRyPvafsUdyYPSMtZLr4Sa&#10;LfJ1wlcU12f3TLYDwnh8wCd0l681D8LHVqSIXrb1y6ceuuja7K8ppbxgP5+2Kczq/SB/f8xwSrOG&#10;OZsPxOGcoh6pNkyxN9d0dNOtoJyoG9Jn+VQdmifj+XopV0mTiJy8KOzT6JzteCyuO6eKGcdr4KZt&#10;omGwbSph+b5tYksgpDv2s+yl3OewwR4FVLV43Rb3Zw41V0gLGgK6qBT4OJcGsA2rldnzppNGJbzb&#10;VfRpdDGcyzRyASsJcQoZ5idEzVOiCylDcJbstK5T+4zUSiQlrCiuMIX5dXmC1bhUGJHhgF3pDJtU&#10;p3iBAKwJ67tdhv1Tlz3xmTYxItjgwLFZMZDW2N5oIISAt29FiWepW21j1oMbssDydZH5epDGgMtz&#10;1iZXx9F6Crc4dMcpO+SWMV+MP2wsWFhuctMyf571ZsbjlmdhmrOEzLZmkspg87W2dgVq3G7sTfbx&#10;Ua+dsTlejHKCenIa8dMpylaDmfdRQqmjW4r3HV7S5JsaM6eMl/STItkTKi3CFwIL91swglcFqoUX&#10;WgI2TzaZVCjjK5mMmoTx83++1Cua4yJMLq0E9KV9lPQ7BFVoOuP5B+I1Ih1kLAx6NDM3p5AyjBnL&#10;BMKvbENEg29v1Lv1PKg1UhNzpJR2AfRMyqAvyU74vrQKaND9LOp4AvGrOgzu4e8nygXelaStz5vP&#10;Tx7VDMHGOrc3nmwaM1mLm0yJ/2Q1+igedA2qUdycTx65+/CNbbWe8Wu1bS/rtt88Fat5wWDB9ZVG&#10;g06PMVbDjMqi7M6RtSKE4NwkYG6OPbn02CpnWcjcMBfaqBYWgFzBZdHS87bipWq6a1X/0IZ+ItTo&#10;4muh04xSfInjOnMFsWGkgxbQ4uNlbRJV6M9TyntOfgEhHozkVcHYr3bDASQi/dOfP57fVrZIDRPx&#10;6Nc2w/xqYZf2Y6P2LXnBv+qBU9OVsI0dlNp330x+ZXbH7oDMa7BOXwXYZrXlr24qOHyW4XSJOFwj&#10;lF+r7DJtG62O+cJXfFqr/l7gAk7psBEWS9W9e4yKjt1JnnxVoC9uI8XpiE6gYbIlnygjqeF8eML/&#10;tuTn6XssFkUopNNTKlGyoI7H9kiawsH1edHZ6jIXq7jrqrS0NnjXomHGpzcXwGtIBmL5mmnPAzTA&#10;Uw7GYNk1ETAVsDf7jPnds/tYGJXf/q8igL89Wi5t977QV3gjuoFtny7GOrfM+I3skjR/UcOWPi5t&#10;/SEEqalz4jNEg3kqx6demtLnri5BDaxk7pHSqjpaM1FNoFDnVs/OsvoZ962lPgXZY3oNWTwSS2QA&#10;epJPStZNCGYNj/Kavba1duyoMtaJqop+fpEFneNXQtoT1VE9S77CrrU9OKTTeJo/91kmwHCj6t4f&#10;y8PkOqCBkJOd3xlpnertqcnKpzBHfWFAjpnAQTPb1XB9Ewk8XTeB54uVKN5m08+2GuIs4zeVj8uO&#10;dQ/3Xdpt+iZGBRasnXw2l34M4no7xhhbIo+39YnEf54RS8Gq39cX3/3hkXtI15R7UWCLVtYYXrBC&#10;Toz5+VM9McR/ov9CaGZY7KTll8Ay1+BmN27QBkWyaLQ+x8S3zpogPJ1I3QW6qF9R98sNr7/X3dAd&#10;y3WduaiOUu3dCvu1bJ8Kdw0FdczlD3QkZ1b3cohGHeoh2+WQGYS9XNqFj3Fc4c4umR7dkPDbnx3l&#10;sHnWUfiyAwdZimyvV6CUFKtonGcF2JY4gSuCj4HBOROcBkNJAO6CSDHJj9O+hWbixhJOjn0nQoub&#10;JlCTS3+0/d4PB0oFuj+nMXc4tlFX0A7OE2RDxEWCnj6f4RlfrehZkXa+z6O+9j5/PBZe9yht7TlZ&#10;skL5itR7+Tq+trU3A89wMbpCRzS83vijLTjMri9oKofoinqgxrF6lMLu7tDgq0B6nyikm51Uez+M&#10;QFHot7BOIAZpcNe7+jfqkTY1NpjNX2h+CanzOJiPcY8Mc32g0hFzRuWIa1KlLRUvSupXyzWWM0+U&#10;pLl3IrWxE5EPw9zVghwXT1CN+eTKlEdJUtKiJ0qqyXFLLB0fQ5iE9fxxbIInlvowr7rPqcJyFOBB&#10;6AyT0u+31QtVUDAyYQMapENeY1YZfUIHzl4+u9O5za+dvGmb69Zzdh9/MuZO284LY2MyBV49SZui&#10;pbSHg+nK+OjINF6ZKJL8sNebCgEf2yH7YFMkCMp1jAn633BOJp//GAQzl4iTqnHZwSht2l2VA5Az&#10;M1a2OfzZVraNltIJ6ch50qiA8QF+P7SdfZjfZ+38tP1Spk9SgPtx8Vs6LoU2mtoW7g/9Dzu2tcaD&#10;RIZzjjnHVQztACES7LYZYlEvtnYTfob5Q5zMombGXbrobSUeNduAOpWcxNzSL5W+BMEfb5DIRYfu&#10;RTJ+YeQERDI8aKD/maf+U2j8kRa/k0L2/xYdms6usD+OBzX1xykvKyuuo8ssC7Nzg8GtzaB/MklJ&#10;mIuZs7UT3NEZEyEyHjQSu5QDolBp7YCQQUpQM3VHe6jDvy3S1s4ucAkrqDOIWwBR7YT+awAGc4PY&#10;dazN4VYPWouHhxeT4+GLwPt/P7y8fCA+zoc9/zz/7HP89vAh1BwHAun/9+Hi4vqfyu8/c/qHK/r3&#10;Vfy5GmWoPSJH/r9cmx3UEiEOHyQZYtWr3+KTVYAHDGLl5geDwNzcPCAwmJPTEJNdDiEnrc3EHSzt&#10;YIg/wS7uYvZQMuDjQ/QfNnsYsHJyIUYSUCdZmLWlFcIJ5gOxa8Bh9togAX4QO+SPGZOHE5G5P5hl&#10;Qfw8CCQ3y9+3DeLmRghIJajHnxGYhwMB9nAqROUZxgkC/6lO/Lv48Nvwt0T9uzjwp0LxL02KqDRw&#10;cCI2/t9K1y26fnANqYs2rsOWdVp7Kjm/D9angzLjtdaMctbWCsnBvDt4vkThduriaUkm+ozaDM9m&#10;UYi0JTG10aSIDOpuA5/he7KWFVRWhp4zWLaVNTQ3/XBu/cFUsbV70XBA/JNpdt17WUGf0fL8CKMv&#10;dSnVe2sptfE09XZzQ0lI+yOOODIcCaXuvOPiGYi+67ASk68Obd6s+oC8LNvmx15lt/kIUnuZwZiv&#10;jr7iJiWGKumhXqNvvt+aBCA8Yvj9ykkKRWtHU+VzUlPO1PDz/M36KFewrrtBnM7SBHeuyt5LgWLW&#10;Bgdz34bQaphWJSthDd9e4t78oS7NHJRT9lTR3pgcWEXve3aIA5otCTCUdQ8kYLDiYEdT9S3hRY7Q&#10;k4sutuiVmqgO+6DzcnDwpLoxuv88PWJE7EZrO32ooe/qY5U4jw37VHiZLNFLYfFfqgtmZsDGbHPS&#10;YEFLEpuYgRjMmIyRVK9taowVtXzLWBIrKiETkXG3/GyqKrMF8QT0/ijfpMsM0G7HSwvPNchpbj53&#10;jRG55Z1GCkOUmL2vzv2YXFxw8yWV3K4KYEqRxzNJGGWwQ9EXh7caqaRD/IJ8UM/a4eWUuJXMj1em&#10;63Exgb/oPl1zf0EiVaiMJldk8Rz7iadTcR3HrCjXdm1nkdLzA/ZUPitsk6u3cLiNbwkmGgnnLxBM&#10;eEvEnoYH1ElzT+80N27zTAYrVo6aVdmUP2lutXIY/GZmdBB37nIRtLPq6wL+Qey9NvRWStvF/9jM&#10;xcgihZ5hC7iVUmO4NRxfSZOm66SaLmM7wnHAm5wzYH4GSwJlvgjp9+2nu721rxmij+nZoCj9wvTt&#10;KZ2YgPa+01yneWBh5bcq+lLBiSSePrvBkqEhSd/j3QGMBHcGS6ZF+cLx97XM5QNwGMHH7zw/UUWz&#10;dE6FP2LHb90ODoXHr3MkULGERB9jZmHFE1fGishF9UfKGK3pZp2007/NozQ5IpDFjO/q4yEIGYrA&#10;TNUI+hJrVlVAQ8HF/Lqs7KtqWB+yQk5QIQeW5IkTBElfQ3DwDNb0/Nua/KH7M5xqi1q4r/v407wG&#10;S7dMY2Fz7FCHsDAgSt7mjdqm0G5UXRFmolBmDXGF2PTcUlMnMcEbnAD2oEnQwbbddIRhJJGCsW1z&#10;fmXou5b3VcW6JYFUVYaPPHu0O2x3dhNuF3OMqIqF0Bwpy45YTy7Lj4I+/8rMUs7GP0OP4kn6aCTo&#10;ULFv5lLOdo/nkqgQWJ60aYNYwjGjLrfIMFynmWZbzK2TV6iWpaD3+eOHijdKGNKFPTOc89SCP7rT&#10;0M59xwiwPbrWAbxeM8ju6NwLjE5OhiYmp+3Y+D7EOyLFUQsUv4K8cbhj67eJh+ALk0hhVvllhCPt&#10;XZWUUQHIWRJLSO6dRvwyesdzRsh9q/amAV88LqrxgwWOjF8AfZ5qt3/82ooy0vn0K8bxbCFOnNq8&#10;hN0YDoN3jGMQRm7bX3KqqHidjAy9at4mDF4cXth1WKtu/KghVfeUoS9vZ7u3scai/UPQ+DdRijy5&#10;BOm9COExKBuqEeV47damZksRvIEUBXnuKh1cX7HYu8S+EDkLfyPbf2cU6hv6viQEu6jrcywZPSWn&#10;zBxGnorUPT1Q/AVZTGQNb7vDFW2UH+Hpc2E9n3WHcXG3ePqiEIf3fXPlBjbmJK/7A5iGppzwhIMe&#10;YbeDfpK20mVriORBBVN08tDG7t/yp0SWJmgTBCgPzXNcrqQpE6ClvmKSZZ2TpaBXiRGbsPMSOp+4&#10;3Ra8ecwVrdtZZnk3VAG9bcxcMJIyWJc/Mz+r29aPwZRuQNHuojNY1G0AJK8yQZ3KsE1pJuQEGp+6&#10;EM+pYMiyP8+pW8dufIkXe/lFZt3FOdKZO4tOg34/p3kH6pV0F2sNzTLx7f08agC1dErY3WBjtBto&#10;kwLSzNP4vVOO9iX5hRkNoShr4NrgwEsSx9eZx9VY9TXoeTIk83oGfVWLn34rWhYdu0MnFBmfHIzP&#10;lxrhSZGqoh1DdMIt4H9duzeYTMgXUFKUVDCOrSdDak26n+s4xkaX+cXCAnw+pDb0kcuRaybFlqWP&#10;rvqL3TN9FKE5XjfKTZQ9FzuxW3SdoeGVzdcRjWwOQp/irdeW1pe07dTPGG6eZTPfve1bI9sQGchs&#10;ENrisDDuhdzxVpkTeB0Ga32V/Jz/5GLF4SwOBDeDs9LjURntr4SywXjBWnBM6S7rq8fSu6Kzj+ZT&#10;ab+S+oQIoPr1yOqGSbh1OM46czirrB3Y+TOSSNHMxSdmbvTXztM9/qTL6rFumU86flbM+EUuTLCc&#10;jkpUuXwtETMKxuBPlq06Z/JkH4falrik1IVW95GpxFFTMPqbBFbTDQ/SMepzrFybjA8YrDoLJjth&#10;ul69LGG96pgfGgWIsk2ejHqjKaRMsh/R3FfqPIJ0U6VmM59GD7xBPtFmdqu8Ohs2ipAFsohWVdc0&#10;zs+sDA9ToVAESWSm05CTUYTGoxO9p254ggcpimF5kyt+dNPNjeQ5CeY1dmqENLcfnhbolyPZdRW8&#10;9c2g4SuUkhSDyvx0hl5HVWIASV+wNXSzc3b8JUuaX1WrDNY6Ci8mZdtpeyYjsDyym0Bdp4UusZiY&#10;WwjFCGAOw4kjXAgb3xPEwlX4hP6Tek5wLWjdjNmLqZHUm34WqMeaK89AnNasT4pvANk+5PPAPlll&#10;flXeJjYcT4fVKIByozRR3nDjv5DayPXBq0mrjVEbUautuhDLjLX5VdCBV5nV4oQNoKYCTeZk536Q&#10;y5J8aRmRT62JuqgkFfq0ANABq88Re0bdkwK1o7YsfRxu6JrnwO1tNsJT63WrZY1+TatJ8fI22EHp&#10;8QHhN1tUhctnb/T5Hkncky0TkFmrzXLrvFSXJxUhYqZ+HHWSOT44HlzqMI01PH7nNuAdXp1zaTjz&#10;VzVq5HpNShD7kV6bVi1qJZKf0uYQbmDJ9LKMrApIMVe/a4UHd8VR02Ius2gk9lV5T8RpXkx6IM6c&#10;9jrdFoTp9aY8ozbLYtJB2sZikrwCF/pT23hbzaAmFM9Qk0zK1wFS/Hn0MaK9wcj+BGT0KkCM5hxP&#10;d4CMFflzJNtGRkeSyIL1lcGEqpkb4qseNsem7WN0J2KON6OTNz1cJI3+AL3GXmGpaL76bZk3bnmj&#10;FXaTW33SHctshvySOc36wJoRdkgP1+LizuL4KVF8F6qD3dE77iBxzlgQXnyF3l5EoolS8mU7E2Ss&#10;/K+gHU3snbHQzuW95Win1ZTlWReglz4DjQE8Ap+t9XmQggPm6o5ZVpREA6FPFhvVzzxK3NXn3/HZ&#10;bn2DRMx88+K5xvSj3zlds75qWLPAv1gi7GwFq/RRGYSJ3r4IKvXlDypFDE5/PRoFnpJmZkQujcQ9&#10;yXKJwM/y5no02swYtBXtKYi7qnfm2Rp0FIBAfvsdvwKBTBx5Ham8FLXEFvfE6E0E/t3xMGivjTEI&#10;5fc5KHxwZR8tg4Mr6Q2DdkdXK0ijDBs2ME7jdkF9xvIZuANzPByh62tEXfFX+1rRkxFnCbkkNjtU&#10;s1EWeZdCx1dTY4HVWH6R37fqf85FTrm/QG/rlX7KN2BS3k6arx9rqqP4tjLoyJz+LtxYEg+Ma/HM&#10;Swu33ajdURHdsiR0kfLYE2oS66FEsoIc94Jm1ECSwpZ2Gnu6JMLp1YVj1SlqVHeH6RahTut0ybAk&#10;k6V35/LPTCHXOuqhkZbgyyehnaDOI6JPWG3qQaJZQXKt9FmwxOMyZzyMH0yJBS6qYlfTTuCEREPR&#10;w7Q4CEeg4uAM5rcOnYs57xEOYzd6dFwDw543jNEb4a2DwAaf0MOcPoOnxsmkAzYDhul1vDpVfcoW&#10;p8p1S6kJ7W/25Zlk2ykHAujl9HMaxag6Eo04wjSIGgjOvDlbvnEsOSlpEiu1hqTVsKSnKqYZbyR9&#10;vhr8ukE1nEjF8t6uyE5WJ8Pd8+rpcIyFbCkznWwF47NdkbeeGuN7OWt70vP2bmgcuCbPfcO/iXOi&#10;1qBg87YEVkruALQoiOhsmwLz56ramQUK40HW8rQOp5vDlQksMGtxX3kb+dbmSpMSwwal9ywcsW8u&#10;a1PyNRneFk9gljv8FylnAlZF1cbx4c6ce7kzF8QlF9BPBBRIUy6CgFqKkoJLFoqACqbiXiqIKAgG&#10;GBqCBq5AiFqgiLu45porWigqallqiYBb7kJq5vd/L3dM6buXnvudh99ztjln/uc97zkzd2b0T2vv&#10;Kz4LF3W3dV42q8m9/Ni1lU+vVt36JLlZ1eKSH87P7Hk8Lmrj1cJ5Di9/Hx7gtaT6Ssun1YGZDk+e&#10;tBhdfTekeoZjq9Mupf6Pb1xucfukR9ef/3rWlq/X7gePrOffnupt55+tve/Qq3PKg5XH7n2m+uRB&#10;o/OOpROHjp/YY10Uv+90wXq//Av+9pNzirIa9ucy9zovOZbpGn1hyRXXM62bbg040al3nyGDozLa&#10;dRnz+7CEJu89ar/sVIv2y9c8jdioubFZc+P+zu63cCs0oND5Tp93bztkJ0y3823Q4yuPRXl9k1N7&#10;rA7ZPGHTqGbr3n/WqaeblfvaU3aRUwaWF2wvH2rXzbF3aFZlTNipY0WXAm/Efb4jumJs8b6d+c6b&#10;3R9ePbwnc8iIS/ZfftvR7ujhJxve+j7nHW294WUNqi+HX13QPXR14ebfPj6dVanNuv3NvfDqiGX3&#10;254R4nJu3vxlUVi94xnJmZd77Aj/ueHuzjnRJfnn27Ttk9ov1m/rSZ/+q92Ovb9m4rAhs98vx1Y0&#10;NGbDBi1XYTm/Xcue6sNdGg/MauW1oI+t/fml41Z83Hfn8bz8X9LScsMbLo/6uldmQgNV6ldWJ10n&#10;xO21aXNr868Wosecxo39ufr91zby2+I/4cfU344sGjTCtf4kfkMvx6Qz22KT/EdsD7u03TrVPsE9&#10;fe2lwguBz6/OH/b02qOUibPCOk/8cZrbw4tOe6fcfNoQT6JC5u2dvrWy+/X5RevSfa9Xq/gv4549&#10;Gvj89KLK5HuHrpZXbmpS5lCvzMHyZNfBoaNHOo1WB7SNHjx+4JQ5wtc7jnoPiY09VHjhVJRGURzU&#10;yPc7bnTe6Lyj0XmH8/7I7tt7zuPsodt73PN6Vrx76uE7XndLp3QIidqe+J8WofGPPtrb06y9TeXA&#10;EWFRMQtXp9uxgIWDFvoVfLEiok+P8Rl3qnNvNRJbBzzUrJqRUDCmdMLXvzrb35z1/ZY5M1p3CF4b&#10;kNa4SbdrP3kev/9b+6U7zV/0XHq500+7Py1bt9H5bMesjAEO3dR/vfuk2Yvrpc8PNxxwrsHd0u0x&#10;VQfPi1UXL97t/jJ3bH6nZ42rnY+d8vE9/nzdpAGnOsX67e0VumrTo8rSeeJ7u8PsFoV+PWh0SWqq&#10;5/IUbcbjjbvcvrm53ObQ6HZB1z3DZ7f67oNP3rYZOyBz5fSeDW78cuSg/ZqPbJdZr7jTJrlRitu0&#10;b222tWscEeubtPh+dkJpow29/HorvMeykARlrpPf2eBmUS9PhBxoltq1vldEVVHZmgfW77woLGqy&#10;Iq75019f+j4U7p49H2jXxK7DviZJ9a60KvStGv5Fxa0ORc/azsgLsI5+5+Gxct+W0x1zHvxhmbvn&#10;x7dLDsV++e6iLY79RhUERSk2rWo4aEhAbJvTzt6rAh7N8XENXpSX5BYyMuOPBcE2HvNzGrU8fS42&#10;8XTRL1u/+817fJeRqva2f57oeL9fP7/+S+2Gpq9/a0fLD/46fzn7Sr7fxa7bbnt+5fHhrhWua5rF&#10;RD65f2WLxyS3z6ujXzqv3axV+x9URk25NvPIfI/Pzg7tM9ehNfvrqnJMQODpP8MPBrcY8lOzW+PG&#10;iycbb7VOaZ5rlzvBoZt/x7Odc+emlZjNaN95Ydpcbc6vw8rK/7QJi3X8snDTLu+lFXtm7Y32KHo0&#10;OS2w78OX/L4Fg57/89EXHjTVvGRzc3VxoWp6mqGVP9xwwhMr2wEDbYNstS7ttdr2nWw/mjYiIjLG&#10;Fp9X6L7ImBHp/KqR/CWGU0+8ZvPBazZbbaf2aNbe7e9j5FeTTj6d8bLOy8VVq9W6uLt3dBvi4uKI&#10;v7+P1Mui7zXwWUfYtFH48E+nC0/UeuJ7PzxhQ/84Ss7jDaIPfYWBBz66wv6Tw17P//3QZkbE6DF4&#10;Cqb1El1eBdtOEOFui3IKWhdXPEzTJW0n6Y/SurvCVBReFbl6dcQDtTeKXFzoCdwbRXiIVLuhttM/&#10;ily9XPBw6Y2G7q70xO+NIq2HC96yvlHk6ulZ+4wdYdZaR7m7e2BO32jo7ulaq0iL16f/LOpYSwSO&#10;8sTb5Nf7gr1q9+XSEYWvjoqMGIEHaBG6TzoHjo/BJOFpp//kyXijTG+NMYV+k8ZMxutlStMr4KmR&#10;cDPdRGldOrp7iq1bvz+gF1cf34xqgDkQgRWQgxoJKxBtyXHNcAAdR3k5SEhYAfl71MZI0zFNQQN9&#10;mr5NxSexunJ8w8pZACsgh75IWOkzDHEXQFpsgBWQQzAS9H2rHF7qA/VZE1qZJ1gSHNcVBdRHT0B6&#10;qF9HQLpIz+uhNTJ0DJU31Kfpe93aOpxRWIyTkQ5PIAdZhwoFzopiwU5xRmiOuLniXd5Z4QOKBeJd&#10;1JMmWdt7SJMe6msw6AwSgKwHyXg5XZe2YGjbrtfmhoZykLUpURCs2C700zGMD1YQ2wXCkC4qHwK6&#10;gVlA1oLkv9YVh2+c01mNzWjccpB1kT3i+HQWx2eyKD6b2Sl+1NmP7FVTns4M6fNC23gQApYCU/Sd&#10;gc3qmtMzQrFwRSgVZkMf6SRdVEYY0kaa4kEiMFVbLrRtAuRvbkAOsu1oTnOFTcI6YY8Qz49l0fxQ&#10;RnnCmK44tCPSgKk288G8GlsHZwQf/qLgzV9BTLarsZcPT+WGtMVDTyAgm5m6Dsjf4rEWSJthf4tX&#10;xPHRis/5aYqLgpdOJ+mK46k8XmFIXwj67KHXRjpNsV009O3Q6zM0p9H8DkU8X6BYJwzmc4WRPOUJ&#10;Y7p6Q08coPVqii7a2+qaU9rLaE+Lgt3IfmSrmv3N8JzS3kY2I9uZarNU2Cwc7WlObYEc5HVAe2Mq&#10;H84FIY6VKxHL9U2RXoP6PXwMV8SncGf5DO4iXwAOgAvcGf4md4z/g9vFq83y+AZmqSASjOQls0H8&#10;c86Xv8P14H8Ch8BGrjefzfnz87nh6C8C/dK569Imz518TVuAMdEFx1g7HGNmbEwrUb+Rf8rtgL79&#10;/FXuEF8CDoAN3D5+BbeNX8wV8MlcDj+bmw/iQDjyY1EewudwQRhLEH8ElHLD+DIujL/Lfco/42ai&#10;Xzp3Xdpqj2n+a/Pk8D/mAS4GHeE65La1r4XkIxowBrQApvhyInS8o7ct+Z8cZH9QoSCRf8csDdAe&#10;QL5MPk1lhCFtw9CuJRgOyKdN0RYLbZewcRuzbSx/SWls3pehfh1/TbmLf6w8xJupjvMNgRPopvqO&#10;/0i1gx+hyucjVEv4mapYEAb8+akqHz5M5ckHqFz5HqAtaKzy4JmqB1+lHMCXKUeiXzp3Xdpk+8i+&#10;PAtjGg+jGms3ix+vMjamNNTn8CNVq6FvI++r2sp7ASfQWLWBN1fl8i+UWfxD5QL+jjIOfApGIB+I&#10;8v68SuXLNwHtwLuqfnw/1SA+UBXCj1JNRL907rq01R4TXUfkeTLky3GwFSG3re3LAfCRnWA0KDLR&#10;X2ZDxwG9vxjy5dn8AWWUjpr7E7pPoTLCkDby5SUgFGwzUdvHaJfKjM/7xziC5r0fkIO8DjUoGI/6&#10;yVwKi+SSWSyXxOK5WSASTEA+jE3lPkZ9KBvHhbDhgObRSe4IsdwXzIT75xDWGf3ROeVxyz46FvXn&#10;6tA6FkcY0zoV9XHcaZbIFbEk7jCby+0HO8F6lOWyGdxK6M1hn3DL2ShgXOtyaD3H6Jy1tbaB1n56&#10;rYZ8rw2OGAdIbyyQg2yPpiiIRv0c7iO2gBvGFnIj2WLYdDEXAWYiP5ulwubJ3HyMJQ32Xsi+4Jbg&#10;2EyWDu0Z3DcsG+PK5naBQyyT+x5tzuH4q2wmV87GABqfYX3ljDTKY+uKY82B/JtHQHo+sALLQWtA&#10;/oAQL6fNkGkIqJyuHV0A9SHPaSHS0/R2ckJaDrINyCcKccRRHclG5/YYfO8kF89OwzbncfzP3FRW&#10;puc64nI9lYhvAmP7yU1urtFz3UB9JagA5eA6KAM/gbPcPFaM+SjilkL3cpBn1I+OYh4KdUwzaGuy&#10;YTognzDV1hImI0Zva0/0IwfZ1nRNlcximGA2idFvX/oNTL/lqIww5Ac0l/HACywE8twj+a/9wBX7&#10;YzgchObEkDZXZbjCVRmvoN8j9LuE7vtrysIN3lcnoD9vkAcCgSnaUmEYLzgiaXMDcpDtBulcqsqL&#10;T8WVi/SRppq8l8HfSaSHdJ0AQcAUXQXm2B8wp6TrQyAHWZcFCgrMo80O6NhlVk9NRJvZ62igqKcm&#10;vkc90UBRoCPa4L1TJfpzBI+BBzBVczv9PPuiDznImiUUFJi3UxwC9dT5oJ3CXsdRhUZ9VLHP3A8c&#10;hVai3at5l/eTcthE7t9B7hyx3D/tQeVoRxjyZxonPcehcfYBpoxzFnRs0I/TkM/MMt+gSDLfDV/x&#10;he948ZQnDOkiX+kNykCQibr8LDkuso515mcZqRhsOVPxQuPDV2m8gRdPZYQhbUPgh+TPsxAHmqit&#10;ObQNrsNmzS0HK+wtRyqeaurxDzU8T3nCkK5g6KHrFa0TfxN1+ULXbbQ1tv59LW9zAZbXObIb2Yny&#10;hCFdcdDTFH2SvXqYqOsRLqpOdeh6pHHiHmma6bSRnpq8k0FdZC+65pKuZibqug9doXXouq8J5ao1&#10;/pyd5V+cjaXajPKEIXuRLjX6pHlsbqKuldhcfq9D10rpd26RVKGzGdmK8oQhXe56e5E+U+21Crqi&#10;6liTq6QoxVdSjGIxYtJHmqiMMKaNfKwTtJnqY2egLVSvzdA+dkYKVRwBhyVmVgIoTxjS1Rl6bKCr&#10;C2J6Lm3K/loFH5OvyV3Rhxzkfd4cBbRv0f51D/vYV1KCzn5kr5pyw9dm2V60p5m6l3mLf+szZDdv&#10;0Yv3Fn353updiv7q9YqavGFd1RgT7f8NoCsIsSl2I12++nsZT/QhB9luKhSQJtJCvkY+R7arKcMv&#10;c9STbcnmFNPe2hSQJvIxsl0QYlO0tYGfVUGAsX22jaJK1VJxW9WCD1LZ41kI5QlDuryg5QgYBEpN&#10;1FUqcJw12hrTVSpYc5cER+53PoO7wadylCcM6RqH/mifTQBWwBR7PcEaSIQ20mUL5CDPJaaCe6JJ&#10;FGg+YuVKxHI9zZuVRaLgYDFP0FpkC10s1grdLfaAElApdLZ4KnSwULNWFtbM0sKePdHYs8vge40N&#10;26fRsC2aF8I6zS1wDuwXNms2CHs0OUKRJkX4Geelc9elTbYP7QdWoBpjqs+Mj6laU9/ob2a1RX3W&#10;xEJkLS1eCI4W94W2Fr+BErBfaGOxWWhhkSc0tMgSVBaLhSrNYqECXNJkCSWaPOGYZpPwneYAKAXl&#10;wlHNY6FY81K4oJHYdZyXzm1sTFRfe0y0V8nz5IAxykGeB7g99qpEaEk0+M7HH5M5A8eNQJyM2BR/&#10;eQEdY/X+4imLQCzroLX/QjNWuKej5t6P7gGpjJDH1RXHmQN57dO1LxB52i+nITZFW64a/0eSft4N&#10;2ShXjXdj6g91c++G88hB1k+/wzaqB7Dt+Mfqu9V92T61Hzuo9mGH1F10c+YiN0Ast8EpuWLUF6sL&#10;2H4ddI6hr+aw9ljNMMZUtGGIlyE2ZawP/sVYH0DDgzrG+hxjVYgfMKXYl4miH7MQfVg90fhYrVFv&#10;LRYwSQedw/BY1fqxWvwfY03B9SZYP6+2sJccZPujay5FDDY6pytQv1EMZbvEceywOJWdEGexk2KK&#10;0XW4A/VB6DtWPiFi+ZxNkd4mJrBNYgzLFyPZ1+IkliFOZKkgDkwRp7Cx4kwWKs5hweJSsB7sZyHi&#10;D2yMeJFNEq+xmeINlgKywGrkN4oX2FaxhG0Xi6Bzv1FtP6CetIX9D20NUHZSPMWOiL+wb8UK9PuY&#10;LRefsWQwHYwTn7Bh4i3WD/U+4jGQDxayPuJnbLAYzkaJI9g02Itsamyfonp5Pct779zX5srQGpyL&#10;doTctvb6oPuALzEGW8QrEJuyPiqgI0TvMx+iDznI82eBggoxhD3Xkc36SASeLeuoQprYhHqiilXo&#10;CDGo2V6vucP/oTkD98lvYwMyZvMM6W3dOyFDe1cK6hMlR2Ws1FIZJTVVTpXqAWb0XU4C6o35eaKk&#10;Uc6W6iuTpLeUyZKNMk1qocwEK8FqqblyHc6zSWqk3IJzbZHMgRnyz1mB9AdbLT1hK6THbBlYCpaA&#10;xWARWAjSgbHxpks3jK7BRahfDJaApWAZyADLwSqpkuVJ5WydVMY2SpfBBVDC1ks/sHzpBMuVjkHb&#10;UZYF0sE8qYjNlU6xJOkM+xzHzkYbY9qiUE92Wyw7F2LZv/6DdJRUyqZLxSxGOs7ipX3ofxfLBLlg&#10;g/QtK5QOsN3SEbYXevZK5wHWq3SN7ZQq2DbpJtsi3YbeO0jfZbukB6h/wg5Iz9hBiVMelJSgvnKf&#10;ZK3cIdnC3o7KPMw9+YcxzVRvaN1p4buZ0O2FOBexKetuJ3w4Tb/uDPnoTimNbZaS2FINx7JxD0h5&#10;wpAuT+hJgp4PEZOtX9flhLwGoIqzBI0ABStA6f8KAAAA//8DAFBLAwQUAAYACAAAACEAUUiG9hhF&#10;AAA4ZQAAFAAAAGRycy9tZWRpYS9pbWFnZTIuZW1mhHkFVJTf9jYlXUoMzZDS3d3d3TDAUDLUUBIC&#10;0iCgIjV0d5fUgAxSSkgj0iXSAhIqfIO/6/e/97vfWv93zcw5O9599vvOWs9+9jmoKCgo7sjv3wsd&#10;DQUF/ldAjgBBFJTFRygoQGVtFRQUVBQxMAoKGdIH+fmP6wADBaURHQVFDhUF5eQ/LEhhAwMlvBId&#10;BRkApVsSBaUO+VVVUldE3iL31xUDGbAXKSBvRwGqKOndj8+RflzIkUVPSYWbn0cQl2Vg+/v2fvlZ&#10;weTAIK4QkA/oae+GKyUF5NUCezj7ugCFkSoDIK+Kq7sv2Ac5uoN8wUpgB09HMFBGBhfq6wMGQXAD&#10;UXMzPyQ4CxMPXu6yN9EABo2OFjkSOMEnd5gEkWqX9pmXWGFpW1+IxNR4YbcSlfVHxuK2Y85ns7/O&#10;P4jye66+2JddXdFqYGQR4q80t7XE20EENsAYzVqVQzh3aD+WvtaaNYRfb+dm88ziDzCYWuxMWi90&#10;XS+F8FPyyytpkX/Qj2AiYMOvwEZLHTN/TWLYDJFh4OV8ZEkdV+WdKoQd0to4627fUnmzQP5Cr0Jd&#10;mH/hK9RlOa4LpCuxOkCQTuqeRt5/YnwI1/iEKa/4ZTdHadaC4RgDnywkTiPEGBNazxx0psIXn5tk&#10;bB9g4v7pqV9Bc22MVfqBOyvjsozCQ80zVvIv1FCKGZmyF/RV2qUPkkgCeL9LTKCFjSj5DQiRGAYW&#10;XVBOkz7hVhbGOvDyGKA7WKN5pM50s5aDRXLcYmmETjWvTMNPWhFsplg5G8c081477OdMwvyWFovS&#10;xUDx3HRnqXONxXzkJPtLUXYRNxxC/dp3B1bUM+LY5oOrcxlRAYCk57qFmRbucvkSPfvFO+7Md05X&#10;vFOYH1qjhCATfm1VgW2ZMx2uoanCbHCqvdLbYvxWJnaYcEgjxtkP0LNnlCNnUbfkjY1bb8b2Eb/O&#10;g7w/dMO58m+v3nXf8vfCg0gWmck39tE6WPIEEuLnvq8+AqS5yPy+vWMJMuAu/5xenLxT4cAiN/6w&#10;sJWBGJ7sSiIhhKGtxz0L5p0tz+kpE9HvEMQPa3crbWkqcaRNwrZ5qQVWGlMf0WlJkt77znzKAfGK&#10;0xRxkthKH6bHyPAtNk8mpP2KekyryaOa6pr9ib3RxthFn22GkUQykVoINsVQViS8plzkT9tA9WjQ&#10;heDt60qGqrP4mypGldUtArpfPkesb1AXDOc7Zp+ezk2/mp58LFC4QmDmyn7xOe3bk3xuU8LxPceq&#10;lbKD82ctyevFm/WjD5neieMNhheSKW9Qac5I7HoMaQ1ZHET0jFBLRe9kRROzpXD6RqeUvmFKd5un&#10;vWtT6RI/8boMJ8jLluqs/YzIbB17RRU7QE/R2kCk8MoudFI9Jp+JCR1KWhz8Y4asv9pp9b02bCD8&#10;9G1S45CeeqC2hFB6jPgF66kPM3wPa8R4YU3Mn8fKWJqAU8SglLQ3RDV/L3d/hqzE8aZNFZ8OTF9Z&#10;5Q8iYa/jfvExnaSsBjdXu2M/MKMtJjyCRgr8yp1TLQKjmoWvl4xkaAMFB53rZgovfc9YlQWT9rE9&#10;FToMbX7x3ZpYoqX5MFxO8OEuhFvIvfQ03d6FFjoV+4q8HECbLJHMtmzT0Bn6ScbXaXbS8oHpxMaR&#10;/Jra+EKk3RKGbk8oF9Fm8czO+CYi5OaJ5w8upfRb+WdBUS66DClyA0/ySLOgi8JtVINdHuruBRaW&#10;Nvy5vXkl1epGx9Utha1FrRpmuI+s94NfNEVpPHjeavKTrjgzz7AGWzIZl2bUpdV91DctQ3tbvsv6&#10;ACOVgmzaKr3oaNaNjiLbZTXXT7rQj0uRksvuOSvM1laZjowmxvfB45RRSe+aUtssXpgqgqK+Lm3U&#10;au4mamg+x1TU5nxPokrLOilmhXlFe+Vjd7bWdoePIDnpWSGMWSu/kSogVMRdpzK7ezmj3Gvfv4Td&#10;Sx2v0IxjDrNspkEPxjeXFf1J3x8UaOpJl+ocNHbGjCMlOfhdjXc6DpLJSn8hcWafeJXHAdOHgYde&#10;4F48WtDOEdEszcR0+60sdKw+WQnoBWFlvfE43A0SSbFYcKQz+tIwEhnfJaXdIhiQUak+RjW577X9&#10;aSageYdVhNPVS/abWiz823CHoGp7cOERZKaZfx/3k3QdwTF24TUuGSsVL1fu26UxMkO8+qkYKPo0&#10;1+S3VlPfLtmPmLRW/sJPOw+qfvj7pYmoo0UOvNrA4p0K82N3MlxgemvvgJES9Vnp6LP75PgjVkVP&#10;GWkdTsGfxgY7WoIuPSlNmItz/DZT/EZjgmTq0/znRxt7Eud00TkKv8qbpr6ye+SV1nJNy0DYpZlO&#10;GH/4ZQdrMkC9FmMgzygyb+QhNtUOrU6XGXldXkBd0axZys+vggiOUA+Ou199oD6r0m7f4TllhTzW&#10;t52sKnIo0ftVPeRmb9rHPi293OiezrCH8IdSxFM8ObJVM+n1aMKMNlnrEHDha36uk+tQXdVjIFpL&#10;hMN/FgT9UOENFpurCDppkGucO61z7Hugkfz0665iEu3KqfD6xSCehwzahShPxtemXqmGkiOHX5JR&#10;9CtpVUITGnnjH6MGAuFqtxDAx5+5wkyfJq5t3u3iHmolqA/5HnJJcHuyCE+f5PkIWqdUPi2mKJRY&#10;KOEWLy30cnIZGkoimbgwbcrv2snvouw2qpnu6IctnvVOkP0iaHOneLd5pi2remXpBj8G7i8/PvDK&#10;APLK7Jv4b+MAtJ6y+r/pWLHmDwnMCDhL0j3PGejSG2b1G9+sDtPOw1oNuQUAPnP/xgV7OP6rNCJn&#10;9xX1vozej/xifGL31vu5wL9VW6OnXmAgrx7I+c+vD9jDFyj4T+U1AEM9/XwcwFCgyD8KRU8PX6Qd&#10;Cryv1gb3Vfhf8e7tf6u3no+ngyHYF2iJDKqkAuQ1Agf6Aq2BvIqe7p4+hl4gBzDwvsgrQvmBov8K&#10;gyzuyMh/1EZGAkDxezUur5ERP1Dsr8f/rMXP92+L/Ysq8PP/8ePVQabOK3/PFzyQZAHIqwT2d3UA&#10;G6gq/O80ItrYMo7amOI2VXwEt2t8+vMsd4lijy97l2Yb2XJpC8wyteUJVdPiLLl8c2qq48cD5nGt&#10;KbxQjucbidVwdfnuHm7s51NB7+awfhpU6pkE7DOyybQEyrOdK7efSqY6spq7ZYMnQs5+r1577uZT&#10;FkW0KvTU/SQrYkGIQEcqvn/55DDaJ3G9x0BVok/FVWEi/Xps/NEzBc66372Wsi91+UwfH7kfm3p2&#10;UHP5aLJ8X8aCm7TMsKyRKEU0uy23xGPGvNOlb99HS6SJ0WbG/lXUty0SkxQDWLoSVk2deF8gjsdV&#10;nabwMPBBYEhjLO/lmj+hXp/ua+ovM0bK54xP5jRg47SKwR2xHapPRd+WiOo1ny1F+A1XjdMO+uG3&#10;9hpwDTzIw7DRx4sXX1MNrxdujdbCWq1b+kRz4qB0m5v0LQQjUNSrypEuByuGvtfctaTzKtcw7Vfz&#10;WnvE3aDZR5q9A2vDWoogdcl3q3UnLV8949QMhCRzkb574eYfcKR9Xmoo0+mipKD32tTSkov3lZ9n&#10;zeaQdA87HxqxsH4n/bWdgRvb1Ffc1+sjzX4ex/Lbsr05l8ZseFKQkce+Uaw9J2g9NvpAQ+YBnXeW&#10;R/b1uE2b1RRhmeSNLoeTxon9cWvn0Uc2H7yrMRWdmWSziJHnWWpoCGfgh6Snn3QjslvWOInLqbjt&#10;jUcKtA3YVNUTNiwek6Q/ci2JXG/w4aMJsB6Lap4o4ghMgiWP9cP83hzmWtcqgBswrQNaON4r0Ouj&#10;53GcYy0k7BsWUhxRrY3ebZbnfkhKzqeiBoHaAHc/F7iWJsoW8dkP2H8ISfZt2DkvyMwHkAd3ksWH&#10;eAA1liY+xA3TLqO59cZRQTjsfj9IoDKvi4XXcaWIDEp9oDx7oN3zfXBVumeqofkbB+uNRNCWjTTR&#10;L/K3dGbvO+kWvELZIvLRqK8sVT27LdzyeqbB3gZUOi1z5UtB5NbGGGnfxsdZfOUVx7rLd+Jt6DN0&#10;wq4LAJC03ODbb5Ol0ywOT2cclAFX1VmWlBKCR43r9IiwGFPEcbQs/h1PD3coRyhLboZMBk8qo/VL&#10;Hg1bzVUNek3btzddYy+DfzALAKAs38mnZ2sb2uczzcQ5PDPo0ze/E17rP50zZv8eJ8VSvmXd4B4w&#10;MZbtWdruc77NVuT3E7prtmH+yUpXDH31dybKWOKCKPrZsFnx5olr0ar9Cr4EDuQ4db4yLnqBVNMz&#10;68iV/8x69Z0SH92Ll4++0Obg6DwgwvkSmh7ZZZf9DvZ1jOBsneOGY1tElgH+mLR6Vhdm0WHPGdy/&#10;/jgNWybUSp3629Zbg0m/9/zmCSPcHiJPvV8PBBgeMHVmQeGxcIip1PizGJc728DL0GPvISolTvJP&#10;w5t0ojEB2+jHj3KDFSCZY22y36/hTE0awZdil/BCthVb2XYL0VM66sBEl7Mxk/38S8vaMaK1sMiv&#10;z2/pC/JDjP8bbf8g0R+45RMV/wuP9zh3r0NCorqiogIICnYE/oExA6D1X597zP0Lof8DyVAgrzbY&#10;0RWk4BkItLwHPkFRASC/oNgfPPVDYiY/kFfT1RGKRNt7TEfG+zdU5v9vmFcE+YLcPZ3/wXvoX6DX&#10;BvuCHJEWoMA/QXhNwD5QV08PIC8/j9C/Bfxj/pukoZ+975/SYaathUT5P9P/G+hvDycgJI5EZJP7&#10;MoFs4Rw8ITwOIIi9j6ujM7K2OPnyOLiAIY4+oAAeZK7/W6eX894CAl16+/D2yDaiSTD3RySw+yXw&#10;aWsIE6dBrs7G21eWl9+TXttlQUkrmfYWxuuP0TDUFOxprKHzQUUALn8AkT+gS5NtV1bmWODcPN3Y&#10;YoskxX6DIas+URvm+XhF1hNQPKwoa5OTe7c+Frt4qCsKFQo+O748nvxevn34S/o73begO0Tgr/Pz&#10;qPkRD+Oy7NqahJ9U9YnLFEYp89SBQ9lBmwyTRdETkzVv1AnwVt68b9PyJ/H8AQzwHN3C0Y/AKVu4&#10;HJ/0a0oNZ7N4UWaeu5XGNU0TKZHZyUUHjT5pCswLfAFiJHZgIAwZKKaIpfGW9yJG3bWGeSaUZxdp&#10;POmRf66maV1mW1LKNepYK/b6gGd5hmh2IPgV2eTqTivXZWkNWb9vruNiYq6FDKnudOfC7039dNUB&#10;lrgR+41t5RSxCfrXIdyi/lNkHc++1DouklyzVfuesa3C9z7xJIZAWwoYn4WME6mrUniAOzRBic0l&#10;VmTXXY4szVWiodZb9V5WpdTX/u0TU34Wtj3ufVCBdijMW39LODDys7eDjcbna0eCTbO+wPSDtMYk&#10;jD02lZjKi9ffQB26cxLElIRk8z9LvpR1/CCefLMhlOGk5mflSC14fsG32p16bZIkzh9lUm4D/vGy&#10;5Fpo1SlokXx/lb5aogcrTFRfMLQmkXDr3ZbkU1vEFim+qdb8XlkjSOK0TsaK8gPPNm8KsuxIzoqP&#10;6rC7QGYoJ1bTRp5hFhKqfFdXhX9MuJiI0Qk+1937YdjUKgHz+pZo5rncJ19FbYgWj+d454pXf3G+&#10;9IuOMZa4P/72rHgHfCvmHHX64b39ejXgxW7UNcM6I7N8oPpV9gPxPd2r8tPfnre+csO0JaWhqaFB&#10;Ucr6R3TNJSPGHCRAxWvUi7c7Ey9VVx6TUZiEKX/rQpzCh4/6vE8Y5oHWRZJZHvRuGbvojlu6JJ6i&#10;txuT5V5CtlVG7BNbOjvCBQ1CsadNaoLY36nNhkOURR+8nbVWdmoFCdhiZTqBLVZHl+l+EKyew2dP&#10;4nbL3hinqBKkBN4aO0qTU4jThGmacuoVyk5KZWz/eJ8VZuruudZCFj61PKjad/eJwXrECqz2+7Tc&#10;0dYorHbNSrYjz+DIUEo9KSH4UMsZDjfXeZwXFDDMQY3wsnZ8sOVGxl9dS1mBj+FqxpJoRQ8H5765&#10;QAnFdLaeZwpmJCqxMRK5MTt4/ctLp1BLbjv/7gpwfLBhxWv1uFpLATKLXuJdUPvMtvLSOyzhK3tR&#10;eZykcq+wcmzZsKthfV+BbewnraTgLqne2Ncg0Rp4sW8xJ7aFLDOY5Z3QRLF1E13a5yC2+fIrkWV5&#10;DRpJxnO/V5xZoekcOtTYy027Px05J1oI6b4jbDBgOKR8yQrWdcA2kaYDGFEuCKCsT//Qb7yHe5q2&#10;ZDt/ScCrVBBBwGUmrF/yxFIUE/pmxGQ7AvOlbu8U9SmFqv4S9fXDZIe1KAwSN+6OxRS3zB8WbCiF&#10;emmTuxm80mhU+gmUTxyjp/itdbqfHLt/4fgUXaXPSLFRUl/C4MLySr/o0LcmSlgDxVWOuLzReOrR&#10;JNsgqqjEQgFh76eHN5mSchZoVDhcNYRHwwkm6eLpLjgaJtVGTXAm6taFp1FmxA4KwSeWVFTv+uro&#10;8A+BfGxsDJniTl/ZXDC6+MXeaAdPYWKBw2f45VRRTe1k+aZwE9k5wyv2gEFJeT4zrW+y3dJHBn7A&#10;ALut5hgo8pfawP5fCGAJvglq9ftXAnTbk7BY2n29XrAFh7Tw2BRkJdxtGLBL1tnew1oFS9YPtNZQ&#10;uWyb7n4rQ28K2N2ksnn6hFK+BoxGI3l0yOai5OXIvXll2jDOuTX5jvBhkljZnOi7/blSxblWBlAt&#10;TWQ9Dlu52WOCoWHvcHQnXQkWGXIG+/4hiZZn0Unl1RvNQrmtdbYoyQx3prDfbpNH3rx5yhmxnS/b&#10;lMhmGxuttGLHY1bSpx4Mxi03fzLQ2+3PJOLASXrNN1AYrGSBu6GdycESWS5UxLr+MDk6sqS4gMd8&#10;YP2Splls4KGjF+Yz6SppoZgCPDvxOihpPB8Z7f684lrXBAmG9e6Lk69q5/FxfjEUXPQ5N9LQ52Zb&#10;MEPDvpx+sfTX8hM+n+eazDJox4Mbd4gflqybZMlWvFiEkWMsXNIC2klLOIo9L/BVcJ1rphHLPa2k&#10;pY83TFK8tn97GOph5uJC2LHhLXz98hSQ3BQjRu+ZFlIsTL9HwHaWvFRiN90watr3aQHtoOqudY+P&#10;lddF8t1trznDKkch+7SlCAbHatHYl5sl5bbXjRMA8ZAxGaFVu9F1VG8vvmwAG7W73NvaPilcvsSg&#10;t+ZfJlBP7QgDLcn8GucBduVvMANP5mJXy/XCCAXRAa88ABRDr75+lkPcdJHZrQcDhKYoN8/xmylG&#10;+azaXXteXqQozAUopne5gsBBjPY33NYy2kOSotr7sT7FdauZ819IxqYMZPOfNMH5cNFKfgZ/qyhR&#10;AS9UzFTtlEX3SKHZLa0MewkiDvMxwvu/96uiBvh+ZhUQkQgtNsRnbCDA4f/S76X6mGEN24BvAejl&#10;+1klnip3sOZztyp2lDLQqvsd0Cb7K5PDat8aQYwfHgJyQE3B3LktuUNI0N6YwwcniYSTvGK3GvTp&#10;v/EgDnBR4Hbi8VjG8PM/wqH42nm8Jz+fO94YhDdIoQ8dg1DQ+SyV1y5kKkPHahGEHVm67qgMdSCY&#10;hmxUXvPwaKYw7JFU+/aZC9m4eyfL4C+CzS/kow44Ht769iyZaSexLBVpBSb9SpbTLvhqfJwgmnLI&#10;OUzOcvuqsM8uzmclvWvNC4DAivl5yPORYU3EW7j1yqx/h3IUn83jzMAwtPfpZEeQ0pkxfN2jbV1k&#10;WW/HcpYcLute2EYP8kf8GBYtvcHgs0KPXyd7WwXZHXRXab+uqTxCt4tKa2hzbzb2MiBbK8MPj7Z6&#10;X2jsTiQ3CfvFqdMU0TfCcLV+MAj5VvLlM5wAw5ohN1W8LUMxdl6pplJ7vFmxjz8w+4FMGan+Oz6K&#10;bJwI86WEphXth2djikQEBa5kkM7JACP1rCeK2tA3M+8JS8Wr6KdwwVVZckTq0a9p4vJTuZaBgaa9&#10;z+zq54kr/U/flBch6OIw8fFcHiiFZ794dkMYNq8ZVzo9FTLLbUXT8YDuW/y3GSNdIqKLm4e9v10N&#10;h+RXOa3M6vuahbDEF564E2HfQUJIfgfUxYf6RVYU7DvXTotecw9VPEnYgflusIzV+6KXdBV9qaCf&#10;/ugZyYF+SaOGSRt4um7UHh0raQ+qaHN89tpJf8FqTEm6F2fIcyciWlnrOsl77szy5O6cGi8afrP9&#10;KXzTZnXHc6Pj+GTKzHoGEXvLiwW4Q2XIspz+b6J83+T/pZL/kMc/ewC8/5dWGvn4gf8x3BPmf4zG&#10;6rqG6qqcRq4QMJTbwBMCQlLUe4sSGOrg4+rl6+mDy/+vzQtlD+RJgasHkupqgxz+uP6PRsXVB+qr&#10;6ALyAYqKI48bQP8mmLo6+rrc02lRAQHc/yDT/03Q/3PlfzLRAUGQ+w7/3zzdQc5Ixn3Pc5EZKyAZ&#10;Pa4ltwCfIJBbSEAMyC/KxwfkFxAVQDJ7dSRHd3WQ93B2ByNfEq881OF+U0ZUGDm/f9B7gVvgXlIE&#10;eamBXZ1dfHFFREWAvIa+YIgJsrFALmH2jx4oJIJsEO71akAhoftXEfjnAZHLCSAN94kgj1fAyJbi&#10;/93R+aP4+//83WX514nMPyI/UJhPGLnq/3Y+0yOG50tqnH5p4ucX8IhjjxAVFlLhlhgV5Vt+9g6D&#10;mZlsiladkZU5yT9RQZThpZKDnL2JEVDs+eTw6Ch28qC8869DiWYjWJ8/8cuHL8XRBHMWwTnvTwWf&#10;/DoQy/Ez7bOOqOupl1A59foR+ONgMcj6+Fb2GG56YeN3HHrZjhD7ikU303Z0osHH85MdLQsS2uPz&#10;vM0JPbOMy7ajSFI+pRqDWKT+rfPYdwzIHRoK/aELEa/mpFe03VMs/kdC40Cx1uKuywgMiKzKZJCu&#10;7lLFl1vKTztHJ+jFp+spSh8uY7qWSG42sbB1rBebOwPeOPGFbYceFt9QAM+Kf89doKfU6LqglBho&#10;REEbcD82kLzGbtbPJrC7/hhCqsUM9ukk5O3dtM0oMbZR6potCJNxfoU6YXS7AzidTKPdEBzhsWcO&#10;LZ4ooNwYeJQypHj68upj5kBDcXKivDoIv4ysylW998IBRl89QbrmIVslzGjDemFfnJG04nQenjFL&#10;ikHZbunVRdlb4bphlnw3eDpDv27WRvWt4OEPTOfS68+KC3T9YgtjjdmgffGCbHlOKfkrkqhLKJo8&#10;p1lBrJj0wB6DDpG3VkNUhVNCQxQbHSzOXj8bvyqzwq0ogWBU8ZOU0lN8jY0a/ZYqrBOHnBTun1Ml&#10;oqalGliND3cRBi8bmDsr1SVe8EbiM8qAzlMqKpuu4Fx5qe8fO3r3cNEN1k5qbQS/oJudcTolGrOH&#10;NJstc63McMGTmxnyB7phr3jpRgEO1xuc1xuIa3tb+Nfxx/vyLsBTTpU7B2MP4l434rBloMwy0MOd&#10;mN6dOEM0bhzT27VNTNjy4yi5w1uPsM+prkvTwPjJwsON1KX4AG/PeNWq+PWMn6MlCqYdpAhu/d7E&#10;vpSi2/kSGM5bVFwtNaZvsWgc4VFEkfPhTxoWwonsGhnuqivKwz+aqFY/07AzbnGLGvUWJaXsr3NZ&#10;xPZ2VvmdWApj5qK+MMe14TzbSzY5BJ6eV+y3GDkMuepFdQzk4YJjzCIEEB8IiidpLnZfdfIpxX97&#10;wD9QQbpKs+nV67s4zWjNkZAVB21kc2I5KX9OcWlhFDShKJfL3LNvzvUbahzp+0KK5iJFzTPw6BXh&#10;W/zI3gs6R/01Y65B5xnSPZYJwj3lCfI9Z+OYq2sBxKpOL2oeB3DnmSteh7k1KWKpaCoUzKWQ4Cv6&#10;9MBHWAMy8ExFOzXBisygetfPNWJXppL9YeXKk8CcXXE7/H1N45qRV25S4lM5VdNT7rxJzBxj9jv6&#10;riqMga6v+LtfV1mWKFDlufYKLdsyLssx6Ptp4pmapZuRW3BwiVokcD9Nt/pAqpnMgoB5tJob1m7W&#10;jJhUz7oLm7suWwja38S6MQTzO2ZC8DO1a0Qp3yblEZY4x130FaYVl5IphhbHLLH+MJasmq4+aP7W&#10;Pb+ngCm4xd29klZ86O5O4BKWQTKjQVm0i0HdSm25LYmOuGJ/dnBGuPkYHyPef6McTh55fI4Zmaxy&#10;mL4jhy976jeoNkk5Z8T6K4oCRsUarXIogiAiJf4gif8Mc5jIlPDBRyLuRR9FiKbCmKKN2tgHFENq&#10;1JTCnXUV/NZpLYgXNGJC0kyOthJbuWFRb5GLlJ+MI5DxzF7ggjCogqnWkSAxqTsxVRihn7xeUfPC&#10;qKoCDxNT84MaqKFmhjgYTtb1aCM96u17Yt4bE6s3xLL5xLK6G/tpV2GIJ/k/ETU/eIL8EeH11qfR&#10;pLaSywyQJ7axivu2HB8iqfPAaOabZwqaSxIU+O1PJjgObSCRG2lYAEr/VRIivlPG95LY6DJhdl5y&#10;kEsVQGViCK721xXtJZPruvhWMNdcFWQ+vjVJ3PK9PUTgAA74MDSQbcZFn7jt0ChSmf3CzP0cPj7X&#10;UV0PvVgJu9uYrQZETuLlTGKL+0peWfPRyd3FHZ353onLZOigMCfST4VN6BY6O8UtW3V3PvoOpJ7r&#10;n27Jr4m+XFfJVDo+TWlI+Moghk7fx+2FRVPsvC/cTcnoxfnxuUcOuuFpgB6hzBU7DWui8KRip9+J&#10;6BpzNfpN9gBn7DwQM8OFfjxCnBjIm4LQPXc4kQrBBFwAzmUVKd2Zk5pvesNjdYRSpptzcDq2mvFM&#10;irL3Z+kjORIuhWjCL72LbB6Q2GEaPQeYyGH5InpO2EYI35kHYjW7CnmwlYn5eUm6R9M24AkF4rGE&#10;YOcLsuzRBgG+qFD6vlpOFYIJnrD/kvx8SiBV6Lyv2KnTSJaJAyW4RpHC4u2bWFBbw2h9KJZSGyhZ&#10;fyLoq887y5v6jMpYO1rlbSpX5zqIamTai0bH4Gd40Y6DOM9A2kLKQ6l3Y9tD2Vz9tTdMb0rTvknH&#10;WpBs98IElgl19Qlso20NJHHv1NJ0FaKr12868LpzTbXxomRCe+CqsjV36U5KBQ5TXAmf1Zqn8Ij6&#10;nBYUNp8++oHIPsGCVfOucVhMxqSyxTKEEMnuhjdDH2wdQuCxKSfBWnZUfD2PjXBS3tsmp3zlPC8/&#10;T70Jm/oqLuG5NfXRVC9bnb8KhNqiQJyuX3ssMjeka0eE3883e8SVE3m5xjHgjZvUjLa7QXsFvKVJ&#10;WWf/lbApRv1Y/yPaEb+HaCvTF/YjrvyR3ZPrEJzezNWR4x1b4UPidJzqKHq8yJ0J7uxNyCn4FH6F&#10;OI0MKoZr3kU/i2ryNkCeX+7KSyf5o165YmYgIlVqmdy59WWCQfStv9/M7nsR6+h7hD3Ha9mp06N9&#10;/UJCrOLRezE8zsaE7zXKvHPTjeU4v4Vk2x1QEAvRT7xpZRLQZ/IQABcaxZmYUz+peOcTWjemK4Cb&#10;rTea8zpNTv+2N8e82qG/G6guaX9NosPDg7o1o0P6CzFgM6J+Y/+KTzhJtj9/e3Vddu3uwxvXb8LS&#10;jjdpe2/2clwHzunLNJ9rs5GT47Zn0e6Y78icJe70pHdx9/4fUs4Enqrt7ePnHGcwHcNBmUOiiByz&#10;kpIyJ6ESGuRUhlLmmTI0iQyFMiSVoYRS4aJBN1GpZCqlkpI5SVEZ3mdh39vt/x7dj7vu/X3WXmvv&#10;vfZ3Pc+z17L22burKWHzG4Y/Opm+Lm/eSi2K/yHc6KZR5/HVpfnzq/b2WtPcu+XDUuu65gmmf3Ag&#10;p94dN5S3jKA5V9eLnxE2yyJ3XS17mXOfarbxVFx86gmt53Snt+FHP3V629pc0FScp1XtTOeQSYs2&#10;UjxtMTvuWlnMjvuW7TUeKjZsfHNHxPQN4w+v87kULaNSqnQ4r9bKyOPbkGpDeObizMPqJTS5FsXn&#10;WVXNTvlS9/qjSfiKIr8T6bmpGv3fyDdabq2qSDVTjgmK5srPtTf86uQVJMa7parbu7XAuMHEu9TR&#10;zVzNIsmB6nzHxWnJPpvM1jplgfw1ybk8Zso6TbM3Z6otYh0u22i280nv04Lrqzde2K+8wUReVG2n&#10;92Dzo91s5ruKLsZ7e1OvR9tmLnwhbGnvdMi+dQmL8BwuZ7tDdwtmO8fz56t33j4m9jru9dYb927O&#10;rS9++cfegHNmlnq2OR1HOelyI5pro3YlNhRH3d53QGSBVkJ4bMA2/sNRChr181yM7tudn/tUIOOU&#10;nonEqZwdwksOkWv2dzC8rugWb7oT7VWYanXc3ieq9MDt52b3/iCODBqwjX2MVuqw9unRC41ScPDS&#10;nWWbk6WqVlLDmmGep7KxSYdPardKTqAnKVb/ec68hgNS15MddVQlmzKrYiMHN/JbPBp/b2Pme9zh&#10;0bVNRBlGndZ1KVV/U76LYTdq7aLohs5cnFJjXjGpQ9ve1Ahlbjqw5cozsbDA66KLyxmrV+6PFKxL&#10;DV/tU+113EssWUNLyqArcdW7xSVhMi+PuyynXTUIFRc2c0mP9w+5lZNzO5d+dalg2eERfuVljBVd&#10;sRJ+HcJflj/Z6pcXF/egoer61/ZbofsaP9Y8tdoTY7zCpMfQY/mSFRflBaUVhNscM4lN3ov1PRQz&#10;UlrqjPqMfM+oOC4rYdWXerjTZbmbs4FUbC5rgAzNk7P1B6fXcV6WzIoEY84fydUJ+94+3MZ5N0dz&#10;waX0xBUCdQPfd/h3mgyH5O3ttH7F2Kj/PEFYIO1TiFWrSIhhxIMQ8wj5SuXyzAqVBR/Y17duHA8R&#10;uNG5RGCW2b74Pq1B/+/ty6LcBil3NTOSKzUHQzh7OwfjsoJ4wjd5erc5rckVe1uwWalONuUUVcZk&#10;KXd1aE7ah5KH0oXnxe2vqHV67NwUebagv5HjxOf89a+cS620Xntfo12Qz1/frGi+wcJuh09zVm0v&#10;//dtiTdnCd98NbvtdXmcyWXfpLMh0trSnsvZGbXf2ud5Vdp27tlZllo9rjNqV1liOsbocnvx6bCs&#10;WKaP5ePmR2aBTfYXrtlEXqnzzXO0sPD2TnjDHXXvE/3RCHepxWajVouRjXQzwZS4Ni2v1pFNiX2L&#10;T+s8YGn4cFH+cSJ/U95aeG3AvS9cm/44LTL6OPsbWXaBpOPGSXf1BRnuAlvvpyv6pVwj1HTWX3Yo&#10;qKUzWF55zX6yqDyXv0fd3DX9rNmqEss01VrXwqTUgavaS7a5BvrO2TZirJoZ8jVZL2k/H1fqWNad&#10;T4va5oiPCRSJJFauyXihyWN67PTROX/67el9EaItHvlxaZ7Y0v0qJWetZp1iaXv6wn5w/BJxaaOK&#10;X46u5LnC/LV/PAy/XfE9s/F7MsdoakvvxRaFpS2tAeMip1Pkjv/vmpiO/VavoqKmhv0whH4CxxZi&#10;/3qhvGGF9QYjY3nD7bu8t3s6OdhPrvV+XiZP/aT/96J4umWy6s/LZE34ReevZbKamjo7+l0K+w/K&#10;f21jdX/n6hM/j8HS+qdjfiqxq6tr/PMXrJ9fLPi783/3Y7Jfk4vu/6fP/7PklrBV0FKjw5Jbkw5r&#10;XlU1CTpdWXkTO7Mlt8Y/ltwqPy+5JTToGtiSW0vzrxU3u5oymGdyxa2pBot3752TK25VVVhw/73+&#10;VlOCxn5af2OvQmBeh8b/dju2/p58G2LqtzW6hLqqJlz4t+tvaxdPy3vXXql8EO00DJb4tv99ljSj&#10;mvt5wpxnz57NnrOrmls8GhbitySez7pM5brxRnM5wcvJV2iFEetL/uIFqmwK5l1hkoc5OfLi45IL&#10;ms0NFznFP7BRTSxbb6sxhM8lbuvui90lEKC2cWTr+6Nfe8p3PnZ4rBHQ3mHadEq2jAe/9Jbu6LY1&#10;H9hZtf/wie116uv3JH/Jlq9KVPPxEQr9I4br1iWb2m/WBuazt+DMZZdddx51/OHItjypuevLVWJv&#10;P3UgY/1C1i6G3EB9Y3Sel+7SLs6Bc+suJhv01pZkuyzW7ta/d7A7W0R8yNM37ItXvsSaXrvy6y5W&#10;O7WLPKJ8ruq4ZYTcZAk9b+wrblVA0yJRM/UXfl+Ryqltc1LsdLNQk2XCGrlSqg09fdHpH224m3+8&#10;KV+6xe+mEUeA2Ygwh5XDF6ENjKMMXDjfVe6IpbOvEJvtMwd1wxoo1wzfG0YYru82FRuMOVtA6VSi&#10;UXYzZHMNmvcP8knrSIvp7d7X0/NhVefCjdxsjAT+yu7Zf/7Z7dWlNPpDJ0Pzc9yYXkuNh7T4ho8O&#10;tNdz8BdOOrsnjfDbLF+zmaTyHKcWY8aV8sj6vM/ZTkFPqS8SbvtTYhxGF3z7ziHN8VD7tvosw9bq&#10;7u+PP1/5crr92/zOppsn2ttiy0+GnlI1WpY0Ejf2Om5O3Zbli3lVxR7fEs7vPjYv/+nH1Z9iWUa/&#10;f4gPIr7Qns1YI+1Q1/RFTOjHFwU//I+UUR3/jC1bQr9GWCTdyH6Wvch0bOUek8+HiV963ml9f1g2&#10;NJjzjOeiUIFl4bkG2XkfG9YYWBpfmbt78VMt9xTRcFP3gtfaJiGzVqX0dTYffTuqM1DfeWpQu/DY&#10;rpgjzk+HdtafO6nS3lEjtM7Jaf6iwA3fjrofds9U3uK0LlNewfis8lqhufCkmW7BObshY75c0LvE&#10;0ff+d7XcCfd5E/iyVkXMH67KL4hZZmBGZl9zQ3JASkD36Kdv4+G3TSQqDcxSapXYIpoE8Eatc2XX&#10;UCLNjP3TjAJvpZ8xreT0SF95TomDMZC7Bm8r45PYff/sDkeTCz2vE0pYEi6//N57LFr6wY+dGprv&#10;26oVtU6zjTGarL1akvovlXWzqfrJ5zY+/9x0uq9v15bW/lOirvF3It8l+HgXdb1LkwlrtQqQVRFk&#10;PHrr6uy6/WXbiSWrN5e+dL0iYuZFaV6tlL+13TV+lD9378K9aTaSfr2jLRZFd95dLjXTWJfrJKrR&#10;GP3E2kVu7La1QG6h2q7czOWlbA5qyh58IhdjoxqqKp3jThEcLlcvaRaWa/S29xQW3V1IdfcPs1uy&#10;57Kluq+d9xytIxFfZZcLEqP2ij+NEDd8szud0h9yaJC3be6x78v4XuFrDA+OhxRb2NXj9T3PlXGS&#10;Wzdqsgal79uSnsL14M2q4pXNbnsWRaj0443gRc4Av/7bosMKn37kV7D7krp9btsWcJvpal7v3Gd9&#10;tU9mxzi5ft7x5DdC448lBI7Yy6ccpPV4aXB+O/ZtzVkvHW32e63E6+NUeq1l4NXxDWNrlof7Pfug&#10;4ljSdbrtY9j8qlD27HtPd74h0D3mfLPVpZzvaJGEpeJ+jdZ8hopW254vPj/yh5dVmjfo0lS3Nhs+&#10;ijlWohN8cTxm/PEY70opMWU3K42eiMTL4zqmYb5XF1cZP131NS7IKiO5Uyg4kkdD+agmY7laprA1&#10;9QXvfnwx6zjHlvhFOdF1eze9fDG2YnxcV/Bh5cYrJ33PiNSpm5a6mX04FPouzthijXrc7CqdgYBT&#10;RnPOm32X3mSwrK2r+PxL/76hEZsbW57NK8tmFSnpXfYh5F4I9a2EUMIt4WfhhQEcebcUik00e+QP&#10;JxktyJF4oPQlJsxzn6gky9U0zjj5Qc0SXde4RdVL5Z7sFTa5dDWy77xsh+2gclNlb1twRcsb188q&#10;RDlRXp11SSfGtZ6qXnF4d+Vm/fjlcXntbauU3t63Wi62kML96DpfZgX33lmy9C+tFzaFF7VaSLRI&#10;GykRt0iyL88wJFTLetAbYg2q2J/qb5baSd/EOux+8O0Kc4GGp5qnVoo48vWmLx0U7m2llZi6zipK&#10;6r4zqDiE9zlWeo8jUHXOgw2frxVEfnzDvXXx/fHQjx9CZI+zqoQvtj/zZG4Pj7dbTcW6Vpa7Mndd&#10;V918a3I3pO2ypkGJTQnHhg+0yp5kwQchIb5xR159uNP2xLTnHNvXNmdRSfGOux3Oki94880MhzTc&#10;k4udT0XW7sWnVTguxYnYU4r4o4fHq8QOLtt6LrdCMeDNh0CSNMd46MVCIXf6Ef3447EnY9N20LNO&#10;ZQpSfd/JzpP5s/utzL3KlQZOaryt9s4nsq1YtQ3YGFqm61zDdsHL4HetLONrPOMpHNpDAsVu8iLv&#10;LnzyYrC4fNCtKz5Fa7Sjn8nkz10Q4UyLOsN5/0ohJ1e8bvBjV+Xhqrd+ZsdPX0u2I/vNl3hMrQog&#10;uBPv689VV9L0vOQdZvqSfNCuoaW5e++LwsKqfeF7swsLn92W1BXstj5g/Fhfe+uZuIa9VWwypXrR&#10;GmeOqj/q6b9a9eVzCldARm1HhfLCUx//pF8pbGYM8nkfKEqy8f4u7eiuUl1Yv8BDPNG0JXfRpXXR&#10;Ks/fF1NPd43lRRtFbxoS2u6cN+AbcJFRXc53e/uFZKe0Tdk1rkpbizwjHyyIVzhrpjTnRa1lu2t/&#10;6lbvIhHGiZyK+uYXffp77W8ULtM1ZhW9oVy/5Efb+eF9calq6S+snP98zs14/DCt2jdnbdGCqmXj&#10;awtGRnUrvZIVx9i+9XyTxLHq3bKKDL5/oP2WhIzn9aTtr7Z17FbUT+l3403ZIfLdcoHlUaFHCzna&#10;bY69rFNq17+4tCOltOVV/pE1rGXhcnbWr1sunoyWj/iiJqP3cXegbelqvRCxLW+FFNYmqRXtF3q+&#10;4uC2VTJp9JLk8oU1mt3rU3NOXNrjs3X1Wo1O0SGB9Efp9joP6MOEfB/h7WEcHP2vGY275mR3pWax&#10;Pu8d4B2fNedZPKV/mVxRoNCpQuvsa8/dAq2uFBZI1B2yMEs4w26Qt+3ytg61wcbrg8IXOC8JmpZp&#10;3ap90+v1nOc2WfYtkWPvyuoTgrRyxSbPnnuV32/LWJc3RSy9euzrPm1zhkilccnGYeX3C7888jMr&#10;uZc238R7dh7hwMet5Zbif1Z5lRSs31xlOejrkOxa/yFwUGsRXy/p9ub+mybc3q1dvduD1DVX6/sV&#10;FGlcTuwtSu+bq3R5ubBCP/5ihcRQbJr/rsiHDFPO3P21jJVFdpx1OYJPHXgjxp/fFGnNiHn9zF3Y&#10;35Z/efGwpKTdgATrmhCJcBO9tGi9Ys4gxe2s43VDB/uPurEmhmhUWFTt8XSX8Zcn8eT5GrJu0GGt&#10;+EpZ8Yx3wFO0Yl1HYZik3eiopJ0KV2vzR33f9ehYdf8l8vv6Uw6G97+k6Bb37ecJln7XqRneXfvB&#10;QLDi841l4R+O6RW3lvJu5hkQSQ3kL9/Es9y3VW+Fb22YRE+gRPgmyTX3JMsEg7zp4YnhPAm07cXj&#10;on0n9/ZU6C1LSnxF0RqzpGWkh27hmB0rN5z85ODrzQYxXGwct6PaLwek7h1pzjZYym3ao/LjxsFX&#10;smv4tRbeWvTlydxw6bvZVkQTI+nYqsXuJ8VvLXsn8OwNe7CIu+89K6GyId7dOm9iV0Zxv2Gn1a1t&#10;zzt71O5wil7eH1w7LwvcWtG9scdoeVryhnQ157oYueGWG3vGTDRDip7ee1x+cIhVMzLSd9Pe1b7i&#10;NxVNs1a+nUuy0Hwsf8fvfTC+vkFu9dCqlrsud+aZbw7uLi972VEhxLDZ33iufLibJaEl7GXqK8em&#10;2tJjHj4Fi7jkRkLe8IXrDV8TODjeETJ33SLpSKtI2ZIM20Mbrrlb2A7G71h3qT1n2LVO+HPz1azP&#10;aY9ei9+sKVDYHfDoa9nstrkX7gbWihrVfLOPsNmdYJ4k9afAjlVPtgWWuAbNvaLpcG31QrOV364l&#10;bXtR30Vobw7hbBF++rKS8/7B+wczjHfpzZu3UmQdbV1com3JZrmHD42UV65ul5LZee+cXrGacmr2&#10;2T89zaUdKrudFh+uOWxy8JDpw+NGKxa3cia13j3VYGy9Y1RS5xxv/vAR9iwbU0v+y/R4joy+eMka&#10;C81r2RJzls07zv6e8dVId7WlxeVdwkHbXR4fU/fp3XJ5tKHNNnh44Ibe3PztOgN3rz0IuW7btYn0&#10;wOBG8WL3tk5qytXtTqONlyLLXQ6YFO1uKdn5sf1RYqe9S9Dj1sc6ga4uYQpLzha87/8Wm79n7BOF&#10;xW9X+Xcl9WiHXdnpK58usPTdfPf8m7vHjK1ypdnsUxwP+HolHVu4ePdLH7FFjC7XGjHFi3UvT/5g&#10;y9sqpOcouKFW0KVeWfmL29CNbwrli3cFGGiG7DiXsac4IsqN6BNOvcca5l49/4KFprHfigbj2A2n&#10;BFasIK5NviOho639tuByKR+ltr5FjoPrjuDxxBOJJ57dP/Bgr/Qs/4Wb9+bOTezQSFSkfk4M/3zH&#10;oGOg9MTVPb7ildS7exx5lFk8LPSK+FWi+OWz4/6MVbVYnWJlTjMOepfOP/u8+fwci3esdzlU1bLW&#10;80UYau0IWP2Gr+KE1MXz63UDrYezd7aJ3imev+AyXfT+A/N3Re+ti3YHLlk0W9jIwRNvH0wbEfvO&#10;MdozEtVqNLvDs3Wk/O5IbemJkYtDCekhDzcUjQuHGAzz7xoO0pJSeJB0fMcV6yNSHFENCTIPDlTJ&#10;Wq6TX7WJkXLyDynbucfWtNbH1mWdM1vrERjn6nK0ZsfqU+J3PtVdumB3IZr/Wo7lYGdJiU2qVt56&#10;1SzZd901zTZKL95+HuAWeeFDbOI+m6wgoWxXPn+3EdvclFVKb9T0mrOL41JaQytDuMJHXg6KXhJf&#10;6XwmYVdhRcrW1iu32J9r4WUYR9bHiV4qWrEt95HxWy/p5KJQOYWHxg/tpSnbt5N3LFhr5JhydONW&#10;eUfVYjHV7buWET/furG8XukVx0BWq7dh4bNDEbsj6kMDdRrDt23N/3N1Y+Hiy/Sy6pgdJ/UNj7g7&#10;f255dH608MNIT+qWxy9WZfQFmck9Xn3fdiA2cKtb54kHP9p7hb813Tw60vtGN/rRvDm7cwNeKbX1&#10;/xEa6OG9vvWpxljQu8revoFri1Qv3dd415x5XMf7U+OPUu+xKG6HbprvyOay198MuJfwOkjwfjyS&#10;6+s/+4x+f6Wc7wH5fq45s9Zpzm54dKXRd4NXQGnzqaX7hR2Wns+IiZSWvPz5dVT94fq2OUHmB2JM&#10;94Z/8v9ELHcO3ayim5+crqE0Oo43U6rP+H8et2CPVlQ01ZT+WnhjLybMhwciEmssJazhF3VFOl1R&#10;XWKtl727p78EfNUw8SGEr+cC7CRl9IgDPaSZrwcvtK6EF1ol6OqKcJqi6t/HoG8UJo5ZuVhZia6l&#10;pEyn05XUVNSUbJSUZOH/v47EDkSfScDXFAwvB/j+kT7xVQT85g+fPcJ7DhITl7SYKsO7uivRBw/w&#10;o/7EN5Or9zB+Lv/98YSv+/Yd8LxGWYVd6a8koa4GFBJQjxJdVV0ZnrqgJOE6dRRdSxneD/hHFTyh&#10;gmv9o0pJCT3X+UcV9PLXE5WV/qdKRQU9+Pr5RLqSErwo8Y8qJXX6/1wRLPjrUSrKWr9eUUVV5dcq&#10;dRVleL6C0l99VFdT/6XbAIEeV/18FLxboflLW8iFv1apqmr8b5XWr31UVVOFAPxH86pqvzavBHb+&#10;+0RPd3t4XcN94itZSyd/cDg8bLLYswfeAwdDwOvfi4xcd+yBl8LRNnpx28MTQnbC6XRVeGDFPm/e&#10;qjXw4S4vfIfLCWIFsYN4QFhigw0ekDUfDreAMnkcKmOJAzZ4QNg3vrNgG7UlCKJNbeMhF5jahu+C&#10;cVQQDwhLJrDBM1UgQQ6fBk+wiEDOA8LSRthYiBUgH59KqM3JRKds5UPC4bShAvVHD4R4ULuyIMSF&#10;eH5O86CAjkH1cOrENvoG+leOBVBHg4shDlUQljAOMlQsgCNEccJEEVwoYT7uCAGVkZbCPsSDcenA&#10;NmJhASFG1IfdIIwFNvdh27/jQjzfoaHpuDbCEaYgE1wGwRp3hoDKSMy4ECv6ppsN5AzCWGDzX3MF&#10;AHjjb+wVgG8kBuDfT9gM2Wmy3DitvZCd5oPCZshVA87F/KgJbWAJ8yOEOa6GQCPWE2aBxCf4EBeq&#10;Q2JmM8SE2FA8z5TtDLB9+Y0vzxC+sGQRcMQQeODqiz9DRGUkZlwo7pEPDUBBoJn48iFwHQGhGEMx&#10;jCXMZiheHhKOEOoIBwjNkDdP2Q/ZC9UjMeND9tIDmYKQ/WbC5w+xVglCfMx86o+vxPvjr+PrCMET&#10;nIhpsq4Sz4wN2U4RhBhXgmbC5gNcP6bYmI0bPvgf+CD8R3wWIYWQTsgioDLSdFyoLeRTpJlwoXjF&#10;fMqMC41haCxDdkO2QmUkZlwQuhP2Qnabqb0MSThc9dQ9YAjtYAmLNQ6oMCRVs9iD8kiriHmQV0xo&#10;G/ECaRvRjtTOYge54YSq/7ovROA8HlD4T+1LQxlLWPsQ5nBMNQsSs35GwTHbQadAXqB5IDSHQNqH&#10;bYPLp51PPkIf0b+LgWLWHIQljIMKFR9ZbuKIRKQxnOWEbuIcoexItMZbTogHTyQiWeM/siDdxDFj&#10;doL2+EHeINRvjBM2/zVzHzC7TcUyM9/0sbjhKUQ3vBWxF+SGd5wQO2EtkZ1AIEbjCZD3sSC5/RXf&#10;mG/kiH+3z8w3ctAe0nT9lJnqp/oM+6kAHNjcxWw8USA2EhWI7yfmCDRXoDFvso75/IXGkd2gPaCw&#10;GbKJkWA8Aj4UN6ogLGFxQ4YKMZIJcS5p/QQfYkJlJGY2QzweoMOgmXIFA9fvxpNg0hFCJCmUcJSU&#10;zxI8oSMEVMeMKx549EDHQdtAM4nZo2Crsd+Mv0eJY/h44gAesSEeVEZixuUHLMj2iGvlDLmaf5pT&#10;mcUYmkvRnIrmrDssn/H3Wcbwk/Mrc5uhGENs2/8DmykRh3OFQJouxkyJruRlIB3iE6IJCJWRmNnM&#10;DXj2gVCc5YJm4kvRf8ElCgzcIC5gEgGhMhIzrl3Asg/kCpop1yuwFTZeqEI7WPr5nnxFbiS+Ir8n&#10;vietI/aQjGEblZmPFanQiDuoCDTTe1KdFYfjAptN50d1Vi6iOqv4BBvimSxzMR0rEA+y2Yv/wGXJ&#10;hsPFTnExm0cs2WKJLqBiNiqpGPKHE5IjXWOTI+1kyyPuhNxyQrF/sWLzSPRP7UsDJ5Ywf6A5Phra&#10;Q2IWF9/gGH8QCcaOI5DPJF4VgSP1N/ZXZEslyrLlTPgA2R6VkZhxIbsj+38BBc6Qqwbi9dxvxsQa&#10;8jl8PTkfv5cUTHAiuRNQGYkZVwywLARdB6Exeyb2eg9cNb/hek+uwfeQn+EPkbII+0kpBFRGYsYV&#10;DyxKoBLQTP9WJlNwuI4pLgloB0tYPMEuHJnSgbeGnIHthBzbT4NtCuUTno0yjOekjOL5KBTCHAon&#10;gQ7SBC2jcBD0KWwECwqJYA37rSkDoC78eso7vDnlDd6E0oLXozTjNSlN+I3QlgQIS9g1EMNcytNp&#10;GQQoj+H6D/FkShV+lFyBHyYXg3JBafgRcjzUH8FzU/bjxShBeEWQDsgUyhsoh/DbKDF4R0oK6NK0&#10;DOtg/3R2sKScx6+lnMabUZLxhpR4/FLKMbjWMbwUSIgSC7ZJwHPBdTgoZ0DZoAJguoYXoJTA/lI4&#10;7gaeTrk9LYM+pXJaBnPovzXlAX4z5Qn0pwm/i9IK+gjCEXaAP2wofAQzijD4RZywCCQKolKECAQK&#10;N2GYTCYMkL/hP5M7pmVA8YDFJDYuKUEcBU7FEbNxSYkSiEfCztUGv8IwjsOeGaE4ng+qBGmBZnKf&#10;aXPicM2/GZe0OZuJRpxviV3sl0hd7GkkVEZixjUX+rUfeAwhT5wh1xLgsmCZnK80oQ0sYTEO5sMt&#10;4bRgWcFpxmIEOeJDTKgOiRmbPjChmERsoZDPxGad7DBnwMSB7j9mbJ3s0YRO9mDCCk79CUbENFkX&#10;zfRvXGQ3NF4aQI7anglbItvfdlOFNrCE2Q2GVVwimwXLETZj4AkGxmgCKiMxs9kYnIO4EN9MuY4A&#10;l/GUP5lxISbEkcDmQzwMQmWk6biQL9EDWx/IZmKvLvBlGmmyX8y4UMyj2O9nEyN9ZeOduAdQHTMu&#10;NuA5OGWvmcZ/ChWHC/5NjKVQgwkp1GgCin90H6BYm6wLZhpjKLaQL13+gy+HuOCZ8JQvmcX/EJc+&#10;yxCXGUs/lwUwRQNnMGGyTp+pPxETYjv2H9hGgQ0bz5ixjXI1E/u53oIsJhhHIUd1SMx8Gg1MKNZi&#10;IJ/puKHAjcNV/GasVeCuIEpMyJlFgRupgojEjCseeGyB6wTkIZDP5B5Yy/P7e2AtTxppLU8eCdkN&#10;2WmyzPweQPbaDzyFkCfNkOs87+99eZ63mZjL+wrUDkx5wJhGQnVIzGyGmBBb039g8wW2st/40pe3&#10;jBjCW0W04vEkmfE4kVAZaTquYOCqA67Y/2Azi9/cm+d5LViu8BqDJm03aS8LFlTPjA3ZCsX/M8hn&#10;Gv8ozrB5k9lYu5YnmrCWJ5iA+BDPZJn5nIl8icYMxDXTuckMuO5MjbXMuMx47hCseIoJIbwMFl/e&#10;PSyojMTMXojLCLiQL+0gn8l9icay3/kSjV1onEVjK7IbstfkeMbcl2h8RTZDjDO1mRQNh3Oamjel&#10;oS0sYX9ngDlxUjQnkhRtMwnFDTO7LqRtIqnQbEkatI2kJbQNJB3aWtJymhEJcSmBsIS1C5fEmcB+&#10;E1oRSXtC6BpOTOfid9DHKDinA/KZjkOJ0Fefqb5KYECQY0zQNC6R5jPRz8D/Z78g1KXC/gyaFymT&#10;5k7KobmSLtKcQdtB9lDeBPU2sH89KZW2jpQIigFFQvkQ1EfA/jA4Loy2A+QC5T2kw9BOFLQXB+2i&#10;ayN7Sfw/18bYsDjF1h9J0Ke83/QpiZY3bZ/SYP85Wi4pm5ZDyqWdJ+XR0kEnQXFQPgr1h0lnaRGk&#10;NFoYMIZBn8KgTxGkg1AfCvv3wXH7aEmgNCifJR2gZZGOQHsx0C669nR9Qvt/7VM49CnwN30KpwVO&#10;9Onl/2MrJajbR/MnBdH8SAE0b5IP2NiLthu0A7SZ5AvxGQzxGU4zIR2lGUKfDMFnhqQLUC6gmZOK&#10;wF9/0OxADJALqZjmRroKProC/smHdi/CtQtowaRC2n7SdbBFKe0QqZx2DJQIOgPnXIB9BaRLENfn&#10;aKVgg1LwcSlcr5gUSLsCDLkkN7CTG9jMDWznATb0ph0k+dFCgSsEjguc1mZoP2YzbegrK0gHhOKz&#10;BwIF3SeDkJ+EfB6IEwRpH7aNYokPhOrR/b0EhNrAYqoJ7O8yZX9DqMcSdp9wQEUT2EWXDymY1AO2&#10;6IE+afAh3YBtJCK5aUIuTFmHACQW2iIAxBnIMT7Y/Nes6sAqM8WqCSdiCWNF60t1mgxpEY1OQn9b&#10;oL8x0HyJ6pCY2RHNk/vh3HbIIyGfCRuOCP8+PyzUpot/HPEG2RraDwRhCWMXRBXEBjKR+J5MJfaT&#10;ZxF/kCWJOIoiaDFoFZTNiJ/IG4jtZFs4zhbasiVmQTkB6o+SVxFDyYuJQWRFkCRoFpSpxChoL5GM&#10;I2aDbpB/x4bZB4uNDvib5Hd96mCZvk8dLNnkjywnyKMsh8jsxACyCNELGL3IuqC1UN5MPETeRTxB&#10;9gBGD2D0IDZCuYO8ifiVbE4kUJYTWcEGrBRhEBsRTxlhGYT22skdLPWg6fuE9v/aJ7AnzmvKT8zm&#10;QMSHhJ37633nCK7KBaH1axloJvESTMXhvsK5yCfM5tlg6ldc5ISOE4KpSF9xSEy5IH6FoT0nyFfN&#10;kCvvX3DlAUPphI4T8oALlZGYce2e4nL9D1wBwMWYspcE5FjC7h9oGhdAZUz8vcvs/gqg+uNCqJG4&#10;Q9QTuFhqOi6FmonLBl0D3YJyNTUBVwv7G6kBIAZoNZS1cVVUOu4mVRaOk4LjpeA8KThfFtpRhvaW&#10;wnVXT1x7uvsLsWH2we4vh3/RJ4ff9MkBru1MXYLzpSrgIqiSuBNUYWAUxpWBHkL5OdR/gP19cFwf&#10;tNUHfftAjcI9oybjHlCzwI+X4PhLuOOgcLCDD/Ukzgls4ED1AzGmHc/Q/l/7lA19QjGIbMHs/kJ8&#10;SNi5v95f28GZMPTgPCGHIf8f99d8KHOCkL/hT+2JdyIgm3g3hB/y/xMAAAD//wMAUEsDBBQABgAI&#10;AAAAIQDVOaqMPjMAAMhPAAAUAAAAZHJzL21lZGlhL2ltYWdlMS5lbWaEeQVUVF/39oDSKCkdQ9fQ&#10;3UhKd4MwwNAwdEhIgyjd3R3SnSrd3V3SCChS8g368431fmv975075+y9z9nn3HvXevaz94UDAAC2&#10;sOvvYQ8PAPz4K8DaOmEAwIIAAABKKUoDAHCAfmUAYAMOAIAN+6/j6CkAUP0EABCD2c7+ywITNp8C&#10;/EqeAGAOADqMAIAc7JKRlJWATRH7OxQKc3gFE2DTAUBpSZXHlgw2DgRraVQkpZnZWThRab7snO8c&#10;Fl1kj3/pReUCsgGhJtaoQkJAVgWIvYWLJZAbplIDskpb2bpAnGCtLdgFIgkxhZpBgCIiqM4uThCw&#10;HaoHXILOQDgNL2bbnPbXr/wfpFvltImJs2wRV8m50Hvb3C1vHsCUdfka8oEjJDeaKuHDHwziuU8P&#10;Wt9or/neVh0cS6TcnG4pXufmMY8yJdUtXdWV4bNPsX/X8BVtr2bWISnye1ZI4NowK5hJmlwlOiN6&#10;EIr6Wl9vfrlScVUiYGadqPCplxLojWF6BFz6VnlLN61RbVxujVZfuk8QggghafrnqAP9KI5V43eq&#10;qx6dHDzECPGtA1aaVfP+rsxdbnW+281OXCfCNodMvHHGElofn+lYE/gGERDIhy9SNGXXXvRgdykD&#10;VPvacTHWBy+Xk1GqQbpeWEzcuckOaib70GhFNt4tnEKauQCU1m2aKIXptu2Ygr0GndOUwPY8GYlv&#10;wS/eoJo2vkRpiHep6hVrYlEbXNwxk5vKZyAM/IEZKxeuVFxZdRozocVOp56XtIlJN86Xp5nYkG2K&#10;TfLeuKkZL9mBy/5w4X0/zyB3oQZqW6PSXkhOQxvv8HlVI3Ps54/1njtWeNcJ7bo+2g1KwR+1dOty&#10;3QV9PTJwfO2grN8PJRam19aNXLT6UbjPPUqgUUivtaLID5JEO4r7Og+ukHYj6mWTzKTgzMHG+nMb&#10;U9iCRd7x+bg9ZtY35vSfYhuSqWmM8ynQbO+tNasKn1REXlBRdTW8UxxlMmqMc8uosXiTgjm2rjaR&#10;iHmRGLPh6VbN1IH+cLaacpiK3bYRwMyY9JAR25kYv63S17xYMerrnn511mSSZuxQbErf3WWS3+SW&#10;Xo8I8UfVrd4BxVbxm2p8uTvKaxQ54bBgXnUTOUJ9w0/f0xqgQ4v4rdyZwEg52DStikuWRPr5LvPr&#10;Mt8ZNDScdtMR1skMUGZyJYjODeVbwU+WcGgRLvVJL48nxAS1NKL1dDTIeGghJ7FekZw6qGPLN//N&#10;yKbL+vMyJW7N50qaiUqL8j9iu1Puuac0bFzX+120kWyF8CdQbN3JKrgDVfwcn0ZH+v6QaaOMfPZy&#10;wy9+RuoiDt6yoqw+81O6/m2tU1nAmUn3VwSyJ3Rfqub3D8r1hNNWefZWGDqkNUNHqhBL8/D8p5Z6&#10;HHGjLn2EnhfoCa345+D2lHt+fcYnUQmquxAJbUBr+jYOJaAdX04sXhz/ZV3H3lvSt+SWuebJuivU&#10;+fDLWQktKYYGtZ5HHx+qb3MPssT3pFcnF5wZ9+7myTndPFZKs+YZeBO29DXoZY2/bmBYNblJQKuj&#10;m4nH6fDckbHlFgFLOH/xU+sdQl1CqiaJLguwA3HWQguWtgubb9ZLE9UzHbBfxYV4pPvQuEz2Bnk2&#10;2lIVfAkloWNJnSLW6aZ7T65tOJliNzEjOMOydVOaqa0P2x7O9n06n5CnGbGWHmiSj97ujQYBmgDA&#10;WtZSPhNBH5fEf3gytRvFB1qYE1hHW+5WvaQD1qjPshCssJ9hF1vD07aJ37M8Cz9r4FrnblgYRx50&#10;yqojFraU07NdmKc/FOF52tjrmLedSKFWQ9asin0YjqbPSblCO7miVDmhscUIXCISepJAzye3G/fF&#10;hZt7q9zA1dpVl1e/bySjH1+wjGrlcj0w+JivCrWDbLHrUy8P0uzbVDWjhmrIm6xqvjPf0aanwlds&#10;USPz3MjuYpvnm9ViF8Tv2lfhjogB2HoTt3rNdJksKIkX2zHyq9YZZGkFdpg8v3p5BN5sn3QsS+e9&#10;OhndHtnlmFGVNqSupMDcj9O8c4sfk40c++RGox+6Eo+9kRZeJte6x4CJN0zgyUA5qlcAP03lsdU/&#10;YfCs8Be+mFYBcyJcBZbCLUgD1nPNd/GK+zXsBjnA88Z24iP7yed5arvCPmO6IiXp1SKomjdf+o35&#10;sw1JxsHNCoM2XUfnTRHGQ24U6EPT8c990yuGn7GfxvqTBPrcE/v6cI8+C8ViKg0PycxcZRWJptqi&#10;QuzN/sFkWO8Ryh/x+7Fl52LnfbQ+9jn+A+Y1PB0gQFYVsMXvfyeIvQuQ8w/kq0Gcoa5OphBnIM8f&#10;hQTU3gVmdwY+hgm1R/j/x9+j/W/YUHGCmqpDXID6MKeS0kBWDYiHC9AQyCoBtYU6qTuATSHAx+gi&#10;4cwO5P3HDSyqwDz/VmtosAP5HtWoIiL/sQD/fyzwT1xiZ/s9m1UJtl3Wl4/ByR4WmYCskhA3K1OI&#10;moz4/x2zgjX1w4g1CX7F8Q+gto5OLc4w50u0uzC0yje8WCmoS9WPq7MhqlmYwXtZGxdnNnxEPaow&#10;iebDGLD5vqxD9mVbOzNywOSb7lmkW7USFS33Q0p6kTqPl/SXUo3fBOPMaHWt0yBj3hf3a9fQvSzC&#10;XP968fbK2xe5NJ95nAeKz5cnTAe7BK73KYjyVYlAxVrCsSOj2L7iTJX3nfqi0cps2nQntqfa0GZi&#10;kJM8zfkKUodW3TTNOo6kf631St07xJBuZfLGQ/j3JCGK1Mh3uV07PCERIfhLP7ll4sZ6svnRQGUJ&#10;4lgeCB7e1aGsV+tuz1W6lGOJl6c1pC4pbWblUkdJJbyaQ5tlPHmb8nlVai+W/F37S0dJe13R6zvV&#10;QF8QMp++VkV7x78u4/eRuz5YAWmtcmmC5MxU8ldGxIH3Uw9eh1IzsnSkEPJOXav8lp8Z6gl3teuN&#10;/g+9OsMk+0eG6hUEb2QFu9cqz+q+QsNeqXEJZsDG7vvpDqEIO0XLSZEpA6KedL6uIMXj7yq6TJlJ&#10;x2nrtzjWoKE9x73bSUINrenK6+p0Ema4DKO512+szSDR6R/npGQxqeZrTH+zERp8JCeCQOaYYp92&#10;Pfq6wWDyeaHgjTKjudyZyWl9y8kwvRPazxFppelIHf+BgJRX8J8tgEMRnhPK/ml160yYRUTMJpoD&#10;2Ypq9DKy4Zt6dDiJ2Fb5gRtVTmwk7oYjQbVjuYweEamRI59SXeOPMwwrxCFViIbudYw94uSqTzIZ&#10;L5Hmww/VcwhOiNYHH7aKMoYiIrOIiMHgBvyH23nQ0ljhAjrDEcMPLsGuTWOLeZE5dzyvlhfvvO2B&#10;cktjQ2H9pCvw1p1hRHaMxvcI4US6laEdlaAonl6hIcILBMX289414fbJqtoDRtobGPS8Fsa4w2si&#10;0+lpIZt38KH3z4In/qkvA23Ts85sn4I4qhEp1c0WLb3BM9R8mnAwOkrj8lJipK1o991r8iSlt9fZ&#10;+HYJGV6/DsYLpmhMPadNpfB/lqXoEwpwnlRvkH9+G6L9+TRYFP2BpZ3Zh9GHJiNJJIkljtIwmkXO&#10;SH5NjlzeqOmmdSTa6wc1B74zzTne1ExFVeNcsg4/IzSJPHHr/Pm1quesJsN5mBBN0bZhla372Ega&#10;tKDR6XKHPtf11nlPZ1N3wkCZ78nafTJg5P0875OLfp28rTOr3DWTVXQBFLvTuLmSsOB5XHloyokV&#10;+4XhWrckG9mHaOxl0nQUJQQMlGWfxMBW47Tu1K8jzy42GG8Yd3hEKTrocMtmlFP1mk2YvD5t0CUg&#10;i/gYyBIfbDepjbv2sOuGDzDb83g6xn5xVz+iaklx7gjtsNMWGvUNsXww8rjyOXXsI5Jkwpvo3yLj&#10;DXHfeXKKneElbpc80iB6ft1BVSPndcV31ZFDv2ok2qjH+42M2OO95cWI1mHWlX7FCMb628CvAb/I&#10;s7O8Nf8XYX8j0W+IZePl/wuJj9j2qIPBoKyEhDjYGWIGfEQxNaDh3yGPMPsXNf+Nws5AVkWImRVY&#10;HOoB1H/EOC4ufiA7L99vCHWFwSQ7kFXeyswZBrCPMA7z9x84yc7+Pz4lwC5gW6jFH4h3/ovtihAX&#10;sBnMAmT/jbZAVi2Ik7MV1B7Iys7C9Z8OH81/N6nuauLyO1roKCrAgP1391+O/uYLHNxcMEDWeowM&#10;sHTBFGrHYgq2M3GyMrOAhRNzFxZTS4idmRPYnYWd4/9E6PR2PX3npaYXvlcfxWZSlG4xw5uigY0N&#10;7iCp0ql3pB+PK1o98yR1dkFS1rICDVdzV+vS2LSmQ62y3NXUJN58fHzuKvx33xzT8lhzS2tr+FKN&#10;x7KAquVDXEw8MnFZH5NOc1Fuvv1cP2M9FR35+LZZJ/v69iHTR1K708CQdXR8u9LKTVShCAMDY1Vg&#10;obIUtBLW0mbX5tqcAX+4LxDszmo3iQLPYv0NLlWb0sr48/vSZY2BH5YcnThLV5rnfg5fr8l+zG8D&#10;Muj04bClhtwtilYXLDD44Fy1VvHVmnSvkeM6+iiDdL8ikFT7eX6gCDeNGvrOqxuTiIEPyeA+sBU5&#10;1z/Q/NFaFQ9JKKehHIDW1DWXRdEq5yLehOZizVRiR+Cy6NN5/jIrqjwZDI0rXP7lwloK9w018d25&#10;pVq88GZuk3x4/avj/NbtO99WbE3oQEFx7eVrb4+1vJFBSlJb+ndJUT3Ok2IhNqp2nHybQiVakG/s&#10;uu/aThSzknrQwqZAL8gbWoX0LUb21VGlcYIz1LsgulwyOAHHOmX4t8feNSGOJJ88Mo/ya0ZQO/OS&#10;uSVPkqbdtVvNKryjPQxyR2Ot414MiovFfagVT6bQ8o0pMu+frnolGm5C1TfNG5RYtAjxTTLrka0e&#10;mGmoKH/o+Jh2hHdU0b673cEgSJGl6Ivb+Ewh029zMM410ZrUXCZuSrlIulZ7s9ELmX5CyTWkRl2t&#10;bvbwww601IwXSRuJhr2Tauzc6b4sZ4vs3rnhOt0WhHGsdE8zq4evqcWllyCWS1HzEB8yZ30j4YiW&#10;uXUr8n3mvdTNWBs9jUhO7Y7TwDb5B3wR8HIRxdUTkYv924LOOSaz241foqw7mCZohFZFOMpRVaCy&#10;Y5/Mr1w0nHAc8eQqGPUeQUJOidPZOt9fDJw+3ywfhnY5nFHMVrWI81IuLXOz7OJQb43JxB1fuof6&#10;wudca1jEerI05FqKoco7+9VyDHUPsBpTXbwwjDfWcseP4UU064j029WcNXh//Hz02dp0846DX3Ox&#10;5Mrn/g3ARRbH6UvjbeCvhAqtLnGfbCmK0pE4zofqZQOxugRggdcH+eiHSYqMcHHzV9+/NZppzz6U&#10;U1SSG8jLXsgqTGafaxFOpUBZKpUiac9XKIZs0T+7piRFlxX0lfOYAzkx88EpINQX3tqKatxUl/xf&#10;WkpleCizKt7ELnytWabtueBngMCDHn7NvVV4Hokx06tYM4gQr8ktJve8TvWU6VrkWPnaelBbvUMw&#10;2Cjtk6n6L1911jD/TpaQzNQfSp4eaDSfyXR8ZXRLGZH11mg0mcW4o04bBm4MC+pCUV/0zC3gqW1O&#10;6wYYvXZiPGcVvynBy1n64ZBk+8V/05/Bd/W9GKc/vDiW9g6qN9MLzTnvYvRW0JC5mAb/VctgQ3Ti&#10;W7uhrpJBdPwqcEX7q5kGe/SD4tiI4Sd62evNfF+uPD68ApBiv0x2xnC2jKjCl/QLusNmH8gfL4Pw&#10;B7FZLF+gUIItgbHeTq5c/FkkCvog56rqnkkR2mkCpZ1ERMwP7O+52CLb+A7Y0fqqSldd17XkTvxe&#10;tXKjHM1OEAiaPBfP3oNkpH8rTqeeNVZIxg8lPeQj08TisRz3HRZQrY6S2Zju8vzak28a6XPQpb0b&#10;NkwifyI81atv2epdqrYgjT11OlwrN0MoNRuhjP5aDj7oSaipsdKWTaSCc7zaGGJrWu0XHVOJiIgf&#10;i8JiHHJs7gROn6MtQ2LMi8uFl1c8oArcOjl4vUcfTzEosp+GkWZWbwygK+epcNACqktRSTUZLIj8&#10;NLdK0PdbNxndiboIqx3yUBH0Cd4SfUoJJu5+YQu+KwlUtiv0yOR8dSlk9fUW9ztVVBCyzKirHJnA&#10;wR66fZuWCUhs0j62VOVAhEEFPok4/kVx85B1/NAPohUabjlUoK/sOUjqjMXLWDm8kpjYOM9rflVT&#10;4uDYIKwuc4/SCipIyxWJQZxBIPRB0PNKZF5nDkrkxe0aa5EmjubGEFezXCXd+GMw0NrHEYXO0MLP&#10;/jh4z8OTr6IbMfvO6lsAMzwHJqETzxMwBPtZSihFTnCd4tr8nrA+W1omZW4Nh71q3gKoiyW9/uws&#10;bT7qgf124E4GaIjoMhygRxqEZSfuugPNWZsL2Yt8VoGtOEvbAZKetnaom33q361Waq1ddDZxg+WA&#10;v5qqvhtFBjqRXddHObOMQGEeAmohlAfKPB+u+QCv2byY8a6Ws+8575kqGrEdoce6k12UsjSaMG/N&#10;oJvU7GetZsYd9A1pc7lm/Fufk7yGsCq000gCQbYD1AnGDwKpYdVPDrleykBmEsQ2KRLzOhaSiUto&#10;+0IbXnQVUrOpYwdMxGIuogYo+qAryCJ/pW9zhVd/iQt7I67IjQgy39E4n8DeE+mnJ2i89WrdeL3Q&#10;UIcl6pIQY3NjNOdtiraId/M7ZJGon+0YaBug1WeqJ8uMsSr4ozLfyRby1IZW+iuFHmY6ni5HD3VI&#10;/mgXLtSimJ7PJHa9mMCRXv4U0b8cTnJKJYFbugoKJ8nUGpjmQ+bdC++dwdRvcozub8pCLZyTCsN0&#10;6Uf+RP/j1tbURtCahCGXdYGloSEvBi1KJnhWsRm1ezxhsc7uI6/aZ2saNJxAac5LiLK4xzoCOzVS&#10;saEdC9qb72lLepSqdsDiwvMxbdMShEaioYt2vQhZMaHneBvzU7wR92NXIdblA1CG3iylq8PiTX/V&#10;4rH4cX8r3IjxJs5w7+nFgh8N8P2BDVhkb+nyjmYoVbOs835SSXtee7MS7BSWq113LYgYFq31qngt&#10;MpCkS7jt+t/rhn5CyjGG26yeVcqH0k0ZqlAemwVmRTS8rLZj1gEKMg3bTprlaR/P74ruBm3Wc7lq&#10;JXlOhuFWAFO6kY9LnRLKz+k04p/Nd2BJodYqopycSWXX+7gYBMoloHyQHx5GwZNuET6POJkyzAgW&#10;AG6pLGZ234dgNu3WnV9B7W+0slOjCQSitUxL7VjVHe/rnuCwjCSytu5wdluusbUQe3dEsURAFZQq&#10;HiTC31HXdqEhNWoTSYohkEqS0bwSTwkpVSG8eOuML2ZE0blzsH6aUKE3Mr+MfcWV9yZ+FPC+T1rj&#10;HKm5hj7oJlhNONfdGp+dmZDXJ9S8ja3F3affkk3DKuOnNyiQ77UkfxxhUL/+xZXyYd6b8+uwTDbi&#10;du79oXhvrncFVxLu0HZRghGElogEjx8kor+WR6B7S338/se40vocrkZTTGGG3cfhE6sIS302fFXK&#10;ed5TTimVXlFHfkgx3fTfTIqnkj3H91LIB1EwW6mC77t6pI9BfmixPtvBmq0PofJrWSOg6QGQKfxB&#10;x3EERoytARs9p2N2jTlbGFovUG9bad402tDVYlq8kwwfOoBr5KNitp03v9XGuUh8dLuyiccS1Men&#10;5vQ2EMlE/foC1bv4gcrpTvSlzCXZ/zLr/ySff+jm70IB67+IqIaTK+SP4ZFh/zHqqklqasgzvYLY&#10;ukFcrEzBf6oLkhBnUycrBxeoEyqMeD7yZlYpe1gV28oeRo0VwaZqUDuw/b810lZOzi4SlmAnIIx9&#10;syqA/xF4YYK2lZmL5SP95ubmQX0k6H9PmPyv/l/dv1ue39ycl+Nx8b/no8TLy/ffFP5/izOP9/Xv&#10;/f+5HyWwHazY8f+5V1uwBYzlP3Jr2Czx31kEMz83O5CZi48dyM7FxQ1kZ+fgMERllYXlBVamL+0t&#10;bCGwDbG+dDaF1XZg24H1Hxd7FJg5OGGSBNjhFcTKwhJmZOcFsqq7QOy0gPx8QFadP2pUbg4Y439U&#10;vwLyccM8uVn8fkawzAWWqyiCPf5I7NxsMGePu4J9S4BwANn/lJn+XUX6rfiba/yt8vwpNf2TXLAD&#10;eTg5uGBO/o+PEe06Xg4amqkPHc6nxx0ZSC4CKPtCrUuFF889xYD+oGbqFYoNQmRj3gCXUBcFyhjc&#10;Lx+K2QilX8Pp4oJJs0kIZMz9IE4oxaT082E6r0aK2Tj5DtQKWDZ1tvKXFxC0/S9XTl3oCMVLesjj&#10;r7YF1w6FOm4FjUaPnRe1hU9CLb8+hbPGv10korhM7sNeqm6bmcObVcR/x6q3OmH/7FCN1q8qt/o4&#10;ZraKpROAGXPTH84deG8qD/iCn3bXEVJFbo+TNS8ZUhWJExZlZ233lrI8TQlTWbfa6TpbNLEXybTs&#10;9F339Qbq/myfd8UvBy9OC9MlrUp7jEMUoY6ABs1f3T++Fv5cfUJdRpaJ9ERILt0/ZlCNwwcrBpXS&#10;szkrM7VEezIxgqUVjt3plRHPrZHE3WSAu5v3VmcG1nX6HTMhusQx/xwEoRaQG313HzP2zEv8vngS&#10;KZuFDsAtuSPZI8nPPzU8/g4JjDThSwmX6shUTrEofolG6agjIKnHan+MBdmhrvSnTs+RDE9EcHyH&#10;5yyZvxMFN53hMXCec33AoJA/c4uL45XbzcYMf7XFmgMH+onKdyZbHKKw7CxkE9wjXykxLj0tSx1k&#10;/UVC2EoqkTMZ7TlWibJA/rufqTsfgz0TbYLhQoQTawnhYuaJrfIZ8ph9Slh1f1F9xxoizKUCz22A&#10;rL+l7qgcoA6N1gFO9quFsojEDi4MkoUz5QyNauvMjxu4cEPuat2Q5mPI5Bmu8RliEt/R8Mg7Hlgk&#10;3n3w+5C/VzBaY4bfYUooT1qSkoDoSs+eGD+dkTiwLSfvClGgFQgOdWQ121ol60MfksXed42aM0s4&#10;er6u3lfGiUYK562WopPRLFgm8DmGe2izv3SwH+g5sXRjcYmxX7T//pL/RsGnZbVQebZvgHaBPio2&#10;bxtZN/E73N1VptP7E1wyf6eAnX5HXTp5uDtSwh51Dy4zoZsW0KACIj9Lto/4wHtM/C4qug8GlBvc&#10;hq8mEc6+fqvaLzbBaqYOIZHuhZQWI4ZwBBJmb9bCkdoSTKnas/AqRjBUOPka7TzzDDlIP307nFx6&#10;kqm7p4VR9GaaksWyJDNnd5diw8vzdmv7XHt7ezi9c9dDRl8+bwjq7nnMIhqjvbI4YaYleFgxa8ps&#10;twzWDHaB3p/Tjvr41o+cuJcyuxV915EpXjM8kT45qRKMepln43+rk7fp/sOFnpSldWyf/7VRtfV+&#10;WHMD+lh96abgbul6YMWm80zozQr3nNpJ5Z4z887jb4bpe07zz6HW1ENGrUZ1Nz3DEc4Ka/MMPU5o&#10;tX79jdAogIw678Ix+qaLPiNEoQQn9ot3FcCSHNvni6dDzo9mF7IP3VrH5J9w9aZfK4F0XiP6nIGO&#10;gu3Hu6Gyo0GhG1JNfsyXne1PlbpukxG3LE9fUABq1zGKrZKysXwVj5c2QEcBpphSPnoUmW1LEznC&#10;si3iTsJCefeoveIotkFTKnJ59qG+x9Fu6W0XYAqSEKrphytLi74vOsfuixbAz0JEF4TnBpPmVivG&#10;AQbFfno1Ik8sxim887n9CQtVXG7XkxwAq36dW2+EcritSBeljtXlNDnzxUgT6j3gRV+09EQsihxD&#10;9aKj+4NsU2fQBDcgRJ1pcuR2FSzeuEuOdCcmqPpjSmHE+UHrgI1ohKkSjc9y8wrIl5/4f5L/xOs0&#10;Me+mr0ODWvUsPohTD+c3bkM3Q58zphXbFrkLBAuAuuTKe+p/wp98Eq22bYhuXlCexzlyBkdWSepQ&#10;3ckaMP94tZSP7xrTTbzIcNzmRogNfEEWoFkVuXoCMgg6dMBBIGJCIOVDYDoDM2Y0JX3fhDuC1M+H&#10;4i+A7wg+bmp7vJcFhffUksyOutVQHYG8tC3x3FA6MUXw7MPUaWhJoyv3SW4e0GeRGp+uzRRaZlmv&#10;jeMxBUZoFcLvdnGcTSw1dD/9ydDeo8q4Ume9t87chMmozY5ws0EsDjceJKsTVFsy3N08HzbyEzsz&#10;34kWd2juA14AoQ66vDFDeeRMrdbsAEutEoVuP5458vtge0Yo2ilaY5B+LnVv+LdNl2rEhncVm2SM&#10;SD1r4cKbXmolXJqpVMyxAgXMkzzgZhfZN0aNSo2Gc3m3cldrdcyjkx+noXkzzWL8t4g756LkWH1q&#10;l1JnBCAZutnP9noRT74GsgxWIi4reNS/LGzQ0KFTsECIf2axzjA4K1yF14Asv+73w9+B4Jd4Sk1A&#10;yFHQWtiLaMZ74orRN/TZICKQnJablrl0i2n5PVxaQsNd/Ha+pPOn5J9NOuof2AUYOT4BD11j6dmC&#10;DJLaB200p9pLk+0/Vo5utazIIK6RIrLeM+nPlMbYaTCd7lHNhSWi1tu2lRVg25egN0rm1aMPnjtV&#10;sLRq+vRZNSI6fBPiHRgTOCYrWySPtQjdJqXgTzVLixDQMdylLdKU+jhToOXK5drcNtpmcKSJHBnW&#10;ZtDhSI85gKSVM9mYyKNTvM1sYB27sq+Gc0wdp+zQ5P3M+liocSjFttazX7rw2j6VirVRt4APbKMR&#10;2A62EfN/w5rkLb9cun5RPDzUFz6ginOkxL0xYLP7tlQi1maJVCmBv9T7VyWj5jd7Gofmg51UKLEV&#10;52E5F2hp3bGsCcyGTGaKJjX4+dlbHJJVvDLrKu35tBa9tqcsw+5X1AyyOSPawXruyrmxBGrnTl4j&#10;h4XzX4+9Lgp3FLe8w0faWIYfbi6q7qN80tPmMm6Dfg5ffwYAZbpeSziWzu7kyB7h2qJ8vKMZr28L&#10;csjtC7xMHcFVLhikt3gayshv7W1tsaJCoDjq4LCKZxFFwc5wiVV6puIFTXLkqMCt512sMOT9anNc&#10;f/Xgk9/DaznB/4HXT/BaHGMvPLyDojnwLYj0clbR3AvHaC1yPDXWnrf1hC16NGeDvczxEu6j65JG&#10;WSj6pQ2HuzkAvf7ENGxJGG6a52lXyqJ8p2owBCNOMKlIrzZul46GNQl9gSe2d0evzHKXMZNplsVG&#10;W1EiqX5wUXKAWkA8neQXi7IIhc4ebbox3EixR2yoVGcfZ0rvwN6WCr716k4Olh6iDJCMYwdDJS/A&#10;4CYZdb/+xNO+fiqlnFEJowK+AGpUoX+cN/zdo1hzwyEf99ui+YXxsBSuM5jnui9UJmeNJYMrqKjs&#10;fZTuXsPSdEdl5TbLrwe82SfI7sTxLyUAHjjPPQGCNiWs7K3M/HWIPK0Rn84dFOhU5DAguPfmD+Ag&#10;uud9isJ0qnU4EshJy3RB8qcIGwNXQWfxG69kgAbS7MobyA9DUaFn01jISQ9snwYdlnG3ucK1UCgM&#10;HLMwK9vwgzKugqps+CaxkLVVh1kizy7JMTYOsJDn7tg+cYZsFQIt1Oo4xZHHWpSRx/4fKWcCFcWx&#10;9fHu6Z5hgBkaBulBTRRU1ijOsIMoBhWDGIlbTJTIUzBETFxxDREXkEXjgiImatzFLU+NTyMq5uW5&#10;xaeIiE9UNC7EgKJxjRtRv/8dphMlp4fvjHX4n+q61V39q3uramp6+rBfn1F9wfk/47Javzl9dLtD&#10;EQWtI24f6TLpuTqjdqrrFeWBMX3n2/ucV7pn6C96ZbRE0xfRdDI13X79ko5vXMma5fR+Xv/d41r+&#10;tm9EZWbdfmP7Im7s03VtvloZFa+tzvY9uPnku8lbua51qetSV1/pnhLer9y5W+GXKVczU6NtB0V9&#10;vOns/Dtvxrs1X346q2VOtG2k8xDbuVHKFf+eeK5tszUzmg1eG7Cq88TY/Ct1LcIimVYLPtUw8W2u&#10;hh/9j0teTm2O/UHtgMttfl/dYeeyhYF5XfetHJ02p53nzA1RF1rsfpZw6vrSfHbMw3Z7IlfWlPY+&#10;WbCu+nq/IZGeicyRt3qv3jBP9/tej+wlIw0TlgWs2Bvxnt21axWXfNpmt/smd+HhI2cTTxQXeX3x&#10;+Yo74wdsqb5cciRj6/C2rO+/fsiOOdUpfJjHyfZPLr1Vrr8yc9ahNR23a2tCIsL3hD30cujy5d2N&#10;Bx3qfI/cmFNov8Lv/LLdR/f4JN7fXZLZ3jM6rmB20hHvX71z287NOZqfW7424+qFT96Pavm/L7fO&#10;8z068Kv2BW0W/pESH/M843rV5E/Sf/vh51H73nZZ9Kjg0dIe9+tiY42H+6X4tmu7IX5Nk+R5sdu/&#10;PqwuS7x31d/dN7mfZ/SSX3qeXNfHY+AHnofnxf6UUfPppgc+fTzt3t9UE9XOy2Zy/v2AKaN9Prr1&#10;bttv5o9M76xvGfLxvusOTf1Pzfbq+UZC1+7q4l6Rs1p6LHk2fXvS0oNTi7ffr66tnBgycuq1O7NW&#10;FO8bkXDnfzeLEuKnPhp14sHA0sfDfmzvp4yc+jTm7XPb1k6oOnzoeX+ub/BnF/YkVj/dVXDu+bLz&#10;J56tSH984fCeP/ZtuTrrWeHMS4OfXS4szkwr3uMT4tB3pOvKfsba8q5lbmvLMue9faZjbsyCGTen&#10;Hcz+iek06cKuWruPDh4v6vT5yk/n3q09t6LMbvGYDNUnLp/d3eXa6+HIK2duRW6L5Z5Uryv3muFy&#10;kdOmzeUerJgfN65rVNHQhdrhisRW36mL2954M9zHp1nrNxbMd3VxKb50pix6oWt1fHv7uANNFxXk&#10;F+T/WqBdVNYz4vdJ+0/G2/htq9T7abL1a8s5m7PfLc3f8vk/WlzTrtkR8M65VRNzpzl4jNQtrlnS&#10;wtnAFa5ZGjMlqe20z/P5hb0Kk6d82Dlan+wU1ZW/keQ5+tLmvCVN1hVM3qzm2kRHa6ODWxn+O/vU&#10;qbS5XSY3zbm6fkzY0jP7+3/AxI4ZfnPSL2NaPbtVl/fF1KdV08uSzyZdf/Dtoas/Ls2/+tb3LVY/&#10;njS3IqVgXfu1IwzN8q7/vDr26MWuzQ9OTltY3C4h+2T//95d2N3+6MLfZzVZnKcb7tsk79TxzAU5&#10;G4e3PDuw2YHastKCmVv5blExzXucbvVObq/uWT+6r5vXdJjfjFCDy5C8nnm9u/eJ6pfmdNh/k651&#10;3my36LW5hcmhMZO/6ZPrOSfHeOOrkq8XtEhclvTd9I1n1Q9t3DxPJDkfLC785kVJ0eV/Xi7b0T0h&#10;tEuF19EE1Yu715J/jHsuVHWPqRi5v+k+17RnrbWdnjDJ/3i4omzS/QG7f1V9NGyRstTm0t4WEZ4d&#10;e9Y2mRIYeXF5WsWBictDozzsx36S3LaV9nqw977IGzVT34i4v9xef/z4xodba+58H9L+UeZAzZeB&#10;izMUrTKzb+8cvDp4da/P7rg3nTVsbdPoGx4Tr/efeD3th/07Xizb+6Ao/kX6b1uKNH9/mGGUXq4L&#10;wNdo6TdAo/R6hjeeQbjF9XX7wM1o8DMa/YLdeo8fMjZ1ihteojC9dzEp1efPi6T3Lby74Me0rvgx&#10;zc0Y7IfL/AL/Okf6AdK7a7i/wRhm8DcajYbAgEDjQIPBC39/nYlv/9K3bry8kTQ+Ee/5mbjwjKQL&#10;Xu/DMxO0j7OkMn4n7ErvWuBpgMn47qikl8t/faOfNHbYx3hEYgyzM/yZ3IKDggKC3GCnZDT4B+Fp&#10;CCW3keazjEEBeDTwisk/LBD3esVkMNCjlFdMxiB6hPCqKfhvJv8wegD0yllBIWENmzeG0M+6r5zl&#10;HxqGn1dfMQUY8IDkVVOwAU89Gphwy1dNRoMBD1BeOctoMBrxAzElyRMwhTRAhb8MDS40BCCyf16Y&#10;OnYInq6MNb3B2Xf4FAQJj6z6jBqF341xEoUwZuTHo/AjMh3TD73jUjHMTIEyGjA67Dw8usXhpVIn&#10;vCOqgdSQHeQISckWB45QvJ5holCg86gsJXscOELS+6cijukcvPLK6MzH9C6qi/kY76wyWsgRklIs&#10;DhzNBSXyDhCxNIccISl9iAN6n1VKL8yJ2qxPPWyT9CSGiYCB2ugCEQ+16wURF/G8nDxQoHPI7mw+&#10;xuu0f+NwgLHKhmGIIxSSksSBKsZBUWWjVlTbsMhZRV+Vg2IQVGVDwqvAJiaJrRPKxBMEbYRCoHJI&#10;4sHhNOm4MbZOYDtmZgvEhVKS2FQwdFIcszGaNE7VSUE6ZkOS4wrHNVsg4j0JSSw4/H9zDeUYphCB&#10;sOSzoVyheij3vVqtuG3yHfmq3laolmMLBsQpaCB0HbKGbRcGjhRPOZ/t4qtsDvC14PkejIVqKpPk&#10;uIiHuNJfgysHXIcaiWUOf8hmPl9mM4z7Qp3AjVVTmWSJqxRMU6AqyFp/DcJAshTLXfwgVTE/QHUA&#10;Ofmt3l+DVGSXY5sKHhr/5DNrxz+NswKlZbahXIFyKJelLObjTIzEVG8rUMqxUTwXQcS4CbLGbwlg&#10;O25mkxtnCdxx5TDu38r5/GeqHH6SisokS1xfgYfi+a2VXLSeSfGU46L1i9Yx8hv5qn49k49lEFjI&#10;X+Q3a/21HdfubGTN2I4zNjEb1bTO0npLawfZSHI+06Fdmpu0dtRA1sTSHdflmtnewbGUpHWWPg/d&#10;ccZsk5argxjSMfU0k37GMam1rbtJubKsGDLML5AAPYCsYdVjrmaZx10o2pCSxEqfV3pVllKvKlDS&#10;fKV5S3Oj3pYlO/ZoLlCMV0PWxngMbh5nXksC0Y6UJDZUMWNs4lRjbBLAUwDGLGV9OU52HSEe4joM&#10;Wcv1E2KbY/aZHNdP6hxlqTofPAngi1NRmSQ37oiHuGpfg6scXM3MXHLjrlzdTFkLhdkuhpope5q0&#10;Qxlku0NZrQ6BdijLTWr2J6u0x3Kw/av9NuCUkhQPBQwOaI8k10/qXzb0GFoCWTNmRXDQZu1DZHL+&#10;xzlKW5PKOdG2EmKUJDmuu2jrY+gelAlZw5Vih/0jBqUlrhQ7L1WKXYhqtO165UTbpcr6spfseP0D&#10;LIshEZu79VZy7ceCk9iIv/bbJyqP2Y8ATwj4vFRUJsn5i3jmg6fDa3JVYhEjf4VCUpLGE609++0r&#10;uUP2Fdwx5MRXz1XJkV2OLQxMFEtiW4Dc2ljqG2FLsdNzKXY24Cs1MRJTvU0vy0Z+6w2mcOTJVrLR&#10;+Jf8Jj/+Kzlb23ITHzHVzwF5n90FC3ERn7VcrlqGsTf7jL4PSEmKpxoGV60911IrQHpTTCm25D+y&#10;k+RiSv4ivsGvwTfZgWFKG+Gb7FDKTXao4MY5VJoYidUTXPX2Ulk+4iK+Ga/BR/5Lx/WW5oOrNp31&#10;NKnej/V+S2fJLue7j9CmN9gSkPdBbs18cAJbOa4lNjdISlJs0TTjpC1nPkCeJlUil+pdcdwW9Z21&#10;lcy72lvMAO1TJl6rYeO17lAoO0Dbg43VDmQ7akewvtpU1gl6okllqzWfsuc1H7EnNL3YnzQdoDaQ&#10;wJZonjMVmtvML5oLzGNNuenejbFJ/pE+z5zRp6EAt3Sds3Yoa6lPnqgP0A5iO2h7sV20b7Pdtf6Q&#10;OySgzLJh2oeMQVvLtNZeY5whDnqoqWVuah4yVzUMe1HjCHlAwewVTTf2huY99p4mnmXQLt27MbaG&#10;fdK9FCe5z2gd4kCSrqW5qoY6QRSn/vCJiDwJuRdya8bLBHBU4Frifw+SkjQeUM1M0FYws00S2fNa&#10;UgVz26TROCZ5s7NNGs1OQJnOl2NONjOnIvdE29YwT8P6IH1OhkrAyCVmGxxPc0hUjnMYAVWa1olp&#10;yMlGkmObDib6PJqJfAFya9i2gS1WWe9PuTV/m0Osco1J97ltDqRYJUmOaxZ4hoMnG/mXVnKdxpeP&#10;xvY8pwUv1WkhREV+Iz/Vl+X3POSv+eBZj3y9lVzeTn/FUs5f3k6JyiCnEeAJAZ+XisokOX8RD3Ed&#10;ew2uOkeG6dZIHOscuykVTr2VFcIz5UnhnpLKJEtcFL/D4FqJ3JrxRf6S9hRyY9/bqZLzc6rggpCT&#10;3+r9VcmRXY7tv2CisU8+W2AlG40xaS8mt684Lei504LAnRfswVhq4iSuerv8foxi2htcxGntvuck&#10;+Hqa9xVyY+2k0JOrEDpzCqdbXJ3jY47KJDm/EdcAcFFMU6z0G61nUkzl/EbrF+13aH9TAt+RD8ln&#10;9euafFxpn9MbXMRprd9K4LfG9jslQjp73qR6NmIkG0nOd+vA5A22QuTW7neKwHYIbVj6/C0SDlnc&#10;75xGfY1wgvlduMS8EG4xvONzyJnlHX3ZF0JH9r7Qk70mDGZPCclsEbQKmicksDOE99gJwtvsaMEP&#10;0kMKdrxwh0kXrjJzhFJmJdqlezfGJvlH2u/sRZ/6wSeWrtsr9LO43zmB+kqhF1sFvlohkL0teEBN&#10;IAXK95krQg1zVrjIHBPOMnuhzdA3KC+CPRf1mQLHZgqukA+bI4SweUIX9mshjt2AdunejbE17NOe&#10;l+Ikt9/ZA1+RpGsb7neWwScuiPVm5LR2WrN+Fjjhf6mYx4vcGlDg1IJZ7uTLdHG8x0Q4/spQmSTH&#10;tR08WFaYM8ibWsmVqWMYW/PaJLeuZ+psuTk6F9O6Tus7rZ9kI8mx0XrZG0y3kVs7/4+DbYfC8ng8&#10;rtuh+AD3SYOkJO3HXGGoRn2dbq9C7Vyi0DmfV+idb0Isp3d25ZycfTmVczj3WBfLXdP1445D/4JW&#10;63pyi3QduWydHzdD1xzioduKLN3PijxdqWKFbp/iO7RL97Y0Hqle8o80x06gT1Fmf7tJwMglZriL&#10;OaGL4iz16TLqf9N14B6C77nOnVM46yAWuq14pruieKA7o7ihO6b4WXdIUQIVQ9tRLoR9ue6yYonu&#10;DqTkluhEbpnOg1urM3Df6iK4vWiX7m2pT1TfsE8lL8VJbo6VwBck6dqGc+w3dPwd9P0Zcrq/NXNs&#10;SBOGqTOPF7k5NqRJneLDJmrO35lUp6AySY6L/snSe+BxQ97bSi4fLB79+fp+yXH5uPTn3V0SeWIj&#10;HiqT5LhamrkCkY+3kmun2DjXTrE/v1NMNLERT31Znot4UsEz+DW43MH1yDxH2qAtKUlzBE0z7uIj&#10;zl28aZoncj59S6zl/MUbXLBYzYWL17iO4mUuUqwwjW+D1ChyqV0ljnugvocYzXcwie7x6M/x3nDM&#10;9gII7V37IB+L3Joxuxh9VfKW17jFopK3tB4sQ/0qkePXigy/QfyD2yQ+hh5At7kN8NE6sYZbhf4v&#10;E6u4fGgelItyFuwZqJ8h3oEeQE9Rfs5liyw/R+T5BWiX7m1pPaB6aYxKa1wB+hTRSJ8KxAiLfVqO&#10;+jViOF8ohvCbxQD+W9EP8oLcUG4Ou55fLTrzy0UnMDrx86BclDNhn476dJyXjvPTxXYo+8MezOeg&#10;vXlol+5tqU9U37BPM9Enu0b6NFO0M/XpAsaClKSxZYAhXbTl00Qbfgp8NgGxShXruFT4PRUxmIh4&#10;fCFe4maK57jZeOF2MbQK2ojyVth3ir9wuzGed4v3oCfc9+ILbgdivl1U8f8U1fwm3HurqOG/EwXM&#10;UR2/B37YJ74JeUIGvkgMRV0kv0XsBr/FwGcxiHEMPxPj/HOxM1jC+dHw02icPxq+GyM248eLLvwk&#10;+PULUYvz7Cz6jOolnzWcJ++b5wmtCdbOkzPw/xPzmkCfE1KS/GsPwxn4pbOepOFr4YtasQMfrCe9&#10;i2NSHn/GpCeyc3oIGOn71KfIpyB/eU57o6yB6DMaX52YJhAlR4iO/08AAAAA//8DAFBLAwQUAAYA&#10;CAAAACEAWTbLTW01AAC0UgAAFAAAAGRycy9tZWRpYS9pbWFnZTYuZW1mhHl1XFTP+++CIEiLdC6N&#10;yAJLI90t0i0syxICu3QjgnSKhIRIg6RII93dIN2NlKSkd9GP9/u593tf93fOzpmZ55l55sz54/1+&#10;z7MoAADAFln+XgUoAAA6svy9jNgAgDVyAAAoqyoHAKAAKjQAgFmkH/XvgH/qXTQA4Ms9AEAC6Tv8&#10;v3yAFTTA6/x7AGQAgMwTAEAAWeRlFKWRUyT+Di1EzruPLMgfACgn8/yuxkaOY0fWTM9l5EBgDh4s&#10;pvb1o/Xvecfpw+2dWLxALiDC7CWWiAiQUwUGt3S2AvIhTRpATjlrW2eYI7K2hTjDZGBQhDkMKCaG&#10;5eTsCIPYYbmjpL4fKJnjxwk8f4UFGpPVirlc5Gcd1g5PP76P4p9Z4/Zw7cbvVRwsusv1eUVNeO2G&#10;XrDItdC4t1PavMD5cd7BSqO3G+Ta59eK56H+V7m8HhubnFq3yUuL8MYwGReEmuHHqvWBwSAHfpaF&#10;qZgqgagq6puBm/XGrx/ri16E41fmlNXX0ajxCzdNl/0sKbucHlyYdm4zvAkhwkgygAa9F+VL01IW&#10;4x5l6Utt41lYDwGrx/4clxLeUHn3bPbR3gStWh9JX0osdmd71IAy767UQ0btcEpD8qpd5d7QLRDb&#10;5+nQy4Iv2N4yZZ/1MoeKz60SsL89vi3WMF9c2e60XnO35Fkks3LDGWLfCkudDnrGqOPUJzc92kSS&#10;Vb8BvTT5zhcTBR4oorU34RIQYMBlumCkiziJ1AIxeRUznSQlxgwXib1TswkW1a/QfgnC77VRciua&#10;aPvG2EeDOeBFE2jHZXGs75Huu+TV3zlbBvlK7XR6OtCTOB694niq6vhIN/Zg9MFhX93V+jKgzPpW&#10;UEzW2040bv3H/qtXIgGr0Z/322jFa7sW9ycxKJ6/4Uw2cyxlo6gYM9WuL6rCOee+/wpasVbhNGVr&#10;E7vL7RByEfZqma6RaLv4K6G3mmyCMEVPMM32hi5Fk6g1FeExg0Sqh7rjgdOzHOF8GpDCdgDlL+x9&#10;eSVjqEM0p8rimOxxAegJ6iNdk88Z4VTe7F7qQ19MbCjydS1zEwtTPrDTiok6aGZLE4GGOkhvwaCu&#10;IMcA873Yl/BInc3vOlBEVExIQ0g+hknXTDZHhWwUVoyAsFdrHUk5q3Fc37e4CyWg3uVB8tGQ5ZpG&#10;e3CinEwtv2qu59RRKVPV2wLZiu1Rfs9Cjga2yduK6j3im94snZ28+MGzeBSrauNQ7nHU6cnR21dL&#10;KCp7h8AOvjyiSHlQ47kRiS0q3Wy8xoRlTpOiyVJdS7EGGwzFUMnr8Wolzxymd0wcuZ5nccZpDvGx&#10;f/7j8Nf54zRelavmb8Ws8NbYIQPpqsbdEw8lsdXNt3YfwFXx+4LVmbqjRGRge4mUl3Vl8aWVCmtt&#10;uJRC1RUSvOaarE7UPr2ExjkdhG3wSuE240KCHrF7O8/3MxzEP7Vu5WoS4xG6jQflNloSTyq+Gk++&#10;pc3kNRDULcF/HhClmgBIVSpQ5gnTuC9flmzAvDqF9b3TPauk8h2qshp4uc21JSXQLtRB1peSuFzN&#10;KbYWFrhlr3s1Z9KsWccbhtmIW1lKwkpIvvmJeU9nimcu2SF+sFA0xgLCotHulkfhrUTkmt2Ix18w&#10;Hzw81rqAlTmhw/KeJWw+EvhhHPPFMkfghILYa2lw7QJasThrW1PE+1Ha0WJxve13BBDUrm/SSnMh&#10;ei++TLnPv6t9u9GAvcB+r7YIJ4bhcdKFcZfgzAoV/+x6wo999aFdjSU761WLkSKHfOGqccNCnUDs&#10;mWTaBKDBG3onKA7Ta8XKgSAV4ctPZ0qhe9c7HnTJA8dCYgtf0wfMCjW4yLVQYZUaDLzOm81jUrT9&#10;Y5ZNAiFWa9gzJy18Fe0GJOMtWlIeckfJDMbfaJ2z5w0uqoLFTiDhLa3vyNsepPSTRy3PKNZlRdpk&#10;GwsThiY1dl95bzi581yYv8neLO8o69d78TAtL40GM5iW8lOBC1EmmMzhC0TUvqGKr79b31mm+WUl&#10;fE2CppLbsOKqRiJCjmzevSVFf/Wp9uN2ehWMampDT9YaRKgOt2Eoml9aOaJ83nQHHXEpqYL2WCIu&#10;JgTnwXViM+ueKb9r8uOQTJKMDKDFE1ZBcR74atIruQgGuLDXGdinXG1EhEu95QW5tzc0PM6c15VM&#10;gFCYxmY910KXcNwswIl0pScyfnnXv/wbK0VtozPHV+cm+Y/y3+VliE75NdmgXfARdn4LnmTK9icz&#10;G+gg2HYMTkEPem8DZ+9BSTeiFNLH7CXjsXpBmN7g6v8mPSbU74MDj/woNi6/J/f9qmZgd9gSIb/n&#10;nkFbw7c+5eLPD5ouE4mG3uG31ZLvkg40ku93XjOi5Y0Y+b1v4wCXpP1COWyC4mPB4Ob/gD6ydccV&#10;dwRxV4P5wLx33rs29794RMvDHgbkfA6x/P10hMGdgTx/OEUD5oRwcYTCnID8fwzSCLgz0u8EvOMh&#10;jTt++Sfenf8vLz13REA1Yc5AQ2RQGTkgpxbM3RloDOSURtgiHDXtIVAY8I6+pJ3AQIF/wiBpCxn5&#10;t1lLCwwUvDNjiYn9awGhfy3wD/GBuX7P5nyGfF1OyTv2gyOpD8gpA3O1hsI05KX+Z1IM1DYModQm&#10;u40V6sGqGxybmQBlSzc4P65TriKez6lINoytsKEom54gkSyPjTXv32UcVBnF9mHzXwkvbFSUrG8A&#10;YfqPerZ8w7jSyH+u4/adnlWswl2S9US2+odwrDmz/ssU2JD38c3iBWIzjTzTr1KqoeSKOJOpjd+p&#10;59PR3Ai0t/npxTYdRbY6BfsnHdF3A4OEr6SelNw0GYq/VePSZdm3PdBF1FKyOyozHc1jNOpUjDMt&#10;PZLxK385XxF6P6hFjbb6O2o4VZAqI+Z1ZvM6f1BkEOnsTz752KGOdCFs9sJ4qYfu6O7eX4I5z5dc&#10;8Z43q72jnBvXkj2ht/mmlDxILe1VG1wr7yFQky3wvPx41s+lu2CQutMFp7JJg70d/SPaC3XsUKEl&#10;+def+SoDVTAWS2ZHqA6hMrepkTveaO4C9gXmNB8wgmib9K2zv/5M1Yy/Ll+q9vvVqddPtb1rrFlM&#10;5qko3LJYclixhQhR0OAVTkWO3X6t3/dA1PGtkiyNGiD6XtOLYmoSoea8k6SJD4/quy33tJiYj4iu&#10;199jBZc1ZzU3OYo+PglhujGsLk+l0use5qHnMPsiWP3Bczk4cFdJDJ3GIQmecjH4ospoFC9X+FKN&#10;zULp0Oyg8ut+P6sj9s8BuWfjUXp+Pf5JCqhtlsC+SI8RNb+UiqUnBHkUIDPtnnRVDVZ5xbAVA5ZH&#10;CYTW2W+WSx25qNyMBwLKhzLZ3COTowZak13i9lKNi6VgpfeN3SrYOqRo1e99ZDvBmAr7rplBtk+x&#10;1PtrNS+1LzIqjYISAqki/XU1xT47lDuN83j38RmvcPOKqeWU2KQbiddX4lBvOFBpdqgvpJt6HvVl&#10;UwiFHZvpDXoYhX5JcGMJezR/p0gf+TG6asNR56Jow2hp+Q4b8+VTz7UXovjXJDU0eh1faabsfVj9&#10;0lApfxrKI+oNXn5sGIM5aFA8q/iWN+tJYqyNFr8zOMjkLCk9UJ+3EfqC9v0z34t0Urv4VK/bneGc&#10;MSaoxzhUlvRnYZIh+VOe/S/LtG2+QbptB4HiOL84GkA+bD5Mqe/F3nPE0hu/5VAyUV5UolU2qbms&#10;G3jrdcbITerEdEQyNlFcWj2ZqCfEhnhPm7B6hHeh7vFN+/FRiAhT3ppxqa3b0EAKIqfa8WSdNdPl&#10;ymlTb0V/xEhN8N7iTSJgIHxK4N5xt17W6qF15qLZAs7TB3YHsZP5IYFTRMqIpH1r8LHxYosMF03E&#10;W8I56g8PnqHjP5jzSXhTZ5rSkrw1gHu8zHbJts4vTtfIQlQ4oZZsUGv2xKt1mSUeU8zHSJFyZ61G&#10;Y9ilA6wf1gOC83s4vGt309xl+Jrk1BjcaKcrMvgqyOqXifu5z4FDF4XME5KR7lUagSC39XsHhKle&#10;UnaJA1XiRxeNDGVKXueC540ZrAsm4tUGAj9oKN3DrY4HdL6nnRsWD+Av+b7Z8r+lTU/z1v5vhP2N&#10;RL8hlktA6C8k3mHbnQ0Jg4rS0lIQJ5g58A7FNIDGf4fcwexf1PwPCjsBOVVh5tYQKYQ70PAO43i4&#10;BIFgQaHfEOqChEkwkFPZ2twJCbB3MI6M9y+cBIP/K6Y0xBlii7D8A/FOf7FdFeYMMUd6kJF/B+HU&#10;gTk6WSPgQE4wB++/A965/76kpouZ82+20FNVQQL77+b/DvT3QMINFhICIsMhmQZ5HoEi7DigEDsz&#10;R2tzSySdWDhzQK1gduaOEDcOMPf/iNAfGvT1nVZrHr5KM/Hj0s5fayHAo1nqPEpg6rPJ8+5wXNmt&#10;l6Rn/5IQnJDddXZ7ySshQQ+aWc1PkuEjeZBeN3Jz6he0cbi5KSJtoqWdBwOfsTLTaHSUqYya8Z3d&#10;urh5AkVOjkfy2sRTjdQOXjUkZWz3+HJwDl9PXszvEnp8z52+5qUQFRVdzukn1U4u0jIW43XX32Ag&#10;EDVgPoyMZf5BoADuTxuu0Cjzw0UUOGr3eO+qTrKJ5689yqRjTjRbvAooMS+RYHgqmph7QS8agtkB&#10;xNVhXodmEH+IG5JoRqXikfEIaMO8UDElZBhkxSN7u5AnqyE2H+cyQ3bvAf3stMdlsCNPXrzRS6yk&#10;+TzF8pKuhfACyG29lVZlvlYWn8p77r4Xc6PexmLUArDbIXntPdVBP9V46GdW4dhyM1B4jtKcWdr6&#10;DtjkU0GbY+EOr4fWJktqraI+oxflTs/s5srp+Ec8t4JeTS4HtkJZfaPuwN6dwSNt/XpphwTmHZFF&#10;821uu8EXhIcf2OaS6URA4Ra74J1OUH2c7eQ6YacD5mr+nFUpCGN6QI9mr5ZH//MmZS2vX7d9dj4H&#10;rFIJe5Uuccx/TGqajs8vhsl1KwUSY/TJLKfrw1RosUp5nzNobKVGD2YxW1zyy70o5QTlel5u4AdU&#10;cz/Ou9I9g4ZCT+T+Uu8qLLmCLBd6sHvZTy+s2yQupZO/NzqoDlcsrIp8+v3iSgmeS/Ad8E7NdSy2&#10;yOjWYtPa8tbp6yW77jM5ymfGJJvFKWygZBKlxBU6x184rcrl3i9EJNYIpATBtCYVvmdtQgwRas/U&#10;1HxuMFbJIa9k3MligMkErxyVxE4e3ESP3PiKMQO18GDWYzppg+3W+uvRSbY28SVo3YPXAU+1yi0/&#10;Mbwvu2868GT0QDSsj7sOo6tFGuRXJ3XOZlycIjbAp7U2BOWkvRlJEQ8a987XBIlo1rJRDLcOnGKy&#10;wJIl3y42y50Rz8ctfbvlYLNhj/GhBibrWDvlHeFO4SI64aJzWbX5WvMZI22iyb7v9YPR5ETDTEY7&#10;UGUSMZKJCwwaTr5x9k7gmhs+MDgbqEG/QXhpWhYME4+K3NILwG7OKY4u8w8e74mpMlBqiZFZnn1L&#10;Sbn4MTW22GBtHAmpYS8nfFkZldjRi+eM7s9dFC4LeYdY6C4gT0yTKkk57oatPSkhNY6E9xmRfJ6s&#10;SCCUuT0d8j0Wo6ZOjqSs7Sb6UGzxOoLGCtZIeuk1bkxvEZrINGqSaWKYKa28BlU++CS5qJNlTOFS&#10;JOL9mqGNvGhRPTnxERposqyAWOLY+23fuiRsWDqwZ6WON/id4M6X4XP9Qa0z2W1BO+0pO6+amCen&#10;Pd3p/b7zERI8fqid6uZRT0KKZbTrNtq0psbKbM+YVQcaCkepeo8Qs9Clfq0gyqlSeFb3B7s6cLN6&#10;T3zJvWKp5epTueemqBk5RCDh4NrIoCBoKwEPsxUFgfAMIboo/TMq9ezo5oupuh1C+YTEthLe0rgf&#10;BDDbx9K0XWYs/IzS7XFnn6qTgyrkO9zqypv3acro/Pqxsulb2w+e21Ta5lN7ZYpqCw9EL5wr5Wd/&#10;tFCCX3E+ud0q/SL1gOS1JWa0+5A0arLx1Eg0OCekEyeYSuGxxXXki/YqSottQWVd2cK5YjziButI&#10;GiOGoJ2qVKwG4wYp/BJc4a9iVBPywVn3b8Ooib61EDmnG0HDcd++lpMxqTaVkDqTGBnfdJmOo4QZ&#10;n7qEtBJ0EfGHc0UuYJqRtAvivGWGAciW5NopCfTZhynHFh8Yb3nJx1HsikWdnkTgZ+5xMzIL4rn5&#10;kf6AL40cQmM2l8zprdqsWFcSMcGkHCt6VEvAnwrtPuGVx5KGdlFOqEFyg8PpNlYndq5SSc049PcI&#10;2WeedHyoSCLuTJR0Ug79MhZzSyb8OWh3rUSmdfChbY9QlJnNnmn8Gh5ZL/DaC8f/9jVq+wPGtzpo&#10;hAq7bUQrgFY/WYInAM0ABvtotfSvv7gS72OrmkJWUEY8BlDDAnGxWoJNsexiNsTGCrjvR3dz/3yD&#10;cwZYsld57k+GJkNmEHTo1cpBkCg9FYN5ZY6vxqrphx8/RwSiwYJ+YLihDUq17zKmgsgtY64XV1dW&#10;mmHSLFMBbiSIJA0BTCEGQS08BjKDKCiM6ohg98MPJBylHiyrAzRNn7h1I/dHDpboJtnyzTcqSU++&#10;YyUzO0kHpwcKC4X53DxSzdO1N4NuSQKdFSN8vGQ63jyQC8WlTrtM7AjB8kvi46NpDyIMz/089oYB&#10;6wUMHl2jtm0a0IbNhhMoeGanp8E910iAYQ7IITNjMjMEGmpjPKWpC8f3wJrS5JhB42P3eUSS0HHK&#10;ZbCn6MU+NHM7AJy7fZ2JkpYbXxu6/xpjOKOEUKbto0yKSMaiEo5B6Ebzwuy8FMF9kN34aCftdGqQ&#10;wvmI1gmawWuV+2oGijyzJrsH8D5Lssr2oJcWhq2fD/DBTG85yIyT+vmSWnsrXh/RoSeeRm6ruC2V&#10;S9oldfCZgcDlM8k6tmkzqA8vfGan0mlrJp6WlYK/YzqRHWgKq8qkJZ9nWXQtGf7wbzALWTTFBHG1&#10;dsqavmGlkumUmbE09GBOeLlhdslXWfjii2ZnZwhZblVyO794wGkMmYyoaw9CnVQHAQ7xtD2NKo5v&#10;baW/rx5tDKsQI/zhJZbJ6OqB2MMp3vjBJcoUtWBAUTdH19YjnQ+1p5Mzun0ryfp4PiGz2cG+C4zJ&#10;4uKGpSTV9VAwatlfyqdr+V2yzIHsPZf1AvSiPCJqnd4cd2z9rkfMSmqjnrGKgmX72mUaj9An0z/G&#10;xdRFNDUmHDfkhktiLH+n6FPFx4s0A+Di4ldZRgDnvWrrGAOGB7knlXY2G4qwNMuisBlTuOWt/ZJd&#10;DLJUzsmtQDaM2InX9OW8kofFvtadC+fVceyvoZi9jOfBcLIDg3Nct5mDPV5hGvLtNLslyO29na2m&#10;9Y9XTv+tAP8tkv7Iot8HWs7/LZi0HF1gfxx3SvCPU1pDWkpf44kCzNYV5mwNhfw5BcvAnKCO1vbO&#10;CEcspEC603ecsnBkOtcajpRwqhCoBsIOAv+PRc7a0clZ2griCORFqi4VyD8dQeSZWNfa3NnqTiby&#10;8fFjcd09keH+f7cA992Cf+5/t7mAdz0BgbtdciEj8fML/J+i87/TCXc7/M9O/uzsGcQOeTz/f+za&#10;FmKJ1KV3ahA5S+q37gUJ8YGBIF5BMBDMy8sHBIO5uY2xOBWRStYaKgm3tIUhX4VT0gl6l60QEEC2&#10;7xa764C4eZA9aYi9Asza0grpBAsAOTWdYXY6QCFBIKfeHzMWHzfyA92ZFYCCfMhIrpa/vxaQlxep&#10;rlUh7n96YD4uZLC7t0Km12HcQPCfxMh/8h6/DX/V8d+8xJ/kyD9yGAzkF+JFLvw/5ecb9H2cNbWr&#10;Fq9eMQpsYyhexueqxtqn8NoZzGRXDEdnZKgq9b0PpP8s2ZzLpMdmFTiKYuE3EfyUaO0x6urrrPFN&#10;rnshcyRy90TI2i/jTmnCogR7axKehn39OObwAUMMXXGhUYBJuk6O1LemnuVqt2FIjPbqerBxc8Fr&#10;tMHRBfNdOqmelQHBrgFWL2yH6UzlKsxUV0WgXtbbwUutmi/3+BnA9WK0RFin3Rki/Pqbd9dRJcOe&#10;JgVAi9Y5wF/ZzPVngrsHBnG78wcFkWqo7HlyIlxQau7r9f7ZQ68wW4EizBJyctqF2D03dN0As1NV&#10;7NBN1/mGAi8ZFl9Ts8neYQUfW7pfLzCyNVCq/O7vo/FxpWdVYErcJH3DodKHCRtHai701foYncKG&#10;scNeXRX5av6kPB4UO3LZmq0PkA9EfJJwamjs176I8X4tw3hl35rlED4axU2HM1DCxUs4QRD/sNZI&#10;M3I43Gv5YaaoDDt720BpgtWjEc7QmpqK6IqsGo+3j+q77EGJ9l8F/Mr7lQcqyCofJAi0fXp6lL1u&#10;vCrfBY7VOZDup1JBHdAC7bfkmT7QO5w07XIZBjybcxH0rc2JV7lKD//0PkTbsd3njRBNnyI7mnDw&#10;eCeKEJUY4mLc2Lx2C49H0EoolXQjpCFROtntw3rchWLfwYCb3jNC6pCks03NyE3QVX8fKHo9wGEy&#10;HZYiFDG+MUJmaJebO2Sos3ZQwe7w5CxJuK3fT1IZfXrT6xH7eqxdAvdxV8JKfenrbNIkSwOsOUtQ&#10;7fjbAv18zTpdRA+/uEU+o2bUdJquojPV+SqctXn+zdl2ApRx1BlfYENtgbwzjRpu/3UPYrQJQtjv&#10;9yO6yzeHKqaOvx8fKXz8VeCZdcl/qlUpv6chPIFXqZqa84wYx/+ZAgkhejEQc4dLTFgPqk7dde+5&#10;dCmVIPsnNLGIIXU6Nyp8tkAMEwJBv4cSCrjy4ulLsgq4q34MT/Xplz3i6fNb3Q/ti7bSJ1t7CPPI&#10;nCPYNeWEuFi5uKgZvQWL/DFGvV5G8AU9vgzzXHSDFYete+5f7veFWFhvRmyQWDcJAT3M6V7iGX2G&#10;13N4sxy8UM19XtzHB92faRM1TlW+oRtZZLuUlike3fiIlzU+a1GJ5+zac7+w/anB7IywOQ2OorFZ&#10;N4tLmNh3iehReIRHvu3+Q597pePin2Gm+QJrlLs/zn52pHPa1xS7rmeqQ+3CoivLztIitJ+4VWnQ&#10;FKpaC1gUyZbVqtLYxIh8o/co4kekcCeIePwq25jRnidK1flVRq7TM83ON6g/TK//BsWE7FwjA8F3&#10;mCfRlQZgWcRmLiFjB4y4hXJ0izjanDy6JR6W1ZFpMi+0Uo/ubZd5WbBMJIJTt0zwaamaURgCFsGz&#10;LI3d3wu0R1vopEqU8OLEgCQ++BU5skVZSvQx43LensK1GcCokUL8Vu5bsVV0CcO8siOlbYQYbi0X&#10;OU3Ao+eSDfDA5a3GLUjZYKAhRJwq/exXID1Pc45MWvgrlbolqh0nBv2FkMEIGtR7RFIgXvVtOcFQ&#10;1zOpinsRz2UXRFHUJMXrMX1brn4oVDDMPBIlvXkrNYE5PaxiLUrTgj8tPfdmhCXz16NIAsJnrOnq&#10;hsvgn247vwhyNCsqL3882+3sssdYhe1bRtnjH5LH2ARIi6lkjQPc2oYe+GVxofkGIw6xO7t3puBn&#10;61b6J750KBbD7OtJAenBo9JxVaMforKwlEvxUuxF4V3UPzFyX9fGW0Ne9RZBxCCW5djTlbu0Ndpz&#10;wKZAX6N4gloqURofJk8a7mac6halKYlyYdzNJUIjyYTLXjlhHQiII3c8vC4paypaPolZJHAz8ean&#10;2KsAkyXtIEvCJN7ODmeeaDBG4li/zS63K8aV8pnPGbdAoOXPV7eZvSW3mtmgssdHBhVsl5ATmxkz&#10;9NKR3vFW2xpqf95ZjkTM81F2PI2nMoX8aJxt5Ew+AdNcOCaPsF7f583AsFRPjqxe0jAKUlsBK7EQ&#10;mzSaWdGR4WZZcifa5iZZQ3W4Gvo9ct8PmGFPbe+inhHk6E5XTxfuakdtatTwwikmMQ1riOc4lLxq&#10;Fx3fzH33RhcPTBsY2vS6UL0mqUr1feNrWClZqc336VLqVGCGxLLgQAeRMSEkDb6i7zgS58Bz6vHC&#10;n0Pf22rjn1IsHImW3MraMvAXZ6n/2kxu3A43zQMzEeGyLFsSFdeZitqakUr5nlC7il/H0MOEXKax&#10;m5ZftvT/8tfZfMWawUqhuHDt7235se3jk6hqfeu+oUFuGAXP6JiGJo6nsYaZvw7DJ22RLm7MwFdf&#10;GifYhAyYBun4eYl6vpJl+y/hohc7PzHMuRxxYSyc41DIVedr0HLaTkxe0FNF1DPvFE08N9ayOg3X&#10;2S5SqwhyaPlA8o72LBSlkLeou5zo4qHsM/ppi6z7Ok1f2izjSyd23u94Pb28Lm7MlBLZYRKskA08&#10;6lwORKuFPtjx/279JvBpbZAJd6hYU9zjdyr83/bxOWKSNyp++ujzG77u/WQFx45U16pRoReHOK0Q&#10;OvRslJLOGMAe15TKmr1BCbWOvxqty8YZYYEV1VldB3saHyFqW1jBZ5emnz6/OKqCM9vDKrW/+Rsq&#10;pIzY5sCTMFBBhGJcKwG7UBYPtjpKL+YpQ+Hid3JFxMKXTw0fGCXOclsdJccN6PrnJrSoIHIziYhp&#10;+OCfykZ2o0lUQclsx2wpDtIRvpefvxwJqPXM1UC27q3wbHSiSJCjfIm5jiva6wXSCwnrD0rFZnz2&#10;4V6W0QVYJ/d1pz0NzUiE7BEiEDhKDQOT81uHHR9s9k5wX3Kr9kp/4pc4Nbxyjq/Q0DJhMbjiGBv7&#10;qk1127f1bkkhtLekDqdM/cWWe5ECWT3HeTe+svDA1zZW1+7vs1lFj7czR3ylUba5ecuGNNhEm1MM&#10;bN/xSaCf8OsLMuAk5yagtBf7ccnRYr4Z8o5bUJ+eJY2tfY5XCROjSIvLlGJjLY3hzRg2UGOY7Pti&#10;tld+xsexXf7NUJg1UbCutYdgB5vokf8AKOBRf9bDBr+iGjIsNLb8NLNa2pdSE1eo49KbCvjt8Zkr&#10;Nlr52W9pcouy8mHPwse/972rbwQUowYe5OeSbBPJwoESlXMOaj2rp30RDGJe3ZZuKNPK0IbhOmVO&#10;l4db32OvbOEP7UbzGxuLxC5ehW9DAr6gL8T4c3Vrm3e3Tc3K2IWGVrHDcG0zI+ewuhOfZb9tpFE/&#10;Gby9wXzfdZObENs964i+3CNO0Eos8MZ+XZXOiPjcmah1Ys0pPuJQDflvfF6EVM3G1cOzzhtmlrx3&#10;1S/Ql2doMZe/pkhOuWliXq1+jJKq+eh91oepdvWDAE4WaL96ziAiui8gJPSmPrUEKHKMIeX+bQAo&#10;cpVL0Mi0v80akNK9aWgesHntjjlEHWh/jBzNiRzt8cRDWE3S/RY/4LBpDqcVJBBoD7wbTfp2CIV8&#10;eXYF06ucscaBdp+6fK8VvxHMWY/i6Km5gvu8r9ifjl7Axw0E3GHxlNJGUb32tsphmxxyJdwOzwp1&#10;Fgg5yqs66lHdFebkh2d8Pv3Zocn5RVm0tQ9Ch/VT0IdFMNFyioMNtmVMW+N0Etk9qq9pvHstz4p3&#10;T55xqxWwGWKean4m+i60MLS8ne+gBfwSnWvRJcJzJfR9jfIpvw+NOqia73ov7eKR7v8i1Uzgcsre&#10;OH7f5d5z79s6sgtRWiz1vu3ZE2FiUJIYu0KWTCKVZYaZ/gway2SIxtIwmMYYg0EjjJKJQkaUsWVN&#10;iOxL+v+edGfo/3nf/p93zsfXveece879Pc95znlv5947v/+V9kP0t13dGm1UnHx04XYbP2tL7eJN&#10;l7onBjlE3UnpOP77CdGd/I5ueHSu9frNN/NDY3p/WFh37cBtDZ74udyLmtQpa87Zb+qcj7/h/LTN&#10;JpeYx8PyMstaLk74beXRzJsb+8+JP33n9dke21LM17bYu8s/JKLOqyUddrddODy6R+S2jD4xkYHL&#10;O/zQ9puQb/atWNzh0ayX2pT+S8589O1UrzF//Hop+6Zu05mOOxtEmo1oXDCs2WbriISJCWb1sr7Z&#10;PntjkwKzUrN6va47bx1a2s7F+Y/oTxNiVt271rT1yJRDP3dbWLCwcGOWZJ9+eqH1tpT1TpvbZq+8&#10;kdmHhUV/dzOqxbLtQ1beTy/rPPjzRd6b09w72R74M2i45+kWiSFbj0ft+NPNafPW4IhPir+LWvOf&#10;DPteeYd3DbTUVRTPtWtfOuL8y7tlL82efj2pZ9z4OznZfj1fm885Fd9gc0VJ5BlNadk+r/JnPz3S&#10;Xjub6/GsY0Z4vEVxUNsxKa+PpVycGHHuXknck02pTW6tTG6nOjDO9oN5SYM+8X2snGsxd1nGlKiR&#10;h4YmZVUqY8rT+HZ/VTy3POj0RWT98yw3bnbytvwT9oM2T4hatXZtn4LcgSV/xa0IvpZ3YtfgV5NT&#10;Akq+C3+6KfTIL9NH5La0lroNKWi4cv8o/uCHx/J2fO+9/F5o4ufRS9jywOnN3G9nl/xZ+N3DQ3GW&#10;jRLPNrbqpM3runpkYKwYmDP2Sv+QdrYNj9ezk/wVbpmSYyI7kGdzxGvrwE2DCtNizQ8kPrDaZ712&#10;S5fJ8bEPLh674XJwZuTZflEfrdnT9MvXOs3JYbOeNvxoWnkD2waJkRebxHYqj7Kr86Ii41Dquoo7&#10;mfd/ed725cmK0IXpc/avWFQyp/enjX/qe+r6DtMjLVKDTdYWbS/u23vLboeu4aNH5zcb2q/BqPVr&#10;Zm+NK9gdMc83vH/QsKBhAz6e/WNy8dCM4OvP95RkvXE78eu4vI+v5T1w2P7E7dcRW8eYD1uTmpZt&#10;5T5cseR7RbvHM4Mcro6tl3rU9MSRCed/fxAxdpX2/tPwhgNbe6TWHzz29pV+xyN2b6nTcNCeisRb&#10;fRZG+G7fdLZreLfiBeNSrVPXb++/csFr22Xx4+eVbnjikh5w/Xwfpx6F/b67bLXObd3amZVFe1f0&#10;aTW3+I5ySllS+/vnQiJtK2/fbpy88daLk44zjvrWT0l/HGvSfKPZ/XqzFsYGe6cGn5UmJF07n/bh&#10;bvs1f+R9pN0bGpR4OmXphLzYcX32Zs7vsdDKYtVy6/Hnzsf2jNt5WrV15IP1vW16f9/SyVaXO9/J&#10;NGx1UVuL2z45Xz9f6vZi4ysT1/wn7T3c6ohCk4Y50TY9e287fDQq/avIV7n9x/a8fqVk/oV++Q/7&#10;Fdxa5tKl0rv8cOWoIa5zH+YELJu2rIFz96vzY6a2r//bF/vb9LtWdDy6blDT2FblLzcd4w6uur+m&#10;4Hbs/TbJ8boUqftvix5l31ho3jM2avXk5NTcn51ffL8vuQM/JiohRbKLsStrfjJiRZvsW4nndn68&#10;5+HhP4tHh8wIa308eL97q8WeoaduJf7qHfDhY/94/9SRMckd66dnfHA3a/WUk82G3tq8bGhpvpnX&#10;N74jBrQ4Y+a1+tLSAbqrQ0o2xtetO87H4XY7m1N5ZY47f7hrz4aKzo7J67UZXadu8Mkqnpfmnmri&#10;tmRw5r6uK7650i1e+ZFNaEq/0MQWaxaXfO0klkbnDHMcY33h+Pay8Bx/+7JhsYmjo6/75NjfXBm3&#10;131Z96Ki/EC3/Ha9pucH+iybktt7gc+dhfdC9tc3z1v14nEbl9zCeQk/rBt98eEn9y8490qvPzAl&#10;fnL22nbLRsxu9qL0/sW2biYuaesO5LYPO5kc+NWBLTsmXTWpbBRbGdUvd9u9ycc7FSwvfhgcYzos&#10;btrxmwejpIcO49y7j4uqvLu8sn3vL6KnWtaf0r5F65DWLVLcc04Oe3nk8zfxn+3fN333Z/u2J5wq&#10;/7b/s51PbZKy06LMbnSxLu68MbZ7wILrlTGedSZ/lfixnd/H/o0n7Bre3v+nJqlei0+P++p0ZKNU&#10;r+MvK1XJcb3P/++GlU7+ktBd56OT30fq5E9FHLHPZNMvyGawjU7rrNM5e9oMmD4qKjrOBh90VH0D&#10;MjPa6e9G8rcfjn54sdcdL/ZsdJ7OaObs/s818stQx+7tXbU6H62rDknrrvMaotU64N8/V2JfR95P&#10;wYckY6ePwUeNVbqwD+aHbxmxL4b+cZWcxzvL7vTdB/Z5qgr7Ro59N//PXs3MqLBwbF7pfDTav5ON&#10;p4eHm4cNyilBkTd6oWQzpfoqnSf2k94vctO6w3uU/r5Kq6Wts/eKdJ70Wvj9Iq//KXLTavFS+L2r&#10;PDw8/qeht7amLlcfb2zHvdfQTeda8yoPb21NqZ5ajxpFOq0bfPBeXyii3UJKso1wTk2pKMLe3HtX&#10;ad1c8bZaLoqOGoV9s6iqz1WDJsRhkLBHGRgZiXfY9J4aQ9h7SngkXmjTOb10nhaNMKsaKJ3Ww8tb&#10;06pVj37+3Af4HtYUiEADLIGcJJxYAiX+y0eGrqO8nExwYgnkb23r45yuaQjqVJ/Td7f1qs/xfS5n&#10;BiyBnAJwYlmd4XHsAEhLE2AJ5BSKE/p2V06V1Yn6fJuKJI0lwXEdUUB9+AHSQ/06ANJFet5NrZCh&#10;a6jcqvqcvkWuqWMPbpSITkmHN5CTrIOhYI86UdyqTgI826FWsj04UhnRCfWkSdbWGeekZxZIB3PA&#10;DSDrwemn8nlt2m5C24xqbe5oKCdZm4CCm+oZYmEVTdlNNTFDJPTp+gxtMsB8UAxkLTj9v3VpcONA&#10;xA35TJ8ujRAoaYRREvmN/PQ2Hyjp00X+ug42gJfAGF3DMVjyWOrTNZwlihNZEvSMgr5AifKEPl2k&#10;h3Qd/Re6dNA1tZZx1LGpojebJZoJjhITrCXKE4Z0XYWmw+AxMNZfPLQZiv3hjGdhTMkm4kh+e+sv&#10;nlG5Pm1Z0EOxTz67YaQ2ijFfYEibRvAVNIKrEMZeAmWVprdlvoI+bTSem4CssRXOaZ1A+r/jn0FX&#10;TLU2fXHGhBjBTJgoeLMGTMdsGeUJQ7p+gAgaT5qfxuiitay28aS1i9awHeqXVb4jf71dz/SP52zo&#10;IZ+R72hcjdEWrOK4Uv7teNqgDznJa5kCBcGqUn4wjrQWyEmupzV1Kurnqx7xS1W8sEZVR1ivsgM+&#10;oL+QrBotJKqihM9U84XJqsXCQNAJtFZ9LjRVTRc+UIULJqog0BE4CJaq+kJjFRMcVI/5DuiX7k2x&#10;ZiPfGEf53rI2eeyaoM4ShMCmuOo4sEFeTu+2C1HFCYZsmoD6GappwhzoS1CFCl+qPgQ+wAH5RsIs&#10;lbkwTaUSwlUV/CDgD3yQd0F5K1VDwUblCDqBjwQ71TChnWq84KmKFvzQL93bkE1UX9Omd8fJTjYI&#10;R9km+g0lXxFy244ow/LGyb99A3D+LRgFfgLGxMuP8G10LfP/R9i5C/ZSLFNM0+8zlRH6tI2GHppn&#10;s4GxsWyPtseqtfXHuZxkH5mhwB5XdKiCsUUccUxYX8UonBONWIcqRjF75Ol6fZoxrbnd4AOQBYzx&#10;ZyHaJVWv9TY4l5OsmWK8EFdQrOpb006g/nduGfuN+5Lt4eazXVwcmMoMxdjvqDcU/0e4GJbJzWJH&#10;ubksh/uCneIWsCJwFdziEthdbh57wM1h5VwsmAYmIh/OSrkx7CY3kl3hhrPz4BwoAGfBn+AMN4Ll&#10;A0Pa8rlAg9rOoP4sKOCC0H8Q7hPECsElUIzym1x/6OvL7nO9gC/ogLwXK+Hc2Q1OB20u7AI4DY5z&#10;riyb84GdHWGvL+hpUNse1JPfvgZykseqGQr2cF3YXs6bpaPfw5wj+reFNlvc15bd41qxx1xr9hL3&#10;reA8QVfQk73i+rBn3AD2BPrLuWBWxoXgusHsBfcxew1fcoowplBEgE/ALPaG+xzXL4K/l8PWJPSf&#10;ZFAz1euLYStopt81WjtzgDEx3BBBerR63ulbmxoqjgoNFelVa66+OG6p2C84KfYK7RR7BJ1il+Cu&#10;2C54KjZXrZVaaJOT7G8eBb6o91XUZa5V0D2O6p2vTXH9z6AFOACMsTXs/7A1DBrCarE1ErbOgK1x&#10;sHUObP0Mts6vxdZE1CfCzrlV0D3020q2ka2t/4WtlbA1s3pcbdCPnGT/o5qrVGQaHFMrZabQUvmH&#10;0E55RvBSXhQ6KUuEzsqnBn//WqPe0NrkqLwr2CqvC9bKS0J9ZaFgqiwQOPBQUSBcV1wQLihuCvmK&#10;B0KugmO5ivrAkeUrvFiRohsrVvRlZYogVgkslEGssbIva6n0ZfbKDsxJ6cbaKp0MzqWuqCdtY2Vn&#10;kA+qUx2cd1b6MG+lP3NWDkC/w9kHyjBWgflbCv5SjGCnFMHskMKf7VVogRV4LWQo7gg50H1OcUIo&#10;gT/Jp4bWR6qX57P8zPPqnbHSNwdfoR0ht635fOAM/bsBlWcBY+ZHLzyIXK6OGX3zvJfysuCLeHiq&#10;jBAqlNMFyhP6dJEeejboD34FxuhaKXLcoFpieaU4qCru9I3tSnGEsEoMF9aKk4RUcYbwkxgvHALH&#10;wEkxTjgrxgjF4jThtjgRjASDhRtioHBF7CdcEAOEfLGXkC36GxzbnaKvQQ2bxM7CGrG9sFL0EhaL&#10;WuE/ogNoDEyRVwhJ4nN+nfiATxNL+QyQBy6IZfwt8RlfLr7hn4kmwjPR2qCG66g3FOPXxLrCVfxF&#10;fFGUhHO45wmxgj8AfgZbRA6+4YVv8Zf8GtESNADNkLcTvoPWLaKTsFNsC7+5GNRwVnQ3qOEK7L8N&#10;P9yDP56JPYTX8PFrcRiYIjzFWJSIn0HfQozLYuEgSAMp4n+E5eIc+CpamCeOA4MMaqB4kGNSnmcH&#10;EUfy30v65tlB+JyQ29acZ9cQw/Qc/gAY+xw+BjrGVcezN/qRk7wW4ZGSGwMbJyAeaY+A/g6nv8ep&#10;jNCnjeY9zbUrIB0YM9cCJI57Xq2tF/qQk6zNBAUB0nNhDNghTWM7cMysYin7UVrKhkv1wFIWUMXz&#10;v7XKY5DwTv/6xiAB/RH67HwODfsBj3XT2OeebtBxsZa1rpt0UfCSbiAuVwpMShQoT+jT9QCaKCae&#10;gb3AGP8nYvDd+bd/0+tbgxOZO7+KteEjMGdHiUygPKFPF/noS3AFbADG6NoBXXVq0bWD1eH3M4lf&#10;LF7g54s3eMoT+nTlQksCuA5SjNQVAl1L1Yb3QELYUvVg9D8LyEmO54YoiEJ9AlutXsG2qVPYXvVG&#10;9ge4BJ6o1zKRX8oa8POZEx/JXPlBoAtoy1rzzVlj3oqZ8GbsudqMXQW56josXW3N0tROLFndCf3S&#10;vQ09D1C97B95joTCpubVvraRBeMoa6Znt1DW3OC+zkTUz2SN+E+hbwF7o17CysAlcEK9gGWo57Bf&#10;1NPZFvV4lqoeDHqBDsjrUO6A+pYsD1wDj5FX8i7MnPdGf/7ol+5tyCaqr2nTu+Okb96TL971R821&#10;9zfYHQdOgEXAmDguxLw/VUu8FEqnDMbLY9SLmkJ1Pc0ddXPNc7WdRuLtNM2AB99M04u30oTwvGYC&#10;Xy59wheCw+AnKYLfIA3hk6QA/ivJG7QAZvzX0iv1OumuOk0qVB9Ev3RvQ76l+pq+vQCbRtQSLxek&#10;EQbj5R7qX0mDeZUmgDfRdOYtNC6gGTDlNZo3aoXmkfqZdFtdKhWri0AOyEB+l/RIvU16o94kmfOb&#10;JFvgzm+VuvE/S335/VIofwz90r0N2UT1NW0qemec9MVLEXxByG1rxkslYuRTYIEJs8zIeImBjkG1&#10;rHsx0iD+U2kk/wprXjnWPsoT+nSVQUsiqAApRupaDV0za9G1WprJb5Tm8U3x9qOuVMFTntCnqxxa&#10;lgMF/LXBSF2T8ICwqHp+uaMPOclrF35yuUkmi9TxJl+p75n4CNkml3nKE/p06aAnFu0647gZR2Pm&#10;/QBT7B9i/zMU7XsBOcm6IJsbYGqvigC/mm4A9qrjVWSofjHNUIWZ+oEM1YAq7FWyVnnNXvJO//ri&#10;dQn6I+S2NeO1N+wbCB3BOI7F0Rg7XaEjq9pOff53Nc1SdTTNU9EYkN8pT+jTRf4Pgx5/HGn9NUZX&#10;Y8TrIfGt//XpaiwdEjVSljhC2skmSXsY5Ql9uh5CSy54Be4YqWuIhuPWQxvFhT5dQzTrpSGaHRJp&#10;Iz1v8+v1vnclXSWgLvylBMb4azkCsjZ/LTc5JG4wyYKeHdC3XqI8oc9fpId0ef4LXVbQFYDnE/KX&#10;N5CTPI9QxVmZBLAGJt1Zc5MejPSRJioj9GlzgKbf0Za0GTuWl6XatV2WAthlqTO0dK7SSJrelunX&#10;xqDpMLQ54ngER2PG08Ic34XUMi8tzPNVVuZXVaWmy1Vlpl+oKE/o81ko9AyHnhgcxxupy84C+6nY&#10;96Hx1Bf/dhYHlG4Wh5WkjfRQntCni/T0Rn9J/0JXBvzVDe0NxVmGeTdFpnknxXHzLgrSR5qojNCn&#10;bSH6bFGt7UMjfeZnhr8d0daQNj+zi1wXszzud3OPKo2kicoIfdpGQVs99Pslji2N1OaM9b8c7Q2N&#10;p7NpuaK56X0F6SM9lCf06fKr1jUaR4oRY+I/BrqUtcR/jKkSv7+8irSRHsoThnSRnr7QNcBIXUWI&#10;/6Zoa2gsiyyactcs7DmKM4o3GlMqI/RpozGEudwWHFsYqS0ba+1l3rA2en6i5yhaa2nNpXWNygh9&#10;2mitTYEmep6iNffd8XREHkNV9Y0XpiBXF1CyBHT+XwEAAAD//wMAUEsBAi0AFAAGAAgAAAAhAKbm&#10;UfsMAQAAFQIAABMAAAAAAAAAAAAAAAAAAAAAAFtDb250ZW50X1R5cGVzXS54bWxQSwECLQAUAAYA&#10;CAAAACEAOP0h/9YAAACUAQAACwAAAAAAAAAAAAAAAAA9AQAAX3JlbHMvLnJlbHNQSwECLQAUAAYA&#10;CAAAACEACbjBuwoGAAAVJAAADgAAAAAAAAAAAAAAAAA8AgAAZHJzL2Uyb0RvYy54bWxQSwECLQAU&#10;AAYACAAAACEAi8ii6N8AAAAIAQAADwAAAAAAAAAAAAAAAAByCAAAZHJzL2Rvd25yZXYueG1sUEsB&#10;Ai0AFAAGAAgAAAAhAPqLH2MVNgAANFgAABQAAAAAAAAAAAAAAAAAfgkAAGRycy9tZWRpYS9pbWFn&#10;ZTcuZW1mUEsBAi0AFAAGAAgAAAAhAIeP7pnmAAAAOQQAABkAAAAAAAAAAAAAAAAAxT8AAGRycy9f&#10;cmVscy9lMm9Eb2MueG1sLnJlbHNQSwECLQAUAAYACAAAACEAdL0UAFo0AACQUgAAFAAAAAAAAAAA&#10;AAAAAADiQAAAZHJzL21lZGlhL2ltYWdlNS5lbWZQSwECLQAUAAYACAAAACEApBnEXQ82AABgVQAA&#10;FAAAAAAAAAAAAAAAAABudQAAZHJzL21lZGlhL2ltYWdlNC5lbWZQSwECLQAUAAYACAAAACEAJUjL&#10;5ns0AACoUQAAFAAAAAAAAAAAAAAAAACvqwAAZHJzL21lZGlhL2ltYWdlMy5lbWZQSwECLQAUAAYA&#10;CAAAACEAUUiG9hhFAAA4ZQAAFAAAAAAAAAAAAAAAAABc4AAAZHJzL21lZGlhL2ltYWdlMi5lbWZQ&#10;SwECLQAUAAYACAAAACEA1TmqjD4zAADITwAAFAAAAAAAAAAAAAAAAACmJQEAZHJzL21lZGlhL2lt&#10;YWdlMS5lbWZQSwECLQAUAAYACAAAACEAWTbLTW01AAC0UgAAFAAAAAAAAAAAAAAAAAAWWQEAZHJz&#10;L21lZGlhL2ltYWdlNi5lbWZQSwUGAAAAAAwADAAIAwAAtY4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5" o:spid="_x0000_s1027" type="#_x0000_t75" style="position:absolute;width:23348;height:9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rNxQAAANsAAAAPAAAAZHJzL2Rvd25yZXYueG1sRI9Ba8JA&#10;FITvgv9heUJvzUaLVVNXCZa2gi1ilJ5fs69JMPs2ZLea/ntXEDwOM/MNM192phYnal1lWcEwikEQ&#10;51ZXXCg47N8epyCcR9ZYWyYF/+Rguej35phoe+YdnTJfiABhl6CC0vsmkdLlJRl0kW2Ig/drW4M+&#10;yLaQusVzgJtajuL4WRqsOCyU2NCqpPyY/RkF6dNm9llnP1+T3Xd14Pz1/SPdGqUeBl36AsJT5+/h&#10;W3utFUzGcP0SfoBcXAAAAP//AwBQSwECLQAUAAYACAAAACEA2+H2y+4AAACFAQAAEwAAAAAAAAAA&#10;AAAAAAAAAAAAW0NvbnRlbnRfVHlwZXNdLnhtbFBLAQItABQABgAIAAAAIQBa9CxbvwAAABUBAAAL&#10;AAAAAAAAAAAAAAAAAB8BAABfcmVscy8ucmVsc1BLAQItABQABgAIAAAAIQC/WtrNxQAAANsAAAAP&#10;AAAAAAAAAAAAAAAAAAcCAABkcnMvZG93bnJldi54bWxQSwUGAAAAAAMAAwC3AAAA+QIAAAAA&#10;">
                  <v:imagedata r:id="rId17" o:title=""/>
                </v:shape>
                <v:shape id="Picture 76" o:spid="_x0000_s1028" type="#_x0000_t75" style="position:absolute;left:29440;top:3514;width:19158;height:7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lV9xAAAANsAAAAPAAAAZHJzL2Rvd25yZXYueG1sRI9Ra8Iw&#10;FIXfB/sP4Q72NlM3dFqNRQbDvUyw8wdcm2tTbG7aJNPu35uB4OPhnPMdzrIYbCvO5EPjWMF4lIEg&#10;rpxuuFaw//l8mYEIEVlj65gU/FGAYvX4sMRcuwvv6FzGWiQIhxwVmBi7XMpQGbIYRq4jTt7ReYsx&#10;SV9L7fGS4LaVr1k2lRYbTgsGO/owVJ3KX6vAx/338fA2L7tNv5u0m63u1+O5Us9Pw3oBItIQ7+Fb&#10;+0sreJ/C/5f0A+TqCgAA//8DAFBLAQItABQABgAIAAAAIQDb4fbL7gAAAIUBAAATAAAAAAAAAAAA&#10;AAAAAAAAAABbQ29udGVudF9UeXBlc10ueG1sUEsBAi0AFAAGAAgAAAAhAFr0LFu/AAAAFQEAAAsA&#10;AAAAAAAAAAAAAAAAHwEAAF9yZWxzLy5yZWxzUEsBAi0AFAAGAAgAAAAhAMSqVX3EAAAA2wAAAA8A&#10;AAAAAAAAAAAAAAAABwIAAGRycy9kb3ducmV2LnhtbFBLBQYAAAAAAwADALcAAAD4AgAAAAA=&#10;">
                  <v:imagedata r:id="rId18" o:title=""/>
                </v:shape>
                <v:shape id="Picture 77" o:spid="_x0000_s1029" type="#_x0000_t75" style="position:absolute;left:54285;top:2612;width:14358;height:8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biHwwAAANsAAAAPAAAAZHJzL2Rvd25yZXYueG1sRI9Pi8Iw&#10;FMTvwn6H8Ba8aboK/ukaRRYXRPBg3YPHR/Nsq81LaLK2fnsjCB6HmfkNs1h1phY3anxlWcHXMAFB&#10;nFtdcaHg7/g7mIHwAVljbZkU3MnDavnRW2CqbcsHumWhEBHCPkUFZQguldLnJRn0Q+uIo3e2jcEQ&#10;ZVNI3WAb4aaWoySZSIMVx4USHf2UlF+zf6Og8+1sH7J659bmMs4u89N8405K9T+79TeIQF14h1/t&#10;rVYwncLzS/wBcvkAAAD//wMAUEsBAi0AFAAGAAgAAAAhANvh9svuAAAAhQEAABMAAAAAAAAAAAAA&#10;AAAAAAAAAFtDb250ZW50X1R5cGVzXS54bWxQSwECLQAUAAYACAAAACEAWvQsW78AAAAVAQAACwAA&#10;AAAAAAAAAAAAAAAfAQAAX3JlbHMvLnJlbHNQSwECLQAUAAYACAAAACEAqRW4h8MAAADbAAAADwAA&#10;AAAAAAAAAAAAAAAHAgAAZHJzL2Rvd25yZXYueG1sUEsFBgAAAAADAAMAtwAAAPcCAAAAAA==&#10;">
                  <v:imagedata r:id="rId19" o:title=""/>
                </v:shape>
                <v:shape id="Picture 78" o:spid="_x0000_s1030" type="#_x0000_t75" style="position:absolute;left:1054;top:21262;width:22294;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KUEwAAAANsAAAAPAAAAZHJzL2Rvd25yZXYueG1sRE9Ni8Iw&#10;EL0L/ocwgjdN3YMr1ShFEBcRlqqIx6EZ22ozKU2s1V+/OSx4fLzvxaozlWipcaVlBZNxBII4s7rk&#10;XMHpuBnNQDiPrLGyTApe5GC17PcWGGv75JTag89FCGEXo4LC+zqW0mUFGXRjWxMH7mobgz7AJpe6&#10;wWcIN5X8iqKpNFhyaCiwpnVB2f3wMAraJE/Ot8vrHaW83f3uK9qlt4dSw0GXzEF46vxH/O/+0Qq+&#10;w9jwJfwAufwDAAD//wMAUEsBAi0AFAAGAAgAAAAhANvh9svuAAAAhQEAABMAAAAAAAAAAAAAAAAA&#10;AAAAAFtDb250ZW50X1R5cGVzXS54bWxQSwECLQAUAAYACAAAACEAWvQsW78AAAAVAQAACwAAAAAA&#10;AAAAAAAAAAAfAQAAX3JlbHMvLnJlbHNQSwECLQAUAAYACAAAACEAdcylBMAAAADbAAAADwAAAAAA&#10;AAAAAAAAAAAHAgAAZHJzL2Rvd25yZXYueG1sUEsFBgAAAAADAAMAtwAAAPQCAAAAAA==&#10;">
                  <v:imagedata r:id="rId20" o:title=""/>
                </v:shape>
                <v:shape id="Picture 79" o:spid="_x0000_s1031" type="#_x0000_t75" style="position:absolute;left:29008;top:22833;width:20022;height:6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c5MwgAAANsAAAAPAAAAZHJzL2Rvd25yZXYueG1sRI9Pi8Iw&#10;FMTvC36H8AQvoqkKq1ajqCDoZcF/4PHRPNti81KbWOu3NwsLexxm5jfMfNmYQtRUudyygkE/AkGc&#10;WJ1zquB82vYmIJxH1lhYJgVvcrBctL7mGGv74gPVR5+KAGEXo4LM+zKW0iUZGXR9WxIH72Yrgz7I&#10;KpW6wleAm0IOo+hbGsw5LGRY0iaj5H58GgWXxDfd+/5nbWpjr7aQNJKPrlKddrOagfDU+P/wX3un&#10;FYyn8Psl/AC5+AAAAP//AwBQSwECLQAUAAYACAAAACEA2+H2y+4AAACFAQAAEwAAAAAAAAAAAAAA&#10;AAAAAAAAW0NvbnRlbnRfVHlwZXNdLnhtbFBLAQItABQABgAIAAAAIQBa9CxbvwAAABUBAAALAAAA&#10;AAAAAAAAAAAAAB8BAABfcmVscy8ucmVsc1BLAQItABQABgAIAAAAIQCHIc5MwgAAANsAAAAPAAAA&#10;AAAAAAAAAAAAAAcCAABkcnMvZG93bnJldi54bWxQSwUGAAAAAAMAAwC3AAAA9gIAAAAA&#10;">
                  <v:imagedata r:id="rId21" o:title=""/>
                </v:shape>
                <v:shape id="Picture 80" o:spid="_x0000_s1032" type="#_x0000_t75" style="position:absolute;left:53492;top:20817;width:15944;height:9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JJbwQAAANsAAAAPAAAAZHJzL2Rvd25yZXYueG1sRE/Pa8Iw&#10;FL4L/g/hCbtpOg9DOqPoQBBkA6uDHd+aZ1NtXkKT1c6/3hwEjx/f7/myt43oqA21YwWvkwwEcel0&#10;zZWC42EznoEIEVlj45gU/FOA5WI4mGOu3ZX31BWxEimEQ44KTIw+lzKUhiyGifPEiTu51mJMsK2k&#10;bvGawm0jp1n2Ji3WnBoMevowVF6KP6ugPG+/Vt3tO/vlH3/a+U9TTNdrpV5G/eodRKQ+PsUP91Yr&#10;mKX16Uv6AXJxBwAA//8DAFBLAQItABQABgAIAAAAIQDb4fbL7gAAAIUBAAATAAAAAAAAAAAAAAAA&#10;AAAAAABbQ29udGVudF9UeXBlc10ueG1sUEsBAi0AFAAGAAgAAAAhAFr0LFu/AAAAFQEAAAsAAAAA&#10;AAAAAAAAAAAAHwEAAF9yZWxzLy5yZWxzUEsBAi0AFAAGAAgAAAAhAChsklvBAAAA2wAAAA8AAAAA&#10;AAAAAAAAAAAABwIAAGRycy9kb3ducmV2LnhtbFBLBQYAAAAAAwADALcAAAD1AgAAAAA=&#10;">
                  <v:imagedata r:id="rId22" o:title=""/>
                </v:shape>
                <v:shapetype id="_x0000_t202" coordsize="21600,21600" o:spt="202" path="m,l,21600r21600,l21600,xe">
                  <v:stroke joinstyle="miter"/>
                  <v:path gradientshapeok="t" o:connecttype="rect"/>
                </v:shapetype>
                <v:shape id="TextBox 9" o:spid="_x0000_s1033" type="#_x0000_t202" style="position:absolute;left:7634;top:13029;width:13037;height: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N4JwgAAANsAAAAPAAAAZHJzL2Rvd25yZXYueG1sRI9BawIx&#10;FITvgv8hPKG3mtSq6GoUaRE8KWoreHtsnrtLNy/LJrrrvzdCweMwM98w82VrS3Gj2heONXz0FQji&#10;1JmCMw0/x/X7BIQPyAZLx6ThTh6Wi25njolxDe/pdgiZiBD2CWrIQ6gSKX2ak0XfdxVx9C6uthii&#10;rDNpamwi3JZyoNRYWiw4LuRY0VdO6d/hajX8bi/n01Dtsm87qhrXKsl2KrV+67WrGYhAbXiF/9sb&#10;o2HyCc8v8QfIxQMAAP//AwBQSwECLQAUAAYACAAAACEA2+H2y+4AAACFAQAAEwAAAAAAAAAAAAAA&#10;AAAAAAAAW0NvbnRlbnRfVHlwZXNdLnhtbFBLAQItABQABgAIAAAAIQBa9CxbvwAAABUBAAALAAAA&#10;AAAAAAAAAAAAAB8BAABfcmVscy8ucmVsc1BLAQItABQABgAIAAAAIQBEWN4JwgAAANsAAAAPAAAA&#10;AAAAAAAAAAAAAAcCAABkcnMvZG93bnJldi54bWxQSwUGAAAAAAMAAwC3AAAA9gIAAAAA&#10;" filled="f" stroked="f">
                  <v:textbox>
                    <w:txbxContent>
                      <w:p w14:paraId="2A4A6685" w14:textId="77777777" w:rsidR="006553C6" w:rsidRPr="000378D4" w:rsidRDefault="006553C6" w:rsidP="00BA7C77">
                        <w:r w:rsidRPr="000378D4">
                          <w:t>[</w:t>
                        </w:r>
                        <w:r w:rsidRPr="00BA7C77">
                          <w:rPr>
                            <w:vertAlign w:val="superscript"/>
                          </w:rPr>
                          <w:t>18</w:t>
                        </w:r>
                        <w:r w:rsidRPr="000378D4">
                          <w:t>F]MH.MZ</w:t>
                        </w:r>
                      </w:p>
                    </w:txbxContent>
                  </v:textbox>
                </v:shape>
                <v:shape id="TextBox 10" o:spid="_x0000_s1034" type="#_x0000_t202" style="position:absolute;left:31418;top:13125;width:13031;height: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UZ9wwAAANsAAAAPAAAAZHJzL2Rvd25yZXYueG1sRI/NasMw&#10;EITvhbyD2EButZSSFseJbEJLoKeW5g9yW6yNbWKtjKXG7ttXhUKOw8x8w6yL0bbiRr1vHGuYJwoE&#10;celMw5WGw377mILwAdlg65g0/JCHIp88rDEzbuAvuu1CJSKEfYYa6hC6TEpf1mTRJ64jjt7F9RZD&#10;lH0lTY9DhNtWPin1Ii02HBdq7Oi1pvK6+7Yajh+X82mhPqs3+9wNblSS7VJqPZuOmxWIQGO4h//b&#10;70ZDuoC/L/EHyPwXAAD//wMAUEsBAi0AFAAGAAgAAAAhANvh9svuAAAAhQEAABMAAAAAAAAAAAAA&#10;AAAAAAAAAFtDb250ZW50X1R5cGVzXS54bWxQSwECLQAUAAYACAAAACEAWvQsW78AAAAVAQAACwAA&#10;AAAAAAAAAAAAAAAfAQAAX3JlbHMvLnJlbHNQSwECLQAUAAYACAAAACEAy7FGfcMAAADbAAAADwAA&#10;AAAAAAAAAAAAAAAHAgAAZHJzL2Rvd25yZXYueG1sUEsFBgAAAAADAAMAtwAAAPcCAAAAAA==&#10;" filled="f" stroked="f">
                  <v:textbox>
                    <w:txbxContent>
                      <w:p w14:paraId="0B951A0C" w14:textId="77777777" w:rsidR="006553C6" w:rsidRPr="00BA7C77" w:rsidRDefault="006553C6" w:rsidP="00BA7C77">
                        <w:r w:rsidRPr="00BA7C77">
                          <w:t>[</w:t>
                        </w:r>
                        <w:r w:rsidRPr="00BA7C77">
                          <w:rPr>
                            <w:vertAlign w:val="superscript"/>
                          </w:rPr>
                          <w:t>18</w:t>
                        </w:r>
                        <w:r w:rsidRPr="00BA7C77">
                          <w:t>F]Altanserin</w:t>
                        </w:r>
                      </w:p>
                    </w:txbxContent>
                  </v:textbox>
                </v:shape>
                <v:shape id="TextBox 11" o:spid="_x0000_s1035" type="#_x0000_t202" style="position:absolute;left:55874;top:13125;width:11169;height: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PmwgAAANsAAAAPAAAAZHJzL2Rvd25yZXYueG1sRI9Pi8Iw&#10;FMTvgt8hPMGbJi4qWo0iK4KnXfwL3h7Nsy02L6WJtvvtNwsLHoeZ+Q2zXLe2FC+qfeFYw2ioQBCn&#10;zhScaTifdoMZCB+QDZaOScMPeVivup0lJsY1fKDXMWQiQtgnqCEPoUqk9GlOFv3QVcTRu7vaYoiy&#10;zqSpsYlwW8oPpabSYsFxIceKPnNKH8en1XD5ut+uY/Wdbe2kalyrJNu51LrfazcLEIHa8A7/t/dG&#10;w2wCf1/iD5CrXwAAAP//AwBQSwECLQAUAAYACAAAACEA2+H2y+4AAACFAQAAEwAAAAAAAAAAAAAA&#10;AAAAAAAAW0NvbnRlbnRfVHlwZXNdLnhtbFBLAQItABQABgAIAAAAIQBa9CxbvwAAABUBAAALAAAA&#10;AAAAAAAAAAAAAB8BAABfcmVscy8ucmVsc1BLAQItABQABgAIAAAAIQCk/ePmwgAAANsAAAAPAAAA&#10;AAAAAAAAAAAAAAcCAABkcnMvZG93bnJldi54bWxQSwUGAAAAAAMAAwC3AAAA9gIAAAAA&#10;" filled="f" stroked="f">
                  <v:textbox>
                    <w:txbxContent>
                      <w:p w14:paraId="2AE18CA4" w14:textId="77777777" w:rsidR="006553C6" w:rsidRPr="00BA7C77" w:rsidRDefault="006553C6" w:rsidP="00BA7C77">
                        <w:r w:rsidRPr="00BA7C77">
                          <w:t>[</w:t>
                        </w:r>
                        <w:r w:rsidRPr="00BA7C77">
                          <w:rPr>
                            <w:vertAlign w:val="superscript"/>
                          </w:rPr>
                          <w:t>11</w:t>
                        </w:r>
                        <w:r w:rsidRPr="00BA7C77">
                          <w:t>C]Cimbi-36</w:t>
                        </w:r>
                      </w:p>
                    </w:txbxContent>
                  </v:textbox>
                </v:shape>
                <v:shape id="TextBox 12" o:spid="_x0000_s1036" type="#_x0000_t202" style="position:absolute;left:5683;top:33385;width:13037;height:4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32RwgAAANsAAAAPAAAAZHJzL2Rvd25yZXYueG1sRI9Bi8Iw&#10;FITvgv8hPMGbJsoqbtcooix4UnR3BW+P5tmWbV5KE23990YQPA4z8w0zX7a2FDeqfeFYw2ioQBCn&#10;zhScafj9+R7MQPiAbLB0TBru5GG56HbmmBjX8IFux5CJCGGfoIY8hCqR0qc5WfRDVxFH7+JqiyHK&#10;OpOmxibCbSnHSk2lxYLjQo4VrXNK/49Xq+FvdzmfPtQ+29hJ1bhWSbafUut+r119gQjUhnf41d4a&#10;DbMpPL/EHyAXDwAAAP//AwBQSwECLQAUAAYACAAAACEA2+H2y+4AAACFAQAAEwAAAAAAAAAAAAAA&#10;AAAAAAAAW0NvbnRlbnRfVHlwZXNdLnhtbFBLAQItABQABgAIAAAAIQBa9CxbvwAAABUBAAALAAAA&#10;AAAAAAAAAAAAAB8BAABfcmVscy8ucmVsc1BLAQItABQABgAIAAAAIQBUL32RwgAAANsAAAAPAAAA&#10;AAAAAAAAAAAAAAcCAABkcnMvZG93bnJldi54bWxQSwUGAAAAAAMAAwC3AAAA9gIAAAAA&#10;" filled="f" stroked="f">
                  <v:textbox>
                    <w:txbxContent>
                      <w:p w14:paraId="2448D9BE" w14:textId="77777777" w:rsidR="006553C6" w:rsidRPr="00BA7C77" w:rsidRDefault="006553C6" w:rsidP="00BA7C77">
                        <w:r w:rsidRPr="00BA7C77">
                          <w:t>[</w:t>
                        </w:r>
                        <w:r w:rsidRPr="00BA7C77">
                          <w:rPr>
                            <w:vertAlign w:val="superscript"/>
                          </w:rPr>
                          <w:t>11</w:t>
                        </w:r>
                        <w:r w:rsidRPr="00BA7C77">
                          <w:t>C]Pimavanserin</w:t>
                        </w:r>
                      </w:p>
                    </w:txbxContent>
                  </v:textbox>
                </v:shape>
                <v:shape id="TextBox 13" o:spid="_x0000_s1037" type="#_x0000_t202" style="position:absolute;left:31418;top:33148;width:13031;height:4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43E74772" w14:textId="77777777" w:rsidR="006553C6" w:rsidRPr="00BA7C77" w:rsidRDefault="006553C6" w:rsidP="00BA7C77">
                        <w:r w:rsidRPr="00BA7C77">
                          <w:t>[</w:t>
                        </w:r>
                        <w:r w:rsidRPr="00BA7C77">
                          <w:rPr>
                            <w:vertAlign w:val="superscript"/>
                          </w:rPr>
                          <w:t>11</w:t>
                        </w:r>
                        <w:r w:rsidRPr="00BA7C77">
                          <w:t xml:space="preserve">C]Cimbi-717 </w:t>
                        </w:r>
                      </w:p>
                    </w:txbxContent>
                  </v:textbox>
                </v:shape>
                <v:shape id="TextBox 14" o:spid="_x0000_s1038" type="#_x0000_t202" style="position:absolute;left:55874;top:33148;width:12769;height:4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4vwAAANsAAAAPAAAAZHJzL2Rvd25yZXYueG1sRE/LisIw&#10;FN0L/kO4wuw0cRhFq1HEQXDlYH2Au0tzbYvNTWmirX8/WQzM8nDey3VnK/GixpeONYxHCgRx5kzJ&#10;uYbzaTecgfAB2WDlmDS8ycN61e8tMTGu5SO90pCLGMI+QQ1FCHUipc8KsuhHriaO3N01FkOETS5N&#10;g20Mt5X8VGoqLZYcGwqsaVtQ9kifVsPlcL9dv9RP/m0ndes6JdnOpdYfg26zABGoC//iP/feaJjF&#10;sfFL/AFy9QsAAP//AwBQSwECLQAUAAYACAAAACEA2+H2y+4AAACFAQAAEwAAAAAAAAAAAAAAAAAA&#10;AAAAW0NvbnRlbnRfVHlwZXNdLnhtbFBLAQItABQABgAIAAAAIQBa9CxbvwAAABUBAAALAAAAAAAA&#10;AAAAAAAAAB8BAABfcmVscy8ucmVsc1BLAQItABQABgAIAAAAIQBK/Ex4vwAAANsAAAAPAAAAAAAA&#10;AAAAAAAAAAcCAABkcnMvZG93bnJldi54bWxQSwUGAAAAAAMAAwC3AAAA8wIAAAAA&#10;" filled="f" stroked="f">
                  <v:textbox>
                    <w:txbxContent>
                      <w:p w14:paraId="6F1BE52A" w14:textId="77777777" w:rsidR="006553C6" w:rsidRPr="00BA7C77" w:rsidRDefault="006553C6" w:rsidP="00BA7C77">
                        <w:r w:rsidRPr="00BA7C77">
                          <w:t>[</w:t>
                        </w:r>
                        <w:r w:rsidRPr="00BA7C77">
                          <w:rPr>
                            <w:vertAlign w:val="superscript"/>
                          </w:rPr>
                          <w:t>11</w:t>
                        </w:r>
                        <w:r w:rsidRPr="00BA7C77">
                          <w:t>C]Cimbi-701</w:t>
                        </w:r>
                      </w:p>
                    </w:txbxContent>
                  </v:textbox>
                </v:shape>
                <v:shape id="TextBox 17" o:spid="_x0000_s1039" type="#_x0000_t202" style="position:absolute;left:20671;top:48801;width:13037;height:4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7384B206" w14:textId="77777777" w:rsidR="006553C6" w:rsidRPr="00BA7C77" w:rsidRDefault="006553C6" w:rsidP="00BA7C77">
                        <w:r w:rsidRPr="00BA7C77">
                          <w:t>[</w:t>
                        </w:r>
                        <w:r w:rsidRPr="00BA7C77">
                          <w:rPr>
                            <w:vertAlign w:val="superscript"/>
                          </w:rPr>
                          <w:t>18</w:t>
                        </w:r>
                        <w:r w:rsidRPr="00BA7C77">
                          <w:t>F]Fallypride</w:t>
                        </w:r>
                      </w:p>
                    </w:txbxContent>
                  </v:textbox>
                </v:shape>
                <v:shape id="TextBox 18" o:spid="_x0000_s1040" type="#_x0000_t202" style="position:absolute;left:44114;top:48574;width:8706;height:4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3M4wwAAANsAAAAPAAAAZHJzL2Rvd25yZXYueG1sRI9Ba8JA&#10;FITvgv9heYI3s2vRYlI3obQUPFmqreDtkX0modm3Ibs18d93CwWPw8x8w2yL0bbiSr1vHGtYJgoE&#10;celMw5WGz+PbYgPCB2SDrWPScCMPRT6dbDEzbuAPuh5CJSKEfYYa6hC6TEpf1mTRJ64jjt7F9RZD&#10;lH0lTY9DhNtWPij1KC02HBdq7OilpvL78GM1fO0v59NKvVevdt0NblSSbSq1ns/G5ycQgcZwD/+3&#10;d0ZDuoS/L/EHyPwXAAD//wMAUEsBAi0AFAAGAAgAAAAhANvh9svuAAAAhQEAABMAAAAAAAAAAAAA&#10;AAAAAAAAAFtDb250ZW50X1R5cGVzXS54bWxQSwECLQAUAAYACAAAACEAWvQsW78AAAAVAQAACwAA&#10;AAAAAAAAAAAAAAAfAQAAX3JlbHMvLnJlbHNQSwECLQAUAAYACAAAACEAXh9zOMMAAADbAAAADwAA&#10;AAAAAAAAAAAAAAAHAgAAZHJzL2Rvd25yZXYueG1sUEsFBgAAAAADAAMAtwAAAPcCAAAAAA==&#10;" filled="f" stroked="f">
                  <v:textbox>
                    <w:txbxContent>
                      <w:p w14:paraId="786CEB58" w14:textId="70E41B70" w:rsidR="006553C6" w:rsidRPr="00BA7C77" w:rsidRDefault="006553C6" w:rsidP="00BA7C77">
                        <w:r w:rsidRPr="00BA7C77">
                          <w:t>[</w:t>
                        </w:r>
                        <w:r w:rsidRPr="00BA7C77">
                          <w:rPr>
                            <w:vertAlign w:val="superscript"/>
                          </w:rPr>
                          <w:t>11</w:t>
                        </w:r>
                        <w:r w:rsidRPr="00BA7C77">
                          <w:t>C]BA-10</w:t>
                        </w:r>
                      </w:p>
                    </w:txbxContent>
                  </v:textbox>
                </v:shape>
                <v:shape id="Picture 92" o:spid="_x0000_s1041" type="#_x0000_t75" style="position:absolute;left:41184;top:38292;width:17436;height:10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EazxAAAANsAAAAPAAAAZHJzL2Rvd25yZXYueG1sRI9Ra8Iw&#10;FIXfB/sP4Qp7WxPdGNoZZQjCZAiz+gOuzV1TbG5Kk9nqrzeDgY+Hc853OPPl4Bpxpi7UnjWMMwWC&#10;uPSm5krDYb9+noIIEdlg45k0XCjAcvH4MMfc+J53dC5iJRKEQ44abIxtLmUoLTkMmW+Jk/fjO4cx&#10;ya6SpsM+wV0jJ0q9SYc1pwWLLa0slafi12noj0X18nXdbMrv1Xr7atXupMhq/TQaPt5BRBriPfzf&#10;/jQaZhP4+5J+gFzcAAAA//8DAFBLAQItABQABgAIAAAAIQDb4fbL7gAAAIUBAAATAAAAAAAAAAAA&#10;AAAAAAAAAABbQ29udGVudF9UeXBlc10ueG1sUEsBAi0AFAAGAAgAAAAhAFr0LFu/AAAAFQEAAAsA&#10;AAAAAAAAAAAAAAAAHwEAAF9yZWxzLy5yZWxzUEsBAi0AFAAGAAgAAAAhACW8RrPEAAAA2wAAAA8A&#10;AAAAAAAAAAAAAAAABwIAAGRycy9kb3ducmV2LnhtbFBLBQYAAAAAAwADALcAAAD4AgAAAAA=&#10;">
                  <v:imagedata r:id="rId23" o:title=""/>
                  <v:path arrowok="t"/>
                </v:shape>
                <w10:wrap type="topAndBottom" anchorx="page"/>
              </v:group>
            </w:pict>
          </mc:Fallback>
        </mc:AlternateContent>
      </w:r>
      <w:r w:rsidR="00CB374D">
        <w:rPr>
          <w:rFonts w:asciiTheme="minorHAnsi" w:hAnsiTheme="minorHAnsi" w:cstheme="minorBidi"/>
          <w:lang w:val="sv-SE" w:eastAsia="zh-CN"/>
        </w:rPr>
        <w:object w:dxaOrig="1440" w:dyaOrig="1440" w14:anchorId="59A09FCF">
          <v:shape id="_x0000_s1026" type="#_x0000_t75" alt="" style="position:absolute;left:0;text-align:left;margin-left:87.5pt;margin-top:259pt;width:124.7pt;height:70pt;z-index:251696128;mso-wrap-edited:f;mso-width-percent:0;mso-height-percent:0;mso-position-horizontal-relative:text;mso-position-vertical-relative:text;mso-width-percent:0;mso-height-percent:0">
            <v:imagedata r:id="rId24" o:title=""/>
          </v:shape>
          <o:OLEObject Type="Embed" ProgID="ChemDraw.Document.6.0" ShapeID="_x0000_s1026" DrawAspect="Content" ObjectID="_1656165900" r:id="rId25"/>
        </w:object>
      </w:r>
      <w:r w:rsidR="002A62F5">
        <w:rPr>
          <w:b/>
          <w:bCs/>
        </w:rPr>
        <w:t>Supplementary Fig. </w:t>
      </w:r>
      <w:r w:rsidR="00824EE2" w:rsidRPr="00564DD9">
        <w:rPr>
          <w:b/>
          <w:bCs/>
        </w:rPr>
        <w:t>S</w:t>
      </w:r>
      <w:r w:rsidR="000378D4" w:rsidRPr="00564DD9">
        <w:rPr>
          <w:b/>
          <w:bCs/>
        </w:rPr>
        <w:t>2</w:t>
      </w:r>
      <w:r w:rsidR="00E97CF8" w:rsidRPr="00564DD9">
        <w:t>. Chemical structures of all studied compounds.</w:t>
      </w:r>
    </w:p>
    <w:p w14:paraId="1484686B" w14:textId="6210B510" w:rsidR="004B0FA7" w:rsidRDefault="004B0FA7" w:rsidP="006553C6">
      <w:r>
        <w:br w:type="page"/>
      </w:r>
    </w:p>
    <w:p w14:paraId="4661E37A" w14:textId="117CFB19" w:rsidR="00AA303F" w:rsidRPr="00463968" w:rsidRDefault="00463968" w:rsidP="00BA7C77">
      <w:pPr>
        <w:rPr>
          <w:rFonts w:ascii="Arial" w:hAnsi="Arial" w:cs="Arial"/>
          <w:b/>
        </w:rPr>
      </w:pPr>
      <w:r w:rsidRPr="00463968">
        <w:rPr>
          <w:rFonts w:ascii="Arial" w:hAnsi="Arial" w:cs="Arial"/>
          <w:b/>
        </w:rPr>
        <w:lastRenderedPageBreak/>
        <w:t>A</w:t>
      </w:r>
    </w:p>
    <w:p w14:paraId="0043F5AD" w14:textId="52A86CF2" w:rsidR="002F63ED" w:rsidRPr="00DC2C26" w:rsidRDefault="003B41C8" w:rsidP="00BA7C77">
      <w:pPr>
        <w:jc w:val="center"/>
      </w:pPr>
      <w:r w:rsidRPr="00564DD9">
        <w:drawing>
          <wp:inline distT="0" distB="0" distL="0" distR="0" wp14:anchorId="0B06F30E" wp14:editId="6C7304A8">
            <wp:extent cx="876952" cy="118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76952" cy="1188000"/>
                    </a:xfrm>
                    <a:prstGeom prst="rect">
                      <a:avLst/>
                    </a:prstGeom>
                    <a:noFill/>
                  </pic:spPr>
                </pic:pic>
              </a:graphicData>
            </a:graphic>
          </wp:inline>
        </w:drawing>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33"/>
        <w:gridCol w:w="2244"/>
        <w:gridCol w:w="2306"/>
        <w:gridCol w:w="1889"/>
      </w:tblGrid>
      <w:tr w:rsidR="00D5067F" w:rsidRPr="00564DD9" w14:paraId="0FFC7105" w14:textId="77777777" w:rsidTr="00D5067F">
        <w:tc>
          <w:tcPr>
            <w:tcW w:w="2633" w:type="dxa"/>
            <w:tcBorders>
              <w:top w:val="single" w:sz="18" w:space="0" w:color="auto"/>
              <w:bottom w:val="single" w:sz="18" w:space="0" w:color="auto"/>
            </w:tcBorders>
          </w:tcPr>
          <w:p w14:paraId="4A348F91" w14:textId="53C54183" w:rsidR="00D5067F" w:rsidRPr="00463968" w:rsidRDefault="00463968" w:rsidP="00BA7C77">
            <w:pPr>
              <w:pStyle w:val="NormalWeb"/>
              <w:jc w:val="left"/>
              <w:rPr>
                <w:rFonts w:ascii="Arial" w:hAnsi="Arial" w:cs="Arial"/>
                <w:b/>
                <w:sz w:val="18"/>
                <w:szCs w:val="18"/>
              </w:rPr>
            </w:pPr>
            <w:r w:rsidRPr="00463968">
              <w:rPr>
                <w:rFonts w:ascii="Arial" w:hAnsi="Arial" w:cs="Arial"/>
                <w:b/>
                <w:sz w:val="20"/>
                <w:szCs w:val="18"/>
              </w:rPr>
              <w:t>B</w:t>
            </w:r>
          </w:p>
        </w:tc>
        <w:tc>
          <w:tcPr>
            <w:tcW w:w="2244" w:type="dxa"/>
            <w:tcBorders>
              <w:top w:val="single" w:sz="18" w:space="0" w:color="auto"/>
              <w:bottom w:val="single" w:sz="18" w:space="0" w:color="auto"/>
            </w:tcBorders>
            <w:vAlign w:val="center"/>
          </w:tcPr>
          <w:p w14:paraId="5D747D79" w14:textId="77777777" w:rsidR="00D5067F" w:rsidRPr="00BA7C77" w:rsidRDefault="00D5067F" w:rsidP="00BA7C77">
            <w:pPr>
              <w:jc w:val="center"/>
              <w:rPr>
                <w:sz w:val="18"/>
                <w:szCs w:val="18"/>
              </w:rPr>
            </w:pPr>
            <w:r w:rsidRPr="00BA7C77">
              <w:rPr>
                <w:sz w:val="18"/>
                <w:szCs w:val="18"/>
              </w:rPr>
              <w:t>Receptor-rich regions</w:t>
            </w:r>
          </w:p>
        </w:tc>
        <w:tc>
          <w:tcPr>
            <w:tcW w:w="2306" w:type="dxa"/>
            <w:tcBorders>
              <w:top w:val="single" w:sz="18" w:space="0" w:color="auto"/>
              <w:bottom w:val="single" w:sz="18" w:space="0" w:color="auto"/>
            </w:tcBorders>
            <w:vAlign w:val="center"/>
          </w:tcPr>
          <w:p w14:paraId="58FE8457" w14:textId="77777777" w:rsidR="00D5067F" w:rsidRPr="00BA7C77" w:rsidRDefault="00D5067F" w:rsidP="00BA7C77">
            <w:pPr>
              <w:jc w:val="center"/>
              <w:rPr>
                <w:sz w:val="18"/>
                <w:szCs w:val="18"/>
              </w:rPr>
            </w:pPr>
            <w:r w:rsidRPr="00BA7C77">
              <w:rPr>
                <w:sz w:val="18"/>
                <w:szCs w:val="18"/>
              </w:rPr>
              <w:t>Reference region</w:t>
            </w:r>
          </w:p>
        </w:tc>
        <w:tc>
          <w:tcPr>
            <w:tcW w:w="1889" w:type="dxa"/>
            <w:tcBorders>
              <w:top w:val="single" w:sz="18" w:space="0" w:color="auto"/>
              <w:bottom w:val="single" w:sz="18" w:space="0" w:color="auto"/>
            </w:tcBorders>
            <w:vAlign w:val="center"/>
          </w:tcPr>
          <w:p w14:paraId="3727E156" w14:textId="77777777" w:rsidR="00D5067F" w:rsidRPr="00BA7C77" w:rsidRDefault="00D5067F" w:rsidP="00BA7C77">
            <w:pPr>
              <w:jc w:val="center"/>
              <w:rPr>
                <w:sz w:val="18"/>
                <w:szCs w:val="18"/>
              </w:rPr>
            </w:pPr>
            <w:r w:rsidRPr="00BA7C77">
              <w:rPr>
                <w:sz w:val="18"/>
                <w:szCs w:val="18"/>
              </w:rPr>
              <w:t>Whole brain</w:t>
            </w:r>
          </w:p>
        </w:tc>
      </w:tr>
      <w:tr w:rsidR="00D5067F" w:rsidRPr="00564DD9" w14:paraId="2AB0C6EB" w14:textId="77777777" w:rsidTr="00D5067F">
        <w:tc>
          <w:tcPr>
            <w:tcW w:w="2633" w:type="dxa"/>
            <w:tcBorders>
              <w:top w:val="single" w:sz="18" w:space="0" w:color="auto"/>
              <w:bottom w:val="nil"/>
            </w:tcBorders>
            <w:vAlign w:val="center"/>
          </w:tcPr>
          <w:p w14:paraId="628878F3"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F]MH.MZ</w:t>
            </w:r>
          </w:p>
        </w:tc>
        <w:tc>
          <w:tcPr>
            <w:tcW w:w="2244" w:type="dxa"/>
            <w:tcBorders>
              <w:top w:val="single" w:sz="18" w:space="0" w:color="auto"/>
              <w:bottom w:val="nil"/>
            </w:tcBorders>
          </w:tcPr>
          <w:p w14:paraId="2894DB98" w14:textId="77777777" w:rsidR="00D5067F" w:rsidRPr="00BA7C77" w:rsidRDefault="00D5067F" w:rsidP="00BA7C77">
            <w:pPr>
              <w:jc w:val="center"/>
              <w:rPr>
                <w:sz w:val="18"/>
                <w:szCs w:val="18"/>
              </w:rPr>
            </w:pPr>
            <w:r w:rsidRPr="00BA7C77">
              <w:rPr>
                <w:sz w:val="18"/>
                <w:szCs w:val="18"/>
              </w:rPr>
              <w:t>mPFC</w:t>
            </w:r>
          </w:p>
        </w:tc>
        <w:tc>
          <w:tcPr>
            <w:tcW w:w="2306" w:type="dxa"/>
            <w:tcBorders>
              <w:top w:val="single" w:sz="18" w:space="0" w:color="auto"/>
              <w:bottom w:val="nil"/>
            </w:tcBorders>
          </w:tcPr>
          <w:p w14:paraId="71B91D79" w14:textId="77777777" w:rsidR="00D5067F" w:rsidRPr="00BA7C77" w:rsidRDefault="00D5067F" w:rsidP="00BA7C77">
            <w:pPr>
              <w:jc w:val="center"/>
              <w:rPr>
                <w:sz w:val="18"/>
                <w:szCs w:val="18"/>
              </w:rPr>
            </w:pPr>
            <w:r w:rsidRPr="00BA7C77">
              <w:rPr>
                <w:sz w:val="18"/>
                <w:szCs w:val="18"/>
              </w:rPr>
              <w:t>Cb</w:t>
            </w:r>
          </w:p>
        </w:tc>
        <w:tc>
          <w:tcPr>
            <w:tcW w:w="1889" w:type="dxa"/>
            <w:tcBorders>
              <w:top w:val="single" w:sz="18" w:space="0" w:color="auto"/>
              <w:bottom w:val="nil"/>
            </w:tcBorders>
          </w:tcPr>
          <w:p w14:paraId="65ACA131" w14:textId="77777777" w:rsidR="00D5067F" w:rsidRPr="00BA7C77" w:rsidRDefault="00D5067F" w:rsidP="00BA7C77">
            <w:pPr>
              <w:jc w:val="center"/>
              <w:rPr>
                <w:sz w:val="18"/>
                <w:szCs w:val="18"/>
              </w:rPr>
            </w:pPr>
            <w:r w:rsidRPr="00BA7C77">
              <w:rPr>
                <w:sz w:val="18"/>
                <w:szCs w:val="18"/>
              </w:rPr>
              <w:t>Wb</w:t>
            </w:r>
          </w:p>
        </w:tc>
      </w:tr>
      <w:tr w:rsidR="00D5067F" w:rsidRPr="00564DD9" w14:paraId="1C12C086" w14:textId="77777777" w:rsidTr="00D5067F">
        <w:tc>
          <w:tcPr>
            <w:tcW w:w="2633" w:type="dxa"/>
            <w:tcBorders>
              <w:top w:val="nil"/>
              <w:bottom w:val="nil"/>
            </w:tcBorders>
            <w:vAlign w:val="center"/>
          </w:tcPr>
          <w:p w14:paraId="5ACBF159"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F]Altanserin</w:t>
            </w:r>
          </w:p>
        </w:tc>
        <w:tc>
          <w:tcPr>
            <w:tcW w:w="2244" w:type="dxa"/>
            <w:tcBorders>
              <w:top w:val="nil"/>
              <w:bottom w:val="nil"/>
            </w:tcBorders>
          </w:tcPr>
          <w:p w14:paraId="5CF6C436" w14:textId="77777777" w:rsidR="00D5067F" w:rsidRPr="00BA7C77" w:rsidRDefault="00D5067F" w:rsidP="00BA7C77">
            <w:pPr>
              <w:jc w:val="center"/>
              <w:rPr>
                <w:sz w:val="18"/>
                <w:szCs w:val="18"/>
              </w:rPr>
            </w:pPr>
            <w:r w:rsidRPr="00BA7C77">
              <w:rPr>
                <w:sz w:val="18"/>
                <w:szCs w:val="18"/>
              </w:rPr>
              <w:t>FC</w:t>
            </w:r>
          </w:p>
        </w:tc>
        <w:tc>
          <w:tcPr>
            <w:tcW w:w="2306" w:type="dxa"/>
            <w:tcBorders>
              <w:top w:val="nil"/>
              <w:bottom w:val="nil"/>
            </w:tcBorders>
          </w:tcPr>
          <w:p w14:paraId="01D24681"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tcPr>
          <w:p w14:paraId="7AE77224" w14:textId="77777777" w:rsidR="00D5067F" w:rsidRPr="00BA7C77" w:rsidRDefault="00D5067F" w:rsidP="00BA7C77">
            <w:pPr>
              <w:jc w:val="center"/>
              <w:rPr>
                <w:sz w:val="18"/>
                <w:szCs w:val="18"/>
              </w:rPr>
            </w:pPr>
            <w:r w:rsidRPr="00BA7C77">
              <w:rPr>
                <w:sz w:val="18"/>
                <w:szCs w:val="18"/>
              </w:rPr>
              <w:t>Wb</w:t>
            </w:r>
          </w:p>
        </w:tc>
      </w:tr>
      <w:tr w:rsidR="00D5067F" w:rsidRPr="00564DD9" w14:paraId="18C33BB1" w14:textId="77777777" w:rsidTr="00F21228">
        <w:tc>
          <w:tcPr>
            <w:tcW w:w="2633" w:type="dxa"/>
            <w:tcBorders>
              <w:top w:val="nil"/>
              <w:bottom w:val="nil"/>
            </w:tcBorders>
            <w:vAlign w:val="center"/>
          </w:tcPr>
          <w:p w14:paraId="16709F63"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C]Pimavanserin</w:t>
            </w:r>
          </w:p>
        </w:tc>
        <w:tc>
          <w:tcPr>
            <w:tcW w:w="2244" w:type="dxa"/>
            <w:tcBorders>
              <w:top w:val="nil"/>
              <w:bottom w:val="nil"/>
            </w:tcBorders>
          </w:tcPr>
          <w:p w14:paraId="799F501C" w14:textId="77777777" w:rsidR="00D5067F" w:rsidRPr="00BA7C77" w:rsidRDefault="00D5067F" w:rsidP="00BA7C77">
            <w:pPr>
              <w:jc w:val="center"/>
              <w:rPr>
                <w:sz w:val="18"/>
                <w:szCs w:val="18"/>
              </w:rPr>
            </w:pPr>
            <w:r w:rsidRPr="00BA7C77">
              <w:rPr>
                <w:sz w:val="18"/>
                <w:szCs w:val="18"/>
              </w:rPr>
              <w:t>mPFC</w:t>
            </w:r>
          </w:p>
        </w:tc>
        <w:tc>
          <w:tcPr>
            <w:tcW w:w="2306" w:type="dxa"/>
            <w:tcBorders>
              <w:top w:val="nil"/>
              <w:bottom w:val="nil"/>
            </w:tcBorders>
          </w:tcPr>
          <w:p w14:paraId="6FD13662"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tcPr>
          <w:p w14:paraId="48204350" w14:textId="77777777" w:rsidR="00D5067F" w:rsidRPr="00BA7C77" w:rsidRDefault="00D5067F" w:rsidP="00BA7C77">
            <w:pPr>
              <w:jc w:val="center"/>
              <w:rPr>
                <w:sz w:val="18"/>
                <w:szCs w:val="18"/>
              </w:rPr>
            </w:pPr>
            <w:r w:rsidRPr="00BA7C77">
              <w:rPr>
                <w:sz w:val="18"/>
                <w:szCs w:val="18"/>
              </w:rPr>
              <w:t>Wb</w:t>
            </w:r>
          </w:p>
        </w:tc>
      </w:tr>
      <w:tr w:rsidR="00D5067F" w:rsidRPr="00564DD9" w14:paraId="03452EA6" w14:textId="77777777" w:rsidTr="00F21228">
        <w:tc>
          <w:tcPr>
            <w:tcW w:w="2633" w:type="dxa"/>
            <w:tcBorders>
              <w:top w:val="nil"/>
              <w:bottom w:val="nil"/>
            </w:tcBorders>
            <w:vAlign w:val="center"/>
          </w:tcPr>
          <w:p w14:paraId="14D5B0CC"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C]Cimbi-36</w:t>
            </w:r>
          </w:p>
        </w:tc>
        <w:tc>
          <w:tcPr>
            <w:tcW w:w="2244" w:type="dxa"/>
            <w:tcBorders>
              <w:top w:val="nil"/>
              <w:bottom w:val="nil"/>
            </w:tcBorders>
          </w:tcPr>
          <w:p w14:paraId="64EC3E20" w14:textId="77777777" w:rsidR="00D5067F" w:rsidRPr="00BA7C77" w:rsidRDefault="00D5067F" w:rsidP="00BA7C77">
            <w:pPr>
              <w:jc w:val="center"/>
              <w:rPr>
                <w:sz w:val="18"/>
                <w:szCs w:val="18"/>
              </w:rPr>
            </w:pPr>
            <w:r w:rsidRPr="00BA7C77">
              <w:rPr>
                <w:sz w:val="18"/>
                <w:szCs w:val="18"/>
              </w:rPr>
              <w:t>mPFC</w:t>
            </w:r>
          </w:p>
        </w:tc>
        <w:tc>
          <w:tcPr>
            <w:tcW w:w="2306" w:type="dxa"/>
            <w:tcBorders>
              <w:top w:val="nil"/>
              <w:bottom w:val="nil"/>
            </w:tcBorders>
          </w:tcPr>
          <w:p w14:paraId="56183E6B"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tcPr>
          <w:p w14:paraId="7B1F852E" w14:textId="77777777" w:rsidR="00D5067F" w:rsidRPr="00BA7C77" w:rsidRDefault="00D5067F" w:rsidP="00BA7C77">
            <w:pPr>
              <w:jc w:val="center"/>
              <w:rPr>
                <w:sz w:val="18"/>
                <w:szCs w:val="18"/>
              </w:rPr>
            </w:pPr>
            <w:r w:rsidRPr="00BA7C77">
              <w:rPr>
                <w:sz w:val="18"/>
                <w:szCs w:val="18"/>
              </w:rPr>
              <w:t>Wb</w:t>
            </w:r>
          </w:p>
        </w:tc>
      </w:tr>
      <w:tr w:rsidR="00ED1288" w:rsidRPr="00564DD9" w14:paraId="24061EE4" w14:textId="77777777" w:rsidTr="00F21228">
        <w:tc>
          <w:tcPr>
            <w:tcW w:w="2633" w:type="dxa"/>
            <w:tcBorders>
              <w:top w:val="nil"/>
              <w:bottom w:val="nil"/>
            </w:tcBorders>
            <w:vAlign w:val="center"/>
          </w:tcPr>
          <w:p w14:paraId="101B5061" w14:textId="77777777" w:rsidR="00ED1288" w:rsidRPr="00BA7C77" w:rsidRDefault="00ED1288"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C]Cimbi-717</w:t>
            </w:r>
          </w:p>
        </w:tc>
        <w:tc>
          <w:tcPr>
            <w:tcW w:w="2244" w:type="dxa"/>
            <w:tcBorders>
              <w:top w:val="nil"/>
              <w:bottom w:val="nil"/>
            </w:tcBorders>
            <w:vAlign w:val="bottom"/>
          </w:tcPr>
          <w:p w14:paraId="02E743F4" w14:textId="77777777" w:rsidR="00ED1288" w:rsidRPr="00BA7C77" w:rsidRDefault="00ED1288" w:rsidP="00BA7C77">
            <w:pPr>
              <w:jc w:val="center"/>
              <w:rPr>
                <w:sz w:val="18"/>
                <w:szCs w:val="18"/>
              </w:rPr>
            </w:pPr>
            <w:r w:rsidRPr="00BA7C77">
              <w:rPr>
                <w:sz w:val="18"/>
                <w:szCs w:val="18"/>
              </w:rPr>
              <w:t>Tha</w:t>
            </w:r>
          </w:p>
        </w:tc>
        <w:tc>
          <w:tcPr>
            <w:tcW w:w="2306" w:type="dxa"/>
            <w:tcBorders>
              <w:top w:val="nil"/>
              <w:bottom w:val="nil"/>
            </w:tcBorders>
            <w:vAlign w:val="bottom"/>
          </w:tcPr>
          <w:p w14:paraId="7D26A048" w14:textId="77777777" w:rsidR="00ED1288" w:rsidRPr="00BA7C77" w:rsidRDefault="00ED1288" w:rsidP="00BA7C77">
            <w:pPr>
              <w:jc w:val="center"/>
              <w:rPr>
                <w:sz w:val="18"/>
                <w:szCs w:val="18"/>
              </w:rPr>
            </w:pPr>
            <w:r w:rsidRPr="00BA7C77">
              <w:rPr>
                <w:sz w:val="18"/>
                <w:szCs w:val="18"/>
              </w:rPr>
              <w:t>Cb</w:t>
            </w:r>
          </w:p>
        </w:tc>
        <w:tc>
          <w:tcPr>
            <w:tcW w:w="1889" w:type="dxa"/>
            <w:tcBorders>
              <w:top w:val="nil"/>
              <w:bottom w:val="nil"/>
            </w:tcBorders>
            <w:vAlign w:val="bottom"/>
          </w:tcPr>
          <w:p w14:paraId="4DDFF6A6" w14:textId="77777777" w:rsidR="00ED1288" w:rsidRPr="00BA7C77" w:rsidRDefault="00ED1288" w:rsidP="00BA7C77">
            <w:pPr>
              <w:jc w:val="center"/>
              <w:rPr>
                <w:sz w:val="18"/>
                <w:szCs w:val="18"/>
              </w:rPr>
            </w:pPr>
            <w:r w:rsidRPr="00BA7C77">
              <w:rPr>
                <w:sz w:val="18"/>
                <w:szCs w:val="18"/>
              </w:rPr>
              <w:t>Wb</w:t>
            </w:r>
          </w:p>
        </w:tc>
      </w:tr>
      <w:tr w:rsidR="00ED1288" w:rsidRPr="00564DD9" w14:paraId="72D500D6" w14:textId="77777777" w:rsidTr="00F21228">
        <w:tc>
          <w:tcPr>
            <w:tcW w:w="2633" w:type="dxa"/>
            <w:tcBorders>
              <w:top w:val="nil"/>
              <w:bottom w:val="nil"/>
            </w:tcBorders>
            <w:vAlign w:val="center"/>
          </w:tcPr>
          <w:p w14:paraId="19DBC97A" w14:textId="77777777" w:rsidR="00ED1288" w:rsidRPr="00BA7C77" w:rsidRDefault="00ED1288"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C]Cimbi-701</w:t>
            </w:r>
          </w:p>
        </w:tc>
        <w:tc>
          <w:tcPr>
            <w:tcW w:w="2244" w:type="dxa"/>
            <w:tcBorders>
              <w:top w:val="nil"/>
              <w:bottom w:val="nil"/>
            </w:tcBorders>
            <w:vAlign w:val="bottom"/>
          </w:tcPr>
          <w:p w14:paraId="1FCD0D16" w14:textId="77777777" w:rsidR="00ED1288" w:rsidRPr="00BA7C77" w:rsidRDefault="00ED1288" w:rsidP="00BA7C77">
            <w:pPr>
              <w:jc w:val="center"/>
              <w:rPr>
                <w:sz w:val="18"/>
                <w:szCs w:val="18"/>
              </w:rPr>
            </w:pPr>
            <w:r w:rsidRPr="00BA7C77">
              <w:rPr>
                <w:sz w:val="18"/>
                <w:szCs w:val="18"/>
              </w:rPr>
              <w:t>Tha</w:t>
            </w:r>
          </w:p>
        </w:tc>
        <w:tc>
          <w:tcPr>
            <w:tcW w:w="2306" w:type="dxa"/>
            <w:tcBorders>
              <w:top w:val="nil"/>
              <w:bottom w:val="nil"/>
            </w:tcBorders>
            <w:vAlign w:val="bottom"/>
          </w:tcPr>
          <w:p w14:paraId="187BCE93" w14:textId="77777777" w:rsidR="00ED1288" w:rsidRPr="00BA7C77" w:rsidRDefault="00ED1288" w:rsidP="00BA7C77">
            <w:pPr>
              <w:jc w:val="center"/>
              <w:rPr>
                <w:sz w:val="18"/>
                <w:szCs w:val="18"/>
              </w:rPr>
            </w:pPr>
            <w:r w:rsidRPr="00BA7C77">
              <w:rPr>
                <w:sz w:val="18"/>
                <w:szCs w:val="18"/>
              </w:rPr>
              <w:t>Cb</w:t>
            </w:r>
          </w:p>
        </w:tc>
        <w:tc>
          <w:tcPr>
            <w:tcW w:w="1889" w:type="dxa"/>
            <w:tcBorders>
              <w:top w:val="nil"/>
              <w:bottom w:val="nil"/>
            </w:tcBorders>
            <w:vAlign w:val="bottom"/>
          </w:tcPr>
          <w:p w14:paraId="60B09F1D" w14:textId="77777777" w:rsidR="00ED1288" w:rsidRPr="00BA7C77" w:rsidRDefault="00ED1288" w:rsidP="00BA7C77">
            <w:pPr>
              <w:jc w:val="center"/>
              <w:rPr>
                <w:sz w:val="18"/>
                <w:szCs w:val="18"/>
              </w:rPr>
            </w:pPr>
            <w:r w:rsidRPr="00BA7C77">
              <w:rPr>
                <w:sz w:val="18"/>
                <w:szCs w:val="18"/>
              </w:rPr>
              <w:t>Wb</w:t>
            </w:r>
          </w:p>
        </w:tc>
      </w:tr>
      <w:tr w:rsidR="00D5067F" w:rsidRPr="00564DD9" w14:paraId="6EA655A8" w14:textId="77777777" w:rsidTr="00D5067F">
        <w:tc>
          <w:tcPr>
            <w:tcW w:w="2633" w:type="dxa"/>
            <w:tcBorders>
              <w:top w:val="nil"/>
              <w:bottom w:val="nil"/>
            </w:tcBorders>
            <w:vAlign w:val="center"/>
          </w:tcPr>
          <w:p w14:paraId="708E01C2"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F]ENL30</w:t>
            </w:r>
          </w:p>
        </w:tc>
        <w:tc>
          <w:tcPr>
            <w:tcW w:w="2244" w:type="dxa"/>
            <w:tcBorders>
              <w:top w:val="nil"/>
              <w:bottom w:val="nil"/>
            </w:tcBorders>
            <w:vAlign w:val="bottom"/>
          </w:tcPr>
          <w:p w14:paraId="12E65E99" w14:textId="77777777" w:rsidR="00D5067F" w:rsidRPr="00BA7C77" w:rsidRDefault="00D5067F" w:rsidP="00BA7C77">
            <w:pPr>
              <w:jc w:val="center"/>
              <w:rPr>
                <w:sz w:val="18"/>
                <w:szCs w:val="18"/>
              </w:rPr>
            </w:pPr>
            <w:r w:rsidRPr="00BA7C77">
              <w:rPr>
                <w:sz w:val="18"/>
                <w:szCs w:val="18"/>
              </w:rPr>
              <w:t>Tha</w:t>
            </w:r>
          </w:p>
        </w:tc>
        <w:tc>
          <w:tcPr>
            <w:tcW w:w="2306" w:type="dxa"/>
            <w:tcBorders>
              <w:top w:val="nil"/>
              <w:bottom w:val="nil"/>
            </w:tcBorders>
            <w:vAlign w:val="bottom"/>
          </w:tcPr>
          <w:p w14:paraId="2AC7D572"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vAlign w:val="bottom"/>
          </w:tcPr>
          <w:p w14:paraId="4F54434A" w14:textId="77777777" w:rsidR="00D5067F" w:rsidRPr="00BA7C77" w:rsidRDefault="00D5067F" w:rsidP="00BA7C77">
            <w:pPr>
              <w:jc w:val="center"/>
              <w:rPr>
                <w:sz w:val="18"/>
                <w:szCs w:val="18"/>
              </w:rPr>
            </w:pPr>
            <w:r w:rsidRPr="00BA7C77">
              <w:rPr>
                <w:sz w:val="18"/>
                <w:szCs w:val="18"/>
              </w:rPr>
              <w:t>Wb</w:t>
            </w:r>
          </w:p>
        </w:tc>
      </w:tr>
      <w:tr w:rsidR="00D5067F" w:rsidRPr="00564DD9" w14:paraId="2B493DC4" w14:textId="77777777" w:rsidTr="00D5067F">
        <w:tc>
          <w:tcPr>
            <w:tcW w:w="2633" w:type="dxa"/>
            <w:tcBorders>
              <w:top w:val="nil"/>
              <w:bottom w:val="nil"/>
            </w:tcBorders>
            <w:vAlign w:val="center"/>
          </w:tcPr>
          <w:p w14:paraId="7E30FDD2" w14:textId="729C23B8" w:rsidR="00D5067F" w:rsidRPr="00BA7C77" w:rsidRDefault="00D5067F" w:rsidP="00BA7C77">
            <w:pPr>
              <w:jc w:val="left"/>
              <w:rPr>
                <w:sz w:val="18"/>
                <w:szCs w:val="18"/>
              </w:rPr>
            </w:pPr>
            <w:r w:rsidRPr="00BA7C77">
              <w:rPr>
                <w:sz w:val="18"/>
                <w:szCs w:val="18"/>
              </w:rPr>
              <w:t>[</w:t>
            </w:r>
            <w:r w:rsidRPr="00BA7C77">
              <w:rPr>
                <w:sz w:val="18"/>
                <w:szCs w:val="18"/>
                <w:vertAlign w:val="superscript"/>
              </w:rPr>
              <w:t>11</w:t>
            </w:r>
            <w:r w:rsidRPr="00BA7C77">
              <w:rPr>
                <w:sz w:val="18"/>
                <w:szCs w:val="18"/>
              </w:rPr>
              <w:t>C]</w:t>
            </w:r>
            <w:r w:rsidR="00C5205C" w:rsidRPr="00BA7C77">
              <w:rPr>
                <w:sz w:val="18"/>
                <w:szCs w:val="18"/>
              </w:rPr>
              <w:t>BA-10</w:t>
            </w:r>
          </w:p>
        </w:tc>
        <w:tc>
          <w:tcPr>
            <w:tcW w:w="2244" w:type="dxa"/>
            <w:tcBorders>
              <w:top w:val="nil"/>
              <w:bottom w:val="nil"/>
            </w:tcBorders>
            <w:vAlign w:val="bottom"/>
          </w:tcPr>
          <w:p w14:paraId="388661CB" w14:textId="77777777" w:rsidR="00D5067F" w:rsidRPr="00BA7C77" w:rsidRDefault="00D5067F" w:rsidP="00BA7C77">
            <w:pPr>
              <w:jc w:val="center"/>
              <w:rPr>
                <w:sz w:val="18"/>
                <w:szCs w:val="18"/>
              </w:rPr>
            </w:pPr>
            <w:r w:rsidRPr="00BA7C77">
              <w:rPr>
                <w:sz w:val="18"/>
                <w:szCs w:val="18"/>
              </w:rPr>
              <w:t>Tha</w:t>
            </w:r>
          </w:p>
        </w:tc>
        <w:tc>
          <w:tcPr>
            <w:tcW w:w="2306" w:type="dxa"/>
            <w:tcBorders>
              <w:top w:val="nil"/>
              <w:bottom w:val="nil"/>
            </w:tcBorders>
            <w:vAlign w:val="bottom"/>
          </w:tcPr>
          <w:p w14:paraId="16627001" w14:textId="77777777" w:rsidR="00D5067F" w:rsidRPr="00BA7C77" w:rsidRDefault="00D5067F" w:rsidP="00BA7C77">
            <w:pPr>
              <w:jc w:val="center"/>
              <w:rPr>
                <w:sz w:val="18"/>
                <w:szCs w:val="18"/>
              </w:rPr>
            </w:pPr>
            <w:r w:rsidRPr="00BA7C77">
              <w:rPr>
                <w:sz w:val="18"/>
                <w:szCs w:val="18"/>
              </w:rPr>
              <w:t>Cb</w:t>
            </w:r>
          </w:p>
        </w:tc>
        <w:tc>
          <w:tcPr>
            <w:tcW w:w="1889" w:type="dxa"/>
            <w:tcBorders>
              <w:top w:val="nil"/>
              <w:bottom w:val="nil"/>
            </w:tcBorders>
            <w:vAlign w:val="bottom"/>
          </w:tcPr>
          <w:p w14:paraId="596FA63C" w14:textId="77777777" w:rsidR="00D5067F" w:rsidRPr="00BA7C77" w:rsidRDefault="00D5067F" w:rsidP="00BA7C77">
            <w:pPr>
              <w:jc w:val="center"/>
              <w:rPr>
                <w:sz w:val="18"/>
                <w:szCs w:val="18"/>
              </w:rPr>
            </w:pPr>
            <w:r w:rsidRPr="00BA7C77">
              <w:rPr>
                <w:sz w:val="18"/>
                <w:szCs w:val="18"/>
              </w:rPr>
              <w:t>Wb</w:t>
            </w:r>
          </w:p>
        </w:tc>
      </w:tr>
      <w:tr w:rsidR="00D5067F" w:rsidRPr="00564DD9" w14:paraId="3021A8C8" w14:textId="77777777" w:rsidTr="00D5067F">
        <w:tc>
          <w:tcPr>
            <w:tcW w:w="2633" w:type="dxa"/>
            <w:tcBorders>
              <w:top w:val="nil"/>
              <w:bottom w:val="single" w:sz="18" w:space="0" w:color="auto"/>
            </w:tcBorders>
            <w:vAlign w:val="center"/>
          </w:tcPr>
          <w:p w14:paraId="33D3463F" w14:textId="77777777" w:rsidR="00D5067F" w:rsidRPr="00BA7C77" w:rsidRDefault="00D5067F" w:rsidP="00BA7C77">
            <w:pPr>
              <w:jc w:val="left"/>
              <w:rPr>
                <w:sz w:val="18"/>
                <w:szCs w:val="18"/>
              </w:rPr>
            </w:pPr>
            <w:r w:rsidRPr="00BA7C77">
              <w:rPr>
                <w:sz w:val="18"/>
                <w:szCs w:val="18"/>
              </w:rPr>
              <w:t>[</w:t>
            </w:r>
            <w:r w:rsidRPr="00BA7C77">
              <w:rPr>
                <w:sz w:val="18"/>
                <w:szCs w:val="18"/>
                <w:vertAlign w:val="superscript"/>
              </w:rPr>
              <w:t>18</w:t>
            </w:r>
            <w:r w:rsidRPr="00BA7C77">
              <w:rPr>
                <w:sz w:val="18"/>
                <w:szCs w:val="18"/>
              </w:rPr>
              <w:t>F]Fallypride</w:t>
            </w:r>
          </w:p>
        </w:tc>
        <w:tc>
          <w:tcPr>
            <w:tcW w:w="2244" w:type="dxa"/>
            <w:tcBorders>
              <w:top w:val="nil"/>
              <w:bottom w:val="single" w:sz="18" w:space="0" w:color="auto"/>
            </w:tcBorders>
          </w:tcPr>
          <w:p w14:paraId="4B3AA1A6" w14:textId="77777777" w:rsidR="00D5067F" w:rsidRPr="00BA7C77" w:rsidRDefault="004E39A5" w:rsidP="00BA7C77">
            <w:pPr>
              <w:jc w:val="center"/>
              <w:rPr>
                <w:sz w:val="18"/>
                <w:szCs w:val="18"/>
              </w:rPr>
            </w:pPr>
            <w:r w:rsidRPr="00BA7C77">
              <w:rPr>
                <w:sz w:val="18"/>
                <w:szCs w:val="18"/>
              </w:rPr>
              <w:t>Str</w:t>
            </w:r>
          </w:p>
        </w:tc>
        <w:tc>
          <w:tcPr>
            <w:tcW w:w="2306" w:type="dxa"/>
            <w:tcBorders>
              <w:top w:val="nil"/>
              <w:bottom w:val="single" w:sz="18" w:space="0" w:color="auto"/>
            </w:tcBorders>
          </w:tcPr>
          <w:p w14:paraId="23583114" w14:textId="77777777" w:rsidR="00D5067F" w:rsidRPr="00BA7C77" w:rsidRDefault="004E39A5" w:rsidP="00BA7C77">
            <w:pPr>
              <w:jc w:val="center"/>
              <w:rPr>
                <w:sz w:val="18"/>
                <w:szCs w:val="18"/>
              </w:rPr>
            </w:pPr>
            <w:r w:rsidRPr="00BA7C77">
              <w:rPr>
                <w:sz w:val="18"/>
                <w:szCs w:val="18"/>
              </w:rPr>
              <w:t>Cb</w:t>
            </w:r>
          </w:p>
        </w:tc>
        <w:tc>
          <w:tcPr>
            <w:tcW w:w="1889" w:type="dxa"/>
            <w:tcBorders>
              <w:top w:val="nil"/>
              <w:bottom w:val="single" w:sz="18" w:space="0" w:color="auto"/>
            </w:tcBorders>
          </w:tcPr>
          <w:p w14:paraId="095F8298" w14:textId="77777777" w:rsidR="00D5067F" w:rsidRPr="00BA7C77" w:rsidRDefault="004E39A5" w:rsidP="00BA7C77">
            <w:pPr>
              <w:jc w:val="center"/>
              <w:rPr>
                <w:sz w:val="18"/>
                <w:szCs w:val="18"/>
              </w:rPr>
            </w:pPr>
            <w:r w:rsidRPr="00BA7C77">
              <w:rPr>
                <w:sz w:val="18"/>
                <w:szCs w:val="18"/>
              </w:rPr>
              <w:t>Wb</w:t>
            </w:r>
          </w:p>
        </w:tc>
      </w:tr>
    </w:tbl>
    <w:p w14:paraId="1AF4F291" w14:textId="318B84E9" w:rsidR="00720628" w:rsidRPr="00BA7C77" w:rsidRDefault="004E39A5" w:rsidP="006553C6">
      <w:pPr>
        <w:rPr>
          <w:sz w:val="18"/>
        </w:rPr>
      </w:pPr>
      <w:r w:rsidRPr="00BA7C77">
        <w:rPr>
          <w:sz w:val="18"/>
        </w:rPr>
        <w:t xml:space="preserve">mPFC: medial prefrontal cortex; </w:t>
      </w:r>
      <w:r w:rsidR="00AE3CCB" w:rsidRPr="00BA7C77">
        <w:rPr>
          <w:sz w:val="18"/>
        </w:rPr>
        <w:t xml:space="preserve">FC: frontal cortex; </w:t>
      </w:r>
      <w:r w:rsidRPr="00BA7C77">
        <w:rPr>
          <w:sz w:val="18"/>
        </w:rPr>
        <w:t>Cb: cerebellum; Tha: thalamus; Str: striatum; Wb: whole brain.</w:t>
      </w:r>
    </w:p>
    <w:p w14:paraId="5076B4E3" w14:textId="77777777" w:rsidR="00AA303F" w:rsidRPr="00564DD9" w:rsidRDefault="00AA303F" w:rsidP="006553C6"/>
    <w:p w14:paraId="4FC51204" w14:textId="72B02F5E" w:rsidR="00533372" w:rsidRPr="00564DD9" w:rsidRDefault="002A62F5" w:rsidP="00BA7C77">
      <w:pPr>
        <w:pStyle w:val="Caption"/>
      </w:pPr>
      <w:r>
        <w:rPr>
          <w:b/>
          <w:bCs/>
        </w:rPr>
        <w:t>Supplementary Fig. </w:t>
      </w:r>
      <w:r w:rsidR="00824EE2" w:rsidRPr="00564DD9">
        <w:rPr>
          <w:b/>
          <w:bCs/>
        </w:rPr>
        <w:t>S</w:t>
      </w:r>
      <w:r w:rsidR="000E62BF" w:rsidRPr="00564DD9">
        <w:rPr>
          <w:b/>
          <w:bCs/>
        </w:rPr>
        <w:t>3</w:t>
      </w:r>
      <w:r w:rsidR="00720628" w:rsidRPr="00564DD9">
        <w:t xml:space="preserve">. </w:t>
      </w:r>
      <w:r w:rsidR="00463968">
        <w:t>A:</w:t>
      </w:r>
      <w:r w:rsidR="00AA303F" w:rsidRPr="00564DD9">
        <w:t xml:space="preserve"> MR image of rat brain co</w:t>
      </w:r>
      <w:r w:rsidR="00CB44A5">
        <w:t>-</w:t>
      </w:r>
      <w:r w:rsidR="00AA303F" w:rsidRPr="00564DD9">
        <w:t xml:space="preserve">registered with </w:t>
      </w:r>
      <w:r w:rsidR="008B6EF5" w:rsidRPr="00564DD9">
        <w:t>R</w:t>
      </w:r>
      <w:r w:rsidR="00AA303F" w:rsidRPr="00564DD9">
        <w:t>OIs and rat template (W.Schiffer-FDG): cortex (</w:t>
      </w:r>
      <w:r w:rsidR="003B41C8" w:rsidRPr="00564DD9">
        <w:t>1</w:t>
      </w:r>
      <w:r w:rsidR="00AA303F" w:rsidRPr="00564DD9">
        <w:t>), striatum (</w:t>
      </w:r>
      <w:r w:rsidR="003B41C8" w:rsidRPr="00564DD9">
        <w:t>2</w:t>
      </w:r>
      <w:r w:rsidR="00AA303F" w:rsidRPr="00564DD9">
        <w:t>), thalamus (</w:t>
      </w:r>
      <w:r w:rsidR="003B41C8" w:rsidRPr="00564DD9">
        <w:t>3</w:t>
      </w:r>
      <w:r w:rsidR="00AA303F" w:rsidRPr="00564DD9">
        <w:t>) and cerebellum (</w:t>
      </w:r>
      <w:r w:rsidR="003B41C8" w:rsidRPr="00564DD9">
        <w:t>4</w:t>
      </w:r>
      <w:r w:rsidR="00463968">
        <w:t>). B:</w:t>
      </w:r>
      <w:r w:rsidR="00AA303F" w:rsidRPr="00564DD9">
        <w:t xml:space="preserve"> </w:t>
      </w:r>
      <w:r w:rsidR="00720628" w:rsidRPr="00564DD9">
        <w:t>Table of selected ROIs for all radiotracers.</w:t>
      </w:r>
    </w:p>
    <w:p w14:paraId="565102D6" w14:textId="789F6C0F" w:rsidR="004B0FA7" w:rsidRDefault="004B0FA7" w:rsidP="006553C6">
      <w:r>
        <w:br w:type="page"/>
      </w:r>
    </w:p>
    <w:p w14:paraId="4CAC1303" w14:textId="5C02D08D" w:rsidR="008C701E" w:rsidRPr="00564DD9" w:rsidRDefault="00BA7C77" w:rsidP="00463968">
      <w:pPr>
        <w:jc w:val="center"/>
      </w:pPr>
      <w:r w:rsidRPr="00564DD9">
        <w:object w:dxaOrig="11991" w:dyaOrig="14844" w14:anchorId="0B5A488A">
          <v:shape id="_x0000_i1026" type="#_x0000_t75" alt="" style="width:453pt;height:561pt" o:ole="">
            <v:imagedata r:id="rId27" o:title=""/>
          </v:shape>
          <o:OLEObject Type="Embed" ProgID="Prism8.Document" ShapeID="_x0000_i1026" DrawAspect="Content" ObjectID="_1656165896" r:id="rId28"/>
        </w:object>
      </w:r>
    </w:p>
    <w:p w14:paraId="51CDE7BA" w14:textId="59D0B97B" w:rsidR="009F33B6" w:rsidRPr="00564DD9" w:rsidRDefault="002A62F5" w:rsidP="00C7041D">
      <w:pPr>
        <w:pStyle w:val="Caption"/>
      </w:pPr>
      <w:r>
        <w:rPr>
          <w:b/>
          <w:bCs/>
        </w:rPr>
        <w:t>Supplementary Fig. </w:t>
      </w:r>
      <w:r w:rsidR="00824EE2" w:rsidRPr="00564DD9">
        <w:rPr>
          <w:b/>
          <w:bCs/>
        </w:rPr>
        <w:t>S</w:t>
      </w:r>
      <w:r w:rsidR="000E62BF" w:rsidRPr="00564DD9">
        <w:rPr>
          <w:b/>
          <w:bCs/>
        </w:rPr>
        <w:t>4</w:t>
      </w:r>
      <w:r w:rsidR="00533372" w:rsidRPr="00564DD9">
        <w:t xml:space="preserve">. Time activity curves for all radiotracers at baseline and </w:t>
      </w:r>
      <w:r w:rsidR="0022487B" w:rsidRPr="00564DD9">
        <w:t xml:space="preserve">target </w:t>
      </w:r>
      <w:r w:rsidR="00533372" w:rsidRPr="00564DD9">
        <w:t>block condition</w:t>
      </w:r>
      <w:r w:rsidR="0022487B" w:rsidRPr="00564DD9">
        <w:t>s</w:t>
      </w:r>
      <w:r w:rsidR="00533372" w:rsidRPr="00564DD9">
        <w:t xml:space="preserve"> (left), baseline and with Pgp inhibition (middle), Pgp inhibition </w:t>
      </w:r>
      <w:r w:rsidR="0022487B" w:rsidRPr="00564DD9">
        <w:t xml:space="preserve">only </w:t>
      </w:r>
      <w:r w:rsidR="00533372" w:rsidRPr="00564DD9">
        <w:t xml:space="preserve">and </w:t>
      </w:r>
      <w:r w:rsidR="0022487B" w:rsidRPr="00564DD9">
        <w:t xml:space="preserve">Pgp inhibition + target </w:t>
      </w:r>
      <w:r w:rsidR="00533372" w:rsidRPr="00564DD9">
        <w:t>block regime (Right).  A: [</w:t>
      </w:r>
      <w:r w:rsidR="00533372" w:rsidRPr="00564DD9">
        <w:rPr>
          <w:vertAlign w:val="superscript"/>
        </w:rPr>
        <w:t>18</w:t>
      </w:r>
      <w:r w:rsidR="00533372" w:rsidRPr="00564DD9">
        <w:t>F]MH.MZ, B: [</w:t>
      </w:r>
      <w:r w:rsidR="00533372" w:rsidRPr="00564DD9">
        <w:rPr>
          <w:vertAlign w:val="superscript"/>
        </w:rPr>
        <w:t>18</w:t>
      </w:r>
      <w:r w:rsidR="00533372" w:rsidRPr="00564DD9">
        <w:t xml:space="preserve">F]Altanserin, C: </w:t>
      </w:r>
      <w:r w:rsidR="00FB430E" w:rsidRPr="00564DD9">
        <w:t>[</w:t>
      </w:r>
      <w:r w:rsidR="00FB430E" w:rsidRPr="00564DD9">
        <w:rPr>
          <w:vertAlign w:val="superscript"/>
        </w:rPr>
        <w:t>11</w:t>
      </w:r>
      <w:r w:rsidR="00FB430E" w:rsidRPr="00564DD9">
        <w:t xml:space="preserve">C]Cimbi-36, </w:t>
      </w:r>
      <w:r w:rsidR="00533372" w:rsidRPr="00564DD9">
        <w:t xml:space="preserve">D: </w:t>
      </w:r>
      <w:r w:rsidR="00FB430E" w:rsidRPr="00564DD9">
        <w:t>[</w:t>
      </w:r>
      <w:r w:rsidR="00FB430E" w:rsidRPr="00564DD9">
        <w:rPr>
          <w:vertAlign w:val="superscript"/>
        </w:rPr>
        <w:t>11</w:t>
      </w:r>
      <w:r w:rsidR="00FB430E" w:rsidRPr="00564DD9">
        <w:t>C]Pimavanserin</w:t>
      </w:r>
      <w:r w:rsidR="008C701E" w:rsidRPr="00564DD9">
        <w:t>.</w:t>
      </w:r>
    </w:p>
    <w:p w14:paraId="7C4A7DAB" w14:textId="1D8158FB" w:rsidR="004B0FA7" w:rsidRDefault="004B0FA7" w:rsidP="006553C6">
      <w:r>
        <w:br w:type="page"/>
      </w:r>
    </w:p>
    <w:p w14:paraId="529648A0" w14:textId="2E246136" w:rsidR="00FB132B" w:rsidRPr="00564DD9" w:rsidRDefault="00D547D9" w:rsidP="00463968">
      <w:pPr>
        <w:jc w:val="center"/>
        <w:rPr>
          <w:b/>
          <w:bCs/>
          <w:szCs w:val="20"/>
        </w:rPr>
      </w:pPr>
      <w:r>
        <w:object w:dxaOrig="11810" w:dyaOrig="14830" w14:anchorId="214A168D">
          <v:shape id="_x0000_i1027" type="#_x0000_t75" alt="" style="width:453.75pt;height:569.25pt;mso-width-percent:0;mso-height-percent:0;mso-width-percent:0;mso-height-percent:0" o:ole="">
            <v:imagedata r:id="rId29" o:title=""/>
          </v:shape>
          <o:OLEObject Type="Embed" ProgID="Prism8.Document" ShapeID="_x0000_i1027" DrawAspect="Content" ObjectID="_1656165897" r:id="rId30"/>
        </w:object>
      </w:r>
    </w:p>
    <w:p w14:paraId="28341F44" w14:textId="3FCF41E7" w:rsidR="00B83215" w:rsidRPr="00564DD9" w:rsidRDefault="002A62F5" w:rsidP="00C7041D">
      <w:pPr>
        <w:pStyle w:val="Caption"/>
      </w:pPr>
      <w:r>
        <w:rPr>
          <w:b/>
          <w:bCs/>
        </w:rPr>
        <w:t>Supplementary Fig. </w:t>
      </w:r>
      <w:r w:rsidR="00824EE2" w:rsidRPr="00564DD9">
        <w:rPr>
          <w:b/>
          <w:bCs/>
        </w:rPr>
        <w:t>S</w:t>
      </w:r>
      <w:r w:rsidR="00AA59AF" w:rsidRPr="00564DD9">
        <w:rPr>
          <w:b/>
          <w:bCs/>
        </w:rPr>
        <w:t>5</w:t>
      </w:r>
      <w:r w:rsidR="008C701E" w:rsidRPr="00564DD9">
        <w:t xml:space="preserve">. Time activity curves for all radiotracers at baseline and </w:t>
      </w:r>
      <w:r w:rsidR="0022487B" w:rsidRPr="00564DD9">
        <w:t xml:space="preserve">target </w:t>
      </w:r>
      <w:r w:rsidR="008C701E" w:rsidRPr="00564DD9">
        <w:t>block condition (left), baseline and with Pgp inhibition (middle), Pgp inhibition</w:t>
      </w:r>
      <w:r w:rsidR="0022487B" w:rsidRPr="00564DD9">
        <w:t xml:space="preserve"> only</w:t>
      </w:r>
      <w:r w:rsidR="008C701E" w:rsidRPr="00564DD9">
        <w:t xml:space="preserve"> and </w:t>
      </w:r>
      <w:r w:rsidR="0022487B" w:rsidRPr="00564DD9">
        <w:t xml:space="preserve">Pgp inhibition + target </w:t>
      </w:r>
      <w:r w:rsidR="008C701E" w:rsidRPr="00564DD9">
        <w:t xml:space="preserve">block regime (Right). </w:t>
      </w:r>
      <w:r w:rsidR="00AB7396" w:rsidRPr="00564DD9">
        <w:t>A</w:t>
      </w:r>
      <w:r w:rsidR="008C701E" w:rsidRPr="00564DD9">
        <w:t>: [</w:t>
      </w:r>
      <w:r w:rsidR="008C701E" w:rsidRPr="00564DD9">
        <w:rPr>
          <w:vertAlign w:val="superscript"/>
        </w:rPr>
        <w:t>11</w:t>
      </w:r>
      <w:r w:rsidR="008C701E" w:rsidRPr="00564DD9">
        <w:t xml:space="preserve">C]Cimbi-717, </w:t>
      </w:r>
      <w:r w:rsidR="00AB7396" w:rsidRPr="00564DD9">
        <w:t>B</w:t>
      </w:r>
      <w:r w:rsidR="008C701E" w:rsidRPr="00564DD9">
        <w:t>: [</w:t>
      </w:r>
      <w:r w:rsidR="008C701E" w:rsidRPr="00564DD9">
        <w:rPr>
          <w:vertAlign w:val="superscript"/>
        </w:rPr>
        <w:t>11</w:t>
      </w:r>
      <w:r w:rsidR="00942E2C" w:rsidRPr="00564DD9">
        <w:t xml:space="preserve">C]Cimbi-701, </w:t>
      </w:r>
      <w:r w:rsidR="00AB7396" w:rsidRPr="00564DD9">
        <w:t>C</w:t>
      </w:r>
      <w:r w:rsidR="00942E2C" w:rsidRPr="00564DD9">
        <w:t>: [</w:t>
      </w:r>
      <w:r w:rsidR="00942E2C" w:rsidRPr="00564DD9">
        <w:rPr>
          <w:vertAlign w:val="superscript"/>
        </w:rPr>
        <w:t>11</w:t>
      </w:r>
      <w:r w:rsidR="00942E2C" w:rsidRPr="00564DD9">
        <w:t>C]</w:t>
      </w:r>
      <w:r w:rsidR="00C5205C">
        <w:t>BA-10</w:t>
      </w:r>
      <w:r w:rsidR="00942E2C" w:rsidRPr="00564DD9">
        <w:t xml:space="preserve">, </w:t>
      </w:r>
      <w:r w:rsidR="00AB7396" w:rsidRPr="00564DD9">
        <w:t>D</w:t>
      </w:r>
      <w:r w:rsidR="008C701E" w:rsidRPr="00564DD9">
        <w:t xml:space="preserve">: </w:t>
      </w:r>
      <w:r w:rsidR="00A260C1" w:rsidRPr="00564DD9">
        <w:t>[</w:t>
      </w:r>
      <w:r w:rsidR="00A260C1" w:rsidRPr="00564DD9">
        <w:rPr>
          <w:vertAlign w:val="superscript"/>
        </w:rPr>
        <w:t>18</w:t>
      </w:r>
      <w:r w:rsidR="00A260C1" w:rsidRPr="00564DD9">
        <w:t>F]Fallypride</w:t>
      </w:r>
      <w:r w:rsidR="00942E2C" w:rsidRPr="00564DD9">
        <w:t>.</w:t>
      </w:r>
    </w:p>
    <w:p w14:paraId="26344568" w14:textId="47F4E828" w:rsidR="009B723A" w:rsidRDefault="009B723A" w:rsidP="006553C6">
      <w:r>
        <w:br w:type="page"/>
      </w:r>
    </w:p>
    <w:p w14:paraId="7F3BC180" w14:textId="2A503137" w:rsidR="00637859" w:rsidRDefault="000B4F91" w:rsidP="00463968">
      <w:pPr>
        <w:jc w:val="center"/>
        <w:rPr>
          <w:szCs w:val="20"/>
        </w:rPr>
      </w:pPr>
      <w:r>
        <w:object w:dxaOrig="11256" w:dyaOrig="8059" w14:anchorId="55F50A95">
          <v:shape id="_x0000_i1028" type="#_x0000_t75" style="width:453pt;height:324pt" o:ole="">
            <v:imagedata r:id="rId31" o:title=""/>
          </v:shape>
          <o:OLEObject Type="Embed" ProgID="Prism8.Document" ShapeID="_x0000_i1028" DrawAspect="Content" ObjectID="_1656165898" r:id="rId32"/>
        </w:object>
      </w:r>
    </w:p>
    <w:p w14:paraId="05BBF7DB" w14:textId="617CC2E0" w:rsidR="0006047C" w:rsidRPr="00DE5D26" w:rsidRDefault="002A62F5" w:rsidP="00463968">
      <w:pPr>
        <w:pStyle w:val="Caption"/>
        <w:rPr>
          <w:lang w:val="en-GB"/>
        </w:rPr>
      </w:pPr>
      <w:r>
        <w:rPr>
          <w:b/>
        </w:rPr>
        <w:t>Supplementary Fig. </w:t>
      </w:r>
      <w:r w:rsidR="009B723A" w:rsidRPr="009770B4">
        <w:rPr>
          <w:b/>
        </w:rPr>
        <w:t>S6.</w:t>
      </w:r>
      <w:r w:rsidR="009B723A">
        <w:t xml:space="preserve"> </w:t>
      </w:r>
      <w:r w:rsidR="000B4F91">
        <w:t xml:space="preserve">Evaluation </w:t>
      </w:r>
      <w:r w:rsidR="00D777C9" w:rsidRPr="00DE5D26">
        <w:rPr>
          <w:lang w:val="en-GB"/>
        </w:rPr>
        <w:t>of</w:t>
      </w:r>
      <w:r w:rsidR="00186531" w:rsidRPr="00DE5D26">
        <w:rPr>
          <w:lang w:val="en-GB"/>
        </w:rPr>
        <w:t xml:space="preserve"> [</w:t>
      </w:r>
      <w:r w:rsidR="00186531" w:rsidRPr="00DE5D26">
        <w:rPr>
          <w:vertAlign w:val="superscript"/>
          <w:lang w:val="en-GB"/>
        </w:rPr>
        <w:t>11</w:t>
      </w:r>
      <w:r w:rsidR="00186531" w:rsidRPr="00DE5D26">
        <w:rPr>
          <w:lang w:val="en-GB"/>
        </w:rPr>
        <w:t>C]</w:t>
      </w:r>
      <w:r w:rsidR="00C5205C" w:rsidRPr="00DE5D26">
        <w:rPr>
          <w:lang w:val="en-GB"/>
        </w:rPr>
        <w:t>BA-10</w:t>
      </w:r>
      <w:r w:rsidR="00186531" w:rsidRPr="00DE5D26">
        <w:rPr>
          <w:lang w:val="en-GB"/>
        </w:rPr>
        <w:t xml:space="preserve"> in a pig.</w:t>
      </w:r>
    </w:p>
    <w:p w14:paraId="0EFD1E46" w14:textId="4119EADF" w:rsidR="00016054" w:rsidRDefault="000B4F91" w:rsidP="00463968">
      <w:pPr>
        <w:pStyle w:val="Caption"/>
        <w:rPr>
          <w:lang w:val="en-GB"/>
        </w:rPr>
      </w:pPr>
      <w:r>
        <w:t>A: R</w:t>
      </w:r>
      <w:r w:rsidR="009B723A">
        <w:t xml:space="preserve">egional time-activity curves </w:t>
      </w:r>
      <w:r w:rsidR="0006047C" w:rsidRPr="0006047C">
        <w:t>for</w:t>
      </w:r>
      <w:r w:rsidR="00A55127" w:rsidRPr="00DE5D26">
        <w:rPr>
          <w:lang w:val="en-GB"/>
        </w:rPr>
        <w:t xml:space="preserve"> thalamus and cerebellum at baseline and </w:t>
      </w:r>
      <w:r w:rsidR="0006047C" w:rsidRPr="0006047C">
        <w:t xml:space="preserve">after receptor </w:t>
      </w:r>
      <w:r w:rsidR="00A55127" w:rsidRPr="00DE5D26">
        <w:rPr>
          <w:lang w:val="en-GB"/>
        </w:rPr>
        <w:t>block with SB-269970 (1 mg/kg/h).</w:t>
      </w:r>
    </w:p>
    <w:p w14:paraId="0824D33E" w14:textId="29354CE8" w:rsidR="000B4F91" w:rsidRDefault="000B4F91" w:rsidP="00463968">
      <w:pPr>
        <w:pStyle w:val="Caption"/>
        <w:rPr>
          <w:lang w:val="en-GB"/>
        </w:rPr>
      </w:pPr>
      <w:r>
        <w:rPr>
          <w:lang w:val="en-GB"/>
        </w:rPr>
        <w:t>B: Time-activity curves for arterial plasma.</w:t>
      </w:r>
    </w:p>
    <w:p w14:paraId="7CD43B04" w14:textId="64C7BC4C" w:rsidR="000B4F91" w:rsidRDefault="000B4F91" w:rsidP="00463968">
      <w:pPr>
        <w:pStyle w:val="Caption"/>
        <w:rPr>
          <w:lang w:val="en-GB"/>
        </w:rPr>
      </w:pPr>
      <w:r>
        <w:rPr>
          <w:lang w:val="en-GB"/>
        </w:rPr>
        <w:t>C: Percentage of unmetabolized [</w:t>
      </w:r>
      <w:r w:rsidRPr="000B4F91">
        <w:rPr>
          <w:vertAlign w:val="superscript"/>
          <w:lang w:val="en-GB"/>
        </w:rPr>
        <w:t>11</w:t>
      </w:r>
      <w:r>
        <w:rPr>
          <w:lang w:val="en-GB"/>
        </w:rPr>
        <w:t>C]BA-10 in arterial plasma.</w:t>
      </w:r>
    </w:p>
    <w:p w14:paraId="20F0F580" w14:textId="7B1C49F5" w:rsidR="00016054" w:rsidRPr="00DE5D26" w:rsidRDefault="000B4F91" w:rsidP="00463968">
      <w:pPr>
        <w:pStyle w:val="Caption"/>
        <w:rPr>
          <w:lang w:val="en-GB"/>
        </w:rPr>
      </w:pPr>
      <w:r>
        <w:rPr>
          <w:lang w:val="en-GB"/>
        </w:rPr>
        <w:t xml:space="preserve">D: </w:t>
      </w:r>
      <w:r w:rsidR="009B723A">
        <w:t>Lassen plot</w:t>
      </w:r>
      <w:r w:rsidR="00A55127" w:rsidRPr="00DE5D26">
        <w:rPr>
          <w:lang w:val="en-GB"/>
        </w:rPr>
        <w:t>.</w:t>
      </w:r>
      <w:r>
        <w:rPr>
          <w:lang w:val="en-GB"/>
        </w:rPr>
        <w:t xml:space="preserve"> </w:t>
      </w:r>
      <w:r w:rsidR="00A55127" w:rsidRPr="00DE5D26">
        <w:rPr>
          <w:lang w:val="en-GB"/>
        </w:rPr>
        <w:t>Linear regression and goodness-of-fit (r</w:t>
      </w:r>
      <w:r w:rsidR="00A55127" w:rsidRPr="00DE5D26">
        <w:rPr>
          <w:vertAlign w:val="superscript"/>
          <w:lang w:val="en-GB"/>
        </w:rPr>
        <w:t>2</w:t>
      </w:r>
      <w:r w:rsidR="00A55127" w:rsidRPr="00DE5D26">
        <w:rPr>
          <w:lang w:val="en-GB"/>
        </w:rPr>
        <w:t>) are indicated in the plot.</w:t>
      </w:r>
      <w:r w:rsidR="006B1106" w:rsidRPr="00DE5D26">
        <w:rPr>
          <w:lang w:val="en-GB"/>
        </w:rPr>
        <w:t xml:space="preserve"> Occupan</w:t>
      </w:r>
      <w:r w:rsidR="0006047C" w:rsidRPr="0006047C">
        <w:t>c</w:t>
      </w:r>
      <w:r w:rsidR="006B1106" w:rsidRPr="00DE5D26">
        <w:rPr>
          <w:lang w:val="en-GB"/>
        </w:rPr>
        <w:t xml:space="preserve">y </w:t>
      </w:r>
      <w:r w:rsidR="0006047C" w:rsidRPr="0006047C">
        <w:t xml:space="preserve">determined </w:t>
      </w:r>
      <w:r w:rsidR="006B1106" w:rsidRPr="00DE5D26">
        <w:rPr>
          <w:lang w:val="en-GB"/>
        </w:rPr>
        <w:t xml:space="preserve">from the plot is </w:t>
      </w:r>
      <w:r w:rsidR="00186531" w:rsidRPr="00DE5D26">
        <w:rPr>
          <w:lang w:val="en-GB"/>
        </w:rPr>
        <w:t xml:space="preserve">35.21% and </w:t>
      </w:r>
      <w:r w:rsidR="0006047C" w:rsidRPr="00607DED">
        <w:t>non</w:t>
      </w:r>
      <w:r w:rsidR="0006047C">
        <w:t>-displaceable distribution volume</w:t>
      </w:r>
      <w:r w:rsidR="00186531" w:rsidRPr="00DE5D26">
        <w:rPr>
          <w:lang w:val="en-GB"/>
        </w:rPr>
        <w:t xml:space="preserve"> V</w:t>
      </w:r>
      <w:r w:rsidR="00186531" w:rsidRPr="00DE5D26">
        <w:rPr>
          <w:vertAlign w:val="subscript"/>
          <w:lang w:val="en-GB"/>
        </w:rPr>
        <w:t>ND</w:t>
      </w:r>
      <w:r w:rsidR="006B1106" w:rsidRPr="00DE5D26">
        <w:rPr>
          <w:lang w:val="en-GB"/>
        </w:rPr>
        <w:t xml:space="preserve"> </w:t>
      </w:r>
      <w:r w:rsidR="0006047C">
        <w:t>equals</w:t>
      </w:r>
      <w:r w:rsidR="00186531" w:rsidRPr="00DE5D26">
        <w:rPr>
          <w:lang w:val="en-GB"/>
        </w:rPr>
        <w:t xml:space="preserve"> 4.28. </w:t>
      </w:r>
      <w:r w:rsidR="00D777C9" w:rsidRPr="00DE5D26">
        <w:rPr>
          <w:lang w:val="en-GB"/>
        </w:rPr>
        <w:t>Regions used for calculation are</w:t>
      </w:r>
      <w:r>
        <w:rPr>
          <w:lang w:val="en-GB"/>
        </w:rPr>
        <w:t>: t</w:t>
      </w:r>
      <w:r w:rsidR="006B1106" w:rsidRPr="00DE5D26">
        <w:rPr>
          <w:lang w:val="en-GB"/>
        </w:rPr>
        <w:t xml:space="preserve">halamus, insular cortex, frontal cortex, cingulate cortex, occipital cortex, temporal cortex, somatosensory cortex, </w:t>
      </w:r>
      <w:r>
        <w:rPr>
          <w:lang w:val="en-GB"/>
        </w:rPr>
        <w:t>h</w:t>
      </w:r>
      <w:r w:rsidR="006B1106" w:rsidRPr="00DE5D26">
        <w:rPr>
          <w:lang w:val="en-GB"/>
        </w:rPr>
        <w:t xml:space="preserve">ippocampus, </w:t>
      </w:r>
      <w:r>
        <w:rPr>
          <w:lang w:val="en-GB"/>
        </w:rPr>
        <w:t>d</w:t>
      </w:r>
      <w:r w:rsidR="006B1106" w:rsidRPr="00DE5D26">
        <w:rPr>
          <w:lang w:val="en-GB"/>
        </w:rPr>
        <w:t xml:space="preserve">orsal </w:t>
      </w:r>
      <w:r>
        <w:rPr>
          <w:lang w:val="en-GB"/>
        </w:rPr>
        <w:t>s</w:t>
      </w:r>
      <w:r w:rsidR="006B1106" w:rsidRPr="00DE5D26">
        <w:rPr>
          <w:lang w:val="en-GB"/>
        </w:rPr>
        <w:t xml:space="preserve">triatum and </w:t>
      </w:r>
      <w:r>
        <w:rPr>
          <w:lang w:val="en-GB"/>
        </w:rPr>
        <w:t>c</w:t>
      </w:r>
      <w:r w:rsidR="006B1106" w:rsidRPr="00DE5D26">
        <w:rPr>
          <w:lang w:val="en-GB"/>
        </w:rPr>
        <w:t>erebellum.</w:t>
      </w:r>
    </w:p>
    <w:p w14:paraId="3AB52A8D" w14:textId="4A323512" w:rsidR="000B4F91" w:rsidRDefault="000B4F91" w:rsidP="006553C6">
      <w:r>
        <w:br w:type="page"/>
      </w:r>
    </w:p>
    <w:p w14:paraId="7CAA3870" w14:textId="42C7C46A" w:rsidR="00A55127" w:rsidRPr="00564DD9" w:rsidRDefault="00D547D9" w:rsidP="00463968">
      <w:pPr>
        <w:jc w:val="center"/>
        <w:rPr>
          <w:szCs w:val="20"/>
        </w:rPr>
      </w:pPr>
      <w:r>
        <w:object w:dxaOrig="5832" w:dyaOrig="5026" w14:anchorId="5B894646">
          <v:shape id="_x0000_i1029" type="#_x0000_t75" alt="" style="width:225pt;height:193.5pt;mso-width-percent:0;mso-height-percent:0;mso-position-horizontal:absolute;mso-width-percent:0;mso-height-percent:0" o:ole="">
            <v:imagedata r:id="rId33" o:title=""/>
          </v:shape>
          <o:OLEObject Type="Embed" ProgID="Prism8.Document" ShapeID="_x0000_i1029" DrawAspect="Content" ObjectID="_1656165899" r:id="rId34"/>
        </w:object>
      </w:r>
    </w:p>
    <w:p w14:paraId="5AC90D76" w14:textId="074E41D4" w:rsidR="0006047C" w:rsidRPr="00DE5D26" w:rsidRDefault="002A62F5" w:rsidP="00463968">
      <w:pPr>
        <w:pStyle w:val="Caption"/>
        <w:rPr>
          <w:lang w:val="en-GB"/>
        </w:rPr>
      </w:pPr>
      <w:r>
        <w:rPr>
          <w:b/>
        </w:rPr>
        <w:t>Supplementary Fig. </w:t>
      </w:r>
      <w:r w:rsidR="009B723A" w:rsidRPr="009770B4">
        <w:rPr>
          <w:b/>
        </w:rPr>
        <w:t>S</w:t>
      </w:r>
      <w:r w:rsidR="000B4F91">
        <w:rPr>
          <w:b/>
          <w:lang w:val="en-GB"/>
        </w:rPr>
        <w:t>7</w:t>
      </w:r>
      <w:r w:rsidR="009B723A" w:rsidRPr="009770B4">
        <w:rPr>
          <w:b/>
        </w:rPr>
        <w:t>.</w:t>
      </w:r>
      <w:r w:rsidR="009B723A">
        <w:t xml:space="preserve"> </w:t>
      </w:r>
      <w:r w:rsidR="006B1106" w:rsidRPr="00DE5D26">
        <w:rPr>
          <w:lang w:val="en-GB"/>
        </w:rPr>
        <w:t>Time-activ</w:t>
      </w:r>
      <w:r w:rsidR="0006047C">
        <w:t>i</w:t>
      </w:r>
      <w:r w:rsidR="006B1106" w:rsidRPr="00DE5D26">
        <w:rPr>
          <w:lang w:val="en-GB"/>
        </w:rPr>
        <w:t>ty curves of [</w:t>
      </w:r>
      <w:r w:rsidR="006B1106" w:rsidRPr="00DE5D26">
        <w:rPr>
          <w:vertAlign w:val="superscript"/>
          <w:lang w:val="en-GB"/>
        </w:rPr>
        <w:t>18</w:t>
      </w:r>
      <w:r w:rsidR="006B1106" w:rsidRPr="00DE5D26">
        <w:rPr>
          <w:lang w:val="en-GB"/>
        </w:rPr>
        <w:t>F]fallypride in</w:t>
      </w:r>
      <w:r w:rsidR="00186531" w:rsidRPr="00DE5D26">
        <w:rPr>
          <w:lang w:val="en-GB"/>
        </w:rPr>
        <w:t xml:space="preserve"> a pig</w:t>
      </w:r>
      <w:r w:rsidR="006B1106" w:rsidRPr="00DE5D26">
        <w:rPr>
          <w:lang w:val="en-GB"/>
        </w:rPr>
        <w:t>.</w:t>
      </w:r>
    </w:p>
    <w:p w14:paraId="44051184" w14:textId="0B1F1DE0" w:rsidR="009B723A" w:rsidRPr="00564DD9" w:rsidRDefault="009B723A" w:rsidP="00463968">
      <w:pPr>
        <w:pStyle w:val="Caption"/>
        <w:sectPr w:rsidR="009B723A" w:rsidRPr="00564DD9" w:rsidSect="005D4ED2">
          <w:footerReference w:type="default" r:id="rId35"/>
          <w:pgSz w:w="11906" w:h="16838"/>
          <w:pgMar w:top="1134" w:right="1134" w:bottom="1134" w:left="1134" w:header="708" w:footer="708" w:gutter="0"/>
          <w:cols w:space="708"/>
          <w:titlePg/>
          <w:docGrid w:linePitch="360"/>
        </w:sectPr>
      </w:pPr>
      <w:r>
        <w:t xml:space="preserve">Regional time-activity curves </w:t>
      </w:r>
      <w:r w:rsidR="00D777C9" w:rsidRPr="00DE5D26">
        <w:rPr>
          <w:lang w:val="en-GB"/>
        </w:rPr>
        <w:t xml:space="preserve">of </w:t>
      </w:r>
      <w:r>
        <w:t xml:space="preserve"> [</w:t>
      </w:r>
      <w:r w:rsidRPr="00D777C9">
        <w:rPr>
          <w:vertAlign w:val="superscript"/>
        </w:rPr>
        <w:t>18</w:t>
      </w:r>
      <w:r>
        <w:t xml:space="preserve">F]fallypride </w:t>
      </w:r>
      <w:r w:rsidR="0006047C">
        <w:t xml:space="preserve">are shown for </w:t>
      </w:r>
      <w:r w:rsidR="00A55127" w:rsidRPr="00DE5D26">
        <w:rPr>
          <w:lang w:val="en-GB"/>
        </w:rPr>
        <w:t xml:space="preserve">the dorsal striatum and cerebellum </w:t>
      </w:r>
      <w:r w:rsidR="00186531" w:rsidRPr="00DE5D26">
        <w:rPr>
          <w:lang w:val="en-GB"/>
        </w:rPr>
        <w:t>at baseline.</w:t>
      </w:r>
    </w:p>
    <w:p w14:paraId="0D58B4EB" w14:textId="46737E04" w:rsidR="005D4ED2" w:rsidRPr="009E5427" w:rsidRDefault="005D4ED2" w:rsidP="005D4ED2">
      <w:pPr>
        <w:pStyle w:val="Heading1"/>
        <w:rPr>
          <w:sz w:val="22"/>
        </w:rPr>
      </w:pPr>
      <w:bookmarkStart w:id="3" w:name="_Toc44450531"/>
      <w:r w:rsidRPr="009E5427">
        <w:rPr>
          <w:sz w:val="22"/>
        </w:rPr>
        <w:lastRenderedPageBreak/>
        <w:t>Supplementary Tables</w:t>
      </w:r>
      <w:bookmarkEnd w:id="3"/>
    </w:p>
    <w:p w14:paraId="47C75BB7" w14:textId="4E5AD2E0" w:rsidR="002E7D30" w:rsidRPr="00564DD9" w:rsidRDefault="002A62F5" w:rsidP="00463968">
      <w:pPr>
        <w:pStyle w:val="Caption"/>
      </w:pPr>
      <w:r>
        <w:rPr>
          <w:b/>
        </w:rPr>
        <w:t>Supplementary Table</w:t>
      </w:r>
      <w:r w:rsidR="00CB7296" w:rsidRPr="00564DD9">
        <w:rPr>
          <w:b/>
        </w:rPr>
        <w:t xml:space="preserve"> S1:</w:t>
      </w:r>
      <w:r w:rsidR="00CB7296" w:rsidRPr="00632314">
        <w:t xml:space="preserve"> </w:t>
      </w:r>
      <w:r w:rsidR="00632314" w:rsidRPr="00632314">
        <w:t xml:space="preserve">AUC </w:t>
      </w:r>
      <w:r w:rsidR="00632314">
        <w:t xml:space="preserve">values </w:t>
      </w:r>
      <w:r w:rsidR="00632314" w:rsidRPr="00632314">
        <w:t>(min×g/mL)</w:t>
      </w:r>
      <w:r w:rsidR="00632314">
        <w:t xml:space="preserve"> in the ROIs of rat brain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969"/>
        <w:gridCol w:w="1068"/>
        <w:gridCol w:w="1068"/>
        <w:gridCol w:w="1068"/>
        <w:gridCol w:w="1068"/>
        <w:gridCol w:w="1068"/>
        <w:gridCol w:w="1069"/>
        <w:gridCol w:w="1069"/>
        <w:gridCol w:w="1069"/>
        <w:gridCol w:w="1069"/>
        <w:gridCol w:w="1069"/>
        <w:gridCol w:w="1069"/>
      </w:tblGrid>
      <w:tr w:rsidR="003E142B" w:rsidRPr="00463968" w14:paraId="0A9A660F" w14:textId="77777777" w:rsidTr="00ED7864">
        <w:tc>
          <w:tcPr>
            <w:tcW w:w="1271" w:type="dxa"/>
            <w:vMerge w:val="restart"/>
            <w:tcBorders>
              <w:bottom w:val="single" w:sz="12" w:space="0" w:color="auto"/>
              <w:right w:val="single" w:sz="12" w:space="0" w:color="auto"/>
            </w:tcBorders>
          </w:tcPr>
          <w:p w14:paraId="27EB8668" w14:textId="77777777" w:rsidR="003E142B" w:rsidRPr="00463968" w:rsidRDefault="003E142B" w:rsidP="00463968">
            <w:pPr>
              <w:spacing w:line="240" w:lineRule="auto"/>
              <w:rPr>
                <w:sz w:val="18"/>
                <w:szCs w:val="18"/>
              </w:rPr>
            </w:pPr>
          </w:p>
        </w:tc>
        <w:tc>
          <w:tcPr>
            <w:tcW w:w="3105" w:type="dxa"/>
            <w:gridSpan w:val="3"/>
            <w:tcBorders>
              <w:left w:val="single" w:sz="12" w:space="0" w:color="auto"/>
              <w:right w:val="single" w:sz="12" w:space="0" w:color="auto"/>
            </w:tcBorders>
          </w:tcPr>
          <w:p w14:paraId="3B16C340" w14:textId="68E79A4B"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18</w:t>
            </w:r>
            <w:r w:rsidRPr="00463968">
              <w:rPr>
                <w:b/>
                <w:sz w:val="18"/>
                <w:szCs w:val="18"/>
              </w:rPr>
              <w:t>F]MH.MZ</w:t>
            </w:r>
          </w:p>
        </w:tc>
        <w:tc>
          <w:tcPr>
            <w:tcW w:w="3204" w:type="dxa"/>
            <w:gridSpan w:val="3"/>
            <w:tcBorders>
              <w:left w:val="single" w:sz="12" w:space="0" w:color="auto"/>
              <w:right w:val="single" w:sz="12" w:space="0" w:color="auto"/>
            </w:tcBorders>
          </w:tcPr>
          <w:p w14:paraId="0CC734C4" w14:textId="154E30C9"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18</w:t>
            </w:r>
            <w:r w:rsidRPr="00463968">
              <w:rPr>
                <w:b/>
                <w:sz w:val="18"/>
                <w:szCs w:val="18"/>
              </w:rPr>
              <w:t>F]Altanserin</w:t>
            </w:r>
          </w:p>
        </w:tc>
        <w:tc>
          <w:tcPr>
            <w:tcW w:w="3207" w:type="dxa"/>
            <w:gridSpan w:val="3"/>
            <w:tcBorders>
              <w:left w:val="single" w:sz="12" w:space="0" w:color="auto"/>
              <w:right w:val="single" w:sz="12" w:space="0" w:color="auto"/>
            </w:tcBorders>
          </w:tcPr>
          <w:p w14:paraId="26E1DB6D" w14:textId="6419C5EE"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C]Pimavanserin</w:t>
            </w:r>
          </w:p>
        </w:tc>
        <w:tc>
          <w:tcPr>
            <w:tcW w:w="3207" w:type="dxa"/>
            <w:gridSpan w:val="3"/>
            <w:tcBorders>
              <w:left w:val="single" w:sz="12" w:space="0" w:color="auto"/>
            </w:tcBorders>
          </w:tcPr>
          <w:p w14:paraId="057C3F70" w14:textId="6056C40C"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C]Cimbi-36</w:t>
            </w:r>
          </w:p>
        </w:tc>
      </w:tr>
      <w:tr w:rsidR="003E142B" w:rsidRPr="00463968" w14:paraId="567C375B" w14:textId="77777777" w:rsidTr="00ED7864">
        <w:tc>
          <w:tcPr>
            <w:tcW w:w="1271" w:type="dxa"/>
            <w:vMerge/>
            <w:tcBorders>
              <w:bottom w:val="single" w:sz="12" w:space="0" w:color="auto"/>
              <w:right w:val="single" w:sz="12" w:space="0" w:color="auto"/>
            </w:tcBorders>
            <w:vAlign w:val="center"/>
          </w:tcPr>
          <w:p w14:paraId="604A1408" w14:textId="2B2C0504" w:rsidR="003E142B" w:rsidRPr="00463968" w:rsidRDefault="003E142B" w:rsidP="00463968">
            <w:pPr>
              <w:spacing w:line="240" w:lineRule="auto"/>
              <w:rPr>
                <w:sz w:val="18"/>
                <w:szCs w:val="18"/>
              </w:rPr>
            </w:pPr>
          </w:p>
        </w:tc>
        <w:tc>
          <w:tcPr>
            <w:tcW w:w="969" w:type="dxa"/>
            <w:tcBorders>
              <w:left w:val="single" w:sz="12" w:space="0" w:color="auto"/>
              <w:bottom w:val="single" w:sz="12" w:space="0" w:color="auto"/>
            </w:tcBorders>
            <w:vAlign w:val="center"/>
          </w:tcPr>
          <w:p w14:paraId="14EF54CB" w14:textId="7FEE0892" w:rsidR="003E142B" w:rsidRPr="00463968" w:rsidRDefault="003E142B" w:rsidP="00463968">
            <w:pPr>
              <w:spacing w:line="240" w:lineRule="auto"/>
              <w:jc w:val="center"/>
              <w:rPr>
                <w:b/>
                <w:bCs/>
                <w:sz w:val="18"/>
                <w:szCs w:val="18"/>
              </w:rPr>
            </w:pPr>
            <w:r w:rsidRPr="00463968">
              <w:rPr>
                <w:sz w:val="18"/>
                <w:szCs w:val="18"/>
              </w:rPr>
              <w:t>mPFC</w:t>
            </w:r>
          </w:p>
        </w:tc>
        <w:tc>
          <w:tcPr>
            <w:tcW w:w="1068" w:type="dxa"/>
            <w:tcBorders>
              <w:bottom w:val="single" w:sz="12" w:space="0" w:color="auto"/>
            </w:tcBorders>
            <w:vAlign w:val="center"/>
          </w:tcPr>
          <w:p w14:paraId="3C94BA13" w14:textId="69CBB981"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30B34BF0" w14:textId="47987C6E" w:rsidR="003E142B" w:rsidRPr="00463968" w:rsidRDefault="003E142B" w:rsidP="00463968">
            <w:pPr>
              <w:spacing w:line="240" w:lineRule="auto"/>
              <w:jc w:val="center"/>
              <w:rPr>
                <w:b/>
                <w:bCs/>
                <w:sz w:val="18"/>
                <w:szCs w:val="18"/>
              </w:rPr>
            </w:pPr>
            <w:r w:rsidRPr="00463968">
              <w:rPr>
                <w:sz w:val="18"/>
                <w:szCs w:val="18"/>
              </w:rPr>
              <w:t>Wb</w:t>
            </w:r>
          </w:p>
        </w:tc>
        <w:tc>
          <w:tcPr>
            <w:tcW w:w="1068" w:type="dxa"/>
            <w:tcBorders>
              <w:left w:val="single" w:sz="12" w:space="0" w:color="auto"/>
              <w:bottom w:val="single" w:sz="12" w:space="0" w:color="auto"/>
            </w:tcBorders>
            <w:vAlign w:val="center"/>
          </w:tcPr>
          <w:p w14:paraId="6974F247" w14:textId="3FEA5763" w:rsidR="003E142B" w:rsidRPr="00463968" w:rsidRDefault="003E142B" w:rsidP="00463968">
            <w:pPr>
              <w:spacing w:line="240" w:lineRule="auto"/>
              <w:jc w:val="center"/>
              <w:rPr>
                <w:b/>
                <w:bCs/>
                <w:sz w:val="18"/>
                <w:szCs w:val="18"/>
              </w:rPr>
            </w:pPr>
            <w:r w:rsidRPr="00463968">
              <w:rPr>
                <w:sz w:val="18"/>
                <w:szCs w:val="18"/>
              </w:rPr>
              <w:t>Fc</w:t>
            </w:r>
          </w:p>
        </w:tc>
        <w:tc>
          <w:tcPr>
            <w:tcW w:w="1068" w:type="dxa"/>
            <w:tcBorders>
              <w:bottom w:val="single" w:sz="12" w:space="0" w:color="auto"/>
            </w:tcBorders>
            <w:vAlign w:val="center"/>
          </w:tcPr>
          <w:p w14:paraId="467F818F" w14:textId="1C273920"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249A16C7" w14:textId="27C73108" w:rsidR="003E142B" w:rsidRPr="00463968" w:rsidRDefault="003E142B" w:rsidP="00463968">
            <w:pPr>
              <w:spacing w:line="240" w:lineRule="auto"/>
              <w:jc w:val="center"/>
              <w:rPr>
                <w:b/>
                <w:bCs/>
                <w:sz w:val="18"/>
                <w:szCs w:val="18"/>
              </w:rPr>
            </w:pPr>
            <w:r w:rsidRPr="00463968">
              <w:rPr>
                <w:sz w:val="18"/>
                <w:szCs w:val="18"/>
              </w:rPr>
              <w:t>Wb</w:t>
            </w:r>
          </w:p>
        </w:tc>
        <w:tc>
          <w:tcPr>
            <w:tcW w:w="1069" w:type="dxa"/>
            <w:tcBorders>
              <w:left w:val="single" w:sz="12" w:space="0" w:color="auto"/>
              <w:bottom w:val="single" w:sz="12" w:space="0" w:color="auto"/>
            </w:tcBorders>
            <w:vAlign w:val="center"/>
          </w:tcPr>
          <w:p w14:paraId="4668A33D" w14:textId="1FB0C06C" w:rsidR="003E142B" w:rsidRPr="00463968" w:rsidRDefault="003E142B" w:rsidP="00463968">
            <w:pPr>
              <w:spacing w:line="240" w:lineRule="auto"/>
              <w:jc w:val="center"/>
              <w:rPr>
                <w:b/>
                <w:bCs/>
                <w:sz w:val="18"/>
                <w:szCs w:val="18"/>
              </w:rPr>
            </w:pPr>
            <w:r w:rsidRPr="00463968">
              <w:rPr>
                <w:sz w:val="18"/>
                <w:szCs w:val="18"/>
              </w:rPr>
              <w:t>mPFC</w:t>
            </w:r>
          </w:p>
        </w:tc>
        <w:tc>
          <w:tcPr>
            <w:tcW w:w="1069" w:type="dxa"/>
            <w:tcBorders>
              <w:bottom w:val="single" w:sz="12" w:space="0" w:color="auto"/>
            </w:tcBorders>
            <w:vAlign w:val="center"/>
          </w:tcPr>
          <w:p w14:paraId="374B37EC" w14:textId="5AD2B1C5" w:rsidR="003E142B" w:rsidRPr="00463968" w:rsidRDefault="003E142B" w:rsidP="00463968">
            <w:pPr>
              <w:spacing w:line="240" w:lineRule="auto"/>
              <w:jc w:val="center"/>
              <w:rPr>
                <w:b/>
                <w:bCs/>
                <w:sz w:val="18"/>
                <w:szCs w:val="18"/>
              </w:rPr>
            </w:pPr>
            <w:r w:rsidRPr="00463968">
              <w:rPr>
                <w:sz w:val="18"/>
                <w:szCs w:val="18"/>
              </w:rPr>
              <w:t>Cb</w:t>
            </w:r>
          </w:p>
        </w:tc>
        <w:tc>
          <w:tcPr>
            <w:tcW w:w="1069" w:type="dxa"/>
            <w:tcBorders>
              <w:bottom w:val="single" w:sz="12" w:space="0" w:color="auto"/>
              <w:right w:val="single" w:sz="12" w:space="0" w:color="auto"/>
            </w:tcBorders>
            <w:vAlign w:val="center"/>
          </w:tcPr>
          <w:p w14:paraId="5BAD2DA0" w14:textId="5FFAB7CB" w:rsidR="003E142B" w:rsidRPr="00463968" w:rsidRDefault="003E142B" w:rsidP="00463968">
            <w:pPr>
              <w:spacing w:line="240" w:lineRule="auto"/>
              <w:jc w:val="center"/>
              <w:rPr>
                <w:b/>
                <w:bCs/>
                <w:sz w:val="18"/>
                <w:szCs w:val="18"/>
              </w:rPr>
            </w:pPr>
            <w:r w:rsidRPr="00463968">
              <w:rPr>
                <w:sz w:val="18"/>
                <w:szCs w:val="18"/>
              </w:rPr>
              <w:t>Wb</w:t>
            </w:r>
          </w:p>
        </w:tc>
        <w:tc>
          <w:tcPr>
            <w:tcW w:w="1069" w:type="dxa"/>
            <w:tcBorders>
              <w:left w:val="single" w:sz="12" w:space="0" w:color="auto"/>
              <w:bottom w:val="single" w:sz="12" w:space="0" w:color="auto"/>
            </w:tcBorders>
            <w:vAlign w:val="center"/>
          </w:tcPr>
          <w:p w14:paraId="1DBC4B9D" w14:textId="3069CFCC" w:rsidR="003E142B" w:rsidRPr="00463968" w:rsidRDefault="003E142B" w:rsidP="00463968">
            <w:pPr>
              <w:spacing w:line="240" w:lineRule="auto"/>
              <w:jc w:val="center"/>
              <w:rPr>
                <w:b/>
                <w:bCs/>
                <w:sz w:val="18"/>
                <w:szCs w:val="18"/>
              </w:rPr>
            </w:pPr>
            <w:r w:rsidRPr="00463968">
              <w:rPr>
                <w:sz w:val="18"/>
                <w:szCs w:val="18"/>
              </w:rPr>
              <w:t>mPFC</w:t>
            </w:r>
          </w:p>
        </w:tc>
        <w:tc>
          <w:tcPr>
            <w:tcW w:w="1069" w:type="dxa"/>
            <w:tcBorders>
              <w:bottom w:val="single" w:sz="12" w:space="0" w:color="auto"/>
            </w:tcBorders>
            <w:vAlign w:val="center"/>
          </w:tcPr>
          <w:p w14:paraId="5BAD7C82" w14:textId="665591E9" w:rsidR="003E142B" w:rsidRPr="00463968" w:rsidRDefault="003E142B" w:rsidP="00463968">
            <w:pPr>
              <w:spacing w:line="240" w:lineRule="auto"/>
              <w:jc w:val="center"/>
              <w:rPr>
                <w:b/>
                <w:bCs/>
                <w:sz w:val="18"/>
                <w:szCs w:val="18"/>
              </w:rPr>
            </w:pPr>
            <w:r w:rsidRPr="00463968">
              <w:rPr>
                <w:sz w:val="18"/>
                <w:szCs w:val="18"/>
              </w:rPr>
              <w:t>Cb</w:t>
            </w:r>
          </w:p>
        </w:tc>
        <w:tc>
          <w:tcPr>
            <w:tcW w:w="1069" w:type="dxa"/>
            <w:tcBorders>
              <w:bottom w:val="single" w:sz="12" w:space="0" w:color="auto"/>
            </w:tcBorders>
            <w:vAlign w:val="center"/>
          </w:tcPr>
          <w:p w14:paraId="298E6317" w14:textId="7BCB7873" w:rsidR="003E142B" w:rsidRPr="00463968" w:rsidRDefault="003E142B" w:rsidP="00463968">
            <w:pPr>
              <w:spacing w:line="240" w:lineRule="auto"/>
              <w:jc w:val="center"/>
              <w:rPr>
                <w:b/>
                <w:bCs/>
                <w:sz w:val="18"/>
                <w:szCs w:val="18"/>
              </w:rPr>
            </w:pPr>
            <w:r w:rsidRPr="00463968">
              <w:rPr>
                <w:sz w:val="18"/>
                <w:szCs w:val="18"/>
              </w:rPr>
              <w:t>Wb</w:t>
            </w:r>
          </w:p>
        </w:tc>
      </w:tr>
      <w:tr w:rsidR="00ED7864" w:rsidRPr="00463968" w14:paraId="0D5839B7" w14:textId="77777777" w:rsidTr="00ED7864">
        <w:tc>
          <w:tcPr>
            <w:tcW w:w="1271" w:type="dxa"/>
            <w:tcBorders>
              <w:top w:val="single" w:sz="12" w:space="0" w:color="auto"/>
              <w:right w:val="single" w:sz="12" w:space="0" w:color="auto"/>
            </w:tcBorders>
            <w:vAlign w:val="center"/>
          </w:tcPr>
          <w:p w14:paraId="76647B44" w14:textId="6271AB23" w:rsidR="006D53D2" w:rsidRPr="00463968" w:rsidRDefault="006D53D2" w:rsidP="00463968">
            <w:pPr>
              <w:spacing w:line="240" w:lineRule="auto"/>
              <w:rPr>
                <w:b/>
                <w:bCs/>
                <w:sz w:val="18"/>
                <w:szCs w:val="18"/>
              </w:rPr>
            </w:pPr>
            <w:r w:rsidRPr="00463968">
              <w:rPr>
                <w:sz w:val="18"/>
                <w:szCs w:val="18"/>
              </w:rPr>
              <w:t>Baseline</w:t>
            </w:r>
          </w:p>
        </w:tc>
        <w:tc>
          <w:tcPr>
            <w:tcW w:w="969" w:type="dxa"/>
            <w:tcBorders>
              <w:top w:val="single" w:sz="12" w:space="0" w:color="auto"/>
              <w:left w:val="single" w:sz="12" w:space="0" w:color="auto"/>
            </w:tcBorders>
            <w:vAlign w:val="center"/>
          </w:tcPr>
          <w:p w14:paraId="07D9DE69" w14:textId="21841B25" w:rsidR="006D53D2" w:rsidRPr="00463968" w:rsidRDefault="006D53D2" w:rsidP="00463968">
            <w:pPr>
              <w:spacing w:line="240" w:lineRule="auto"/>
              <w:jc w:val="center"/>
              <w:rPr>
                <w:b/>
                <w:bCs/>
                <w:sz w:val="18"/>
                <w:szCs w:val="18"/>
              </w:rPr>
            </w:pPr>
            <w:r w:rsidRPr="00463968">
              <w:rPr>
                <w:sz w:val="18"/>
                <w:szCs w:val="18"/>
              </w:rPr>
              <w:t>94.5±6.6</w:t>
            </w:r>
          </w:p>
        </w:tc>
        <w:tc>
          <w:tcPr>
            <w:tcW w:w="1068" w:type="dxa"/>
            <w:tcBorders>
              <w:top w:val="single" w:sz="12" w:space="0" w:color="auto"/>
            </w:tcBorders>
            <w:vAlign w:val="center"/>
          </w:tcPr>
          <w:p w14:paraId="4C361B9D" w14:textId="641227EA" w:rsidR="006D53D2" w:rsidRPr="00463968" w:rsidRDefault="006D53D2" w:rsidP="00463968">
            <w:pPr>
              <w:spacing w:line="240" w:lineRule="auto"/>
              <w:jc w:val="center"/>
              <w:rPr>
                <w:b/>
                <w:bCs/>
                <w:sz w:val="18"/>
                <w:szCs w:val="18"/>
              </w:rPr>
            </w:pPr>
            <w:r w:rsidRPr="00463968">
              <w:rPr>
                <w:sz w:val="18"/>
                <w:szCs w:val="18"/>
              </w:rPr>
              <w:t>55.3±1.6</w:t>
            </w:r>
          </w:p>
        </w:tc>
        <w:tc>
          <w:tcPr>
            <w:tcW w:w="1068" w:type="dxa"/>
            <w:tcBorders>
              <w:top w:val="single" w:sz="12" w:space="0" w:color="auto"/>
              <w:right w:val="single" w:sz="12" w:space="0" w:color="auto"/>
            </w:tcBorders>
            <w:vAlign w:val="center"/>
          </w:tcPr>
          <w:p w14:paraId="52CE3C16" w14:textId="2792352B" w:rsidR="006D53D2" w:rsidRPr="00463968" w:rsidRDefault="006D53D2" w:rsidP="00463968">
            <w:pPr>
              <w:spacing w:line="240" w:lineRule="auto"/>
              <w:jc w:val="center"/>
              <w:rPr>
                <w:b/>
                <w:bCs/>
                <w:sz w:val="18"/>
                <w:szCs w:val="18"/>
              </w:rPr>
            </w:pPr>
            <w:r w:rsidRPr="00463968">
              <w:rPr>
                <w:sz w:val="18"/>
                <w:szCs w:val="18"/>
              </w:rPr>
              <w:t>73.1±3.8</w:t>
            </w:r>
          </w:p>
        </w:tc>
        <w:tc>
          <w:tcPr>
            <w:tcW w:w="1068" w:type="dxa"/>
            <w:tcBorders>
              <w:top w:val="single" w:sz="12" w:space="0" w:color="auto"/>
              <w:left w:val="single" w:sz="12" w:space="0" w:color="auto"/>
            </w:tcBorders>
            <w:vAlign w:val="center"/>
          </w:tcPr>
          <w:p w14:paraId="4CE400F7" w14:textId="2F0E8172" w:rsidR="006D53D2" w:rsidRPr="00463968" w:rsidRDefault="006D53D2" w:rsidP="00463968">
            <w:pPr>
              <w:spacing w:line="240" w:lineRule="auto"/>
              <w:jc w:val="center"/>
              <w:rPr>
                <w:b/>
                <w:bCs/>
                <w:sz w:val="18"/>
                <w:szCs w:val="18"/>
              </w:rPr>
            </w:pPr>
            <w:r w:rsidRPr="00463968">
              <w:rPr>
                <w:sz w:val="18"/>
                <w:szCs w:val="18"/>
              </w:rPr>
              <w:t>41.8±1.4</w:t>
            </w:r>
          </w:p>
        </w:tc>
        <w:tc>
          <w:tcPr>
            <w:tcW w:w="1068" w:type="dxa"/>
            <w:tcBorders>
              <w:top w:val="single" w:sz="12" w:space="0" w:color="auto"/>
            </w:tcBorders>
            <w:vAlign w:val="center"/>
          </w:tcPr>
          <w:p w14:paraId="6205EFED" w14:textId="5A88CF8C" w:rsidR="006D53D2" w:rsidRPr="00463968" w:rsidRDefault="006D53D2" w:rsidP="00463968">
            <w:pPr>
              <w:spacing w:line="240" w:lineRule="auto"/>
              <w:jc w:val="center"/>
              <w:rPr>
                <w:b/>
                <w:bCs/>
                <w:sz w:val="18"/>
                <w:szCs w:val="18"/>
              </w:rPr>
            </w:pPr>
            <w:r w:rsidRPr="00463968">
              <w:rPr>
                <w:sz w:val="18"/>
                <w:szCs w:val="18"/>
              </w:rPr>
              <w:t>31.5±1.5</w:t>
            </w:r>
          </w:p>
        </w:tc>
        <w:tc>
          <w:tcPr>
            <w:tcW w:w="1068" w:type="dxa"/>
            <w:tcBorders>
              <w:top w:val="single" w:sz="12" w:space="0" w:color="auto"/>
              <w:right w:val="single" w:sz="12" w:space="0" w:color="auto"/>
            </w:tcBorders>
            <w:vAlign w:val="center"/>
          </w:tcPr>
          <w:p w14:paraId="18D23C07" w14:textId="4D8F2598" w:rsidR="006D53D2" w:rsidRPr="00463968" w:rsidRDefault="006D53D2" w:rsidP="00463968">
            <w:pPr>
              <w:spacing w:line="240" w:lineRule="auto"/>
              <w:jc w:val="center"/>
              <w:rPr>
                <w:b/>
                <w:bCs/>
                <w:sz w:val="18"/>
                <w:szCs w:val="18"/>
              </w:rPr>
            </w:pPr>
            <w:r w:rsidRPr="00463968">
              <w:rPr>
                <w:sz w:val="18"/>
                <w:szCs w:val="18"/>
              </w:rPr>
              <w:t>39.7±0.4</w:t>
            </w:r>
          </w:p>
        </w:tc>
        <w:tc>
          <w:tcPr>
            <w:tcW w:w="1069" w:type="dxa"/>
            <w:tcBorders>
              <w:top w:val="single" w:sz="12" w:space="0" w:color="auto"/>
              <w:left w:val="single" w:sz="12" w:space="0" w:color="auto"/>
            </w:tcBorders>
            <w:vAlign w:val="center"/>
          </w:tcPr>
          <w:p w14:paraId="5455A5B8" w14:textId="29F8B75C" w:rsidR="006D53D2" w:rsidRPr="00463968" w:rsidRDefault="006D53D2" w:rsidP="00463968">
            <w:pPr>
              <w:spacing w:line="240" w:lineRule="auto"/>
              <w:jc w:val="center"/>
              <w:rPr>
                <w:b/>
                <w:bCs/>
                <w:sz w:val="18"/>
                <w:szCs w:val="18"/>
              </w:rPr>
            </w:pPr>
            <w:r w:rsidRPr="00463968">
              <w:rPr>
                <w:sz w:val="18"/>
                <w:szCs w:val="18"/>
              </w:rPr>
              <w:t>22.8±1</w:t>
            </w:r>
            <w:r w:rsidR="008F3443">
              <w:rPr>
                <w:sz w:val="18"/>
                <w:szCs w:val="18"/>
              </w:rPr>
              <w:t>.0</w:t>
            </w:r>
          </w:p>
        </w:tc>
        <w:tc>
          <w:tcPr>
            <w:tcW w:w="1069" w:type="dxa"/>
            <w:tcBorders>
              <w:top w:val="single" w:sz="12" w:space="0" w:color="auto"/>
            </w:tcBorders>
            <w:vAlign w:val="center"/>
          </w:tcPr>
          <w:p w14:paraId="74C36120" w14:textId="711CC9CA" w:rsidR="006D53D2" w:rsidRPr="00463968" w:rsidRDefault="006D53D2" w:rsidP="00463968">
            <w:pPr>
              <w:spacing w:line="240" w:lineRule="auto"/>
              <w:jc w:val="center"/>
              <w:rPr>
                <w:b/>
                <w:bCs/>
                <w:sz w:val="18"/>
                <w:szCs w:val="18"/>
              </w:rPr>
            </w:pPr>
            <w:r w:rsidRPr="00463968">
              <w:rPr>
                <w:sz w:val="18"/>
                <w:szCs w:val="18"/>
              </w:rPr>
              <w:t>22.4±0.3</w:t>
            </w:r>
          </w:p>
        </w:tc>
        <w:tc>
          <w:tcPr>
            <w:tcW w:w="1069" w:type="dxa"/>
            <w:tcBorders>
              <w:top w:val="single" w:sz="12" w:space="0" w:color="auto"/>
              <w:right w:val="single" w:sz="12" w:space="0" w:color="auto"/>
            </w:tcBorders>
            <w:vAlign w:val="center"/>
          </w:tcPr>
          <w:p w14:paraId="06720E4D" w14:textId="78763AFF" w:rsidR="006D53D2" w:rsidRPr="00463968" w:rsidRDefault="006D53D2" w:rsidP="00463968">
            <w:pPr>
              <w:spacing w:line="240" w:lineRule="auto"/>
              <w:jc w:val="center"/>
              <w:rPr>
                <w:b/>
                <w:bCs/>
                <w:sz w:val="18"/>
                <w:szCs w:val="18"/>
              </w:rPr>
            </w:pPr>
            <w:r w:rsidRPr="00463968">
              <w:rPr>
                <w:sz w:val="18"/>
                <w:szCs w:val="18"/>
              </w:rPr>
              <w:t>21.9±0.4</w:t>
            </w:r>
          </w:p>
        </w:tc>
        <w:tc>
          <w:tcPr>
            <w:tcW w:w="1069" w:type="dxa"/>
            <w:tcBorders>
              <w:top w:val="single" w:sz="12" w:space="0" w:color="auto"/>
              <w:left w:val="single" w:sz="12" w:space="0" w:color="auto"/>
            </w:tcBorders>
            <w:vAlign w:val="center"/>
          </w:tcPr>
          <w:p w14:paraId="609B553F" w14:textId="6AC24923" w:rsidR="006D53D2" w:rsidRPr="00463968" w:rsidRDefault="006D53D2" w:rsidP="00463968">
            <w:pPr>
              <w:spacing w:line="240" w:lineRule="auto"/>
              <w:jc w:val="center"/>
              <w:rPr>
                <w:b/>
                <w:bCs/>
                <w:sz w:val="18"/>
                <w:szCs w:val="18"/>
              </w:rPr>
            </w:pPr>
            <w:r w:rsidRPr="00463968">
              <w:rPr>
                <w:sz w:val="18"/>
                <w:szCs w:val="18"/>
              </w:rPr>
              <w:t>35.5±2.2</w:t>
            </w:r>
          </w:p>
        </w:tc>
        <w:tc>
          <w:tcPr>
            <w:tcW w:w="1069" w:type="dxa"/>
            <w:tcBorders>
              <w:top w:val="single" w:sz="12" w:space="0" w:color="auto"/>
            </w:tcBorders>
            <w:vAlign w:val="center"/>
          </w:tcPr>
          <w:p w14:paraId="42223158" w14:textId="3A7CB156" w:rsidR="006D53D2" w:rsidRPr="00463968" w:rsidRDefault="006D53D2" w:rsidP="00463968">
            <w:pPr>
              <w:spacing w:line="240" w:lineRule="auto"/>
              <w:jc w:val="center"/>
              <w:rPr>
                <w:b/>
                <w:bCs/>
                <w:sz w:val="18"/>
                <w:szCs w:val="18"/>
              </w:rPr>
            </w:pPr>
            <w:r w:rsidRPr="00463968">
              <w:rPr>
                <w:sz w:val="18"/>
                <w:szCs w:val="18"/>
              </w:rPr>
              <w:t>30.1±1.9</w:t>
            </w:r>
          </w:p>
        </w:tc>
        <w:tc>
          <w:tcPr>
            <w:tcW w:w="1069" w:type="dxa"/>
            <w:tcBorders>
              <w:top w:val="single" w:sz="12" w:space="0" w:color="auto"/>
            </w:tcBorders>
            <w:vAlign w:val="center"/>
          </w:tcPr>
          <w:p w14:paraId="34CBE68B" w14:textId="5CAC001D" w:rsidR="006D53D2" w:rsidRPr="00463968" w:rsidRDefault="006D53D2" w:rsidP="00463968">
            <w:pPr>
              <w:spacing w:line="240" w:lineRule="auto"/>
              <w:jc w:val="center"/>
              <w:rPr>
                <w:b/>
                <w:bCs/>
                <w:sz w:val="18"/>
                <w:szCs w:val="18"/>
              </w:rPr>
            </w:pPr>
            <w:r w:rsidRPr="00463968">
              <w:rPr>
                <w:sz w:val="18"/>
                <w:szCs w:val="18"/>
              </w:rPr>
              <w:t>32.7±1.9</w:t>
            </w:r>
          </w:p>
        </w:tc>
      </w:tr>
      <w:tr w:rsidR="006D53D2" w:rsidRPr="00463968" w14:paraId="4736992D" w14:textId="77777777" w:rsidTr="00ED7864">
        <w:tc>
          <w:tcPr>
            <w:tcW w:w="1271" w:type="dxa"/>
            <w:tcBorders>
              <w:right w:val="single" w:sz="12" w:space="0" w:color="auto"/>
            </w:tcBorders>
            <w:vAlign w:val="center"/>
          </w:tcPr>
          <w:p w14:paraId="0CAAE572" w14:textId="110C980D" w:rsidR="006D53D2" w:rsidRPr="00463968" w:rsidRDefault="006D53D2" w:rsidP="00463968">
            <w:pPr>
              <w:spacing w:line="240" w:lineRule="auto"/>
              <w:rPr>
                <w:b/>
                <w:bCs/>
                <w:sz w:val="18"/>
                <w:szCs w:val="18"/>
              </w:rPr>
            </w:pPr>
            <w:r w:rsidRPr="00463968">
              <w:rPr>
                <w:sz w:val="18"/>
                <w:szCs w:val="18"/>
              </w:rPr>
              <w:t>Ketanserin</w:t>
            </w:r>
          </w:p>
        </w:tc>
        <w:tc>
          <w:tcPr>
            <w:tcW w:w="969" w:type="dxa"/>
            <w:tcBorders>
              <w:left w:val="single" w:sz="12" w:space="0" w:color="auto"/>
            </w:tcBorders>
            <w:vAlign w:val="center"/>
          </w:tcPr>
          <w:p w14:paraId="1330F03A" w14:textId="37117F8D" w:rsidR="006D53D2" w:rsidRPr="00463968" w:rsidRDefault="006D53D2" w:rsidP="00463968">
            <w:pPr>
              <w:spacing w:line="240" w:lineRule="auto"/>
              <w:jc w:val="center"/>
              <w:rPr>
                <w:b/>
                <w:bCs/>
                <w:sz w:val="18"/>
                <w:szCs w:val="18"/>
              </w:rPr>
            </w:pPr>
            <w:r w:rsidRPr="00463968">
              <w:rPr>
                <w:sz w:val="18"/>
                <w:szCs w:val="18"/>
              </w:rPr>
              <w:t>42.3±2</w:t>
            </w:r>
            <w:r w:rsidR="008F3443">
              <w:rPr>
                <w:sz w:val="18"/>
                <w:szCs w:val="18"/>
              </w:rPr>
              <w:t>.0</w:t>
            </w:r>
          </w:p>
        </w:tc>
        <w:tc>
          <w:tcPr>
            <w:tcW w:w="1068" w:type="dxa"/>
            <w:vAlign w:val="center"/>
          </w:tcPr>
          <w:p w14:paraId="577CA22F" w14:textId="406FF4E7" w:rsidR="006D53D2" w:rsidRPr="00463968" w:rsidRDefault="006D53D2" w:rsidP="00463968">
            <w:pPr>
              <w:spacing w:line="240" w:lineRule="auto"/>
              <w:jc w:val="center"/>
              <w:rPr>
                <w:b/>
                <w:bCs/>
                <w:sz w:val="18"/>
                <w:szCs w:val="18"/>
              </w:rPr>
            </w:pPr>
            <w:r w:rsidRPr="00463968">
              <w:rPr>
                <w:sz w:val="18"/>
                <w:szCs w:val="18"/>
              </w:rPr>
              <w:t>41.4±0.7</w:t>
            </w:r>
          </w:p>
        </w:tc>
        <w:tc>
          <w:tcPr>
            <w:tcW w:w="1068" w:type="dxa"/>
            <w:tcBorders>
              <w:right w:val="single" w:sz="12" w:space="0" w:color="auto"/>
            </w:tcBorders>
            <w:vAlign w:val="center"/>
          </w:tcPr>
          <w:p w14:paraId="6366B8FE" w14:textId="22132B0B" w:rsidR="006D53D2" w:rsidRPr="00463968" w:rsidRDefault="006D53D2" w:rsidP="00463968">
            <w:pPr>
              <w:spacing w:line="240" w:lineRule="auto"/>
              <w:jc w:val="center"/>
              <w:rPr>
                <w:b/>
                <w:bCs/>
                <w:sz w:val="18"/>
                <w:szCs w:val="18"/>
              </w:rPr>
            </w:pPr>
            <w:r w:rsidRPr="00463968">
              <w:rPr>
                <w:sz w:val="18"/>
                <w:szCs w:val="18"/>
              </w:rPr>
              <w:t>41.7±0.8</w:t>
            </w:r>
          </w:p>
        </w:tc>
        <w:tc>
          <w:tcPr>
            <w:tcW w:w="1068" w:type="dxa"/>
            <w:tcBorders>
              <w:left w:val="single" w:sz="12" w:space="0" w:color="auto"/>
            </w:tcBorders>
            <w:vAlign w:val="center"/>
          </w:tcPr>
          <w:p w14:paraId="76D3D2E5" w14:textId="546718C4" w:rsidR="006D53D2" w:rsidRPr="00463968" w:rsidRDefault="006D53D2" w:rsidP="00463968">
            <w:pPr>
              <w:spacing w:line="240" w:lineRule="auto"/>
              <w:jc w:val="center"/>
              <w:rPr>
                <w:b/>
                <w:bCs/>
                <w:sz w:val="18"/>
                <w:szCs w:val="18"/>
              </w:rPr>
            </w:pPr>
            <w:r w:rsidRPr="00463968">
              <w:rPr>
                <w:sz w:val="18"/>
                <w:szCs w:val="18"/>
              </w:rPr>
              <w:t>16.7±8.5</w:t>
            </w:r>
          </w:p>
        </w:tc>
        <w:tc>
          <w:tcPr>
            <w:tcW w:w="1068" w:type="dxa"/>
            <w:vAlign w:val="center"/>
          </w:tcPr>
          <w:p w14:paraId="374E873D" w14:textId="122DF3E4" w:rsidR="006D53D2" w:rsidRPr="00463968" w:rsidRDefault="006D53D2" w:rsidP="00463968">
            <w:pPr>
              <w:spacing w:line="240" w:lineRule="auto"/>
              <w:jc w:val="center"/>
              <w:rPr>
                <w:b/>
                <w:bCs/>
                <w:sz w:val="18"/>
                <w:szCs w:val="18"/>
              </w:rPr>
            </w:pPr>
            <w:r w:rsidRPr="00463968">
              <w:rPr>
                <w:sz w:val="18"/>
                <w:szCs w:val="18"/>
              </w:rPr>
              <w:t>8.8±4.2</w:t>
            </w:r>
          </w:p>
        </w:tc>
        <w:tc>
          <w:tcPr>
            <w:tcW w:w="1068" w:type="dxa"/>
            <w:tcBorders>
              <w:right w:val="single" w:sz="12" w:space="0" w:color="auto"/>
            </w:tcBorders>
            <w:vAlign w:val="center"/>
          </w:tcPr>
          <w:p w14:paraId="5AA7064D" w14:textId="07F23FC2" w:rsidR="006D53D2" w:rsidRPr="00463968" w:rsidRDefault="006D53D2" w:rsidP="00463968">
            <w:pPr>
              <w:spacing w:line="240" w:lineRule="auto"/>
              <w:jc w:val="center"/>
              <w:rPr>
                <w:b/>
                <w:bCs/>
                <w:sz w:val="18"/>
                <w:szCs w:val="18"/>
              </w:rPr>
            </w:pPr>
            <w:r w:rsidRPr="00463968">
              <w:rPr>
                <w:sz w:val="18"/>
                <w:szCs w:val="18"/>
              </w:rPr>
              <w:t>15.9±2.2</w:t>
            </w:r>
          </w:p>
        </w:tc>
        <w:tc>
          <w:tcPr>
            <w:tcW w:w="1069" w:type="dxa"/>
            <w:tcBorders>
              <w:left w:val="single" w:sz="12" w:space="0" w:color="auto"/>
            </w:tcBorders>
            <w:vAlign w:val="center"/>
          </w:tcPr>
          <w:p w14:paraId="54A99B54" w14:textId="7384A55A" w:rsidR="006D53D2" w:rsidRPr="00463968" w:rsidRDefault="006D53D2" w:rsidP="00463968">
            <w:pPr>
              <w:spacing w:line="240" w:lineRule="auto"/>
              <w:jc w:val="center"/>
              <w:rPr>
                <w:b/>
                <w:bCs/>
                <w:sz w:val="18"/>
                <w:szCs w:val="18"/>
              </w:rPr>
            </w:pPr>
            <w:r w:rsidRPr="00463968">
              <w:rPr>
                <w:sz w:val="18"/>
                <w:szCs w:val="18"/>
              </w:rPr>
              <w:t>25.8±0.5</w:t>
            </w:r>
          </w:p>
        </w:tc>
        <w:tc>
          <w:tcPr>
            <w:tcW w:w="1069" w:type="dxa"/>
            <w:vAlign w:val="center"/>
          </w:tcPr>
          <w:p w14:paraId="09B8B9D0" w14:textId="42C87085" w:rsidR="006D53D2" w:rsidRPr="00463968" w:rsidRDefault="006D53D2" w:rsidP="00463968">
            <w:pPr>
              <w:spacing w:line="240" w:lineRule="auto"/>
              <w:jc w:val="center"/>
              <w:rPr>
                <w:b/>
                <w:bCs/>
                <w:sz w:val="18"/>
                <w:szCs w:val="18"/>
              </w:rPr>
            </w:pPr>
            <w:r w:rsidRPr="00463968">
              <w:rPr>
                <w:sz w:val="18"/>
                <w:szCs w:val="18"/>
              </w:rPr>
              <w:t>24.9±0.6</w:t>
            </w:r>
          </w:p>
        </w:tc>
        <w:tc>
          <w:tcPr>
            <w:tcW w:w="1069" w:type="dxa"/>
            <w:tcBorders>
              <w:right w:val="single" w:sz="12" w:space="0" w:color="auto"/>
            </w:tcBorders>
            <w:vAlign w:val="center"/>
          </w:tcPr>
          <w:p w14:paraId="0EBD214E" w14:textId="1E917DDA" w:rsidR="006D53D2" w:rsidRPr="00463968" w:rsidRDefault="006D53D2" w:rsidP="00463968">
            <w:pPr>
              <w:spacing w:line="240" w:lineRule="auto"/>
              <w:jc w:val="center"/>
              <w:rPr>
                <w:b/>
                <w:bCs/>
                <w:sz w:val="18"/>
                <w:szCs w:val="18"/>
              </w:rPr>
            </w:pPr>
            <w:r w:rsidRPr="00463968">
              <w:rPr>
                <w:sz w:val="18"/>
                <w:szCs w:val="18"/>
              </w:rPr>
              <w:t>24.7±0.3</w:t>
            </w:r>
          </w:p>
        </w:tc>
        <w:tc>
          <w:tcPr>
            <w:tcW w:w="1069" w:type="dxa"/>
            <w:tcBorders>
              <w:left w:val="single" w:sz="12" w:space="0" w:color="auto"/>
            </w:tcBorders>
            <w:vAlign w:val="center"/>
          </w:tcPr>
          <w:p w14:paraId="08B35E6B" w14:textId="4E95DE60" w:rsidR="006D53D2" w:rsidRPr="00463968" w:rsidRDefault="006D53D2" w:rsidP="00463968">
            <w:pPr>
              <w:spacing w:line="240" w:lineRule="auto"/>
              <w:jc w:val="center"/>
              <w:rPr>
                <w:b/>
                <w:bCs/>
                <w:sz w:val="18"/>
                <w:szCs w:val="18"/>
              </w:rPr>
            </w:pPr>
            <w:r w:rsidRPr="00463968">
              <w:rPr>
                <w:sz w:val="18"/>
                <w:szCs w:val="18"/>
              </w:rPr>
              <w:t>23.7±0.7</w:t>
            </w:r>
          </w:p>
        </w:tc>
        <w:tc>
          <w:tcPr>
            <w:tcW w:w="1069" w:type="dxa"/>
            <w:vAlign w:val="center"/>
          </w:tcPr>
          <w:p w14:paraId="6439E15F" w14:textId="6680DBF8" w:rsidR="006D53D2" w:rsidRPr="00463968" w:rsidRDefault="006D53D2" w:rsidP="00463968">
            <w:pPr>
              <w:spacing w:line="240" w:lineRule="auto"/>
              <w:jc w:val="center"/>
              <w:rPr>
                <w:b/>
                <w:bCs/>
                <w:sz w:val="18"/>
                <w:szCs w:val="18"/>
              </w:rPr>
            </w:pPr>
            <w:r w:rsidRPr="00463968">
              <w:rPr>
                <w:sz w:val="18"/>
                <w:szCs w:val="18"/>
              </w:rPr>
              <w:t>21.5±0.4</w:t>
            </w:r>
          </w:p>
        </w:tc>
        <w:tc>
          <w:tcPr>
            <w:tcW w:w="1069" w:type="dxa"/>
            <w:vAlign w:val="center"/>
          </w:tcPr>
          <w:p w14:paraId="1B87E3B0" w14:textId="7883A3CA" w:rsidR="006D53D2" w:rsidRPr="00463968" w:rsidRDefault="006D53D2" w:rsidP="00463968">
            <w:pPr>
              <w:spacing w:line="240" w:lineRule="auto"/>
              <w:jc w:val="center"/>
              <w:rPr>
                <w:b/>
                <w:bCs/>
                <w:sz w:val="18"/>
                <w:szCs w:val="18"/>
              </w:rPr>
            </w:pPr>
            <w:r w:rsidRPr="00463968">
              <w:rPr>
                <w:sz w:val="18"/>
                <w:szCs w:val="18"/>
              </w:rPr>
              <w:t>22.6±0.3</w:t>
            </w:r>
          </w:p>
        </w:tc>
      </w:tr>
      <w:tr w:rsidR="006D53D2" w:rsidRPr="00463968" w14:paraId="0FDC3798" w14:textId="77777777" w:rsidTr="00ED7864">
        <w:tc>
          <w:tcPr>
            <w:tcW w:w="1271" w:type="dxa"/>
            <w:tcBorders>
              <w:right w:val="single" w:sz="12" w:space="0" w:color="auto"/>
            </w:tcBorders>
            <w:vAlign w:val="center"/>
          </w:tcPr>
          <w:p w14:paraId="149F1CB5" w14:textId="1A5826E7" w:rsidR="006D53D2" w:rsidRPr="00463968" w:rsidRDefault="006D53D2" w:rsidP="00463968">
            <w:pPr>
              <w:spacing w:line="240" w:lineRule="auto"/>
              <w:rPr>
                <w:b/>
                <w:bCs/>
                <w:sz w:val="18"/>
                <w:szCs w:val="18"/>
              </w:rPr>
            </w:pPr>
            <w:r w:rsidRPr="00463968">
              <w:rPr>
                <w:sz w:val="18"/>
                <w:szCs w:val="18"/>
              </w:rPr>
              <w:t>P-gp inhibition</w:t>
            </w:r>
          </w:p>
        </w:tc>
        <w:tc>
          <w:tcPr>
            <w:tcW w:w="969" w:type="dxa"/>
            <w:tcBorders>
              <w:left w:val="single" w:sz="12" w:space="0" w:color="auto"/>
            </w:tcBorders>
            <w:vAlign w:val="center"/>
          </w:tcPr>
          <w:p w14:paraId="371CF890" w14:textId="0E67AF59" w:rsidR="006D53D2" w:rsidRPr="00463968" w:rsidRDefault="008F3443" w:rsidP="00463968">
            <w:pPr>
              <w:spacing w:line="240" w:lineRule="auto"/>
              <w:jc w:val="center"/>
              <w:rPr>
                <w:b/>
                <w:bCs/>
                <w:sz w:val="18"/>
                <w:szCs w:val="18"/>
              </w:rPr>
            </w:pPr>
            <w:r>
              <w:rPr>
                <w:sz w:val="18"/>
                <w:szCs w:val="18"/>
              </w:rPr>
              <w:t>219±4</w:t>
            </w:r>
          </w:p>
        </w:tc>
        <w:tc>
          <w:tcPr>
            <w:tcW w:w="1068" w:type="dxa"/>
            <w:vAlign w:val="center"/>
          </w:tcPr>
          <w:p w14:paraId="6D78779D" w14:textId="4FD16F00" w:rsidR="006D53D2" w:rsidRPr="00463968" w:rsidRDefault="006D53D2" w:rsidP="00463968">
            <w:pPr>
              <w:spacing w:line="240" w:lineRule="auto"/>
              <w:jc w:val="center"/>
              <w:rPr>
                <w:b/>
                <w:bCs/>
                <w:sz w:val="18"/>
                <w:szCs w:val="18"/>
              </w:rPr>
            </w:pPr>
            <w:r w:rsidRPr="00463968">
              <w:rPr>
                <w:sz w:val="18"/>
                <w:szCs w:val="18"/>
              </w:rPr>
              <w:t>107±2</w:t>
            </w:r>
          </w:p>
        </w:tc>
        <w:tc>
          <w:tcPr>
            <w:tcW w:w="1068" w:type="dxa"/>
            <w:tcBorders>
              <w:right w:val="single" w:sz="12" w:space="0" w:color="auto"/>
            </w:tcBorders>
            <w:vAlign w:val="center"/>
          </w:tcPr>
          <w:p w14:paraId="4191B0EE" w14:textId="4C85AD02" w:rsidR="006D53D2" w:rsidRPr="00463968" w:rsidRDefault="008F3443" w:rsidP="00463968">
            <w:pPr>
              <w:spacing w:line="240" w:lineRule="auto"/>
              <w:jc w:val="center"/>
              <w:rPr>
                <w:b/>
                <w:bCs/>
                <w:sz w:val="18"/>
                <w:szCs w:val="18"/>
              </w:rPr>
            </w:pPr>
            <w:r>
              <w:rPr>
                <w:sz w:val="18"/>
                <w:szCs w:val="18"/>
              </w:rPr>
              <w:t>145±3</w:t>
            </w:r>
          </w:p>
        </w:tc>
        <w:tc>
          <w:tcPr>
            <w:tcW w:w="1068" w:type="dxa"/>
            <w:tcBorders>
              <w:left w:val="single" w:sz="12" w:space="0" w:color="auto"/>
            </w:tcBorders>
            <w:vAlign w:val="center"/>
          </w:tcPr>
          <w:p w14:paraId="0D3D6DB6" w14:textId="68E2DF11" w:rsidR="006D53D2" w:rsidRPr="00463968" w:rsidRDefault="006D53D2" w:rsidP="00463968">
            <w:pPr>
              <w:spacing w:line="240" w:lineRule="auto"/>
              <w:jc w:val="center"/>
              <w:rPr>
                <w:b/>
                <w:bCs/>
                <w:sz w:val="18"/>
                <w:szCs w:val="18"/>
              </w:rPr>
            </w:pPr>
            <w:r w:rsidRPr="00463968">
              <w:rPr>
                <w:sz w:val="18"/>
                <w:szCs w:val="18"/>
              </w:rPr>
              <w:t>85</w:t>
            </w:r>
            <w:r w:rsidR="008F3443">
              <w:rPr>
                <w:sz w:val="18"/>
                <w:szCs w:val="18"/>
              </w:rPr>
              <w:t>.0</w:t>
            </w:r>
            <w:r w:rsidRPr="00463968">
              <w:rPr>
                <w:sz w:val="18"/>
                <w:szCs w:val="18"/>
              </w:rPr>
              <w:t>±1.8</w:t>
            </w:r>
          </w:p>
        </w:tc>
        <w:tc>
          <w:tcPr>
            <w:tcW w:w="1068" w:type="dxa"/>
            <w:vAlign w:val="center"/>
          </w:tcPr>
          <w:p w14:paraId="08A68B07" w14:textId="2FF8084F" w:rsidR="006D53D2" w:rsidRPr="00463968" w:rsidRDefault="006D53D2" w:rsidP="00463968">
            <w:pPr>
              <w:spacing w:line="240" w:lineRule="auto"/>
              <w:jc w:val="center"/>
              <w:rPr>
                <w:b/>
                <w:bCs/>
                <w:sz w:val="18"/>
                <w:szCs w:val="18"/>
              </w:rPr>
            </w:pPr>
            <w:r w:rsidRPr="00463968">
              <w:rPr>
                <w:sz w:val="18"/>
                <w:szCs w:val="18"/>
              </w:rPr>
              <w:t>54.6±0.8</w:t>
            </w:r>
          </w:p>
        </w:tc>
        <w:tc>
          <w:tcPr>
            <w:tcW w:w="1068" w:type="dxa"/>
            <w:tcBorders>
              <w:right w:val="single" w:sz="12" w:space="0" w:color="auto"/>
            </w:tcBorders>
            <w:vAlign w:val="center"/>
          </w:tcPr>
          <w:p w14:paraId="78304FF3" w14:textId="59639BFC" w:rsidR="006D53D2" w:rsidRPr="00463968" w:rsidRDefault="006D53D2" w:rsidP="00463968">
            <w:pPr>
              <w:spacing w:line="240" w:lineRule="auto"/>
              <w:jc w:val="center"/>
              <w:rPr>
                <w:b/>
                <w:bCs/>
                <w:sz w:val="18"/>
                <w:szCs w:val="18"/>
              </w:rPr>
            </w:pPr>
            <w:r w:rsidRPr="00463968">
              <w:rPr>
                <w:sz w:val="18"/>
                <w:szCs w:val="18"/>
              </w:rPr>
              <w:t>65.1±0.4</w:t>
            </w:r>
          </w:p>
        </w:tc>
        <w:tc>
          <w:tcPr>
            <w:tcW w:w="1069" w:type="dxa"/>
            <w:tcBorders>
              <w:left w:val="single" w:sz="12" w:space="0" w:color="auto"/>
            </w:tcBorders>
            <w:vAlign w:val="center"/>
          </w:tcPr>
          <w:p w14:paraId="70781742" w14:textId="58A69C98" w:rsidR="006D53D2" w:rsidRPr="00463968" w:rsidRDefault="008F3443" w:rsidP="00463968">
            <w:pPr>
              <w:spacing w:line="240" w:lineRule="auto"/>
              <w:jc w:val="center"/>
              <w:rPr>
                <w:b/>
                <w:bCs/>
                <w:sz w:val="18"/>
                <w:szCs w:val="18"/>
              </w:rPr>
            </w:pPr>
            <w:r>
              <w:rPr>
                <w:sz w:val="18"/>
                <w:szCs w:val="18"/>
              </w:rPr>
              <w:t>180±3</w:t>
            </w:r>
          </w:p>
        </w:tc>
        <w:tc>
          <w:tcPr>
            <w:tcW w:w="1069" w:type="dxa"/>
            <w:vAlign w:val="center"/>
          </w:tcPr>
          <w:p w14:paraId="4A213417" w14:textId="44E2E4A3" w:rsidR="006D53D2" w:rsidRPr="00463968" w:rsidRDefault="008F3443" w:rsidP="00463968">
            <w:pPr>
              <w:spacing w:line="240" w:lineRule="auto"/>
              <w:jc w:val="center"/>
              <w:rPr>
                <w:b/>
                <w:bCs/>
                <w:sz w:val="18"/>
                <w:szCs w:val="18"/>
              </w:rPr>
            </w:pPr>
            <w:r>
              <w:rPr>
                <w:sz w:val="18"/>
                <w:szCs w:val="18"/>
              </w:rPr>
              <w:t>174±3</w:t>
            </w:r>
          </w:p>
        </w:tc>
        <w:tc>
          <w:tcPr>
            <w:tcW w:w="1069" w:type="dxa"/>
            <w:tcBorders>
              <w:right w:val="single" w:sz="12" w:space="0" w:color="auto"/>
            </w:tcBorders>
            <w:vAlign w:val="center"/>
          </w:tcPr>
          <w:p w14:paraId="76D82C98" w14:textId="6C1B09D4" w:rsidR="006D53D2" w:rsidRPr="00463968" w:rsidRDefault="008F3443" w:rsidP="00463968">
            <w:pPr>
              <w:spacing w:line="240" w:lineRule="auto"/>
              <w:jc w:val="center"/>
              <w:rPr>
                <w:b/>
                <w:bCs/>
                <w:sz w:val="18"/>
                <w:szCs w:val="18"/>
              </w:rPr>
            </w:pPr>
            <w:r>
              <w:rPr>
                <w:sz w:val="18"/>
                <w:szCs w:val="18"/>
              </w:rPr>
              <w:t>167±2</w:t>
            </w:r>
          </w:p>
        </w:tc>
        <w:tc>
          <w:tcPr>
            <w:tcW w:w="1069" w:type="dxa"/>
            <w:tcBorders>
              <w:left w:val="single" w:sz="12" w:space="0" w:color="auto"/>
            </w:tcBorders>
            <w:vAlign w:val="center"/>
          </w:tcPr>
          <w:p w14:paraId="5E33C60B" w14:textId="6D45A9C9" w:rsidR="006D53D2" w:rsidRPr="00463968" w:rsidRDefault="008F3443" w:rsidP="00463968">
            <w:pPr>
              <w:spacing w:line="240" w:lineRule="auto"/>
              <w:jc w:val="center"/>
              <w:rPr>
                <w:b/>
                <w:bCs/>
                <w:sz w:val="18"/>
                <w:szCs w:val="18"/>
              </w:rPr>
            </w:pPr>
            <w:r>
              <w:rPr>
                <w:sz w:val="18"/>
                <w:szCs w:val="18"/>
              </w:rPr>
              <w:t>174±2</w:t>
            </w:r>
          </w:p>
        </w:tc>
        <w:tc>
          <w:tcPr>
            <w:tcW w:w="1069" w:type="dxa"/>
            <w:vAlign w:val="center"/>
          </w:tcPr>
          <w:p w14:paraId="03417389" w14:textId="46299966" w:rsidR="006D53D2" w:rsidRPr="00463968" w:rsidRDefault="008F3443" w:rsidP="00463968">
            <w:pPr>
              <w:spacing w:line="240" w:lineRule="auto"/>
              <w:jc w:val="center"/>
              <w:rPr>
                <w:b/>
                <w:bCs/>
                <w:sz w:val="18"/>
                <w:szCs w:val="18"/>
              </w:rPr>
            </w:pPr>
            <w:r>
              <w:rPr>
                <w:sz w:val="18"/>
                <w:szCs w:val="18"/>
              </w:rPr>
              <w:t>106±1</w:t>
            </w:r>
          </w:p>
        </w:tc>
        <w:tc>
          <w:tcPr>
            <w:tcW w:w="1069" w:type="dxa"/>
            <w:vAlign w:val="center"/>
          </w:tcPr>
          <w:p w14:paraId="00F9F297" w14:textId="35117A8B" w:rsidR="006D53D2" w:rsidRPr="00463968" w:rsidRDefault="008F3443" w:rsidP="00463968">
            <w:pPr>
              <w:spacing w:line="240" w:lineRule="auto"/>
              <w:jc w:val="center"/>
              <w:rPr>
                <w:b/>
                <w:bCs/>
                <w:sz w:val="18"/>
                <w:szCs w:val="18"/>
              </w:rPr>
            </w:pPr>
            <w:r>
              <w:rPr>
                <w:sz w:val="18"/>
                <w:szCs w:val="18"/>
              </w:rPr>
              <w:t>127±1</w:t>
            </w:r>
          </w:p>
        </w:tc>
      </w:tr>
      <w:tr w:rsidR="006D53D2" w:rsidRPr="00463968" w14:paraId="51677633" w14:textId="77777777" w:rsidTr="00ED7864">
        <w:tc>
          <w:tcPr>
            <w:tcW w:w="1271" w:type="dxa"/>
            <w:tcBorders>
              <w:right w:val="single" w:sz="12" w:space="0" w:color="auto"/>
            </w:tcBorders>
            <w:vAlign w:val="center"/>
          </w:tcPr>
          <w:p w14:paraId="0E4D7731" w14:textId="62FEBDA3" w:rsidR="006D53D2" w:rsidRPr="00463968" w:rsidRDefault="006D53D2" w:rsidP="00463968">
            <w:pPr>
              <w:spacing w:line="240" w:lineRule="auto"/>
              <w:rPr>
                <w:b/>
                <w:bCs/>
                <w:sz w:val="18"/>
                <w:szCs w:val="18"/>
              </w:rPr>
            </w:pPr>
            <w:r w:rsidRPr="00463968">
              <w:rPr>
                <w:sz w:val="18"/>
                <w:szCs w:val="18"/>
              </w:rPr>
              <w:t>P-gp inhibition &amp; ketanserin</w:t>
            </w:r>
          </w:p>
        </w:tc>
        <w:tc>
          <w:tcPr>
            <w:tcW w:w="969" w:type="dxa"/>
            <w:tcBorders>
              <w:left w:val="single" w:sz="12" w:space="0" w:color="auto"/>
            </w:tcBorders>
            <w:vAlign w:val="center"/>
          </w:tcPr>
          <w:p w14:paraId="4CE24343" w14:textId="68B31B21" w:rsidR="006D53D2" w:rsidRPr="00463968" w:rsidRDefault="008F3443" w:rsidP="00463968">
            <w:pPr>
              <w:spacing w:line="240" w:lineRule="auto"/>
              <w:jc w:val="center"/>
              <w:rPr>
                <w:b/>
                <w:bCs/>
                <w:sz w:val="18"/>
                <w:szCs w:val="18"/>
              </w:rPr>
            </w:pPr>
            <w:r>
              <w:rPr>
                <w:sz w:val="18"/>
                <w:szCs w:val="18"/>
              </w:rPr>
              <w:t>110</w:t>
            </w:r>
          </w:p>
        </w:tc>
        <w:tc>
          <w:tcPr>
            <w:tcW w:w="1068" w:type="dxa"/>
            <w:vAlign w:val="center"/>
          </w:tcPr>
          <w:p w14:paraId="1F3B30AC" w14:textId="2D47CB01" w:rsidR="006D53D2" w:rsidRPr="00463968" w:rsidRDefault="008F3443" w:rsidP="00463968">
            <w:pPr>
              <w:spacing w:line="240" w:lineRule="auto"/>
              <w:jc w:val="center"/>
              <w:rPr>
                <w:b/>
                <w:bCs/>
                <w:sz w:val="18"/>
                <w:szCs w:val="18"/>
              </w:rPr>
            </w:pPr>
            <w:r>
              <w:rPr>
                <w:sz w:val="18"/>
                <w:szCs w:val="18"/>
              </w:rPr>
              <w:t>106</w:t>
            </w:r>
          </w:p>
        </w:tc>
        <w:tc>
          <w:tcPr>
            <w:tcW w:w="1068" w:type="dxa"/>
            <w:tcBorders>
              <w:right w:val="single" w:sz="12" w:space="0" w:color="auto"/>
            </w:tcBorders>
            <w:vAlign w:val="center"/>
          </w:tcPr>
          <w:p w14:paraId="3CC6FF8A" w14:textId="7F9D6E95" w:rsidR="006D53D2" w:rsidRPr="00463968" w:rsidRDefault="008F3443" w:rsidP="00463968">
            <w:pPr>
              <w:spacing w:line="240" w:lineRule="auto"/>
              <w:jc w:val="center"/>
              <w:rPr>
                <w:b/>
                <w:bCs/>
                <w:sz w:val="18"/>
                <w:szCs w:val="18"/>
              </w:rPr>
            </w:pPr>
            <w:r>
              <w:rPr>
                <w:sz w:val="18"/>
                <w:szCs w:val="18"/>
              </w:rPr>
              <w:t>108</w:t>
            </w:r>
          </w:p>
        </w:tc>
        <w:tc>
          <w:tcPr>
            <w:tcW w:w="1068" w:type="dxa"/>
            <w:tcBorders>
              <w:left w:val="single" w:sz="12" w:space="0" w:color="auto"/>
            </w:tcBorders>
            <w:vAlign w:val="center"/>
          </w:tcPr>
          <w:p w14:paraId="39462ECB" w14:textId="56BE27EC" w:rsidR="006D53D2" w:rsidRPr="00463968" w:rsidRDefault="006D53D2" w:rsidP="00463968">
            <w:pPr>
              <w:spacing w:line="240" w:lineRule="auto"/>
              <w:jc w:val="center"/>
              <w:rPr>
                <w:b/>
                <w:bCs/>
                <w:sz w:val="18"/>
                <w:szCs w:val="18"/>
              </w:rPr>
            </w:pPr>
            <w:r w:rsidRPr="00463968">
              <w:rPr>
                <w:sz w:val="18"/>
                <w:szCs w:val="18"/>
              </w:rPr>
              <w:t>76.8±1.2</w:t>
            </w:r>
          </w:p>
        </w:tc>
        <w:tc>
          <w:tcPr>
            <w:tcW w:w="1068" w:type="dxa"/>
            <w:vAlign w:val="center"/>
          </w:tcPr>
          <w:p w14:paraId="547DFD88" w14:textId="580E7142" w:rsidR="006D53D2" w:rsidRPr="00463968" w:rsidRDefault="006D53D2" w:rsidP="00463968">
            <w:pPr>
              <w:spacing w:line="240" w:lineRule="auto"/>
              <w:jc w:val="center"/>
              <w:rPr>
                <w:b/>
                <w:bCs/>
                <w:sz w:val="18"/>
                <w:szCs w:val="18"/>
              </w:rPr>
            </w:pPr>
            <w:r w:rsidRPr="00463968">
              <w:rPr>
                <w:sz w:val="18"/>
                <w:szCs w:val="18"/>
              </w:rPr>
              <w:t>58.1±0.8</w:t>
            </w:r>
          </w:p>
        </w:tc>
        <w:tc>
          <w:tcPr>
            <w:tcW w:w="1068" w:type="dxa"/>
            <w:tcBorders>
              <w:right w:val="single" w:sz="12" w:space="0" w:color="auto"/>
            </w:tcBorders>
            <w:vAlign w:val="center"/>
          </w:tcPr>
          <w:p w14:paraId="007437CE" w14:textId="3D1BD9BA" w:rsidR="006D53D2" w:rsidRPr="00463968" w:rsidRDefault="006D53D2" w:rsidP="00463968">
            <w:pPr>
              <w:spacing w:line="240" w:lineRule="auto"/>
              <w:jc w:val="center"/>
              <w:rPr>
                <w:b/>
                <w:bCs/>
                <w:sz w:val="18"/>
                <w:szCs w:val="18"/>
              </w:rPr>
            </w:pPr>
            <w:r w:rsidRPr="00463968">
              <w:rPr>
                <w:sz w:val="18"/>
                <w:szCs w:val="18"/>
              </w:rPr>
              <w:t>64.8±0.3</w:t>
            </w:r>
          </w:p>
        </w:tc>
        <w:tc>
          <w:tcPr>
            <w:tcW w:w="1069" w:type="dxa"/>
            <w:tcBorders>
              <w:left w:val="single" w:sz="12" w:space="0" w:color="auto"/>
            </w:tcBorders>
            <w:vAlign w:val="center"/>
          </w:tcPr>
          <w:p w14:paraId="058D94CF" w14:textId="07262D08" w:rsidR="006D53D2" w:rsidRPr="00463968" w:rsidRDefault="008F3443" w:rsidP="00463968">
            <w:pPr>
              <w:spacing w:line="240" w:lineRule="auto"/>
              <w:jc w:val="center"/>
              <w:rPr>
                <w:b/>
                <w:bCs/>
                <w:sz w:val="18"/>
                <w:szCs w:val="18"/>
              </w:rPr>
            </w:pPr>
            <w:r>
              <w:rPr>
                <w:sz w:val="18"/>
                <w:szCs w:val="18"/>
              </w:rPr>
              <w:t>190</w:t>
            </w:r>
          </w:p>
        </w:tc>
        <w:tc>
          <w:tcPr>
            <w:tcW w:w="1069" w:type="dxa"/>
            <w:vAlign w:val="center"/>
          </w:tcPr>
          <w:p w14:paraId="23927ACE" w14:textId="28BDB1E1" w:rsidR="006D53D2" w:rsidRPr="00463968" w:rsidRDefault="006D53D2" w:rsidP="00463968">
            <w:pPr>
              <w:spacing w:line="240" w:lineRule="auto"/>
              <w:jc w:val="center"/>
              <w:rPr>
                <w:b/>
                <w:bCs/>
                <w:sz w:val="18"/>
                <w:szCs w:val="18"/>
              </w:rPr>
            </w:pPr>
            <w:r w:rsidRPr="00463968">
              <w:rPr>
                <w:sz w:val="18"/>
                <w:szCs w:val="18"/>
              </w:rPr>
              <w:t>210</w:t>
            </w:r>
          </w:p>
        </w:tc>
        <w:tc>
          <w:tcPr>
            <w:tcW w:w="1069" w:type="dxa"/>
            <w:tcBorders>
              <w:right w:val="single" w:sz="12" w:space="0" w:color="auto"/>
            </w:tcBorders>
            <w:vAlign w:val="center"/>
          </w:tcPr>
          <w:p w14:paraId="457DF940" w14:textId="525B4CC9" w:rsidR="006D53D2" w:rsidRPr="00463968" w:rsidRDefault="006D53D2" w:rsidP="00463968">
            <w:pPr>
              <w:spacing w:line="240" w:lineRule="auto"/>
              <w:jc w:val="center"/>
              <w:rPr>
                <w:b/>
                <w:bCs/>
                <w:sz w:val="18"/>
                <w:szCs w:val="18"/>
              </w:rPr>
            </w:pPr>
            <w:r w:rsidRPr="00463968">
              <w:rPr>
                <w:sz w:val="18"/>
                <w:szCs w:val="18"/>
              </w:rPr>
              <w:t>184</w:t>
            </w:r>
          </w:p>
        </w:tc>
        <w:tc>
          <w:tcPr>
            <w:tcW w:w="1069" w:type="dxa"/>
            <w:tcBorders>
              <w:left w:val="single" w:sz="12" w:space="0" w:color="auto"/>
            </w:tcBorders>
            <w:vAlign w:val="center"/>
          </w:tcPr>
          <w:p w14:paraId="0CCFE096" w14:textId="209CC377" w:rsidR="006D53D2" w:rsidRPr="00463968" w:rsidRDefault="008F3443" w:rsidP="00463968">
            <w:pPr>
              <w:spacing w:line="240" w:lineRule="auto"/>
              <w:jc w:val="center"/>
              <w:rPr>
                <w:b/>
                <w:bCs/>
                <w:sz w:val="18"/>
                <w:szCs w:val="18"/>
              </w:rPr>
            </w:pPr>
            <w:r>
              <w:rPr>
                <w:sz w:val="18"/>
                <w:szCs w:val="18"/>
              </w:rPr>
              <w:t>141</w:t>
            </w:r>
          </w:p>
        </w:tc>
        <w:tc>
          <w:tcPr>
            <w:tcW w:w="1069" w:type="dxa"/>
            <w:vAlign w:val="center"/>
          </w:tcPr>
          <w:p w14:paraId="1DE78B7F" w14:textId="288859BA" w:rsidR="006D53D2" w:rsidRPr="00463968" w:rsidRDefault="008F3443" w:rsidP="00463968">
            <w:pPr>
              <w:spacing w:line="240" w:lineRule="auto"/>
              <w:jc w:val="center"/>
              <w:rPr>
                <w:b/>
                <w:bCs/>
                <w:sz w:val="18"/>
                <w:szCs w:val="18"/>
              </w:rPr>
            </w:pPr>
            <w:r>
              <w:rPr>
                <w:sz w:val="18"/>
                <w:szCs w:val="18"/>
              </w:rPr>
              <w:t>124</w:t>
            </w:r>
          </w:p>
        </w:tc>
        <w:tc>
          <w:tcPr>
            <w:tcW w:w="1069" w:type="dxa"/>
            <w:vAlign w:val="center"/>
          </w:tcPr>
          <w:p w14:paraId="56DF5908" w14:textId="17730BB0" w:rsidR="006D53D2" w:rsidRPr="00463968" w:rsidRDefault="008F3443" w:rsidP="00463968">
            <w:pPr>
              <w:spacing w:line="240" w:lineRule="auto"/>
              <w:jc w:val="center"/>
              <w:rPr>
                <w:b/>
                <w:bCs/>
                <w:sz w:val="18"/>
                <w:szCs w:val="18"/>
              </w:rPr>
            </w:pPr>
            <w:r>
              <w:rPr>
                <w:sz w:val="18"/>
                <w:szCs w:val="18"/>
              </w:rPr>
              <w:t>131</w:t>
            </w:r>
          </w:p>
        </w:tc>
      </w:tr>
    </w:tbl>
    <w:p w14:paraId="48E3926D" w14:textId="7FB5236C" w:rsidR="003B41C8" w:rsidRPr="00463968" w:rsidRDefault="003B41C8" w:rsidP="00463968">
      <w:pPr>
        <w:spacing w:line="240" w:lineRule="auto"/>
        <w:rPr>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969"/>
        <w:gridCol w:w="1068"/>
        <w:gridCol w:w="1068"/>
        <w:gridCol w:w="1068"/>
        <w:gridCol w:w="1068"/>
        <w:gridCol w:w="1068"/>
        <w:gridCol w:w="1069"/>
        <w:gridCol w:w="1069"/>
        <w:gridCol w:w="1069"/>
      </w:tblGrid>
      <w:tr w:rsidR="003E142B" w:rsidRPr="00463968" w14:paraId="49BB8E56" w14:textId="77777777" w:rsidTr="00ED7864">
        <w:tc>
          <w:tcPr>
            <w:tcW w:w="1271" w:type="dxa"/>
            <w:vMerge w:val="restart"/>
            <w:tcBorders>
              <w:bottom w:val="single" w:sz="12" w:space="0" w:color="auto"/>
              <w:right w:val="single" w:sz="12" w:space="0" w:color="auto"/>
            </w:tcBorders>
          </w:tcPr>
          <w:p w14:paraId="64F81CEC" w14:textId="1E1D9995" w:rsidR="003E142B" w:rsidRPr="00463968" w:rsidRDefault="003E142B" w:rsidP="00463968">
            <w:pPr>
              <w:spacing w:line="240" w:lineRule="auto"/>
              <w:rPr>
                <w:sz w:val="18"/>
                <w:szCs w:val="18"/>
              </w:rPr>
            </w:pPr>
          </w:p>
        </w:tc>
        <w:tc>
          <w:tcPr>
            <w:tcW w:w="3105" w:type="dxa"/>
            <w:gridSpan w:val="3"/>
            <w:tcBorders>
              <w:left w:val="single" w:sz="12" w:space="0" w:color="auto"/>
              <w:right w:val="single" w:sz="12" w:space="0" w:color="auto"/>
            </w:tcBorders>
          </w:tcPr>
          <w:p w14:paraId="13BDBC78" w14:textId="31A5B592"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C]Cimbi-717</w:t>
            </w:r>
          </w:p>
        </w:tc>
        <w:tc>
          <w:tcPr>
            <w:tcW w:w="3204" w:type="dxa"/>
            <w:gridSpan w:val="3"/>
            <w:tcBorders>
              <w:left w:val="single" w:sz="12" w:space="0" w:color="auto"/>
              <w:right w:val="single" w:sz="12" w:space="0" w:color="auto"/>
            </w:tcBorders>
          </w:tcPr>
          <w:p w14:paraId="6FAF3DF8" w14:textId="4441F35D"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C]Cimbi-701</w:t>
            </w:r>
          </w:p>
        </w:tc>
        <w:tc>
          <w:tcPr>
            <w:tcW w:w="3207" w:type="dxa"/>
            <w:gridSpan w:val="3"/>
            <w:tcBorders>
              <w:left w:val="single" w:sz="12" w:space="0" w:color="auto"/>
            </w:tcBorders>
          </w:tcPr>
          <w:p w14:paraId="027436F3" w14:textId="6A891D22"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11</w:t>
            </w:r>
            <w:r w:rsidRPr="00463968">
              <w:rPr>
                <w:b/>
                <w:sz w:val="18"/>
                <w:szCs w:val="18"/>
              </w:rPr>
              <w:t>C]BA</w:t>
            </w:r>
            <w:r w:rsidR="00BC5A82" w:rsidRPr="00463968">
              <w:rPr>
                <w:b/>
                <w:sz w:val="18"/>
                <w:szCs w:val="18"/>
              </w:rPr>
              <w:t>-</w:t>
            </w:r>
            <w:r w:rsidRPr="00463968">
              <w:rPr>
                <w:b/>
                <w:sz w:val="18"/>
                <w:szCs w:val="18"/>
              </w:rPr>
              <w:t>10</w:t>
            </w:r>
          </w:p>
        </w:tc>
      </w:tr>
      <w:tr w:rsidR="003E142B" w:rsidRPr="00463968" w14:paraId="2650BA3E" w14:textId="77777777" w:rsidTr="00ED7864">
        <w:tc>
          <w:tcPr>
            <w:tcW w:w="1271" w:type="dxa"/>
            <w:vMerge/>
            <w:tcBorders>
              <w:bottom w:val="single" w:sz="12" w:space="0" w:color="auto"/>
              <w:right w:val="single" w:sz="12" w:space="0" w:color="auto"/>
            </w:tcBorders>
            <w:vAlign w:val="center"/>
          </w:tcPr>
          <w:p w14:paraId="3B50466B" w14:textId="4F9C1FF2" w:rsidR="003E142B" w:rsidRPr="00463968" w:rsidRDefault="003E142B" w:rsidP="00463968">
            <w:pPr>
              <w:spacing w:line="240" w:lineRule="auto"/>
              <w:rPr>
                <w:sz w:val="18"/>
                <w:szCs w:val="18"/>
              </w:rPr>
            </w:pPr>
          </w:p>
        </w:tc>
        <w:tc>
          <w:tcPr>
            <w:tcW w:w="969" w:type="dxa"/>
            <w:tcBorders>
              <w:left w:val="single" w:sz="12" w:space="0" w:color="auto"/>
              <w:bottom w:val="single" w:sz="12" w:space="0" w:color="auto"/>
            </w:tcBorders>
            <w:vAlign w:val="center"/>
          </w:tcPr>
          <w:p w14:paraId="11AA5429" w14:textId="235BF694" w:rsidR="003E142B" w:rsidRPr="00463968" w:rsidRDefault="003E142B" w:rsidP="00463968">
            <w:pPr>
              <w:spacing w:line="240" w:lineRule="auto"/>
              <w:rPr>
                <w:b/>
                <w:bCs/>
                <w:sz w:val="18"/>
                <w:szCs w:val="18"/>
              </w:rPr>
            </w:pPr>
            <w:r w:rsidRPr="00463968">
              <w:rPr>
                <w:sz w:val="18"/>
                <w:szCs w:val="18"/>
              </w:rPr>
              <w:t>Tha</w:t>
            </w:r>
          </w:p>
        </w:tc>
        <w:tc>
          <w:tcPr>
            <w:tcW w:w="1068" w:type="dxa"/>
            <w:tcBorders>
              <w:bottom w:val="single" w:sz="12" w:space="0" w:color="auto"/>
            </w:tcBorders>
            <w:vAlign w:val="center"/>
          </w:tcPr>
          <w:p w14:paraId="4E6B61D7" w14:textId="1A0F61C9"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089550BF" w14:textId="5B272393" w:rsidR="003E142B" w:rsidRPr="00463968" w:rsidRDefault="003E142B" w:rsidP="00463968">
            <w:pPr>
              <w:spacing w:line="240" w:lineRule="auto"/>
              <w:jc w:val="center"/>
              <w:rPr>
                <w:b/>
                <w:bCs/>
                <w:sz w:val="18"/>
                <w:szCs w:val="18"/>
              </w:rPr>
            </w:pPr>
            <w:r w:rsidRPr="00463968">
              <w:rPr>
                <w:sz w:val="18"/>
                <w:szCs w:val="18"/>
              </w:rPr>
              <w:t>Wb</w:t>
            </w:r>
          </w:p>
        </w:tc>
        <w:tc>
          <w:tcPr>
            <w:tcW w:w="1068" w:type="dxa"/>
            <w:tcBorders>
              <w:left w:val="single" w:sz="12" w:space="0" w:color="auto"/>
              <w:bottom w:val="single" w:sz="12" w:space="0" w:color="auto"/>
            </w:tcBorders>
            <w:vAlign w:val="center"/>
          </w:tcPr>
          <w:p w14:paraId="6347687B" w14:textId="078CAA27" w:rsidR="003E142B" w:rsidRPr="00463968" w:rsidRDefault="003E142B" w:rsidP="00463968">
            <w:pPr>
              <w:spacing w:line="240" w:lineRule="auto"/>
              <w:jc w:val="center"/>
              <w:rPr>
                <w:b/>
                <w:bCs/>
                <w:sz w:val="18"/>
                <w:szCs w:val="18"/>
              </w:rPr>
            </w:pPr>
            <w:r w:rsidRPr="00463968">
              <w:rPr>
                <w:sz w:val="18"/>
                <w:szCs w:val="18"/>
              </w:rPr>
              <w:t>Tha</w:t>
            </w:r>
          </w:p>
        </w:tc>
        <w:tc>
          <w:tcPr>
            <w:tcW w:w="1068" w:type="dxa"/>
            <w:tcBorders>
              <w:bottom w:val="single" w:sz="12" w:space="0" w:color="auto"/>
            </w:tcBorders>
            <w:vAlign w:val="center"/>
          </w:tcPr>
          <w:p w14:paraId="45802042" w14:textId="3A685549"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right w:val="single" w:sz="12" w:space="0" w:color="auto"/>
            </w:tcBorders>
            <w:vAlign w:val="center"/>
          </w:tcPr>
          <w:p w14:paraId="5F625B31" w14:textId="4F9CB76C" w:rsidR="003E142B" w:rsidRPr="00463968" w:rsidRDefault="003E142B" w:rsidP="00463968">
            <w:pPr>
              <w:spacing w:line="240" w:lineRule="auto"/>
              <w:jc w:val="center"/>
              <w:rPr>
                <w:b/>
                <w:bCs/>
                <w:sz w:val="18"/>
                <w:szCs w:val="18"/>
              </w:rPr>
            </w:pPr>
            <w:r w:rsidRPr="00463968">
              <w:rPr>
                <w:sz w:val="18"/>
                <w:szCs w:val="18"/>
              </w:rPr>
              <w:t>Wb</w:t>
            </w:r>
          </w:p>
        </w:tc>
        <w:tc>
          <w:tcPr>
            <w:tcW w:w="1069" w:type="dxa"/>
            <w:tcBorders>
              <w:left w:val="single" w:sz="12" w:space="0" w:color="auto"/>
              <w:bottom w:val="single" w:sz="12" w:space="0" w:color="auto"/>
            </w:tcBorders>
            <w:vAlign w:val="center"/>
          </w:tcPr>
          <w:p w14:paraId="5B51511F" w14:textId="4A358546" w:rsidR="003E142B" w:rsidRPr="00463968" w:rsidRDefault="003E142B" w:rsidP="00463968">
            <w:pPr>
              <w:spacing w:line="240" w:lineRule="auto"/>
              <w:jc w:val="center"/>
              <w:rPr>
                <w:b/>
                <w:bCs/>
                <w:sz w:val="18"/>
                <w:szCs w:val="18"/>
              </w:rPr>
            </w:pPr>
            <w:r w:rsidRPr="00463968">
              <w:rPr>
                <w:sz w:val="18"/>
                <w:szCs w:val="18"/>
              </w:rPr>
              <w:t>Tha</w:t>
            </w:r>
          </w:p>
        </w:tc>
        <w:tc>
          <w:tcPr>
            <w:tcW w:w="1069" w:type="dxa"/>
            <w:tcBorders>
              <w:bottom w:val="single" w:sz="12" w:space="0" w:color="auto"/>
            </w:tcBorders>
            <w:vAlign w:val="center"/>
          </w:tcPr>
          <w:p w14:paraId="59A208CC" w14:textId="02469C82" w:rsidR="003E142B" w:rsidRPr="00463968" w:rsidRDefault="003E142B" w:rsidP="00463968">
            <w:pPr>
              <w:spacing w:line="240" w:lineRule="auto"/>
              <w:jc w:val="center"/>
              <w:rPr>
                <w:b/>
                <w:bCs/>
                <w:sz w:val="18"/>
                <w:szCs w:val="18"/>
              </w:rPr>
            </w:pPr>
            <w:r w:rsidRPr="00463968">
              <w:rPr>
                <w:sz w:val="18"/>
                <w:szCs w:val="18"/>
              </w:rPr>
              <w:t>Cb</w:t>
            </w:r>
          </w:p>
        </w:tc>
        <w:tc>
          <w:tcPr>
            <w:tcW w:w="1069" w:type="dxa"/>
            <w:tcBorders>
              <w:bottom w:val="single" w:sz="12" w:space="0" w:color="auto"/>
            </w:tcBorders>
            <w:vAlign w:val="center"/>
          </w:tcPr>
          <w:p w14:paraId="38386196" w14:textId="69EEE50A" w:rsidR="003E142B" w:rsidRPr="00463968" w:rsidRDefault="003E142B" w:rsidP="00463968">
            <w:pPr>
              <w:spacing w:line="240" w:lineRule="auto"/>
              <w:jc w:val="center"/>
              <w:rPr>
                <w:b/>
                <w:bCs/>
                <w:sz w:val="18"/>
                <w:szCs w:val="18"/>
              </w:rPr>
            </w:pPr>
            <w:r w:rsidRPr="00463968">
              <w:rPr>
                <w:sz w:val="18"/>
                <w:szCs w:val="18"/>
              </w:rPr>
              <w:t>Wb</w:t>
            </w:r>
          </w:p>
        </w:tc>
      </w:tr>
      <w:tr w:rsidR="003E142B" w:rsidRPr="00463968" w14:paraId="7B2A9906" w14:textId="77777777" w:rsidTr="00ED7864">
        <w:tc>
          <w:tcPr>
            <w:tcW w:w="1271" w:type="dxa"/>
            <w:tcBorders>
              <w:top w:val="single" w:sz="12" w:space="0" w:color="auto"/>
              <w:right w:val="single" w:sz="12" w:space="0" w:color="auto"/>
            </w:tcBorders>
            <w:vAlign w:val="center"/>
          </w:tcPr>
          <w:p w14:paraId="0205B1F2" w14:textId="7C16541D" w:rsidR="003E142B" w:rsidRPr="00463968" w:rsidRDefault="003E142B" w:rsidP="00463968">
            <w:pPr>
              <w:spacing w:line="240" w:lineRule="auto"/>
              <w:rPr>
                <w:b/>
                <w:bCs/>
                <w:sz w:val="18"/>
                <w:szCs w:val="18"/>
              </w:rPr>
            </w:pPr>
            <w:r w:rsidRPr="00463968">
              <w:rPr>
                <w:sz w:val="18"/>
                <w:szCs w:val="18"/>
              </w:rPr>
              <w:t>Baseline</w:t>
            </w:r>
          </w:p>
        </w:tc>
        <w:tc>
          <w:tcPr>
            <w:tcW w:w="969" w:type="dxa"/>
            <w:tcBorders>
              <w:top w:val="single" w:sz="12" w:space="0" w:color="auto"/>
              <w:left w:val="single" w:sz="12" w:space="0" w:color="auto"/>
            </w:tcBorders>
            <w:vAlign w:val="center"/>
          </w:tcPr>
          <w:p w14:paraId="2F884717" w14:textId="2ECA0B74" w:rsidR="003E142B" w:rsidRPr="00463968" w:rsidRDefault="003E142B" w:rsidP="00463968">
            <w:pPr>
              <w:spacing w:line="240" w:lineRule="auto"/>
              <w:rPr>
                <w:b/>
                <w:bCs/>
                <w:sz w:val="18"/>
                <w:szCs w:val="18"/>
              </w:rPr>
            </w:pPr>
            <w:r w:rsidRPr="00463968">
              <w:rPr>
                <w:sz w:val="18"/>
                <w:szCs w:val="18"/>
              </w:rPr>
              <w:t>42.5±1.2</w:t>
            </w:r>
          </w:p>
        </w:tc>
        <w:tc>
          <w:tcPr>
            <w:tcW w:w="1068" w:type="dxa"/>
            <w:tcBorders>
              <w:top w:val="single" w:sz="12" w:space="0" w:color="auto"/>
            </w:tcBorders>
            <w:vAlign w:val="center"/>
          </w:tcPr>
          <w:p w14:paraId="1A1BFD59" w14:textId="41E18CE1" w:rsidR="003E142B" w:rsidRPr="00463968" w:rsidRDefault="003E142B" w:rsidP="00463968">
            <w:pPr>
              <w:spacing w:line="240" w:lineRule="auto"/>
              <w:jc w:val="center"/>
              <w:rPr>
                <w:b/>
                <w:bCs/>
                <w:sz w:val="18"/>
                <w:szCs w:val="18"/>
              </w:rPr>
            </w:pPr>
            <w:r w:rsidRPr="00463968">
              <w:rPr>
                <w:sz w:val="18"/>
                <w:szCs w:val="18"/>
              </w:rPr>
              <w:t>38.8±1</w:t>
            </w:r>
            <w:r w:rsidR="008F3443">
              <w:rPr>
                <w:sz w:val="18"/>
                <w:szCs w:val="18"/>
              </w:rPr>
              <w:t>.0</w:t>
            </w:r>
          </w:p>
        </w:tc>
        <w:tc>
          <w:tcPr>
            <w:tcW w:w="1068" w:type="dxa"/>
            <w:tcBorders>
              <w:top w:val="single" w:sz="12" w:space="0" w:color="auto"/>
              <w:right w:val="single" w:sz="12" w:space="0" w:color="auto"/>
            </w:tcBorders>
            <w:vAlign w:val="center"/>
          </w:tcPr>
          <w:p w14:paraId="3ED30E75" w14:textId="0A19AA3E" w:rsidR="003E142B" w:rsidRPr="00463968" w:rsidRDefault="003E142B" w:rsidP="00463968">
            <w:pPr>
              <w:spacing w:line="240" w:lineRule="auto"/>
              <w:jc w:val="center"/>
              <w:rPr>
                <w:b/>
                <w:bCs/>
                <w:sz w:val="18"/>
                <w:szCs w:val="18"/>
              </w:rPr>
            </w:pPr>
            <w:r w:rsidRPr="00463968">
              <w:rPr>
                <w:sz w:val="18"/>
                <w:szCs w:val="18"/>
              </w:rPr>
              <w:t>38.7±1.1</w:t>
            </w:r>
          </w:p>
        </w:tc>
        <w:tc>
          <w:tcPr>
            <w:tcW w:w="1068" w:type="dxa"/>
            <w:tcBorders>
              <w:top w:val="single" w:sz="12" w:space="0" w:color="auto"/>
              <w:left w:val="single" w:sz="12" w:space="0" w:color="auto"/>
            </w:tcBorders>
            <w:vAlign w:val="center"/>
          </w:tcPr>
          <w:p w14:paraId="41DE7126" w14:textId="15A4CDF0" w:rsidR="003E142B" w:rsidRPr="00463968" w:rsidRDefault="003E142B" w:rsidP="00463968">
            <w:pPr>
              <w:spacing w:line="240" w:lineRule="auto"/>
              <w:jc w:val="center"/>
              <w:rPr>
                <w:b/>
                <w:bCs/>
                <w:sz w:val="18"/>
                <w:szCs w:val="18"/>
              </w:rPr>
            </w:pPr>
            <w:r w:rsidRPr="00463968">
              <w:rPr>
                <w:sz w:val="18"/>
                <w:szCs w:val="18"/>
              </w:rPr>
              <w:t>37.8±1.1</w:t>
            </w:r>
          </w:p>
        </w:tc>
        <w:tc>
          <w:tcPr>
            <w:tcW w:w="1068" w:type="dxa"/>
            <w:tcBorders>
              <w:top w:val="single" w:sz="12" w:space="0" w:color="auto"/>
            </w:tcBorders>
            <w:vAlign w:val="center"/>
          </w:tcPr>
          <w:p w14:paraId="0DA7A60F" w14:textId="6E7D399D" w:rsidR="003E142B" w:rsidRPr="00463968" w:rsidRDefault="003E142B" w:rsidP="00463968">
            <w:pPr>
              <w:spacing w:line="240" w:lineRule="auto"/>
              <w:jc w:val="center"/>
              <w:rPr>
                <w:b/>
                <w:bCs/>
                <w:sz w:val="18"/>
                <w:szCs w:val="18"/>
              </w:rPr>
            </w:pPr>
            <w:r w:rsidRPr="00463968">
              <w:rPr>
                <w:sz w:val="18"/>
                <w:szCs w:val="18"/>
              </w:rPr>
              <w:t>38.2±1.1</w:t>
            </w:r>
          </w:p>
        </w:tc>
        <w:tc>
          <w:tcPr>
            <w:tcW w:w="1068" w:type="dxa"/>
            <w:tcBorders>
              <w:top w:val="single" w:sz="12" w:space="0" w:color="auto"/>
              <w:right w:val="single" w:sz="12" w:space="0" w:color="auto"/>
            </w:tcBorders>
            <w:vAlign w:val="center"/>
          </w:tcPr>
          <w:p w14:paraId="739A4C76" w14:textId="55183C89" w:rsidR="003E142B" w:rsidRPr="00463968" w:rsidRDefault="003E142B" w:rsidP="00463968">
            <w:pPr>
              <w:spacing w:line="240" w:lineRule="auto"/>
              <w:jc w:val="center"/>
              <w:rPr>
                <w:b/>
                <w:bCs/>
                <w:sz w:val="18"/>
                <w:szCs w:val="18"/>
              </w:rPr>
            </w:pPr>
            <w:r w:rsidRPr="00463968">
              <w:rPr>
                <w:sz w:val="18"/>
                <w:szCs w:val="18"/>
              </w:rPr>
              <w:t>40.4±0.6</w:t>
            </w:r>
          </w:p>
        </w:tc>
        <w:tc>
          <w:tcPr>
            <w:tcW w:w="1069" w:type="dxa"/>
            <w:tcBorders>
              <w:top w:val="single" w:sz="12" w:space="0" w:color="auto"/>
              <w:left w:val="single" w:sz="12" w:space="0" w:color="auto"/>
            </w:tcBorders>
            <w:vAlign w:val="center"/>
          </w:tcPr>
          <w:p w14:paraId="017441DC" w14:textId="1DD74164" w:rsidR="003E142B" w:rsidRPr="00463968" w:rsidRDefault="003E142B" w:rsidP="00463968">
            <w:pPr>
              <w:spacing w:line="240" w:lineRule="auto"/>
              <w:jc w:val="center"/>
              <w:rPr>
                <w:b/>
                <w:bCs/>
                <w:sz w:val="18"/>
                <w:szCs w:val="18"/>
              </w:rPr>
            </w:pPr>
            <w:r w:rsidRPr="00463968">
              <w:rPr>
                <w:sz w:val="18"/>
                <w:szCs w:val="18"/>
              </w:rPr>
              <w:t>29.3±0.3</w:t>
            </w:r>
          </w:p>
        </w:tc>
        <w:tc>
          <w:tcPr>
            <w:tcW w:w="1069" w:type="dxa"/>
            <w:tcBorders>
              <w:top w:val="single" w:sz="12" w:space="0" w:color="auto"/>
            </w:tcBorders>
            <w:vAlign w:val="center"/>
          </w:tcPr>
          <w:p w14:paraId="640F331E" w14:textId="65F46933" w:rsidR="003E142B" w:rsidRPr="00463968" w:rsidRDefault="003E142B" w:rsidP="00463968">
            <w:pPr>
              <w:spacing w:line="240" w:lineRule="auto"/>
              <w:jc w:val="center"/>
              <w:rPr>
                <w:b/>
                <w:bCs/>
                <w:sz w:val="18"/>
                <w:szCs w:val="18"/>
              </w:rPr>
            </w:pPr>
            <w:r w:rsidRPr="00463968">
              <w:rPr>
                <w:sz w:val="18"/>
                <w:szCs w:val="18"/>
              </w:rPr>
              <w:t>27.2±0.2</w:t>
            </w:r>
          </w:p>
        </w:tc>
        <w:tc>
          <w:tcPr>
            <w:tcW w:w="1069" w:type="dxa"/>
            <w:tcBorders>
              <w:top w:val="single" w:sz="12" w:space="0" w:color="auto"/>
            </w:tcBorders>
            <w:vAlign w:val="center"/>
          </w:tcPr>
          <w:p w14:paraId="3628E775" w14:textId="6C74BB7E" w:rsidR="003E142B" w:rsidRPr="00463968" w:rsidRDefault="003E142B" w:rsidP="00463968">
            <w:pPr>
              <w:spacing w:line="240" w:lineRule="auto"/>
              <w:jc w:val="center"/>
              <w:rPr>
                <w:b/>
                <w:bCs/>
                <w:sz w:val="18"/>
                <w:szCs w:val="18"/>
              </w:rPr>
            </w:pPr>
            <w:r w:rsidRPr="00463968">
              <w:rPr>
                <w:sz w:val="18"/>
                <w:szCs w:val="18"/>
              </w:rPr>
              <w:t>23.6±1.2</w:t>
            </w:r>
          </w:p>
        </w:tc>
      </w:tr>
      <w:tr w:rsidR="003E142B" w:rsidRPr="00463968" w14:paraId="789513F4" w14:textId="77777777" w:rsidTr="00ED7864">
        <w:tc>
          <w:tcPr>
            <w:tcW w:w="1271" w:type="dxa"/>
            <w:tcBorders>
              <w:right w:val="single" w:sz="12" w:space="0" w:color="auto"/>
            </w:tcBorders>
            <w:vAlign w:val="center"/>
          </w:tcPr>
          <w:p w14:paraId="2C3D85CC" w14:textId="0DFADB08" w:rsidR="003E142B" w:rsidRPr="00463968" w:rsidRDefault="003E142B" w:rsidP="00463968">
            <w:pPr>
              <w:spacing w:line="240" w:lineRule="auto"/>
              <w:rPr>
                <w:b/>
                <w:bCs/>
                <w:sz w:val="18"/>
                <w:szCs w:val="18"/>
              </w:rPr>
            </w:pPr>
            <w:r w:rsidRPr="00463968">
              <w:rPr>
                <w:sz w:val="18"/>
                <w:szCs w:val="18"/>
              </w:rPr>
              <w:t>SB-269970</w:t>
            </w:r>
          </w:p>
        </w:tc>
        <w:tc>
          <w:tcPr>
            <w:tcW w:w="969" w:type="dxa"/>
            <w:tcBorders>
              <w:left w:val="single" w:sz="12" w:space="0" w:color="auto"/>
            </w:tcBorders>
            <w:vAlign w:val="center"/>
          </w:tcPr>
          <w:p w14:paraId="4F42BE72" w14:textId="5549B52D" w:rsidR="003E142B" w:rsidRPr="00463968" w:rsidRDefault="003E142B" w:rsidP="00463968">
            <w:pPr>
              <w:spacing w:line="240" w:lineRule="auto"/>
              <w:rPr>
                <w:b/>
                <w:bCs/>
                <w:sz w:val="18"/>
                <w:szCs w:val="18"/>
              </w:rPr>
            </w:pPr>
            <w:r w:rsidRPr="00463968">
              <w:rPr>
                <w:sz w:val="18"/>
                <w:szCs w:val="18"/>
              </w:rPr>
              <w:t>45.1±1.2</w:t>
            </w:r>
          </w:p>
        </w:tc>
        <w:tc>
          <w:tcPr>
            <w:tcW w:w="1068" w:type="dxa"/>
            <w:vAlign w:val="center"/>
          </w:tcPr>
          <w:p w14:paraId="4E91055D" w14:textId="07B8687A" w:rsidR="003E142B" w:rsidRPr="00463968" w:rsidRDefault="003E142B" w:rsidP="00463968">
            <w:pPr>
              <w:spacing w:line="240" w:lineRule="auto"/>
              <w:jc w:val="center"/>
              <w:rPr>
                <w:b/>
                <w:bCs/>
                <w:sz w:val="18"/>
                <w:szCs w:val="18"/>
              </w:rPr>
            </w:pPr>
            <w:r w:rsidRPr="00463968">
              <w:rPr>
                <w:sz w:val="18"/>
                <w:szCs w:val="18"/>
              </w:rPr>
              <w:t>41.3±0.9</w:t>
            </w:r>
          </w:p>
        </w:tc>
        <w:tc>
          <w:tcPr>
            <w:tcW w:w="1068" w:type="dxa"/>
            <w:tcBorders>
              <w:right w:val="single" w:sz="12" w:space="0" w:color="auto"/>
            </w:tcBorders>
            <w:vAlign w:val="center"/>
          </w:tcPr>
          <w:p w14:paraId="2C87947B" w14:textId="488CBDBA" w:rsidR="003E142B" w:rsidRPr="00463968" w:rsidRDefault="003E142B" w:rsidP="00463968">
            <w:pPr>
              <w:spacing w:line="240" w:lineRule="auto"/>
              <w:jc w:val="center"/>
              <w:rPr>
                <w:b/>
                <w:bCs/>
                <w:sz w:val="18"/>
                <w:szCs w:val="18"/>
              </w:rPr>
            </w:pPr>
            <w:r w:rsidRPr="00463968">
              <w:rPr>
                <w:sz w:val="18"/>
                <w:szCs w:val="18"/>
              </w:rPr>
              <w:t>40.5±0.9</w:t>
            </w:r>
          </w:p>
        </w:tc>
        <w:tc>
          <w:tcPr>
            <w:tcW w:w="1068" w:type="dxa"/>
            <w:tcBorders>
              <w:left w:val="single" w:sz="12" w:space="0" w:color="auto"/>
            </w:tcBorders>
            <w:vAlign w:val="center"/>
          </w:tcPr>
          <w:p w14:paraId="68580866" w14:textId="5A576541" w:rsidR="003E142B" w:rsidRPr="00463968" w:rsidRDefault="003E142B" w:rsidP="00463968">
            <w:pPr>
              <w:spacing w:line="240" w:lineRule="auto"/>
              <w:jc w:val="center"/>
              <w:rPr>
                <w:b/>
                <w:bCs/>
                <w:sz w:val="18"/>
                <w:szCs w:val="18"/>
              </w:rPr>
            </w:pPr>
            <w:r w:rsidRPr="00463968">
              <w:rPr>
                <w:sz w:val="18"/>
                <w:szCs w:val="18"/>
              </w:rPr>
              <w:t>39.6±0.9</w:t>
            </w:r>
          </w:p>
        </w:tc>
        <w:tc>
          <w:tcPr>
            <w:tcW w:w="1068" w:type="dxa"/>
            <w:vAlign w:val="center"/>
          </w:tcPr>
          <w:p w14:paraId="14472978" w14:textId="65D462E6" w:rsidR="003E142B" w:rsidRPr="00463968" w:rsidRDefault="003E142B" w:rsidP="00463968">
            <w:pPr>
              <w:spacing w:line="240" w:lineRule="auto"/>
              <w:jc w:val="center"/>
              <w:rPr>
                <w:b/>
                <w:bCs/>
                <w:sz w:val="18"/>
                <w:szCs w:val="18"/>
              </w:rPr>
            </w:pPr>
            <w:r w:rsidRPr="00463968">
              <w:rPr>
                <w:sz w:val="18"/>
                <w:szCs w:val="18"/>
              </w:rPr>
              <w:t>39.4±0.6</w:t>
            </w:r>
          </w:p>
        </w:tc>
        <w:tc>
          <w:tcPr>
            <w:tcW w:w="1068" w:type="dxa"/>
            <w:tcBorders>
              <w:right w:val="single" w:sz="12" w:space="0" w:color="auto"/>
            </w:tcBorders>
            <w:vAlign w:val="center"/>
          </w:tcPr>
          <w:p w14:paraId="090E901A" w14:textId="1FE30E2A" w:rsidR="003E142B" w:rsidRPr="00463968" w:rsidRDefault="003E142B" w:rsidP="00463968">
            <w:pPr>
              <w:spacing w:line="240" w:lineRule="auto"/>
              <w:jc w:val="center"/>
              <w:rPr>
                <w:b/>
                <w:bCs/>
                <w:sz w:val="18"/>
                <w:szCs w:val="18"/>
              </w:rPr>
            </w:pPr>
            <w:r w:rsidRPr="00463968">
              <w:rPr>
                <w:sz w:val="18"/>
                <w:szCs w:val="18"/>
              </w:rPr>
              <w:t>43.4±0.2</w:t>
            </w:r>
          </w:p>
        </w:tc>
        <w:tc>
          <w:tcPr>
            <w:tcW w:w="1069" w:type="dxa"/>
            <w:tcBorders>
              <w:left w:val="single" w:sz="12" w:space="0" w:color="auto"/>
            </w:tcBorders>
            <w:vAlign w:val="center"/>
          </w:tcPr>
          <w:p w14:paraId="0EBAEF12" w14:textId="64A3175B" w:rsidR="003E142B" w:rsidRPr="00463968" w:rsidRDefault="003E142B" w:rsidP="00463968">
            <w:pPr>
              <w:spacing w:line="240" w:lineRule="auto"/>
              <w:jc w:val="center"/>
              <w:rPr>
                <w:b/>
                <w:bCs/>
                <w:sz w:val="18"/>
                <w:szCs w:val="18"/>
              </w:rPr>
            </w:pPr>
            <w:r w:rsidRPr="00463968">
              <w:rPr>
                <w:sz w:val="18"/>
                <w:szCs w:val="18"/>
              </w:rPr>
              <w:t>13.1±1.2</w:t>
            </w:r>
          </w:p>
        </w:tc>
        <w:tc>
          <w:tcPr>
            <w:tcW w:w="1069" w:type="dxa"/>
            <w:vAlign w:val="center"/>
          </w:tcPr>
          <w:p w14:paraId="34722CCD" w14:textId="5FC3DD71" w:rsidR="003E142B" w:rsidRPr="00463968" w:rsidRDefault="003E142B" w:rsidP="00463968">
            <w:pPr>
              <w:spacing w:line="240" w:lineRule="auto"/>
              <w:jc w:val="center"/>
              <w:rPr>
                <w:b/>
                <w:bCs/>
                <w:sz w:val="18"/>
                <w:szCs w:val="18"/>
              </w:rPr>
            </w:pPr>
            <w:r w:rsidRPr="00463968">
              <w:rPr>
                <w:sz w:val="18"/>
                <w:szCs w:val="18"/>
              </w:rPr>
              <w:t>11.4±1.1</w:t>
            </w:r>
          </w:p>
        </w:tc>
        <w:tc>
          <w:tcPr>
            <w:tcW w:w="1069" w:type="dxa"/>
            <w:vAlign w:val="center"/>
          </w:tcPr>
          <w:p w14:paraId="1B2D9535" w14:textId="78131AA7" w:rsidR="003E142B" w:rsidRPr="00463968" w:rsidRDefault="003E142B" w:rsidP="00463968">
            <w:pPr>
              <w:spacing w:line="240" w:lineRule="auto"/>
              <w:jc w:val="center"/>
              <w:rPr>
                <w:b/>
                <w:bCs/>
                <w:sz w:val="18"/>
                <w:szCs w:val="18"/>
              </w:rPr>
            </w:pPr>
            <w:r w:rsidRPr="00463968">
              <w:rPr>
                <w:sz w:val="18"/>
                <w:szCs w:val="18"/>
              </w:rPr>
              <w:t>12.1±1.2</w:t>
            </w:r>
          </w:p>
        </w:tc>
      </w:tr>
      <w:tr w:rsidR="003E142B" w:rsidRPr="00463968" w14:paraId="71A06456" w14:textId="77777777" w:rsidTr="00ED7864">
        <w:tc>
          <w:tcPr>
            <w:tcW w:w="1271" w:type="dxa"/>
            <w:tcBorders>
              <w:right w:val="single" w:sz="12" w:space="0" w:color="auto"/>
            </w:tcBorders>
            <w:vAlign w:val="center"/>
          </w:tcPr>
          <w:p w14:paraId="0A2B8077" w14:textId="34337CE3" w:rsidR="003E142B" w:rsidRPr="00463968" w:rsidRDefault="003E142B" w:rsidP="00463968">
            <w:pPr>
              <w:spacing w:line="240" w:lineRule="auto"/>
              <w:rPr>
                <w:b/>
                <w:bCs/>
                <w:sz w:val="18"/>
                <w:szCs w:val="18"/>
              </w:rPr>
            </w:pPr>
            <w:r w:rsidRPr="00463968">
              <w:rPr>
                <w:sz w:val="18"/>
                <w:szCs w:val="18"/>
              </w:rPr>
              <w:t>P-gp inhibition</w:t>
            </w:r>
          </w:p>
        </w:tc>
        <w:tc>
          <w:tcPr>
            <w:tcW w:w="969" w:type="dxa"/>
            <w:tcBorders>
              <w:left w:val="single" w:sz="12" w:space="0" w:color="auto"/>
            </w:tcBorders>
            <w:vAlign w:val="center"/>
          </w:tcPr>
          <w:p w14:paraId="41EBFC6B" w14:textId="0FF27A5F" w:rsidR="003E142B" w:rsidRPr="00463968" w:rsidRDefault="003E142B" w:rsidP="00463968">
            <w:pPr>
              <w:spacing w:line="240" w:lineRule="auto"/>
              <w:rPr>
                <w:b/>
                <w:bCs/>
                <w:sz w:val="18"/>
                <w:szCs w:val="18"/>
              </w:rPr>
            </w:pPr>
            <w:r w:rsidRPr="00463968">
              <w:rPr>
                <w:sz w:val="18"/>
                <w:szCs w:val="18"/>
              </w:rPr>
              <w:t>62.5±1.5</w:t>
            </w:r>
          </w:p>
        </w:tc>
        <w:tc>
          <w:tcPr>
            <w:tcW w:w="1068" w:type="dxa"/>
            <w:vAlign w:val="center"/>
          </w:tcPr>
          <w:p w14:paraId="153F6EA3" w14:textId="7F51B6E4" w:rsidR="003E142B" w:rsidRPr="00463968" w:rsidRDefault="003E142B" w:rsidP="00463968">
            <w:pPr>
              <w:spacing w:line="240" w:lineRule="auto"/>
              <w:jc w:val="center"/>
              <w:rPr>
                <w:b/>
                <w:bCs/>
                <w:sz w:val="18"/>
                <w:szCs w:val="18"/>
              </w:rPr>
            </w:pPr>
            <w:r w:rsidRPr="00463968">
              <w:rPr>
                <w:sz w:val="18"/>
                <w:szCs w:val="18"/>
              </w:rPr>
              <w:t>54.8±1</w:t>
            </w:r>
            <w:r w:rsidR="008F3443">
              <w:rPr>
                <w:sz w:val="18"/>
                <w:szCs w:val="18"/>
              </w:rPr>
              <w:t>.0</w:t>
            </w:r>
          </w:p>
        </w:tc>
        <w:tc>
          <w:tcPr>
            <w:tcW w:w="1068" w:type="dxa"/>
            <w:tcBorders>
              <w:right w:val="single" w:sz="12" w:space="0" w:color="auto"/>
            </w:tcBorders>
            <w:vAlign w:val="center"/>
          </w:tcPr>
          <w:p w14:paraId="3D842DEB" w14:textId="05563CA7" w:rsidR="003E142B" w:rsidRPr="00463968" w:rsidRDefault="003E142B" w:rsidP="00463968">
            <w:pPr>
              <w:spacing w:line="240" w:lineRule="auto"/>
              <w:jc w:val="center"/>
              <w:rPr>
                <w:b/>
                <w:bCs/>
                <w:sz w:val="18"/>
                <w:szCs w:val="18"/>
              </w:rPr>
            </w:pPr>
            <w:r w:rsidRPr="00463968">
              <w:rPr>
                <w:sz w:val="18"/>
                <w:szCs w:val="18"/>
              </w:rPr>
              <w:t>53.4±0.7</w:t>
            </w:r>
          </w:p>
        </w:tc>
        <w:tc>
          <w:tcPr>
            <w:tcW w:w="1068" w:type="dxa"/>
            <w:tcBorders>
              <w:left w:val="single" w:sz="12" w:space="0" w:color="auto"/>
            </w:tcBorders>
            <w:vAlign w:val="center"/>
          </w:tcPr>
          <w:p w14:paraId="12E26DE2" w14:textId="22A80C88" w:rsidR="003E142B" w:rsidRPr="00463968" w:rsidRDefault="008F3443" w:rsidP="00463968">
            <w:pPr>
              <w:spacing w:line="240" w:lineRule="auto"/>
              <w:jc w:val="center"/>
              <w:rPr>
                <w:b/>
                <w:bCs/>
                <w:sz w:val="18"/>
                <w:szCs w:val="18"/>
              </w:rPr>
            </w:pPr>
            <w:r>
              <w:rPr>
                <w:sz w:val="18"/>
                <w:szCs w:val="18"/>
              </w:rPr>
              <w:t>142±4</w:t>
            </w:r>
          </w:p>
        </w:tc>
        <w:tc>
          <w:tcPr>
            <w:tcW w:w="1068" w:type="dxa"/>
            <w:vAlign w:val="center"/>
          </w:tcPr>
          <w:p w14:paraId="139E44F5" w14:textId="3AD1113F" w:rsidR="003E142B" w:rsidRPr="00463968" w:rsidRDefault="008F3443" w:rsidP="00463968">
            <w:pPr>
              <w:spacing w:line="240" w:lineRule="auto"/>
              <w:jc w:val="center"/>
              <w:rPr>
                <w:b/>
                <w:bCs/>
                <w:sz w:val="18"/>
                <w:szCs w:val="18"/>
              </w:rPr>
            </w:pPr>
            <w:r>
              <w:rPr>
                <w:sz w:val="18"/>
                <w:szCs w:val="18"/>
              </w:rPr>
              <w:t>121±3</w:t>
            </w:r>
          </w:p>
        </w:tc>
        <w:tc>
          <w:tcPr>
            <w:tcW w:w="1068" w:type="dxa"/>
            <w:tcBorders>
              <w:right w:val="single" w:sz="12" w:space="0" w:color="auto"/>
            </w:tcBorders>
            <w:vAlign w:val="center"/>
          </w:tcPr>
          <w:p w14:paraId="39C813EA" w14:textId="26C9B0F4" w:rsidR="003E142B" w:rsidRPr="00463968" w:rsidRDefault="003E142B" w:rsidP="00463968">
            <w:pPr>
              <w:spacing w:line="240" w:lineRule="auto"/>
              <w:jc w:val="center"/>
              <w:rPr>
                <w:b/>
                <w:bCs/>
                <w:sz w:val="18"/>
                <w:szCs w:val="18"/>
              </w:rPr>
            </w:pPr>
            <w:r w:rsidRPr="00463968">
              <w:rPr>
                <w:sz w:val="18"/>
                <w:szCs w:val="18"/>
              </w:rPr>
              <w:t>177±3</w:t>
            </w:r>
          </w:p>
        </w:tc>
        <w:tc>
          <w:tcPr>
            <w:tcW w:w="1069" w:type="dxa"/>
            <w:tcBorders>
              <w:left w:val="single" w:sz="12" w:space="0" w:color="auto"/>
            </w:tcBorders>
            <w:vAlign w:val="center"/>
          </w:tcPr>
          <w:p w14:paraId="4BB0D897" w14:textId="22964C05" w:rsidR="003E142B" w:rsidRPr="00463968" w:rsidRDefault="003E142B" w:rsidP="00463968">
            <w:pPr>
              <w:spacing w:line="240" w:lineRule="auto"/>
              <w:jc w:val="center"/>
              <w:rPr>
                <w:b/>
                <w:bCs/>
                <w:sz w:val="18"/>
                <w:szCs w:val="18"/>
              </w:rPr>
            </w:pPr>
            <w:r w:rsidRPr="00463968">
              <w:rPr>
                <w:sz w:val="18"/>
                <w:szCs w:val="18"/>
              </w:rPr>
              <w:t>64.7±0.9</w:t>
            </w:r>
          </w:p>
        </w:tc>
        <w:tc>
          <w:tcPr>
            <w:tcW w:w="1069" w:type="dxa"/>
            <w:vAlign w:val="center"/>
          </w:tcPr>
          <w:p w14:paraId="5A71F7DD" w14:textId="7AEF2B50" w:rsidR="003E142B" w:rsidRPr="00463968" w:rsidRDefault="003E142B" w:rsidP="00463968">
            <w:pPr>
              <w:spacing w:line="240" w:lineRule="auto"/>
              <w:jc w:val="center"/>
              <w:rPr>
                <w:b/>
                <w:bCs/>
                <w:sz w:val="18"/>
                <w:szCs w:val="18"/>
              </w:rPr>
            </w:pPr>
            <w:r w:rsidRPr="00463968">
              <w:rPr>
                <w:sz w:val="18"/>
                <w:szCs w:val="18"/>
              </w:rPr>
              <w:t>55.6±0.6</w:t>
            </w:r>
          </w:p>
        </w:tc>
        <w:tc>
          <w:tcPr>
            <w:tcW w:w="1069" w:type="dxa"/>
            <w:vAlign w:val="center"/>
          </w:tcPr>
          <w:p w14:paraId="613EBF69" w14:textId="445D918D" w:rsidR="003E142B" w:rsidRPr="00463968" w:rsidRDefault="003E142B" w:rsidP="00463968">
            <w:pPr>
              <w:spacing w:line="240" w:lineRule="auto"/>
              <w:jc w:val="center"/>
              <w:rPr>
                <w:b/>
                <w:bCs/>
                <w:sz w:val="18"/>
                <w:szCs w:val="18"/>
              </w:rPr>
            </w:pPr>
            <w:r w:rsidRPr="00463968">
              <w:rPr>
                <w:sz w:val="18"/>
                <w:szCs w:val="18"/>
              </w:rPr>
              <w:t>56.3±0.6</w:t>
            </w:r>
          </w:p>
        </w:tc>
      </w:tr>
      <w:tr w:rsidR="003E142B" w:rsidRPr="00463968" w14:paraId="6D7C04CF" w14:textId="77777777" w:rsidTr="00ED7864">
        <w:tc>
          <w:tcPr>
            <w:tcW w:w="1271" w:type="dxa"/>
            <w:tcBorders>
              <w:right w:val="single" w:sz="12" w:space="0" w:color="auto"/>
            </w:tcBorders>
            <w:vAlign w:val="center"/>
          </w:tcPr>
          <w:p w14:paraId="3136265D" w14:textId="70596C65" w:rsidR="003E142B" w:rsidRPr="00463968" w:rsidRDefault="003E142B" w:rsidP="00463968">
            <w:pPr>
              <w:spacing w:line="240" w:lineRule="auto"/>
              <w:rPr>
                <w:b/>
                <w:bCs/>
                <w:sz w:val="18"/>
                <w:szCs w:val="18"/>
              </w:rPr>
            </w:pPr>
            <w:r w:rsidRPr="00463968">
              <w:rPr>
                <w:sz w:val="18"/>
                <w:szCs w:val="18"/>
              </w:rPr>
              <w:t>P-gp inhibition &amp; SB-269970</w:t>
            </w:r>
          </w:p>
        </w:tc>
        <w:tc>
          <w:tcPr>
            <w:tcW w:w="969" w:type="dxa"/>
            <w:tcBorders>
              <w:left w:val="single" w:sz="12" w:space="0" w:color="auto"/>
            </w:tcBorders>
            <w:vAlign w:val="center"/>
          </w:tcPr>
          <w:p w14:paraId="056A7FA7" w14:textId="54A5A0DE" w:rsidR="003E142B" w:rsidRPr="00463968" w:rsidRDefault="003E142B" w:rsidP="00463968">
            <w:pPr>
              <w:spacing w:line="240" w:lineRule="auto"/>
              <w:rPr>
                <w:b/>
                <w:bCs/>
                <w:sz w:val="18"/>
                <w:szCs w:val="18"/>
              </w:rPr>
            </w:pPr>
            <w:r w:rsidRPr="00463968">
              <w:rPr>
                <w:sz w:val="18"/>
                <w:szCs w:val="18"/>
              </w:rPr>
              <w:t>71.2±1.5</w:t>
            </w:r>
          </w:p>
        </w:tc>
        <w:tc>
          <w:tcPr>
            <w:tcW w:w="1068" w:type="dxa"/>
            <w:vAlign w:val="center"/>
          </w:tcPr>
          <w:p w14:paraId="61AFD02E" w14:textId="7DB642C6" w:rsidR="003E142B" w:rsidRPr="00463968" w:rsidRDefault="003E142B" w:rsidP="00463968">
            <w:pPr>
              <w:spacing w:line="240" w:lineRule="auto"/>
              <w:jc w:val="center"/>
              <w:rPr>
                <w:b/>
                <w:bCs/>
                <w:sz w:val="18"/>
                <w:szCs w:val="18"/>
              </w:rPr>
            </w:pPr>
            <w:r w:rsidRPr="00463968">
              <w:rPr>
                <w:sz w:val="18"/>
                <w:szCs w:val="18"/>
              </w:rPr>
              <w:t>59</w:t>
            </w:r>
            <w:r w:rsidR="008F3443">
              <w:rPr>
                <w:sz w:val="18"/>
                <w:szCs w:val="18"/>
              </w:rPr>
              <w:t>.0</w:t>
            </w:r>
            <w:r w:rsidRPr="00463968">
              <w:rPr>
                <w:sz w:val="18"/>
                <w:szCs w:val="18"/>
              </w:rPr>
              <w:t>±1.2</w:t>
            </w:r>
            <w:bookmarkStart w:id="4" w:name="_GoBack"/>
            <w:bookmarkEnd w:id="4"/>
          </w:p>
        </w:tc>
        <w:tc>
          <w:tcPr>
            <w:tcW w:w="1068" w:type="dxa"/>
            <w:tcBorders>
              <w:right w:val="single" w:sz="12" w:space="0" w:color="auto"/>
            </w:tcBorders>
            <w:vAlign w:val="center"/>
          </w:tcPr>
          <w:p w14:paraId="30D25C7D" w14:textId="72819BEE" w:rsidR="003E142B" w:rsidRPr="00463968" w:rsidRDefault="003E142B" w:rsidP="00463968">
            <w:pPr>
              <w:spacing w:line="240" w:lineRule="auto"/>
              <w:jc w:val="center"/>
              <w:rPr>
                <w:b/>
                <w:bCs/>
                <w:sz w:val="18"/>
                <w:szCs w:val="18"/>
              </w:rPr>
            </w:pPr>
            <w:r w:rsidRPr="00463968">
              <w:rPr>
                <w:sz w:val="18"/>
                <w:szCs w:val="18"/>
              </w:rPr>
              <w:t>61.2±0.7</w:t>
            </w:r>
          </w:p>
        </w:tc>
        <w:tc>
          <w:tcPr>
            <w:tcW w:w="1068" w:type="dxa"/>
            <w:tcBorders>
              <w:left w:val="single" w:sz="12" w:space="0" w:color="auto"/>
            </w:tcBorders>
            <w:vAlign w:val="center"/>
          </w:tcPr>
          <w:p w14:paraId="1132F0D8" w14:textId="13D62E3F" w:rsidR="003E142B" w:rsidRPr="00463968" w:rsidRDefault="008F3443" w:rsidP="00463968">
            <w:pPr>
              <w:spacing w:line="240" w:lineRule="auto"/>
              <w:jc w:val="center"/>
              <w:rPr>
                <w:b/>
                <w:bCs/>
                <w:sz w:val="18"/>
                <w:szCs w:val="18"/>
              </w:rPr>
            </w:pPr>
            <w:r>
              <w:rPr>
                <w:sz w:val="18"/>
                <w:szCs w:val="18"/>
              </w:rPr>
              <w:t>139±2</w:t>
            </w:r>
          </w:p>
        </w:tc>
        <w:tc>
          <w:tcPr>
            <w:tcW w:w="1068" w:type="dxa"/>
            <w:vAlign w:val="center"/>
          </w:tcPr>
          <w:p w14:paraId="6A4E423E" w14:textId="5CA3A4DF" w:rsidR="003E142B" w:rsidRPr="00463968" w:rsidRDefault="008F3443" w:rsidP="00463968">
            <w:pPr>
              <w:spacing w:line="240" w:lineRule="auto"/>
              <w:jc w:val="center"/>
              <w:rPr>
                <w:b/>
                <w:bCs/>
                <w:sz w:val="18"/>
                <w:szCs w:val="18"/>
              </w:rPr>
            </w:pPr>
            <w:r>
              <w:rPr>
                <w:sz w:val="18"/>
                <w:szCs w:val="18"/>
              </w:rPr>
              <w:t>114±2</w:t>
            </w:r>
          </w:p>
        </w:tc>
        <w:tc>
          <w:tcPr>
            <w:tcW w:w="1068" w:type="dxa"/>
            <w:tcBorders>
              <w:right w:val="single" w:sz="12" w:space="0" w:color="auto"/>
            </w:tcBorders>
            <w:vAlign w:val="center"/>
          </w:tcPr>
          <w:p w14:paraId="57503211" w14:textId="5FF9E9CB" w:rsidR="003E142B" w:rsidRPr="00463968" w:rsidRDefault="008F3443" w:rsidP="00463968">
            <w:pPr>
              <w:spacing w:line="240" w:lineRule="auto"/>
              <w:jc w:val="center"/>
              <w:rPr>
                <w:b/>
                <w:bCs/>
                <w:sz w:val="18"/>
                <w:szCs w:val="18"/>
              </w:rPr>
            </w:pPr>
            <w:r>
              <w:rPr>
                <w:sz w:val="18"/>
                <w:szCs w:val="18"/>
              </w:rPr>
              <w:t>116</w:t>
            </w:r>
            <w:r w:rsidR="003E142B" w:rsidRPr="00463968">
              <w:rPr>
                <w:sz w:val="18"/>
                <w:szCs w:val="18"/>
              </w:rPr>
              <w:t>±1</w:t>
            </w:r>
          </w:p>
        </w:tc>
        <w:tc>
          <w:tcPr>
            <w:tcW w:w="1069" w:type="dxa"/>
            <w:tcBorders>
              <w:left w:val="single" w:sz="12" w:space="0" w:color="auto"/>
            </w:tcBorders>
            <w:vAlign w:val="center"/>
          </w:tcPr>
          <w:p w14:paraId="3A9DA572" w14:textId="5BA607F1" w:rsidR="003E142B" w:rsidRPr="00463968" w:rsidRDefault="003E142B" w:rsidP="00463968">
            <w:pPr>
              <w:spacing w:line="240" w:lineRule="auto"/>
              <w:jc w:val="center"/>
              <w:rPr>
                <w:b/>
                <w:bCs/>
                <w:sz w:val="18"/>
                <w:szCs w:val="18"/>
              </w:rPr>
            </w:pPr>
            <w:r w:rsidRPr="00463968">
              <w:rPr>
                <w:sz w:val="18"/>
                <w:szCs w:val="18"/>
              </w:rPr>
              <w:t>25.5</w:t>
            </w:r>
          </w:p>
        </w:tc>
        <w:tc>
          <w:tcPr>
            <w:tcW w:w="1069" w:type="dxa"/>
            <w:vAlign w:val="center"/>
          </w:tcPr>
          <w:p w14:paraId="4CE0D623" w14:textId="20D02532" w:rsidR="003E142B" w:rsidRPr="00463968" w:rsidRDefault="003E142B" w:rsidP="00463968">
            <w:pPr>
              <w:spacing w:line="240" w:lineRule="auto"/>
              <w:jc w:val="center"/>
              <w:rPr>
                <w:b/>
                <w:bCs/>
                <w:sz w:val="18"/>
                <w:szCs w:val="18"/>
              </w:rPr>
            </w:pPr>
            <w:r w:rsidRPr="00463968">
              <w:rPr>
                <w:sz w:val="18"/>
                <w:szCs w:val="18"/>
              </w:rPr>
              <w:t>23.3</w:t>
            </w:r>
          </w:p>
        </w:tc>
        <w:tc>
          <w:tcPr>
            <w:tcW w:w="1069" w:type="dxa"/>
            <w:vAlign w:val="center"/>
          </w:tcPr>
          <w:p w14:paraId="6883E0BE" w14:textId="3241D40D" w:rsidR="003E142B" w:rsidRPr="00463968" w:rsidRDefault="003E142B" w:rsidP="00463968">
            <w:pPr>
              <w:spacing w:line="240" w:lineRule="auto"/>
              <w:jc w:val="center"/>
              <w:rPr>
                <w:b/>
                <w:bCs/>
                <w:sz w:val="18"/>
                <w:szCs w:val="18"/>
              </w:rPr>
            </w:pPr>
            <w:r w:rsidRPr="00463968">
              <w:rPr>
                <w:sz w:val="18"/>
                <w:szCs w:val="18"/>
              </w:rPr>
              <w:t>23</w:t>
            </w:r>
          </w:p>
        </w:tc>
      </w:tr>
    </w:tbl>
    <w:p w14:paraId="631CDA85" w14:textId="6C08150D" w:rsidR="006D53D2" w:rsidRPr="00463968" w:rsidRDefault="006D53D2" w:rsidP="00463968">
      <w:pPr>
        <w:spacing w:line="240" w:lineRule="auto"/>
        <w:rPr>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1028"/>
        <w:gridCol w:w="1068"/>
        <w:gridCol w:w="1068"/>
      </w:tblGrid>
      <w:tr w:rsidR="003E142B" w:rsidRPr="00463968" w14:paraId="1677323B" w14:textId="77777777" w:rsidTr="00ED7864">
        <w:tc>
          <w:tcPr>
            <w:tcW w:w="1271" w:type="dxa"/>
            <w:vMerge w:val="restart"/>
            <w:tcBorders>
              <w:bottom w:val="single" w:sz="12" w:space="0" w:color="auto"/>
              <w:right w:val="single" w:sz="12" w:space="0" w:color="auto"/>
            </w:tcBorders>
          </w:tcPr>
          <w:p w14:paraId="154042BD" w14:textId="7B21D202" w:rsidR="003E142B" w:rsidRPr="00463968" w:rsidRDefault="003E142B" w:rsidP="00463968">
            <w:pPr>
              <w:spacing w:line="240" w:lineRule="auto"/>
              <w:rPr>
                <w:sz w:val="18"/>
                <w:szCs w:val="18"/>
              </w:rPr>
            </w:pPr>
          </w:p>
        </w:tc>
        <w:tc>
          <w:tcPr>
            <w:tcW w:w="3164" w:type="dxa"/>
            <w:gridSpan w:val="3"/>
            <w:tcBorders>
              <w:left w:val="single" w:sz="12" w:space="0" w:color="auto"/>
            </w:tcBorders>
          </w:tcPr>
          <w:p w14:paraId="54BC89C8" w14:textId="69D66A4C" w:rsidR="003E142B" w:rsidRPr="00463968" w:rsidRDefault="003E142B" w:rsidP="00463968">
            <w:pPr>
              <w:spacing w:line="240" w:lineRule="auto"/>
              <w:jc w:val="center"/>
              <w:rPr>
                <w:b/>
                <w:sz w:val="18"/>
                <w:szCs w:val="18"/>
              </w:rPr>
            </w:pPr>
            <w:r w:rsidRPr="00463968">
              <w:rPr>
                <w:b/>
                <w:sz w:val="18"/>
                <w:szCs w:val="18"/>
              </w:rPr>
              <w:t>[</w:t>
            </w:r>
            <w:r w:rsidRPr="00463968">
              <w:rPr>
                <w:b/>
                <w:sz w:val="18"/>
                <w:szCs w:val="18"/>
                <w:vertAlign w:val="superscript"/>
              </w:rPr>
              <w:t>18</w:t>
            </w:r>
            <w:r w:rsidRPr="00463968">
              <w:rPr>
                <w:b/>
                <w:sz w:val="18"/>
                <w:szCs w:val="18"/>
              </w:rPr>
              <w:t>F]Fallypride</w:t>
            </w:r>
          </w:p>
        </w:tc>
      </w:tr>
      <w:tr w:rsidR="003E142B" w:rsidRPr="00463968" w14:paraId="132AA56D" w14:textId="77777777" w:rsidTr="00ED7864">
        <w:tc>
          <w:tcPr>
            <w:tcW w:w="1271" w:type="dxa"/>
            <w:vMerge/>
            <w:tcBorders>
              <w:bottom w:val="single" w:sz="12" w:space="0" w:color="auto"/>
              <w:right w:val="single" w:sz="12" w:space="0" w:color="auto"/>
            </w:tcBorders>
            <w:vAlign w:val="bottom"/>
          </w:tcPr>
          <w:p w14:paraId="75CEC2D8" w14:textId="707B867E" w:rsidR="003E142B" w:rsidRPr="00463968" w:rsidRDefault="003E142B" w:rsidP="00463968">
            <w:pPr>
              <w:spacing w:line="240" w:lineRule="auto"/>
              <w:rPr>
                <w:sz w:val="18"/>
                <w:szCs w:val="18"/>
              </w:rPr>
            </w:pPr>
          </w:p>
        </w:tc>
        <w:tc>
          <w:tcPr>
            <w:tcW w:w="1028" w:type="dxa"/>
            <w:tcBorders>
              <w:left w:val="single" w:sz="12" w:space="0" w:color="auto"/>
              <w:bottom w:val="single" w:sz="12" w:space="0" w:color="auto"/>
            </w:tcBorders>
            <w:vAlign w:val="center"/>
          </w:tcPr>
          <w:p w14:paraId="1815C844" w14:textId="0FE9190F" w:rsidR="003E142B" w:rsidRPr="00463968" w:rsidRDefault="003E142B" w:rsidP="00463968">
            <w:pPr>
              <w:spacing w:line="240" w:lineRule="auto"/>
              <w:jc w:val="center"/>
              <w:rPr>
                <w:b/>
                <w:bCs/>
                <w:sz w:val="18"/>
                <w:szCs w:val="18"/>
              </w:rPr>
            </w:pPr>
            <w:r w:rsidRPr="00463968">
              <w:rPr>
                <w:sz w:val="18"/>
                <w:szCs w:val="18"/>
              </w:rPr>
              <w:t>Str</w:t>
            </w:r>
          </w:p>
        </w:tc>
        <w:tc>
          <w:tcPr>
            <w:tcW w:w="1068" w:type="dxa"/>
            <w:tcBorders>
              <w:bottom w:val="single" w:sz="12" w:space="0" w:color="auto"/>
            </w:tcBorders>
            <w:vAlign w:val="center"/>
          </w:tcPr>
          <w:p w14:paraId="16B08C7B" w14:textId="7C731688" w:rsidR="003E142B" w:rsidRPr="00463968" w:rsidRDefault="003E142B" w:rsidP="00463968">
            <w:pPr>
              <w:spacing w:line="240" w:lineRule="auto"/>
              <w:jc w:val="center"/>
              <w:rPr>
                <w:b/>
                <w:bCs/>
                <w:sz w:val="18"/>
                <w:szCs w:val="18"/>
              </w:rPr>
            </w:pPr>
            <w:r w:rsidRPr="00463968">
              <w:rPr>
                <w:sz w:val="18"/>
                <w:szCs w:val="18"/>
              </w:rPr>
              <w:t>Cb</w:t>
            </w:r>
          </w:p>
        </w:tc>
        <w:tc>
          <w:tcPr>
            <w:tcW w:w="1068" w:type="dxa"/>
            <w:tcBorders>
              <w:bottom w:val="single" w:sz="12" w:space="0" w:color="auto"/>
            </w:tcBorders>
            <w:vAlign w:val="center"/>
          </w:tcPr>
          <w:p w14:paraId="0E0A11DE" w14:textId="6634678D" w:rsidR="003E142B" w:rsidRPr="00463968" w:rsidRDefault="003E142B" w:rsidP="00463968">
            <w:pPr>
              <w:spacing w:line="240" w:lineRule="auto"/>
              <w:jc w:val="center"/>
              <w:rPr>
                <w:b/>
                <w:bCs/>
                <w:sz w:val="18"/>
                <w:szCs w:val="18"/>
              </w:rPr>
            </w:pPr>
            <w:r w:rsidRPr="00463968">
              <w:rPr>
                <w:sz w:val="18"/>
                <w:szCs w:val="18"/>
              </w:rPr>
              <w:t>Wb</w:t>
            </w:r>
          </w:p>
        </w:tc>
      </w:tr>
      <w:tr w:rsidR="003E142B" w:rsidRPr="00463968" w14:paraId="084A80A6" w14:textId="77777777" w:rsidTr="00ED7864">
        <w:tc>
          <w:tcPr>
            <w:tcW w:w="1271" w:type="dxa"/>
            <w:tcBorders>
              <w:top w:val="single" w:sz="12" w:space="0" w:color="auto"/>
              <w:right w:val="single" w:sz="12" w:space="0" w:color="auto"/>
            </w:tcBorders>
            <w:vAlign w:val="center"/>
          </w:tcPr>
          <w:p w14:paraId="661901A4" w14:textId="037567B7" w:rsidR="003E142B" w:rsidRPr="00463968" w:rsidRDefault="003E142B" w:rsidP="00463968">
            <w:pPr>
              <w:spacing w:line="240" w:lineRule="auto"/>
              <w:rPr>
                <w:b/>
                <w:bCs/>
                <w:sz w:val="18"/>
                <w:szCs w:val="18"/>
              </w:rPr>
            </w:pPr>
            <w:r w:rsidRPr="00463968">
              <w:rPr>
                <w:sz w:val="18"/>
                <w:szCs w:val="18"/>
              </w:rPr>
              <w:t>Baseline</w:t>
            </w:r>
          </w:p>
        </w:tc>
        <w:tc>
          <w:tcPr>
            <w:tcW w:w="1028" w:type="dxa"/>
            <w:tcBorders>
              <w:top w:val="single" w:sz="12" w:space="0" w:color="auto"/>
              <w:left w:val="single" w:sz="12" w:space="0" w:color="auto"/>
            </w:tcBorders>
            <w:vAlign w:val="center"/>
          </w:tcPr>
          <w:p w14:paraId="6860CF83" w14:textId="53B9EFD9" w:rsidR="003E142B" w:rsidRPr="00463968" w:rsidRDefault="008F3443" w:rsidP="00463968">
            <w:pPr>
              <w:spacing w:line="240" w:lineRule="auto"/>
              <w:jc w:val="center"/>
              <w:rPr>
                <w:b/>
                <w:bCs/>
                <w:sz w:val="18"/>
                <w:szCs w:val="18"/>
              </w:rPr>
            </w:pPr>
            <w:r>
              <w:rPr>
                <w:sz w:val="18"/>
                <w:szCs w:val="18"/>
              </w:rPr>
              <w:t>146±3</w:t>
            </w:r>
          </w:p>
        </w:tc>
        <w:tc>
          <w:tcPr>
            <w:tcW w:w="1068" w:type="dxa"/>
            <w:tcBorders>
              <w:top w:val="single" w:sz="12" w:space="0" w:color="auto"/>
            </w:tcBorders>
            <w:vAlign w:val="center"/>
          </w:tcPr>
          <w:p w14:paraId="6505B3BF" w14:textId="71D2E070" w:rsidR="003E142B" w:rsidRPr="00463968" w:rsidRDefault="003E142B" w:rsidP="00463968">
            <w:pPr>
              <w:spacing w:line="240" w:lineRule="auto"/>
              <w:jc w:val="center"/>
              <w:rPr>
                <w:b/>
                <w:bCs/>
                <w:sz w:val="18"/>
                <w:szCs w:val="18"/>
              </w:rPr>
            </w:pPr>
            <w:r w:rsidRPr="00463968">
              <w:rPr>
                <w:sz w:val="18"/>
                <w:szCs w:val="18"/>
              </w:rPr>
              <w:t>35.4±0.6</w:t>
            </w:r>
          </w:p>
        </w:tc>
        <w:tc>
          <w:tcPr>
            <w:tcW w:w="1068" w:type="dxa"/>
            <w:tcBorders>
              <w:top w:val="single" w:sz="12" w:space="0" w:color="auto"/>
            </w:tcBorders>
            <w:vAlign w:val="center"/>
          </w:tcPr>
          <w:p w14:paraId="26CD9A74" w14:textId="41F91C4D" w:rsidR="003E142B" w:rsidRPr="00463968" w:rsidRDefault="003E142B" w:rsidP="00463968">
            <w:pPr>
              <w:spacing w:line="240" w:lineRule="auto"/>
              <w:jc w:val="center"/>
              <w:rPr>
                <w:b/>
                <w:bCs/>
                <w:sz w:val="18"/>
                <w:szCs w:val="18"/>
              </w:rPr>
            </w:pPr>
            <w:r w:rsidRPr="00463968">
              <w:rPr>
                <w:sz w:val="18"/>
                <w:szCs w:val="18"/>
              </w:rPr>
              <w:t>60.7±0.8</w:t>
            </w:r>
          </w:p>
        </w:tc>
      </w:tr>
      <w:tr w:rsidR="003E142B" w:rsidRPr="00463968" w14:paraId="32466C3A" w14:textId="77777777" w:rsidTr="00ED7864">
        <w:tc>
          <w:tcPr>
            <w:tcW w:w="1271" w:type="dxa"/>
            <w:tcBorders>
              <w:right w:val="single" w:sz="12" w:space="0" w:color="auto"/>
            </w:tcBorders>
            <w:vAlign w:val="center"/>
          </w:tcPr>
          <w:p w14:paraId="2D3620AB" w14:textId="0B0F93E2" w:rsidR="003E142B" w:rsidRPr="00463968" w:rsidRDefault="003E142B" w:rsidP="00463968">
            <w:pPr>
              <w:spacing w:line="240" w:lineRule="auto"/>
              <w:rPr>
                <w:b/>
                <w:bCs/>
                <w:sz w:val="18"/>
                <w:szCs w:val="18"/>
              </w:rPr>
            </w:pPr>
            <w:r w:rsidRPr="00463968">
              <w:rPr>
                <w:sz w:val="18"/>
                <w:szCs w:val="18"/>
              </w:rPr>
              <w:t>haloperidol</w:t>
            </w:r>
          </w:p>
        </w:tc>
        <w:tc>
          <w:tcPr>
            <w:tcW w:w="1028" w:type="dxa"/>
            <w:tcBorders>
              <w:left w:val="single" w:sz="12" w:space="0" w:color="auto"/>
            </w:tcBorders>
            <w:vAlign w:val="center"/>
          </w:tcPr>
          <w:p w14:paraId="10901B16" w14:textId="0CBF9A4E" w:rsidR="003E142B" w:rsidRPr="00463968" w:rsidRDefault="003E142B" w:rsidP="00463968">
            <w:pPr>
              <w:spacing w:line="240" w:lineRule="auto"/>
              <w:jc w:val="center"/>
              <w:rPr>
                <w:b/>
                <w:bCs/>
                <w:sz w:val="18"/>
                <w:szCs w:val="18"/>
              </w:rPr>
            </w:pPr>
            <w:r w:rsidRPr="00463968">
              <w:rPr>
                <w:sz w:val="18"/>
                <w:szCs w:val="18"/>
              </w:rPr>
              <w:t>23.9±0.5</w:t>
            </w:r>
          </w:p>
        </w:tc>
        <w:tc>
          <w:tcPr>
            <w:tcW w:w="1068" w:type="dxa"/>
            <w:vAlign w:val="center"/>
          </w:tcPr>
          <w:p w14:paraId="036BE21A" w14:textId="2D8F5E21" w:rsidR="003E142B" w:rsidRPr="00463968" w:rsidRDefault="003E142B" w:rsidP="00463968">
            <w:pPr>
              <w:spacing w:line="240" w:lineRule="auto"/>
              <w:jc w:val="center"/>
              <w:rPr>
                <w:b/>
                <w:bCs/>
                <w:sz w:val="18"/>
                <w:szCs w:val="18"/>
              </w:rPr>
            </w:pPr>
            <w:r w:rsidRPr="00463968">
              <w:rPr>
                <w:sz w:val="18"/>
                <w:szCs w:val="18"/>
              </w:rPr>
              <w:t>23.6±0.8</w:t>
            </w:r>
          </w:p>
        </w:tc>
        <w:tc>
          <w:tcPr>
            <w:tcW w:w="1068" w:type="dxa"/>
            <w:vAlign w:val="center"/>
          </w:tcPr>
          <w:p w14:paraId="5CCDC161" w14:textId="701AEFE0" w:rsidR="003E142B" w:rsidRPr="00463968" w:rsidRDefault="003E142B" w:rsidP="00463968">
            <w:pPr>
              <w:spacing w:line="240" w:lineRule="auto"/>
              <w:jc w:val="center"/>
              <w:rPr>
                <w:b/>
                <w:bCs/>
                <w:sz w:val="18"/>
                <w:szCs w:val="18"/>
              </w:rPr>
            </w:pPr>
            <w:r w:rsidRPr="00463968">
              <w:rPr>
                <w:sz w:val="18"/>
                <w:szCs w:val="18"/>
              </w:rPr>
              <w:t>28.1±0.7</w:t>
            </w:r>
          </w:p>
        </w:tc>
      </w:tr>
      <w:tr w:rsidR="003E142B" w:rsidRPr="00463968" w14:paraId="63BB80A2" w14:textId="77777777" w:rsidTr="00ED7864">
        <w:tc>
          <w:tcPr>
            <w:tcW w:w="1271" w:type="dxa"/>
            <w:tcBorders>
              <w:right w:val="single" w:sz="12" w:space="0" w:color="auto"/>
            </w:tcBorders>
            <w:vAlign w:val="center"/>
          </w:tcPr>
          <w:p w14:paraId="52B2BBF8" w14:textId="2C8C13E9" w:rsidR="003E142B" w:rsidRPr="00463968" w:rsidRDefault="003E142B" w:rsidP="00463968">
            <w:pPr>
              <w:spacing w:line="240" w:lineRule="auto"/>
              <w:rPr>
                <w:b/>
                <w:bCs/>
                <w:sz w:val="18"/>
                <w:szCs w:val="18"/>
              </w:rPr>
            </w:pPr>
            <w:r w:rsidRPr="00463968">
              <w:rPr>
                <w:sz w:val="18"/>
                <w:szCs w:val="18"/>
              </w:rPr>
              <w:t>P-gp inhibition</w:t>
            </w:r>
          </w:p>
        </w:tc>
        <w:tc>
          <w:tcPr>
            <w:tcW w:w="1028" w:type="dxa"/>
            <w:tcBorders>
              <w:left w:val="single" w:sz="12" w:space="0" w:color="auto"/>
            </w:tcBorders>
            <w:vAlign w:val="center"/>
          </w:tcPr>
          <w:p w14:paraId="2DE1FD33" w14:textId="7B09A0F0" w:rsidR="003E142B" w:rsidRPr="00463968" w:rsidRDefault="008F3443" w:rsidP="00463968">
            <w:pPr>
              <w:spacing w:line="240" w:lineRule="auto"/>
              <w:jc w:val="center"/>
              <w:rPr>
                <w:b/>
                <w:bCs/>
                <w:sz w:val="18"/>
                <w:szCs w:val="18"/>
              </w:rPr>
            </w:pPr>
            <w:r>
              <w:rPr>
                <w:sz w:val="18"/>
                <w:szCs w:val="18"/>
              </w:rPr>
              <w:t>374±13</w:t>
            </w:r>
          </w:p>
        </w:tc>
        <w:tc>
          <w:tcPr>
            <w:tcW w:w="1068" w:type="dxa"/>
            <w:vAlign w:val="center"/>
          </w:tcPr>
          <w:p w14:paraId="51BB5AC7" w14:textId="1D8B2F2C" w:rsidR="003E142B" w:rsidRPr="00463968" w:rsidRDefault="003E142B" w:rsidP="00463968">
            <w:pPr>
              <w:spacing w:line="240" w:lineRule="auto"/>
              <w:jc w:val="center"/>
              <w:rPr>
                <w:b/>
                <w:bCs/>
                <w:sz w:val="18"/>
                <w:szCs w:val="18"/>
              </w:rPr>
            </w:pPr>
            <w:r w:rsidRPr="00463968">
              <w:rPr>
                <w:sz w:val="18"/>
                <w:szCs w:val="18"/>
              </w:rPr>
              <w:t>73.8±1.5</w:t>
            </w:r>
          </w:p>
        </w:tc>
        <w:tc>
          <w:tcPr>
            <w:tcW w:w="1068" w:type="dxa"/>
            <w:vAlign w:val="center"/>
          </w:tcPr>
          <w:p w14:paraId="1B96688D" w14:textId="0F852B8F" w:rsidR="003E142B" w:rsidRPr="00463968" w:rsidRDefault="008F3443" w:rsidP="00463968">
            <w:pPr>
              <w:spacing w:line="240" w:lineRule="auto"/>
              <w:jc w:val="center"/>
              <w:rPr>
                <w:b/>
                <w:bCs/>
                <w:sz w:val="18"/>
                <w:szCs w:val="18"/>
              </w:rPr>
            </w:pPr>
            <w:r>
              <w:rPr>
                <w:sz w:val="18"/>
                <w:szCs w:val="18"/>
              </w:rPr>
              <w:t>135</w:t>
            </w:r>
            <w:r w:rsidR="003E142B" w:rsidRPr="00463968">
              <w:rPr>
                <w:sz w:val="18"/>
                <w:szCs w:val="18"/>
              </w:rPr>
              <w:t>±4</w:t>
            </w:r>
          </w:p>
        </w:tc>
      </w:tr>
      <w:tr w:rsidR="003E142B" w:rsidRPr="00463968" w14:paraId="1E57C39A" w14:textId="77777777" w:rsidTr="00ED7864">
        <w:tc>
          <w:tcPr>
            <w:tcW w:w="1271" w:type="dxa"/>
            <w:tcBorders>
              <w:right w:val="single" w:sz="12" w:space="0" w:color="auto"/>
            </w:tcBorders>
            <w:vAlign w:val="center"/>
          </w:tcPr>
          <w:p w14:paraId="2B42BB5E" w14:textId="3F560873" w:rsidR="003E142B" w:rsidRPr="00463968" w:rsidRDefault="003E142B" w:rsidP="00463968">
            <w:pPr>
              <w:spacing w:line="240" w:lineRule="auto"/>
              <w:rPr>
                <w:b/>
                <w:bCs/>
                <w:sz w:val="18"/>
                <w:szCs w:val="18"/>
              </w:rPr>
            </w:pPr>
            <w:r w:rsidRPr="00463968">
              <w:rPr>
                <w:sz w:val="18"/>
                <w:szCs w:val="18"/>
              </w:rPr>
              <w:t>P-gp inhibition &amp; haloperidol</w:t>
            </w:r>
          </w:p>
        </w:tc>
        <w:tc>
          <w:tcPr>
            <w:tcW w:w="1028" w:type="dxa"/>
            <w:tcBorders>
              <w:left w:val="single" w:sz="12" w:space="0" w:color="auto"/>
            </w:tcBorders>
            <w:vAlign w:val="center"/>
          </w:tcPr>
          <w:p w14:paraId="3A1AC9EF" w14:textId="55CA292E" w:rsidR="003E142B" w:rsidRPr="00463968" w:rsidRDefault="003E142B" w:rsidP="00463968">
            <w:pPr>
              <w:spacing w:line="240" w:lineRule="auto"/>
              <w:jc w:val="center"/>
              <w:rPr>
                <w:b/>
                <w:bCs/>
                <w:sz w:val="18"/>
                <w:szCs w:val="18"/>
              </w:rPr>
            </w:pPr>
            <w:r w:rsidRPr="00463968">
              <w:rPr>
                <w:sz w:val="18"/>
                <w:szCs w:val="18"/>
              </w:rPr>
              <w:t>69.2±0.8</w:t>
            </w:r>
          </w:p>
        </w:tc>
        <w:tc>
          <w:tcPr>
            <w:tcW w:w="1068" w:type="dxa"/>
            <w:vAlign w:val="center"/>
          </w:tcPr>
          <w:p w14:paraId="30C1A5EC" w14:textId="479ABAC7" w:rsidR="003E142B" w:rsidRPr="00463968" w:rsidRDefault="003E142B" w:rsidP="00463968">
            <w:pPr>
              <w:spacing w:line="240" w:lineRule="auto"/>
              <w:jc w:val="center"/>
              <w:rPr>
                <w:b/>
                <w:bCs/>
                <w:sz w:val="18"/>
                <w:szCs w:val="18"/>
              </w:rPr>
            </w:pPr>
            <w:r w:rsidRPr="00463968">
              <w:rPr>
                <w:sz w:val="18"/>
                <w:szCs w:val="18"/>
              </w:rPr>
              <w:t>56.8±0.6</w:t>
            </w:r>
          </w:p>
        </w:tc>
        <w:tc>
          <w:tcPr>
            <w:tcW w:w="1068" w:type="dxa"/>
            <w:vAlign w:val="center"/>
          </w:tcPr>
          <w:p w14:paraId="10072F3F" w14:textId="15FC41CE" w:rsidR="003E142B" w:rsidRPr="00463968" w:rsidRDefault="003E142B" w:rsidP="00463968">
            <w:pPr>
              <w:spacing w:line="240" w:lineRule="auto"/>
              <w:jc w:val="center"/>
              <w:rPr>
                <w:b/>
                <w:bCs/>
                <w:sz w:val="18"/>
                <w:szCs w:val="18"/>
              </w:rPr>
            </w:pPr>
            <w:r w:rsidRPr="00463968">
              <w:rPr>
                <w:sz w:val="18"/>
                <w:szCs w:val="18"/>
              </w:rPr>
              <w:t>64.2±0.6</w:t>
            </w:r>
          </w:p>
        </w:tc>
      </w:tr>
    </w:tbl>
    <w:p w14:paraId="0D1C8312" w14:textId="471D16A9" w:rsidR="006D53D2" w:rsidRPr="001C1F02" w:rsidRDefault="006D53D2" w:rsidP="006553C6"/>
    <w:p w14:paraId="21094CF8" w14:textId="608A0CBC" w:rsidR="001C1F02" w:rsidRPr="001C1F02" w:rsidRDefault="001C1F02" w:rsidP="00463968">
      <w:pPr>
        <w:pStyle w:val="Caption"/>
        <w:rPr>
          <w:b/>
        </w:rPr>
      </w:pPr>
      <w:r w:rsidRPr="001C1F02">
        <w:t xml:space="preserve">AUC values calculated for the whole duration of the PET scans: 60 min for </w:t>
      </w:r>
      <w:r w:rsidRPr="001C1F02">
        <w:rPr>
          <w:vertAlign w:val="superscript"/>
        </w:rPr>
        <w:t>11</w:t>
      </w:r>
      <w:r w:rsidRPr="001C1F02">
        <w:t xml:space="preserve">C-labeled tracers, 90 min for </w:t>
      </w:r>
      <w:r w:rsidRPr="001C1F02">
        <w:rPr>
          <w:vertAlign w:val="superscript"/>
        </w:rPr>
        <w:t>18</w:t>
      </w:r>
      <w:r w:rsidRPr="001C1F02">
        <w:t>F-labeled tracers.</w:t>
      </w:r>
    </w:p>
    <w:p w14:paraId="3DCA6493" w14:textId="2B177E9C" w:rsidR="00E777F9" w:rsidRPr="001C1F02" w:rsidRDefault="00E777F9" w:rsidP="00463968">
      <w:pPr>
        <w:pStyle w:val="Caption"/>
      </w:pPr>
      <w:r w:rsidRPr="001C1F02">
        <w:t>Regions of interest: mPFC – medial prefrontal cortex, FC – frontal cortex, Tha – thalamus, Str – striatum, Cb – cerebellum, Wb – whole brain.</w:t>
      </w:r>
    </w:p>
    <w:p w14:paraId="74297ADE" w14:textId="64B06875" w:rsidR="003B41C8" w:rsidRPr="00A9620E" w:rsidRDefault="00E777F9" w:rsidP="00463968">
      <w:pPr>
        <w:pStyle w:val="Caption"/>
        <w:rPr>
          <w:b/>
        </w:rPr>
      </w:pPr>
      <w:r w:rsidRPr="001C1F02">
        <w:t xml:space="preserve">All values presented as mean±SE. Absence of SE means the AUC value was derived from a single animal. Numbers of animals per condition are listed in </w:t>
      </w:r>
      <w:r w:rsidR="002A62F5">
        <w:t>Supplementary Table</w:t>
      </w:r>
      <w:r w:rsidRPr="001C1F02">
        <w:t xml:space="preserve"> S2.</w:t>
      </w:r>
    </w:p>
    <w:p w14:paraId="36B3E81B" w14:textId="77777777" w:rsidR="003B41C8" w:rsidRPr="00564DD9" w:rsidRDefault="003B41C8" w:rsidP="006553C6">
      <w:pPr>
        <w:sectPr w:rsidR="003B41C8" w:rsidRPr="00564DD9" w:rsidSect="006D53D2">
          <w:pgSz w:w="16838" w:h="11906" w:orient="landscape"/>
          <w:pgMar w:top="1417" w:right="1417" w:bottom="1417" w:left="1417" w:header="708" w:footer="708" w:gutter="0"/>
          <w:cols w:space="708"/>
          <w:docGrid w:linePitch="360"/>
        </w:sectPr>
      </w:pPr>
    </w:p>
    <w:p w14:paraId="5FA2123F" w14:textId="4ED545D4" w:rsidR="00156A40" w:rsidRPr="00564DD9" w:rsidRDefault="002A62F5" w:rsidP="008C7FAA">
      <w:pPr>
        <w:pStyle w:val="Caption"/>
      </w:pPr>
      <w:r>
        <w:rPr>
          <w:b/>
          <w:bCs/>
        </w:rPr>
        <w:lastRenderedPageBreak/>
        <w:t>Supplementary Table</w:t>
      </w:r>
      <w:r w:rsidR="00156A40" w:rsidRPr="00564DD9">
        <w:rPr>
          <w:b/>
          <w:bCs/>
        </w:rPr>
        <w:t xml:space="preserve"> </w:t>
      </w:r>
      <w:r w:rsidR="001F519F" w:rsidRPr="00564DD9">
        <w:rPr>
          <w:b/>
          <w:bCs/>
        </w:rPr>
        <w:t>S</w:t>
      </w:r>
      <w:r w:rsidR="001F519F" w:rsidRPr="0006047C">
        <w:rPr>
          <w:b/>
          <w:bCs/>
        </w:rPr>
        <w:t>2</w:t>
      </w:r>
      <w:r w:rsidR="002E7D30" w:rsidRPr="00564DD9">
        <w:rPr>
          <w:b/>
          <w:bCs/>
        </w:rPr>
        <w:t xml:space="preserve">: </w:t>
      </w:r>
      <w:r w:rsidR="0022487B" w:rsidRPr="00564DD9">
        <w:t>Number of rats scanned per experimental condition</w:t>
      </w:r>
    </w:p>
    <w:tbl>
      <w:tblPr>
        <w:tblStyle w:val="TableGrid"/>
        <w:tblW w:w="921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23"/>
        <w:gridCol w:w="1554"/>
        <w:gridCol w:w="1271"/>
        <w:gridCol w:w="1836"/>
        <w:gridCol w:w="2430"/>
      </w:tblGrid>
      <w:tr w:rsidR="00156A40" w:rsidRPr="008C7FAA" w14:paraId="2ECE4419" w14:textId="77777777" w:rsidTr="00156A40">
        <w:tc>
          <w:tcPr>
            <w:tcW w:w="2123" w:type="dxa"/>
            <w:tcBorders>
              <w:top w:val="single" w:sz="12" w:space="0" w:color="auto"/>
              <w:bottom w:val="single" w:sz="12" w:space="0" w:color="auto"/>
            </w:tcBorders>
          </w:tcPr>
          <w:p w14:paraId="67A2D71F" w14:textId="77777777" w:rsidR="00156A40" w:rsidRPr="008C7FAA" w:rsidRDefault="00156A40" w:rsidP="008C7FAA">
            <w:pPr>
              <w:spacing w:line="240" w:lineRule="auto"/>
              <w:rPr>
                <w:sz w:val="18"/>
                <w:szCs w:val="18"/>
              </w:rPr>
            </w:pPr>
          </w:p>
        </w:tc>
        <w:tc>
          <w:tcPr>
            <w:tcW w:w="1554" w:type="dxa"/>
            <w:tcBorders>
              <w:top w:val="single" w:sz="12" w:space="0" w:color="auto"/>
              <w:bottom w:val="single" w:sz="12" w:space="0" w:color="auto"/>
            </w:tcBorders>
          </w:tcPr>
          <w:p w14:paraId="6D23B11A" w14:textId="77777777" w:rsidR="00156A40" w:rsidRPr="008C7FAA" w:rsidRDefault="00156A40" w:rsidP="008C7FAA">
            <w:pPr>
              <w:spacing w:line="240" w:lineRule="auto"/>
              <w:jc w:val="center"/>
              <w:rPr>
                <w:sz w:val="18"/>
                <w:szCs w:val="18"/>
              </w:rPr>
            </w:pPr>
            <w:r w:rsidRPr="008C7FAA">
              <w:rPr>
                <w:sz w:val="18"/>
                <w:szCs w:val="18"/>
              </w:rPr>
              <w:t>Baseline</w:t>
            </w:r>
          </w:p>
        </w:tc>
        <w:tc>
          <w:tcPr>
            <w:tcW w:w="1271" w:type="dxa"/>
            <w:tcBorders>
              <w:top w:val="single" w:sz="12" w:space="0" w:color="auto"/>
              <w:bottom w:val="single" w:sz="12" w:space="0" w:color="auto"/>
            </w:tcBorders>
          </w:tcPr>
          <w:p w14:paraId="0D4E216B" w14:textId="77777777" w:rsidR="00156A40" w:rsidRPr="008C7FAA" w:rsidRDefault="00156A40" w:rsidP="008C7FAA">
            <w:pPr>
              <w:spacing w:line="240" w:lineRule="auto"/>
              <w:jc w:val="center"/>
              <w:rPr>
                <w:sz w:val="18"/>
                <w:szCs w:val="18"/>
              </w:rPr>
            </w:pPr>
            <w:r w:rsidRPr="008C7FAA">
              <w:rPr>
                <w:sz w:val="18"/>
                <w:szCs w:val="18"/>
              </w:rPr>
              <w:t>Block</w:t>
            </w:r>
          </w:p>
        </w:tc>
        <w:tc>
          <w:tcPr>
            <w:tcW w:w="1836" w:type="dxa"/>
            <w:tcBorders>
              <w:top w:val="single" w:sz="12" w:space="0" w:color="auto"/>
              <w:bottom w:val="single" w:sz="12" w:space="0" w:color="auto"/>
            </w:tcBorders>
          </w:tcPr>
          <w:p w14:paraId="0964B9CD" w14:textId="0549B55D" w:rsidR="00156A40" w:rsidRPr="008C7FAA" w:rsidRDefault="00156A40" w:rsidP="008C7FAA">
            <w:pPr>
              <w:spacing w:line="240" w:lineRule="auto"/>
              <w:jc w:val="center"/>
              <w:rPr>
                <w:sz w:val="18"/>
                <w:szCs w:val="18"/>
              </w:rPr>
            </w:pPr>
            <w:r w:rsidRPr="008C7FAA">
              <w:rPr>
                <w:sz w:val="18"/>
                <w:szCs w:val="18"/>
              </w:rPr>
              <w:t>P-gp inhibition</w:t>
            </w:r>
          </w:p>
        </w:tc>
        <w:tc>
          <w:tcPr>
            <w:tcW w:w="2430" w:type="dxa"/>
            <w:tcBorders>
              <w:top w:val="single" w:sz="12" w:space="0" w:color="auto"/>
              <w:bottom w:val="single" w:sz="12" w:space="0" w:color="auto"/>
            </w:tcBorders>
          </w:tcPr>
          <w:p w14:paraId="78389C3A" w14:textId="77BF5F3D" w:rsidR="00156A40" w:rsidRPr="008C7FAA" w:rsidRDefault="00156A40" w:rsidP="008C7FAA">
            <w:pPr>
              <w:spacing w:line="240" w:lineRule="auto"/>
              <w:jc w:val="center"/>
              <w:rPr>
                <w:sz w:val="18"/>
                <w:szCs w:val="18"/>
              </w:rPr>
            </w:pPr>
            <w:r w:rsidRPr="008C7FAA">
              <w:rPr>
                <w:sz w:val="18"/>
                <w:szCs w:val="18"/>
              </w:rPr>
              <w:t>P-gp inhibition &amp; block</w:t>
            </w:r>
          </w:p>
        </w:tc>
      </w:tr>
      <w:tr w:rsidR="00156A40" w:rsidRPr="008C7FAA" w14:paraId="644B1317" w14:textId="77777777" w:rsidTr="00156A40">
        <w:tc>
          <w:tcPr>
            <w:tcW w:w="2123" w:type="dxa"/>
            <w:tcBorders>
              <w:top w:val="single" w:sz="12" w:space="0" w:color="auto"/>
            </w:tcBorders>
            <w:vAlign w:val="center"/>
          </w:tcPr>
          <w:p w14:paraId="3A1743A1"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18</w:t>
            </w:r>
            <w:r w:rsidRPr="008C7FAA">
              <w:rPr>
                <w:sz w:val="18"/>
                <w:szCs w:val="18"/>
              </w:rPr>
              <w:t>F]MH.MZ</w:t>
            </w:r>
          </w:p>
        </w:tc>
        <w:tc>
          <w:tcPr>
            <w:tcW w:w="1554" w:type="dxa"/>
            <w:tcBorders>
              <w:top w:val="single" w:sz="12" w:space="0" w:color="auto"/>
            </w:tcBorders>
          </w:tcPr>
          <w:p w14:paraId="298A5B72" w14:textId="77777777" w:rsidR="00156A40" w:rsidRPr="008C7FAA" w:rsidRDefault="00156A40" w:rsidP="008C7FAA">
            <w:pPr>
              <w:spacing w:line="360" w:lineRule="auto"/>
              <w:jc w:val="center"/>
              <w:rPr>
                <w:sz w:val="18"/>
                <w:szCs w:val="18"/>
              </w:rPr>
            </w:pPr>
            <w:r w:rsidRPr="008C7FAA">
              <w:rPr>
                <w:sz w:val="18"/>
                <w:szCs w:val="18"/>
              </w:rPr>
              <w:t>4</w:t>
            </w:r>
          </w:p>
        </w:tc>
        <w:tc>
          <w:tcPr>
            <w:tcW w:w="1271" w:type="dxa"/>
            <w:tcBorders>
              <w:top w:val="single" w:sz="12" w:space="0" w:color="auto"/>
            </w:tcBorders>
          </w:tcPr>
          <w:p w14:paraId="3BE2E3BB"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Borders>
              <w:top w:val="single" w:sz="12" w:space="0" w:color="auto"/>
            </w:tcBorders>
          </w:tcPr>
          <w:p w14:paraId="0A474312"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Borders>
              <w:top w:val="single" w:sz="12" w:space="0" w:color="auto"/>
            </w:tcBorders>
          </w:tcPr>
          <w:p w14:paraId="6AE4BD9D" w14:textId="77777777" w:rsidR="00156A40" w:rsidRPr="008C7FAA" w:rsidRDefault="00156A40" w:rsidP="008C7FAA">
            <w:pPr>
              <w:spacing w:line="360" w:lineRule="auto"/>
              <w:jc w:val="center"/>
              <w:rPr>
                <w:sz w:val="18"/>
                <w:szCs w:val="18"/>
              </w:rPr>
            </w:pPr>
            <w:r w:rsidRPr="008C7FAA">
              <w:rPr>
                <w:sz w:val="18"/>
                <w:szCs w:val="18"/>
              </w:rPr>
              <w:t>1</w:t>
            </w:r>
          </w:p>
        </w:tc>
      </w:tr>
      <w:tr w:rsidR="00156A40" w:rsidRPr="008C7FAA" w14:paraId="4451E36F" w14:textId="77777777" w:rsidTr="00156A40">
        <w:tc>
          <w:tcPr>
            <w:tcW w:w="2123" w:type="dxa"/>
            <w:tcBorders>
              <w:bottom w:val="nil"/>
            </w:tcBorders>
            <w:vAlign w:val="center"/>
          </w:tcPr>
          <w:p w14:paraId="2F28384A"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18</w:t>
            </w:r>
            <w:r w:rsidRPr="008C7FAA">
              <w:rPr>
                <w:sz w:val="18"/>
                <w:szCs w:val="18"/>
              </w:rPr>
              <w:t>F]Altanserin</w:t>
            </w:r>
          </w:p>
        </w:tc>
        <w:tc>
          <w:tcPr>
            <w:tcW w:w="1554" w:type="dxa"/>
            <w:tcBorders>
              <w:bottom w:val="nil"/>
            </w:tcBorders>
          </w:tcPr>
          <w:p w14:paraId="35044E0B" w14:textId="77777777" w:rsidR="00156A40" w:rsidRPr="008C7FAA" w:rsidRDefault="00156A40" w:rsidP="008C7FAA">
            <w:pPr>
              <w:spacing w:line="360" w:lineRule="auto"/>
              <w:jc w:val="center"/>
              <w:rPr>
                <w:sz w:val="18"/>
                <w:szCs w:val="18"/>
              </w:rPr>
            </w:pPr>
            <w:r w:rsidRPr="008C7FAA">
              <w:rPr>
                <w:sz w:val="18"/>
                <w:szCs w:val="18"/>
              </w:rPr>
              <w:t>3</w:t>
            </w:r>
          </w:p>
        </w:tc>
        <w:tc>
          <w:tcPr>
            <w:tcW w:w="1271" w:type="dxa"/>
            <w:tcBorders>
              <w:bottom w:val="nil"/>
            </w:tcBorders>
          </w:tcPr>
          <w:p w14:paraId="0132C9B3" w14:textId="77777777" w:rsidR="00156A40" w:rsidRPr="008C7FAA" w:rsidRDefault="00156A40" w:rsidP="008C7FAA">
            <w:pPr>
              <w:spacing w:line="360" w:lineRule="auto"/>
              <w:jc w:val="center"/>
              <w:rPr>
                <w:sz w:val="18"/>
                <w:szCs w:val="18"/>
              </w:rPr>
            </w:pPr>
            <w:r w:rsidRPr="008C7FAA">
              <w:rPr>
                <w:sz w:val="18"/>
                <w:szCs w:val="18"/>
              </w:rPr>
              <w:t>3</w:t>
            </w:r>
          </w:p>
        </w:tc>
        <w:tc>
          <w:tcPr>
            <w:tcW w:w="1836" w:type="dxa"/>
            <w:tcBorders>
              <w:bottom w:val="nil"/>
            </w:tcBorders>
          </w:tcPr>
          <w:p w14:paraId="1470995E" w14:textId="77777777" w:rsidR="00156A40" w:rsidRPr="008C7FAA" w:rsidRDefault="00156A40" w:rsidP="008C7FAA">
            <w:pPr>
              <w:spacing w:line="360" w:lineRule="auto"/>
              <w:jc w:val="center"/>
              <w:rPr>
                <w:sz w:val="18"/>
                <w:szCs w:val="18"/>
              </w:rPr>
            </w:pPr>
            <w:r w:rsidRPr="008C7FAA">
              <w:rPr>
                <w:sz w:val="18"/>
                <w:szCs w:val="18"/>
              </w:rPr>
              <w:t>3</w:t>
            </w:r>
          </w:p>
        </w:tc>
        <w:tc>
          <w:tcPr>
            <w:tcW w:w="2430" w:type="dxa"/>
            <w:tcBorders>
              <w:bottom w:val="nil"/>
            </w:tcBorders>
          </w:tcPr>
          <w:p w14:paraId="3EB86D9D" w14:textId="77777777" w:rsidR="00156A40" w:rsidRPr="008C7FAA" w:rsidRDefault="00156A40" w:rsidP="008C7FAA">
            <w:pPr>
              <w:spacing w:line="360" w:lineRule="auto"/>
              <w:jc w:val="center"/>
              <w:rPr>
                <w:sz w:val="18"/>
                <w:szCs w:val="18"/>
              </w:rPr>
            </w:pPr>
            <w:r w:rsidRPr="008C7FAA">
              <w:rPr>
                <w:sz w:val="18"/>
                <w:szCs w:val="18"/>
              </w:rPr>
              <w:t>3</w:t>
            </w:r>
          </w:p>
        </w:tc>
      </w:tr>
      <w:tr w:rsidR="00156A40" w:rsidRPr="008C7FAA" w14:paraId="21407F69" w14:textId="77777777" w:rsidTr="00156A40">
        <w:tc>
          <w:tcPr>
            <w:tcW w:w="2123" w:type="dxa"/>
            <w:tcBorders>
              <w:top w:val="nil"/>
              <w:bottom w:val="nil"/>
            </w:tcBorders>
            <w:vAlign w:val="center"/>
          </w:tcPr>
          <w:p w14:paraId="148EEEBF"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C]Pimavanserin</w:t>
            </w:r>
          </w:p>
        </w:tc>
        <w:tc>
          <w:tcPr>
            <w:tcW w:w="1554" w:type="dxa"/>
            <w:tcBorders>
              <w:top w:val="nil"/>
              <w:bottom w:val="nil"/>
            </w:tcBorders>
          </w:tcPr>
          <w:p w14:paraId="4A69CB8F" w14:textId="77777777" w:rsidR="00156A40" w:rsidRPr="008C7FAA" w:rsidRDefault="00156A40" w:rsidP="008C7FAA">
            <w:pPr>
              <w:spacing w:line="360" w:lineRule="auto"/>
              <w:jc w:val="center"/>
              <w:rPr>
                <w:sz w:val="18"/>
                <w:szCs w:val="18"/>
              </w:rPr>
            </w:pPr>
            <w:r w:rsidRPr="008C7FAA">
              <w:rPr>
                <w:sz w:val="18"/>
                <w:szCs w:val="18"/>
              </w:rPr>
              <w:t>2</w:t>
            </w:r>
          </w:p>
        </w:tc>
        <w:tc>
          <w:tcPr>
            <w:tcW w:w="1271" w:type="dxa"/>
            <w:tcBorders>
              <w:top w:val="nil"/>
              <w:bottom w:val="nil"/>
            </w:tcBorders>
          </w:tcPr>
          <w:p w14:paraId="57B3134D"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Borders>
              <w:top w:val="nil"/>
              <w:bottom w:val="nil"/>
            </w:tcBorders>
          </w:tcPr>
          <w:p w14:paraId="0BF84F76"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Borders>
              <w:top w:val="nil"/>
              <w:bottom w:val="nil"/>
            </w:tcBorders>
          </w:tcPr>
          <w:p w14:paraId="500D1737" w14:textId="77777777" w:rsidR="00156A40" w:rsidRPr="008C7FAA" w:rsidRDefault="00156A40" w:rsidP="008C7FAA">
            <w:pPr>
              <w:spacing w:line="360" w:lineRule="auto"/>
              <w:jc w:val="center"/>
              <w:rPr>
                <w:sz w:val="18"/>
                <w:szCs w:val="18"/>
              </w:rPr>
            </w:pPr>
            <w:r w:rsidRPr="008C7FAA">
              <w:rPr>
                <w:sz w:val="18"/>
                <w:szCs w:val="18"/>
              </w:rPr>
              <w:t>1</w:t>
            </w:r>
          </w:p>
        </w:tc>
      </w:tr>
      <w:tr w:rsidR="00156A40" w:rsidRPr="008C7FAA" w14:paraId="0D23D894" w14:textId="77777777" w:rsidTr="00156A40">
        <w:tc>
          <w:tcPr>
            <w:tcW w:w="2123" w:type="dxa"/>
            <w:tcBorders>
              <w:top w:val="nil"/>
            </w:tcBorders>
            <w:vAlign w:val="center"/>
          </w:tcPr>
          <w:p w14:paraId="42649E3C"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C]Cimbi-36</w:t>
            </w:r>
          </w:p>
        </w:tc>
        <w:tc>
          <w:tcPr>
            <w:tcW w:w="1554" w:type="dxa"/>
            <w:tcBorders>
              <w:top w:val="nil"/>
            </w:tcBorders>
          </w:tcPr>
          <w:p w14:paraId="29173B64" w14:textId="77777777" w:rsidR="00156A40" w:rsidRPr="008C7FAA" w:rsidRDefault="00156A40" w:rsidP="008C7FAA">
            <w:pPr>
              <w:spacing w:line="360" w:lineRule="auto"/>
              <w:jc w:val="center"/>
              <w:rPr>
                <w:sz w:val="18"/>
                <w:szCs w:val="18"/>
              </w:rPr>
            </w:pPr>
            <w:r w:rsidRPr="008C7FAA">
              <w:rPr>
                <w:sz w:val="18"/>
                <w:szCs w:val="18"/>
              </w:rPr>
              <w:t>3</w:t>
            </w:r>
          </w:p>
        </w:tc>
        <w:tc>
          <w:tcPr>
            <w:tcW w:w="1271" w:type="dxa"/>
            <w:tcBorders>
              <w:top w:val="nil"/>
            </w:tcBorders>
          </w:tcPr>
          <w:p w14:paraId="7B4E2BC3"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Borders>
              <w:top w:val="nil"/>
            </w:tcBorders>
          </w:tcPr>
          <w:p w14:paraId="00F1E023"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Borders>
              <w:top w:val="nil"/>
            </w:tcBorders>
          </w:tcPr>
          <w:p w14:paraId="5A3061C6" w14:textId="77777777" w:rsidR="00156A40" w:rsidRPr="008C7FAA" w:rsidRDefault="00156A40" w:rsidP="008C7FAA">
            <w:pPr>
              <w:spacing w:line="360" w:lineRule="auto"/>
              <w:jc w:val="center"/>
              <w:rPr>
                <w:sz w:val="18"/>
                <w:szCs w:val="18"/>
              </w:rPr>
            </w:pPr>
            <w:r w:rsidRPr="008C7FAA">
              <w:rPr>
                <w:sz w:val="18"/>
                <w:szCs w:val="18"/>
              </w:rPr>
              <w:t>1</w:t>
            </w:r>
          </w:p>
        </w:tc>
      </w:tr>
      <w:tr w:rsidR="00156A40" w:rsidRPr="008C7FAA" w14:paraId="5CA1670F" w14:textId="77777777" w:rsidTr="00156A40">
        <w:tc>
          <w:tcPr>
            <w:tcW w:w="2123" w:type="dxa"/>
            <w:vAlign w:val="center"/>
          </w:tcPr>
          <w:p w14:paraId="33385712"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C]Cimbi-701</w:t>
            </w:r>
          </w:p>
        </w:tc>
        <w:tc>
          <w:tcPr>
            <w:tcW w:w="1554" w:type="dxa"/>
          </w:tcPr>
          <w:p w14:paraId="137114F3" w14:textId="77777777" w:rsidR="00156A40" w:rsidRPr="008C7FAA" w:rsidRDefault="00156A40" w:rsidP="008C7FAA">
            <w:pPr>
              <w:spacing w:line="360" w:lineRule="auto"/>
              <w:jc w:val="center"/>
              <w:rPr>
                <w:sz w:val="18"/>
                <w:szCs w:val="18"/>
              </w:rPr>
            </w:pPr>
            <w:r w:rsidRPr="008C7FAA">
              <w:rPr>
                <w:sz w:val="18"/>
                <w:szCs w:val="18"/>
              </w:rPr>
              <w:t>2</w:t>
            </w:r>
          </w:p>
        </w:tc>
        <w:tc>
          <w:tcPr>
            <w:tcW w:w="1271" w:type="dxa"/>
          </w:tcPr>
          <w:p w14:paraId="743D65B9"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Pr>
          <w:p w14:paraId="727453EE"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Pr>
          <w:p w14:paraId="73C4B6B0" w14:textId="77777777" w:rsidR="00156A40" w:rsidRPr="008C7FAA" w:rsidRDefault="00156A40" w:rsidP="008C7FAA">
            <w:pPr>
              <w:spacing w:line="360" w:lineRule="auto"/>
              <w:jc w:val="center"/>
              <w:rPr>
                <w:sz w:val="18"/>
                <w:szCs w:val="18"/>
              </w:rPr>
            </w:pPr>
            <w:r w:rsidRPr="008C7FAA">
              <w:rPr>
                <w:sz w:val="18"/>
                <w:szCs w:val="18"/>
              </w:rPr>
              <w:t>2</w:t>
            </w:r>
          </w:p>
        </w:tc>
      </w:tr>
      <w:tr w:rsidR="00156A40" w:rsidRPr="008C7FAA" w14:paraId="4881F6EE" w14:textId="77777777" w:rsidTr="00156A40">
        <w:tc>
          <w:tcPr>
            <w:tcW w:w="2123" w:type="dxa"/>
            <w:vAlign w:val="center"/>
          </w:tcPr>
          <w:p w14:paraId="36FBA4A8"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C]Cimbi-717</w:t>
            </w:r>
          </w:p>
        </w:tc>
        <w:tc>
          <w:tcPr>
            <w:tcW w:w="1554" w:type="dxa"/>
          </w:tcPr>
          <w:p w14:paraId="6EE8A4AF" w14:textId="77777777" w:rsidR="00156A40" w:rsidRPr="008C7FAA" w:rsidRDefault="00156A40" w:rsidP="008C7FAA">
            <w:pPr>
              <w:spacing w:line="360" w:lineRule="auto"/>
              <w:jc w:val="center"/>
              <w:rPr>
                <w:sz w:val="18"/>
                <w:szCs w:val="18"/>
              </w:rPr>
            </w:pPr>
            <w:r w:rsidRPr="008C7FAA">
              <w:rPr>
                <w:sz w:val="18"/>
                <w:szCs w:val="18"/>
              </w:rPr>
              <w:t>3</w:t>
            </w:r>
          </w:p>
        </w:tc>
        <w:tc>
          <w:tcPr>
            <w:tcW w:w="1271" w:type="dxa"/>
          </w:tcPr>
          <w:p w14:paraId="6E02BDBD"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Pr>
          <w:p w14:paraId="7A35F8B6"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Pr>
          <w:p w14:paraId="03936478" w14:textId="77777777" w:rsidR="00156A40" w:rsidRPr="008C7FAA" w:rsidRDefault="00156A40" w:rsidP="008C7FAA">
            <w:pPr>
              <w:spacing w:line="360" w:lineRule="auto"/>
              <w:jc w:val="center"/>
              <w:rPr>
                <w:sz w:val="18"/>
                <w:szCs w:val="18"/>
              </w:rPr>
            </w:pPr>
            <w:r w:rsidRPr="008C7FAA">
              <w:rPr>
                <w:sz w:val="18"/>
                <w:szCs w:val="18"/>
              </w:rPr>
              <w:t>2</w:t>
            </w:r>
          </w:p>
        </w:tc>
      </w:tr>
      <w:tr w:rsidR="00156A40" w:rsidRPr="008C7FAA" w14:paraId="3EFE21EA" w14:textId="77777777" w:rsidTr="00156A40">
        <w:tc>
          <w:tcPr>
            <w:tcW w:w="2123" w:type="dxa"/>
            <w:vAlign w:val="center"/>
          </w:tcPr>
          <w:p w14:paraId="56A18E57" w14:textId="35AE42E5"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11</w:t>
            </w:r>
            <w:r w:rsidRPr="008C7FAA">
              <w:rPr>
                <w:sz w:val="18"/>
                <w:szCs w:val="18"/>
              </w:rPr>
              <w:t>C]</w:t>
            </w:r>
            <w:r w:rsidR="00C5205C" w:rsidRPr="008C7FAA">
              <w:rPr>
                <w:sz w:val="18"/>
                <w:szCs w:val="18"/>
              </w:rPr>
              <w:t>BA-10</w:t>
            </w:r>
          </w:p>
        </w:tc>
        <w:tc>
          <w:tcPr>
            <w:tcW w:w="1554" w:type="dxa"/>
          </w:tcPr>
          <w:p w14:paraId="0EDE77A6" w14:textId="4B5F4C0C" w:rsidR="00156A40" w:rsidRPr="008C7FAA" w:rsidRDefault="00462012" w:rsidP="008C7FAA">
            <w:pPr>
              <w:spacing w:line="360" w:lineRule="auto"/>
              <w:jc w:val="center"/>
              <w:rPr>
                <w:sz w:val="18"/>
                <w:szCs w:val="18"/>
              </w:rPr>
            </w:pPr>
            <w:r w:rsidRPr="008C7FAA">
              <w:rPr>
                <w:sz w:val="18"/>
                <w:szCs w:val="18"/>
              </w:rPr>
              <w:t>2</w:t>
            </w:r>
          </w:p>
        </w:tc>
        <w:tc>
          <w:tcPr>
            <w:tcW w:w="1271" w:type="dxa"/>
          </w:tcPr>
          <w:p w14:paraId="07A0DF32" w14:textId="5A5B004A" w:rsidR="00156A40" w:rsidRPr="008C7FAA" w:rsidRDefault="00462012" w:rsidP="008C7FAA">
            <w:pPr>
              <w:spacing w:line="360" w:lineRule="auto"/>
              <w:jc w:val="center"/>
              <w:rPr>
                <w:sz w:val="18"/>
                <w:szCs w:val="18"/>
              </w:rPr>
            </w:pPr>
            <w:r w:rsidRPr="008C7FAA">
              <w:rPr>
                <w:sz w:val="18"/>
                <w:szCs w:val="18"/>
              </w:rPr>
              <w:t>2</w:t>
            </w:r>
          </w:p>
        </w:tc>
        <w:tc>
          <w:tcPr>
            <w:tcW w:w="1836" w:type="dxa"/>
          </w:tcPr>
          <w:p w14:paraId="419F2402" w14:textId="2562E78A" w:rsidR="00156A40" w:rsidRPr="008C7FAA" w:rsidRDefault="00462012" w:rsidP="008C7FAA">
            <w:pPr>
              <w:spacing w:line="360" w:lineRule="auto"/>
              <w:jc w:val="center"/>
              <w:rPr>
                <w:sz w:val="18"/>
                <w:szCs w:val="18"/>
              </w:rPr>
            </w:pPr>
            <w:r w:rsidRPr="008C7FAA">
              <w:rPr>
                <w:sz w:val="18"/>
                <w:szCs w:val="18"/>
              </w:rPr>
              <w:t>2</w:t>
            </w:r>
          </w:p>
        </w:tc>
        <w:tc>
          <w:tcPr>
            <w:tcW w:w="2430" w:type="dxa"/>
          </w:tcPr>
          <w:p w14:paraId="113525F7" w14:textId="24D6B796" w:rsidR="00156A40" w:rsidRPr="008C7FAA" w:rsidRDefault="00462012" w:rsidP="008C7FAA">
            <w:pPr>
              <w:spacing w:line="360" w:lineRule="auto"/>
              <w:jc w:val="center"/>
              <w:rPr>
                <w:sz w:val="18"/>
                <w:szCs w:val="18"/>
              </w:rPr>
            </w:pPr>
            <w:r w:rsidRPr="008C7FAA">
              <w:rPr>
                <w:sz w:val="18"/>
                <w:szCs w:val="18"/>
              </w:rPr>
              <w:t>1</w:t>
            </w:r>
          </w:p>
        </w:tc>
      </w:tr>
      <w:tr w:rsidR="00156A40" w:rsidRPr="008C7FAA" w14:paraId="1009F873" w14:textId="77777777" w:rsidTr="00156A40">
        <w:tc>
          <w:tcPr>
            <w:tcW w:w="2123" w:type="dxa"/>
            <w:vAlign w:val="center"/>
          </w:tcPr>
          <w:p w14:paraId="3667D5CA" w14:textId="77777777" w:rsidR="00156A40" w:rsidRPr="008C7FAA" w:rsidRDefault="00156A40" w:rsidP="008C7FAA">
            <w:pPr>
              <w:spacing w:line="360" w:lineRule="auto"/>
              <w:rPr>
                <w:sz w:val="18"/>
                <w:szCs w:val="18"/>
              </w:rPr>
            </w:pPr>
            <w:r w:rsidRPr="008C7FAA">
              <w:rPr>
                <w:sz w:val="18"/>
                <w:szCs w:val="18"/>
              </w:rPr>
              <w:t>[</w:t>
            </w:r>
            <w:r w:rsidRPr="008C7FAA">
              <w:rPr>
                <w:sz w:val="18"/>
                <w:szCs w:val="18"/>
                <w:vertAlign w:val="superscript"/>
              </w:rPr>
              <w:t>18</w:t>
            </w:r>
            <w:r w:rsidRPr="008C7FAA">
              <w:rPr>
                <w:sz w:val="18"/>
                <w:szCs w:val="18"/>
              </w:rPr>
              <w:t>F]Fallypride</w:t>
            </w:r>
          </w:p>
        </w:tc>
        <w:tc>
          <w:tcPr>
            <w:tcW w:w="1554" w:type="dxa"/>
          </w:tcPr>
          <w:p w14:paraId="488180AC" w14:textId="77777777" w:rsidR="00156A40" w:rsidRPr="008C7FAA" w:rsidRDefault="00156A40" w:rsidP="008C7FAA">
            <w:pPr>
              <w:spacing w:line="360" w:lineRule="auto"/>
              <w:jc w:val="center"/>
              <w:rPr>
                <w:sz w:val="18"/>
                <w:szCs w:val="18"/>
              </w:rPr>
            </w:pPr>
            <w:r w:rsidRPr="008C7FAA">
              <w:rPr>
                <w:sz w:val="18"/>
                <w:szCs w:val="18"/>
              </w:rPr>
              <w:t>2</w:t>
            </w:r>
          </w:p>
        </w:tc>
        <w:tc>
          <w:tcPr>
            <w:tcW w:w="1271" w:type="dxa"/>
          </w:tcPr>
          <w:p w14:paraId="2B321B9B" w14:textId="77777777" w:rsidR="00156A40" w:rsidRPr="008C7FAA" w:rsidRDefault="00156A40" w:rsidP="008C7FAA">
            <w:pPr>
              <w:spacing w:line="360" w:lineRule="auto"/>
              <w:jc w:val="center"/>
              <w:rPr>
                <w:sz w:val="18"/>
                <w:szCs w:val="18"/>
              </w:rPr>
            </w:pPr>
            <w:r w:rsidRPr="008C7FAA">
              <w:rPr>
                <w:sz w:val="18"/>
                <w:szCs w:val="18"/>
              </w:rPr>
              <w:t>2</w:t>
            </w:r>
          </w:p>
        </w:tc>
        <w:tc>
          <w:tcPr>
            <w:tcW w:w="1836" w:type="dxa"/>
          </w:tcPr>
          <w:p w14:paraId="3C59C9F9" w14:textId="77777777" w:rsidR="00156A40" w:rsidRPr="008C7FAA" w:rsidRDefault="00156A40" w:rsidP="008C7FAA">
            <w:pPr>
              <w:spacing w:line="360" w:lineRule="auto"/>
              <w:jc w:val="center"/>
              <w:rPr>
                <w:sz w:val="18"/>
                <w:szCs w:val="18"/>
              </w:rPr>
            </w:pPr>
            <w:r w:rsidRPr="008C7FAA">
              <w:rPr>
                <w:sz w:val="18"/>
                <w:szCs w:val="18"/>
              </w:rPr>
              <w:t>2</w:t>
            </w:r>
          </w:p>
        </w:tc>
        <w:tc>
          <w:tcPr>
            <w:tcW w:w="2430" w:type="dxa"/>
          </w:tcPr>
          <w:p w14:paraId="5BA625EE" w14:textId="77777777" w:rsidR="00156A40" w:rsidRPr="008C7FAA" w:rsidRDefault="00156A40" w:rsidP="008C7FAA">
            <w:pPr>
              <w:spacing w:line="360" w:lineRule="auto"/>
              <w:jc w:val="center"/>
              <w:rPr>
                <w:sz w:val="18"/>
                <w:szCs w:val="18"/>
              </w:rPr>
            </w:pPr>
            <w:r w:rsidRPr="008C7FAA">
              <w:rPr>
                <w:sz w:val="18"/>
                <w:szCs w:val="18"/>
              </w:rPr>
              <w:t>2</w:t>
            </w:r>
          </w:p>
        </w:tc>
      </w:tr>
    </w:tbl>
    <w:p w14:paraId="2BBFC72B" w14:textId="77777777" w:rsidR="004C3E2E" w:rsidRDefault="004C3E2E" w:rsidP="006553C6">
      <w:pPr>
        <w:sectPr w:rsidR="004C3E2E" w:rsidSect="00262D17">
          <w:pgSz w:w="11906" w:h="16838"/>
          <w:pgMar w:top="1134" w:right="1134" w:bottom="1134" w:left="1134" w:header="709" w:footer="709" w:gutter="0"/>
          <w:cols w:space="708"/>
          <w:docGrid w:linePitch="360"/>
        </w:sectPr>
      </w:pPr>
    </w:p>
    <w:p w14:paraId="34205CCD" w14:textId="70493E90" w:rsidR="004C3E2E" w:rsidRPr="00743562" w:rsidRDefault="002A62F5" w:rsidP="005D4ED2">
      <w:pPr>
        <w:pStyle w:val="Caption"/>
        <w:rPr>
          <w:rFonts w:eastAsia="DengXian"/>
        </w:rPr>
      </w:pPr>
      <w:r>
        <w:rPr>
          <w:rFonts w:eastAsia="DengXian"/>
          <w:b/>
          <w:bCs/>
        </w:rPr>
        <w:lastRenderedPageBreak/>
        <w:t>Supplementary Table</w:t>
      </w:r>
      <w:r w:rsidR="00262D17" w:rsidRPr="00743562">
        <w:rPr>
          <w:rFonts w:eastAsia="DengXian"/>
          <w:b/>
          <w:bCs/>
        </w:rPr>
        <w:t xml:space="preserve"> </w:t>
      </w:r>
      <w:r w:rsidR="00A9620E" w:rsidRPr="00743562">
        <w:rPr>
          <w:rFonts w:eastAsia="DengXian"/>
          <w:b/>
          <w:bCs/>
        </w:rPr>
        <w:t>S</w:t>
      </w:r>
      <w:r w:rsidR="00262D17" w:rsidRPr="00743562">
        <w:rPr>
          <w:rFonts w:eastAsia="DengXian"/>
          <w:b/>
          <w:bCs/>
        </w:rPr>
        <w:t>3</w:t>
      </w:r>
      <w:r w:rsidR="004C3E2E" w:rsidRPr="00743562">
        <w:rPr>
          <w:rFonts w:eastAsia="DengXian"/>
          <w:b/>
          <w:bCs/>
        </w:rPr>
        <w:t>:</w:t>
      </w:r>
      <w:r w:rsidR="004C3E2E" w:rsidRPr="00743562">
        <w:rPr>
          <w:rFonts w:eastAsia="DengXian"/>
          <w:bCs/>
        </w:rPr>
        <w:t xml:space="preserve"> </w:t>
      </w:r>
      <w:r w:rsidR="004D61DF" w:rsidRPr="00743562">
        <w:rPr>
          <w:rFonts w:eastAsia="DengXian"/>
          <w:bCs/>
        </w:rPr>
        <w:t xml:space="preserve">Comparison of </w:t>
      </w:r>
      <w:r w:rsidR="004D61DF" w:rsidRPr="00743562">
        <w:rPr>
          <w:rFonts w:eastAsia="DengXian"/>
        </w:rPr>
        <w:t>t</w:t>
      </w:r>
      <w:r w:rsidR="004C3E2E" w:rsidRPr="00743562">
        <w:rPr>
          <w:rFonts w:eastAsia="DengXian"/>
        </w:rPr>
        <w:t>racer evaluation</w:t>
      </w:r>
      <w:r w:rsidR="004D61DF" w:rsidRPr="00743562">
        <w:rPr>
          <w:rFonts w:eastAsia="DengXian"/>
        </w:rPr>
        <w:t xml:space="preserve"> outcomes</w:t>
      </w:r>
      <w:r w:rsidR="004C3E2E" w:rsidRPr="00743562">
        <w:rPr>
          <w:rFonts w:eastAsia="DengXian"/>
        </w:rPr>
        <w:t xml:space="preserve"> in rats and pigs.</w:t>
      </w:r>
    </w:p>
    <w:tbl>
      <w:tblPr>
        <w:tblStyle w:val="TableGrid"/>
        <w:tblW w:w="14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1700"/>
        <w:gridCol w:w="634"/>
        <w:gridCol w:w="780"/>
        <w:gridCol w:w="913"/>
        <w:gridCol w:w="854"/>
        <w:gridCol w:w="926"/>
        <w:gridCol w:w="992"/>
        <w:gridCol w:w="851"/>
        <w:gridCol w:w="992"/>
        <w:gridCol w:w="992"/>
        <w:gridCol w:w="993"/>
        <w:gridCol w:w="850"/>
        <w:gridCol w:w="709"/>
        <w:gridCol w:w="709"/>
        <w:gridCol w:w="567"/>
        <w:gridCol w:w="1100"/>
      </w:tblGrid>
      <w:tr w:rsidR="004C3E2E" w:rsidRPr="00A568CA" w14:paraId="0DFEDF15" w14:textId="77777777" w:rsidTr="008C7FAA">
        <w:tc>
          <w:tcPr>
            <w:tcW w:w="1700" w:type="dxa"/>
            <w:vMerge w:val="restart"/>
            <w:tcBorders>
              <w:top w:val="single" w:sz="4" w:space="0" w:color="auto"/>
              <w:bottom w:val="single" w:sz="4" w:space="0" w:color="auto"/>
            </w:tcBorders>
          </w:tcPr>
          <w:p w14:paraId="5895031B" w14:textId="77777777" w:rsidR="004C3E2E" w:rsidRPr="008C7FAA" w:rsidRDefault="004C3E2E" w:rsidP="008C7FAA">
            <w:pPr>
              <w:spacing w:line="240" w:lineRule="auto"/>
              <w:rPr>
                <w:rFonts w:eastAsia="DengXian"/>
                <w:sz w:val="18"/>
                <w:szCs w:val="18"/>
              </w:rPr>
            </w:pPr>
            <w:r w:rsidRPr="008C7FAA">
              <w:rPr>
                <w:rFonts w:eastAsia="DengXian"/>
                <w:sz w:val="18"/>
                <w:szCs w:val="18"/>
              </w:rPr>
              <w:t>Tracer</w:t>
            </w:r>
          </w:p>
        </w:tc>
        <w:tc>
          <w:tcPr>
            <w:tcW w:w="5099" w:type="dxa"/>
            <w:gridSpan w:val="6"/>
            <w:tcBorders>
              <w:top w:val="single" w:sz="4" w:space="0" w:color="auto"/>
            </w:tcBorders>
          </w:tcPr>
          <w:p w14:paraId="67A50C75" w14:textId="77777777" w:rsidR="004C3E2E" w:rsidRPr="008C7FAA" w:rsidRDefault="004C3E2E" w:rsidP="008C7FAA">
            <w:pPr>
              <w:spacing w:line="240" w:lineRule="auto"/>
              <w:jc w:val="center"/>
              <w:rPr>
                <w:rFonts w:eastAsia="DengXian"/>
                <w:sz w:val="18"/>
                <w:szCs w:val="18"/>
                <w:u w:val="single"/>
              </w:rPr>
            </w:pPr>
            <w:r w:rsidRPr="008C7FAA">
              <w:rPr>
                <w:rFonts w:eastAsia="DengXian"/>
                <w:sz w:val="18"/>
                <w:szCs w:val="18"/>
              </w:rPr>
              <w:t xml:space="preserve">rat </w:t>
            </w:r>
            <w:r w:rsidRPr="008C7FAA">
              <w:rPr>
                <w:rFonts w:eastAsia="DengXian"/>
                <w:sz w:val="18"/>
                <w:szCs w:val="18"/>
              </w:rPr>
              <w:drawing>
                <wp:inline distT="0" distB="0" distL="0" distR="0" wp14:anchorId="736DEC8E" wp14:editId="5B18EAE9">
                  <wp:extent cx="304800" cy="304800"/>
                  <wp:effectExtent l="0" t="0" r="0" b="0"/>
                  <wp:docPr id="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c>
        <w:tc>
          <w:tcPr>
            <w:tcW w:w="4678" w:type="dxa"/>
            <w:gridSpan w:val="5"/>
            <w:tcBorders>
              <w:top w:val="single" w:sz="4" w:space="0" w:color="auto"/>
            </w:tcBorders>
          </w:tcPr>
          <w:p w14:paraId="41DBC2B0" w14:textId="1F80D705" w:rsidR="004C3E2E" w:rsidRPr="008C7FAA" w:rsidRDefault="004C3E2E" w:rsidP="008C7FAA">
            <w:pPr>
              <w:spacing w:line="240" w:lineRule="auto"/>
              <w:jc w:val="center"/>
              <w:rPr>
                <w:rFonts w:eastAsia="DengXian"/>
                <w:sz w:val="18"/>
                <w:szCs w:val="18"/>
                <w:u w:val="single"/>
              </w:rPr>
            </w:pPr>
            <w:r w:rsidRPr="008C7FAA">
              <w:rPr>
                <w:rFonts w:eastAsia="DengXian"/>
                <w:sz w:val="18"/>
                <w:szCs w:val="18"/>
              </w:rPr>
              <w:t>pig</w:t>
            </w:r>
            <w:r w:rsidR="007E401C" w:rsidRPr="008C7FAA">
              <w:rPr>
                <w:rFonts w:eastAsia="DengXian"/>
                <w:sz w:val="18"/>
                <w:szCs w:val="18"/>
              </w:rPr>
              <w:t xml:space="preserve"> </w:t>
            </w:r>
            <w:r w:rsidRPr="008C7FAA">
              <w:rPr>
                <w:rFonts w:eastAsia="DengXian"/>
                <w:sz w:val="18"/>
                <w:szCs w:val="18"/>
              </w:rPr>
              <w:drawing>
                <wp:inline distT="0" distB="0" distL="0" distR="0" wp14:anchorId="65F8D910" wp14:editId="16AC34A6">
                  <wp:extent cx="320040" cy="320040"/>
                  <wp:effectExtent l="0" t="0" r="0" b="0"/>
                  <wp:docPr id="3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c>
          <w:tcPr>
            <w:tcW w:w="1985" w:type="dxa"/>
            <w:gridSpan w:val="3"/>
            <w:vMerge w:val="restart"/>
            <w:tcBorders>
              <w:top w:val="single" w:sz="4" w:space="0" w:color="auto"/>
            </w:tcBorders>
          </w:tcPr>
          <w:p w14:paraId="26C8C024" w14:textId="77777777" w:rsidR="004C3E2E" w:rsidRPr="008C7FAA" w:rsidRDefault="004C3E2E" w:rsidP="008C7FAA">
            <w:pPr>
              <w:spacing w:line="240" w:lineRule="auto"/>
              <w:jc w:val="center"/>
              <w:rPr>
                <w:rFonts w:eastAsia="DengXian"/>
                <w:color w:val="141413"/>
                <w:sz w:val="18"/>
                <w:szCs w:val="18"/>
              </w:rPr>
            </w:pPr>
            <w:r w:rsidRPr="008C7FAA">
              <w:rPr>
                <w:sz w:val="18"/>
                <w:szCs w:val="18"/>
              </w:rPr>
              <w:t>Confirmed target-specific binding</w:t>
            </w:r>
          </w:p>
        </w:tc>
        <w:tc>
          <w:tcPr>
            <w:tcW w:w="1100" w:type="dxa"/>
            <w:vMerge w:val="restart"/>
            <w:tcBorders>
              <w:top w:val="single" w:sz="4" w:space="0" w:color="auto"/>
              <w:bottom w:val="single" w:sz="4" w:space="0" w:color="auto"/>
            </w:tcBorders>
          </w:tcPr>
          <w:p w14:paraId="7E7FF59F" w14:textId="77777777" w:rsidR="004C3E2E" w:rsidRPr="008C7FAA" w:rsidRDefault="004C3E2E" w:rsidP="008C7FAA">
            <w:pPr>
              <w:spacing w:line="240" w:lineRule="auto"/>
              <w:jc w:val="center"/>
              <w:rPr>
                <w:rFonts w:eastAsia="DengXian"/>
                <w:sz w:val="18"/>
                <w:szCs w:val="18"/>
              </w:rPr>
            </w:pPr>
            <w:r w:rsidRPr="008C7FAA">
              <w:rPr>
                <w:rFonts w:eastAsia="DengXian"/>
                <w:sz w:val="18"/>
                <w:szCs w:val="18"/>
              </w:rPr>
              <w:t>Prediction outcome</w:t>
            </w:r>
            <w:r w:rsidRPr="008C7FAA">
              <w:rPr>
                <w:rFonts w:eastAsia="DengXian"/>
                <w:sz w:val="18"/>
                <w:szCs w:val="18"/>
                <w:vertAlign w:val="superscript"/>
              </w:rPr>
              <w:t>d</w:t>
            </w:r>
          </w:p>
        </w:tc>
      </w:tr>
      <w:tr w:rsidR="00FD0280" w:rsidRPr="00A568CA" w14:paraId="20FAA452" w14:textId="77777777" w:rsidTr="008C7FAA">
        <w:tc>
          <w:tcPr>
            <w:tcW w:w="1700" w:type="dxa"/>
            <w:vMerge/>
            <w:tcBorders>
              <w:bottom w:val="single" w:sz="4" w:space="0" w:color="auto"/>
            </w:tcBorders>
          </w:tcPr>
          <w:p w14:paraId="05C0E819" w14:textId="77777777" w:rsidR="00FD0280" w:rsidRPr="008C7FAA" w:rsidRDefault="00FD0280" w:rsidP="008C7FAA">
            <w:pPr>
              <w:spacing w:line="240" w:lineRule="auto"/>
              <w:rPr>
                <w:rFonts w:eastAsia="DengXian"/>
                <w:sz w:val="18"/>
                <w:szCs w:val="18"/>
              </w:rPr>
            </w:pPr>
          </w:p>
        </w:tc>
        <w:tc>
          <w:tcPr>
            <w:tcW w:w="1414" w:type="dxa"/>
            <w:gridSpan w:val="2"/>
            <w:vMerge w:val="restart"/>
          </w:tcPr>
          <w:p w14:paraId="5494B4CA" w14:textId="51A9AA39" w:rsidR="00FD0280" w:rsidRPr="008C7FAA" w:rsidRDefault="00FD0280" w:rsidP="008C7FAA">
            <w:pPr>
              <w:spacing w:line="240" w:lineRule="auto"/>
              <w:jc w:val="center"/>
              <w:rPr>
                <w:rFonts w:eastAsia="DengXian"/>
                <w:bCs/>
                <w:sz w:val="18"/>
                <w:szCs w:val="18"/>
                <w:lang w:val="da-DK"/>
              </w:rPr>
            </w:pPr>
            <w:r w:rsidRPr="008C7FAA">
              <w:rPr>
                <w:rFonts w:eastAsia="DengXian"/>
                <w:sz w:val="18"/>
                <w:szCs w:val="18"/>
                <w:lang w:val="da-DK"/>
              </w:rPr>
              <w:t>60 min AUC</w:t>
            </w:r>
            <w:r w:rsidRPr="008C7FAA">
              <w:rPr>
                <w:rFonts w:eastAsia="DengXian"/>
                <w:sz w:val="18"/>
                <w:szCs w:val="18"/>
                <w:vertAlign w:val="superscript"/>
                <w:lang w:val="da-DK"/>
              </w:rPr>
              <w:t>a</w:t>
            </w:r>
            <w:r w:rsidRPr="008C7FAA">
              <w:rPr>
                <w:rFonts w:eastAsia="DengXian"/>
                <w:sz w:val="18"/>
                <w:szCs w:val="18"/>
                <w:lang w:val="da-DK"/>
              </w:rPr>
              <w:t>,</w:t>
            </w:r>
            <w:r w:rsidRPr="008C7FAA">
              <w:rPr>
                <w:rFonts w:eastAsia="DengXian"/>
                <w:sz w:val="18"/>
                <w:szCs w:val="18"/>
                <w:lang w:val="da-DK"/>
              </w:rPr>
              <w:br/>
              <w:t>min×g/mL</w:t>
            </w:r>
          </w:p>
        </w:tc>
        <w:tc>
          <w:tcPr>
            <w:tcW w:w="3685" w:type="dxa"/>
            <w:gridSpan w:val="4"/>
          </w:tcPr>
          <w:p w14:paraId="67E87B94" w14:textId="77777777" w:rsidR="00FD0280" w:rsidRPr="008C7FAA" w:rsidRDefault="00FD0280" w:rsidP="008C7FAA">
            <w:pPr>
              <w:spacing w:line="240" w:lineRule="auto"/>
              <w:jc w:val="center"/>
              <w:rPr>
                <w:rFonts w:eastAsia="DengXian"/>
                <w:sz w:val="18"/>
                <w:szCs w:val="18"/>
              </w:rPr>
            </w:pPr>
            <w:r w:rsidRPr="008C7FAA">
              <w:rPr>
                <w:rFonts w:eastAsia="DengXian"/>
                <w:sz w:val="18"/>
                <w:szCs w:val="18"/>
              </w:rPr>
              <w:t>Target-specific binding</w:t>
            </w:r>
          </w:p>
        </w:tc>
        <w:tc>
          <w:tcPr>
            <w:tcW w:w="851" w:type="dxa"/>
            <w:vMerge w:val="restart"/>
            <w:tcBorders>
              <w:bottom w:val="single" w:sz="4" w:space="0" w:color="auto"/>
            </w:tcBorders>
          </w:tcPr>
          <w:p w14:paraId="5CD9C092" w14:textId="77777777" w:rsidR="00FD0280" w:rsidRPr="008C7FAA" w:rsidRDefault="00FD0280" w:rsidP="008C7FAA">
            <w:pPr>
              <w:spacing w:line="240" w:lineRule="auto"/>
              <w:jc w:val="center"/>
              <w:rPr>
                <w:rFonts w:eastAsia="DengXian"/>
                <w:bCs/>
                <w:sz w:val="18"/>
                <w:szCs w:val="18"/>
                <w:u w:val="single"/>
                <w:lang w:val="da-DK"/>
              </w:rPr>
            </w:pPr>
            <w:r w:rsidRPr="008C7FAA">
              <w:rPr>
                <w:rFonts w:eastAsia="DengXian"/>
                <w:sz w:val="18"/>
                <w:szCs w:val="18"/>
                <w:lang w:val="da-DK"/>
              </w:rPr>
              <w:t>60 min AUC</w:t>
            </w:r>
            <w:r w:rsidRPr="008C7FAA">
              <w:rPr>
                <w:rFonts w:eastAsia="DengXian"/>
                <w:sz w:val="18"/>
                <w:szCs w:val="18"/>
                <w:vertAlign w:val="superscript"/>
                <w:lang w:val="da-DK"/>
              </w:rPr>
              <w:t>a</w:t>
            </w:r>
            <w:r w:rsidRPr="008C7FAA">
              <w:rPr>
                <w:rFonts w:eastAsia="DengXian"/>
                <w:sz w:val="18"/>
                <w:szCs w:val="18"/>
                <w:lang w:val="da-DK"/>
              </w:rPr>
              <w:t>, min×</w:t>
            </w:r>
            <w:r w:rsidRPr="008C7FAA">
              <w:rPr>
                <w:rFonts w:eastAsia="DengXian"/>
                <w:sz w:val="18"/>
                <w:szCs w:val="18"/>
                <w:lang w:val="da-DK"/>
              </w:rPr>
              <w:br/>
              <w:t>g/mL</w:t>
            </w:r>
          </w:p>
        </w:tc>
        <w:tc>
          <w:tcPr>
            <w:tcW w:w="3827" w:type="dxa"/>
            <w:gridSpan w:val="4"/>
            <w:vMerge w:val="restart"/>
          </w:tcPr>
          <w:p w14:paraId="28BD78C8" w14:textId="77777777" w:rsidR="00FD0280" w:rsidRPr="008C7FAA" w:rsidRDefault="00FD0280" w:rsidP="008C7FAA">
            <w:pPr>
              <w:spacing w:line="240" w:lineRule="auto"/>
              <w:jc w:val="center"/>
              <w:rPr>
                <w:rFonts w:eastAsia="DengXian"/>
                <w:sz w:val="18"/>
                <w:szCs w:val="18"/>
              </w:rPr>
            </w:pPr>
            <w:r w:rsidRPr="008C7FAA">
              <w:rPr>
                <w:rFonts w:eastAsia="DengXian"/>
                <w:sz w:val="18"/>
                <w:szCs w:val="18"/>
              </w:rPr>
              <w:t>Target-specific binding</w:t>
            </w:r>
          </w:p>
        </w:tc>
        <w:tc>
          <w:tcPr>
            <w:tcW w:w="1985" w:type="dxa"/>
            <w:gridSpan w:val="3"/>
            <w:vMerge/>
          </w:tcPr>
          <w:p w14:paraId="07CF5F09" w14:textId="77777777" w:rsidR="00FD0280" w:rsidRPr="008C7FAA" w:rsidRDefault="00FD0280" w:rsidP="008C7FAA">
            <w:pPr>
              <w:spacing w:line="240" w:lineRule="auto"/>
              <w:jc w:val="center"/>
              <w:rPr>
                <w:rFonts w:eastAsia="DengXian"/>
                <w:sz w:val="18"/>
                <w:szCs w:val="18"/>
              </w:rPr>
            </w:pPr>
          </w:p>
        </w:tc>
        <w:tc>
          <w:tcPr>
            <w:tcW w:w="1100" w:type="dxa"/>
            <w:vMerge/>
            <w:tcBorders>
              <w:bottom w:val="single" w:sz="4" w:space="0" w:color="auto"/>
            </w:tcBorders>
          </w:tcPr>
          <w:p w14:paraId="397D8F99" w14:textId="77777777" w:rsidR="00FD0280" w:rsidRPr="008C7FAA" w:rsidRDefault="00FD0280" w:rsidP="008C7FAA">
            <w:pPr>
              <w:spacing w:line="360" w:lineRule="auto"/>
              <w:jc w:val="center"/>
              <w:rPr>
                <w:rFonts w:eastAsia="DengXian"/>
                <w:sz w:val="18"/>
                <w:szCs w:val="18"/>
              </w:rPr>
            </w:pPr>
          </w:p>
        </w:tc>
      </w:tr>
      <w:tr w:rsidR="00FD0280" w:rsidRPr="00A568CA" w14:paraId="7CFD1E24" w14:textId="77777777" w:rsidTr="008C7FAA">
        <w:tc>
          <w:tcPr>
            <w:tcW w:w="1700" w:type="dxa"/>
            <w:vMerge/>
            <w:tcBorders>
              <w:bottom w:val="single" w:sz="4" w:space="0" w:color="auto"/>
            </w:tcBorders>
          </w:tcPr>
          <w:p w14:paraId="4A7E990F" w14:textId="77777777" w:rsidR="00FD0280" w:rsidRPr="008C7FAA" w:rsidRDefault="00FD0280" w:rsidP="008C7FAA">
            <w:pPr>
              <w:spacing w:line="240" w:lineRule="auto"/>
              <w:rPr>
                <w:rFonts w:eastAsia="DengXian"/>
                <w:sz w:val="18"/>
                <w:szCs w:val="18"/>
                <w:lang w:val="da-DK"/>
              </w:rPr>
            </w:pPr>
          </w:p>
        </w:tc>
        <w:tc>
          <w:tcPr>
            <w:tcW w:w="1414" w:type="dxa"/>
            <w:gridSpan w:val="2"/>
            <w:vMerge/>
          </w:tcPr>
          <w:p w14:paraId="75C2A1EC" w14:textId="44E66774" w:rsidR="00FD0280" w:rsidRPr="008C7FAA" w:rsidRDefault="00FD0280" w:rsidP="008C7FAA">
            <w:pPr>
              <w:spacing w:line="240" w:lineRule="auto"/>
              <w:jc w:val="center"/>
              <w:rPr>
                <w:rFonts w:eastAsia="DengXian"/>
                <w:sz w:val="18"/>
                <w:szCs w:val="18"/>
              </w:rPr>
            </w:pPr>
          </w:p>
        </w:tc>
        <w:tc>
          <w:tcPr>
            <w:tcW w:w="1767" w:type="dxa"/>
            <w:gridSpan w:val="2"/>
          </w:tcPr>
          <w:p w14:paraId="46CAD3E5" w14:textId="1ED11220" w:rsidR="00FD0280" w:rsidRPr="008C7FAA" w:rsidRDefault="00FD0280" w:rsidP="008C7FAA">
            <w:pPr>
              <w:spacing w:line="240" w:lineRule="auto"/>
              <w:jc w:val="center"/>
              <w:rPr>
                <w:rFonts w:eastAsia="DengXian"/>
                <w:sz w:val="18"/>
                <w:szCs w:val="18"/>
              </w:rPr>
            </w:pPr>
            <w:r w:rsidRPr="008C7FAA">
              <w:rPr>
                <w:rFonts w:eastAsia="DengXian"/>
                <w:sz w:val="18"/>
                <w:szCs w:val="18"/>
              </w:rPr>
              <w:t>Std</w:t>
            </w:r>
            <w:r w:rsidRPr="008C7FAA">
              <w:rPr>
                <w:rFonts w:eastAsia="DengXian"/>
                <w:sz w:val="18"/>
                <w:szCs w:val="18"/>
                <w:vertAlign w:val="superscript"/>
              </w:rPr>
              <w:t>b</w:t>
            </w:r>
          </w:p>
        </w:tc>
        <w:tc>
          <w:tcPr>
            <w:tcW w:w="1918" w:type="dxa"/>
            <w:gridSpan w:val="2"/>
          </w:tcPr>
          <w:p w14:paraId="6E2FC717" w14:textId="234A3929" w:rsidR="00FD0280" w:rsidRPr="008C7FAA" w:rsidRDefault="00FD0280" w:rsidP="008C7FAA">
            <w:pPr>
              <w:spacing w:line="240" w:lineRule="auto"/>
              <w:jc w:val="center"/>
              <w:rPr>
                <w:rFonts w:eastAsia="DengXian"/>
                <w:sz w:val="18"/>
                <w:szCs w:val="18"/>
              </w:rPr>
            </w:pPr>
            <w:r w:rsidRPr="008C7FAA">
              <w:rPr>
                <w:rFonts w:eastAsia="DengXian"/>
                <w:sz w:val="18"/>
                <w:szCs w:val="18"/>
              </w:rPr>
              <w:t>P-gpI</w:t>
            </w:r>
            <w:r w:rsidRPr="008C7FAA">
              <w:rPr>
                <w:rFonts w:eastAsia="DengXian"/>
                <w:sz w:val="18"/>
                <w:szCs w:val="18"/>
                <w:vertAlign w:val="superscript"/>
              </w:rPr>
              <w:t>c</w:t>
            </w:r>
          </w:p>
        </w:tc>
        <w:tc>
          <w:tcPr>
            <w:tcW w:w="851" w:type="dxa"/>
            <w:vMerge/>
            <w:tcBorders>
              <w:bottom w:val="single" w:sz="4" w:space="0" w:color="auto"/>
            </w:tcBorders>
          </w:tcPr>
          <w:p w14:paraId="39F5A176" w14:textId="77777777" w:rsidR="00FD0280" w:rsidRPr="008C7FAA" w:rsidRDefault="00FD0280" w:rsidP="008C7FAA">
            <w:pPr>
              <w:spacing w:line="240" w:lineRule="auto"/>
              <w:jc w:val="center"/>
              <w:rPr>
                <w:rFonts w:eastAsia="DengXian"/>
                <w:sz w:val="18"/>
                <w:szCs w:val="18"/>
              </w:rPr>
            </w:pPr>
          </w:p>
        </w:tc>
        <w:tc>
          <w:tcPr>
            <w:tcW w:w="3827" w:type="dxa"/>
            <w:gridSpan w:val="4"/>
            <w:vMerge/>
            <w:vAlign w:val="center"/>
          </w:tcPr>
          <w:p w14:paraId="1F3FF91F" w14:textId="77777777" w:rsidR="00FD0280" w:rsidRPr="008C7FAA" w:rsidRDefault="00FD0280" w:rsidP="008C7FAA">
            <w:pPr>
              <w:spacing w:line="240" w:lineRule="auto"/>
              <w:jc w:val="center"/>
              <w:rPr>
                <w:rFonts w:eastAsia="DengXian"/>
                <w:sz w:val="18"/>
                <w:szCs w:val="18"/>
              </w:rPr>
            </w:pPr>
          </w:p>
        </w:tc>
        <w:tc>
          <w:tcPr>
            <w:tcW w:w="1985" w:type="dxa"/>
            <w:gridSpan w:val="3"/>
            <w:vMerge/>
          </w:tcPr>
          <w:p w14:paraId="7444D826" w14:textId="77777777" w:rsidR="00FD0280" w:rsidRPr="008C7FAA" w:rsidRDefault="00FD0280" w:rsidP="008C7FAA">
            <w:pPr>
              <w:spacing w:line="240" w:lineRule="auto"/>
              <w:jc w:val="center"/>
              <w:rPr>
                <w:rFonts w:eastAsia="DengXian"/>
                <w:sz w:val="18"/>
                <w:szCs w:val="18"/>
              </w:rPr>
            </w:pPr>
          </w:p>
        </w:tc>
        <w:tc>
          <w:tcPr>
            <w:tcW w:w="1100" w:type="dxa"/>
            <w:vMerge/>
            <w:tcBorders>
              <w:bottom w:val="single" w:sz="4" w:space="0" w:color="auto"/>
            </w:tcBorders>
          </w:tcPr>
          <w:p w14:paraId="10252B5C" w14:textId="77777777" w:rsidR="00FD0280" w:rsidRPr="008C7FAA" w:rsidRDefault="00FD0280" w:rsidP="008C7FAA">
            <w:pPr>
              <w:spacing w:line="360" w:lineRule="auto"/>
              <w:jc w:val="center"/>
              <w:rPr>
                <w:rFonts w:eastAsia="DengXian"/>
                <w:sz w:val="18"/>
                <w:szCs w:val="18"/>
              </w:rPr>
            </w:pPr>
          </w:p>
        </w:tc>
      </w:tr>
      <w:tr w:rsidR="001A6AC2" w:rsidRPr="00A568CA" w14:paraId="756B26C9" w14:textId="77777777" w:rsidTr="008C7FAA">
        <w:tc>
          <w:tcPr>
            <w:tcW w:w="1700" w:type="dxa"/>
            <w:vMerge/>
            <w:tcBorders>
              <w:bottom w:val="single" w:sz="4" w:space="0" w:color="auto"/>
            </w:tcBorders>
          </w:tcPr>
          <w:p w14:paraId="157A545A" w14:textId="77777777" w:rsidR="001A6AC2" w:rsidRPr="008C7FAA" w:rsidRDefault="001A6AC2" w:rsidP="008C7FAA">
            <w:pPr>
              <w:spacing w:line="240" w:lineRule="auto"/>
              <w:rPr>
                <w:rFonts w:eastAsia="DengXian"/>
                <w:sz w:val="18"/>
                <w:szCs w:val="18"/>
                <w:lang w:val="da-DK"/>
              </w:rPr>
            </w:pPr>
          </w:p>
        </w:tc>
        <w:tc>
          <w:tcPr>
            <w:tcW w:w="634" w:type="dxa"/>
            <w:tcBorders>
              <w:bottom w:val="single" w:sz="4" w:space="0" w:color="auto"/>
            </w:tcBorders>
          </w:tcPr>
          <w:p w14:paraId="3453EF8B" w14:textId="175F2359" w:rsidR="001A6AC2" w:rsidRPr="008C7FAA" w:rsidRDefault="00FD0280" w:rsidP="008C7FAA">
            <w:pPr>
              <w:spacing w:line="240" w:lineRule="auto"/>
              <w:jc w:val="center"/>
              <w:rPr>
                <w:rFonts w:eastAsia="DengXian"/>
                <w:sz w:val="18"/>
                <w:szCs w:val="18"/>
                <w:lang w:val="da-DK"/>
              </w:rPr>
            </w:pPr>
            <w:r w:rsidRPr="008C7FAA">
              <w:rPr>
                <w:rFonts w:eastAsia="DengXian"/>
                <w:sz w:val="18"/>
                <w:szCs w:val="18"/>
                <w:lang w:val="da-DK"/>
              </w:rPr>
              <w:t>Std</w:t>
            </w:r>
            <w:r w:rsidRPr="008C7FAA">
              <w:rPr>
                <w:rFonts w:eastAsia="DengXian"/>
                <w:sz w:val="18"/>
                <w:szCs w:val="18"/>
                <w:vertAlign w:val="superscript"/>
                <w:lang w:val="da-DK"/>
              </w:rPr>
              <w:t>b</w:t>
            </w:r>
          </w:p>
        </w:tc>
        <w:tc>
          <w:tcPr>
            <w:tcW w:w="780" w:type="dxa"/>
            <w:tcBorders>
              <w:bottom w:val="single" w:sz="4" w:space="0" w:color="auto"/>
            </w:tcBorders>
          </w:tcPr>
          <w:p w14:paraId="1102AB2F" w14:textId="6DB2244E" w:rsidR="001A6AC2" w:rsidRPr="008C7FAA" w:rsidRDefault="00FD0280" w:rsidP="008C7FAA">
            <w:pPr>
              <w:spacing w:line="240" w:lineRule="auto"/>
              <w:jc w:val="center"/>
              <w:rPr>
                <w:rFonts w:eastAsia="DengXian"/>
                <w:sz w:val="18"/>
                <w:szCs w:val="18"/>
              </w:rPr>
            </w:pPr>
            <w:r w:rsidRPr="008C7FAA">
              <w:rPr>
                <w:rFonts w:eastAsia="DengXian"/>
                <w:sz w:val="18"/>
                <w:szCs w:val="18"/>
                <w:lang w:val="da-DK"/>
              </w:rPr>
              <w:t>P-gpI</w:t>
            </w:r>
            <w:r w:rsidRPr="008C7FAA">
              <w:rPr>
                <w:rFonts w:eastAsia="DengXian"/>
                <w:sz w:val="18"/>
                <w:szCs w:val="18"/>
                <w:vertAlign w:val="superscript"/>
                <w:lang w:val="da-DK"/>
              </w:rPr>
              <w:t>c</w:t>
            </w:r>
          </w:p>
        </w:tc>
        <w:tc>
          <w:tcPr>
            <w:tcW w:w="913" w:type="dxa"/>
            <w:tcBorders>
              <w:bottom w:val="single" w:sz="4" w:space="0" w:color="auto"/>
            </w:tcBorders>
          </w:tcPr>
          <w:p w14:paraId="2E6DDD2D"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Baseline SBR</w:t>
            </w:r>
          </w:p>
        </w:tc>
        <w:tc>
          <w:tcPr>
            <w:tcW w:w="854" w:type="dxa"/>
            <w:tcBorders>
              <w:bottom w:val="single" w:sz="4" w:space="0" w:color="auto"/>
            </w:tcBorders>
          </w:tcPr>
          <w:p w14:paraId="47CADC8A"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SBR change, %</w:t>
            </w:r>
          </w:p>
        </w:tc>
        <w:tc>
          <w:tcPr>
            <w:tcW w:w="926" w:type="dxa"/>
            <w:tcBorders>
              <w:bottom w:val="single" w:sz="4" w:space="0" w:color="auto"/>
            </w:tcBorders>
          </w:tcPr>
          <w:p w14:paraId="4C7B8821"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Baseline SBR</w:t>
            </w:r>
          </w:p>
        </w:tc>
        <w:tc>
          <w:tcPr>
            <w:tcW w:w="992" w:type="dxa"/>
            <w:tcBorders>
              <w:bottom w:val="single" w:sz="4" w:space="0" w:color="auto"/>
            </w:tcBorders>
          </w:tcPr>
          <w:p w14:paraId="3A222657"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SBR change, %</w:t>
            </w:r>
          </w:p>
        </w:tc>
        <w:tc>
          <w:tcPr>
            <w:tcW w:w="851" w:type="dxa"/>
            <w:vMerge/>
            <w:tcBorders>
              <w:bottom w:val="single" w:sz="4" w:space="0" w:color="auto"/>
            </w:tcBorders>
          </w:tcPr>
          <w:p w14:paraId="4B25B4F7" w14:textId="77777777" w:rsidR="001A6AC2" w:rsidRPr="008C7FAA" w:rsidRDefault="001A6AC2" w:rsidP="008C7FAA">
            <w:pPr>
              <w:spacing w:line="240" w:lineRule="auto"/>
              <w:jc w:val="center"/>
              <w:rPr>
                <w:rFonts w:eastAsia="DengXian"/>
                <w:sz w:val="18"/>
                <w:szCs w:val="18"/>
              </w:rPr>
            </w:pPr>
          </w:p>
        </w:tc>
        <w:tc>
          <w:tcPr>
            <w:tcW w:w="992" w:type="dxa"/>
            <w:tcBorders>
              <w:bottom w:val="single" w:sz="4" w:space="0" w:color="auto"/>
            </w:tcBorders>
          </w:tcPr>
          <w:p w14:paraId="009C4E03"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Baseline BP</w:t>
            </w:r>
            <w:r w:rsidRPr="008C7FAA">
              <w:rPr>
                <w:rFonts w:eastAsia="DengXian"/>
                <w:sz w:val="18"/>
                <w:szCs w:val="18"/>
                <w:vertAlign w:val="subscript"/>
              </w:rPr>
              <w:t>ND</w:t>
            </w:r>
          </w:p>
        </w:tc>
        <w:tc>
          <w:tcPr>
            <w:tcW w:w="992" w:type="dxa"/>
            <w:tcBorders>
              <w:bottom w:val="single" w:sz="4" w:space="0" w:color="auto"/>
            </w:tcBorders>
          </w:tcPr>
          <w:p w14:paraId="07697A3F"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Achieved blocking effect, %</w:t>
            </w:r>
          </w:p>
        </w:tc>
        <w:tc>
          <w:tcPr>
            <w:tcW w:w="993" w:type="dxa"/>
            <w:tcBorders>
              <w:bottom w:val="single" w:sz="4" w:space="0" w:color="auto"/>
            </w:tcBorders>
          </w:tcPr>
          <w:p w14:paraId="74837C5B"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Method</w:t>
            </w:r>
          </w:p>
        </w:tc>
        <w:tc>
          <w:tcPr>
            <w:tcW w:w="850" w:type="dxa"/>
            <w:tcBorders>
              <w:bottom w:val="single" w:sz="4" w:space="0" w:color="auto"/>
            </w:tcBorders>
          </w:tcPr>
          <w:p w14:paraId="7346A09C"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Ref</w:t>
            </w:r>
          </w:p>
        </w:tc>
        <w:tc>
          <w:tcPr>
            <w:tcW w:w="709" w:type="dxa"/>
            <w:tcBorders>
              <w:bottom w:val="single" w:sz="4" w:space="0" w:color="auto"/>
            </w:tcBorders>
          </w:tcPr>
          <w:p w14:paraId="778C7854"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rats</w:t>
            </w:r>
          </w:p>
          <w:p w14:paraId="62F131DD" w14:textId="2FA5AAE1" w:rsidR="001A6AC2" w:rsidRPr="008C7FAA" w:rsidRDefault="001A6AC2" w:rsidP="008C7FAA">
            <w:pPr>
              <w:spacing w:line="240" w:lineRule="auto"/>
              <w:jc w:val="center"/>
              <w:rPr>
                <w:rFonts w:eastAsia="DengXian"/>
                <w:sz w:val="18"/>
                <w:szCs w:val="18"/>
              </w:rPr>
            </w:pPr>
            <w:r w:rsidRPr="008C7FAA">
              <w:rPr>
                <w:rFonts w:eastAsia="DengXian"/>
                <w:sz w:val="18"/>
                <w:szCs w:val="18"/>
              </w:rPr>
              <w:t>Std</w:t>
            </w:r>
            <w:r w:rsidR="00FD0280" w:rsidRPr="008C7FAA">
              <w:rPr>
                <w:rFonts w:eastAsia="DengXian"/>
                <w:sz w:val="18"/>
                <w:szCs w:val="18"/>
                <w:vertAlign w:val="superscript"/>
              </w:rPr>
              <w:t>b</w:t>
            </w:r>
          </w:p>
        </w:tc>
        <w:tc>
          <w:tcPr>
            <w:tcW w:w="709" w:type="dxa"/>
            <w:tcBorders>
              <w:bottom w:val="single" w:sz="4" w:space="0" w:color="auto"/>
            </w:tcBorders>
          </w:tcPr>
          <w:p w14:paraId="5A12D528"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rats</w:t>
            </w:r>
          </w:p>
          <w:p w14:paraId="1F8852A0" w14:textId="5EA60AEC" w:rsidR="001A6AC2" w:rsidRPr="008C7FAA" w:rsidRDefault="001A6AC2" w:rsidP="008C7FAA">
            <w:pPr>
              <w:spacing w:line="240" w:lineRule="auto"/>
              <w:jc w:val="center"/>
              <w:rPr>
                <w:rFonts w:eastAsia="DengXian"/>
                <w:sz w:val="18"/>
                <w:szCs w:val="18"/>
              </w:rPr>
            </w:pPr>
            <w:r w:rsidRPr="008C7FAA">
              <w:rPr>
                <w:rFonts w:eastAsia="DengXian"/>
                <w:sz w:val="18"/>
                <w:szCs w:val="18"/>
              </w:rPr>
              <w:t>P-gpI</w:t>
            </w:r>
            <w:r w:rsidR="00FD0280" w:rsidRPr="008C7FAA">
              <w:rPr>
                <w:rFonts w:eastAsia="DengXian"/>
                <w:sz w:val="18"/>
                <w:szCs w:val="18"/>
                <w:vertAlign w:val="superscript"/>
              </w:rPr>
              <w:t>c</w:t>
            </w:r>
          </w:p>
        </w:tc>
        <w:tc>
          <w:tcPr>
            <w:tcW w:w="567" w:type="dxa"/>
            <w:tcBorders>
              <w:bottom w:val="single" w:sz="4" w:space="0" w:color="auto"/>
            </w:tcBorders>
          </w:tcPr>
          <w:p w14:paraId="4BD6779A" w14:textId="77777777" w:rsidR="001A6AC2" w:rsidRPr="008C7FAA" w:rsidRDefault="001A6AC2" w:rsidP="008C7FAA">
            <w:pPr>
              <w:spacing w:line="240" w:lineRule="auto"/>
              <w:jc w:val="center"/>
              <w:rPr>
                <w:rFonts w:eastAsia="DengXian"/>
                <w:sz w:val="18"/>
                <w:szCs w:val="18"/>
              </w:rPr>
            </w:pPr>
            <w:r w:rsidRPr="008C7FAA">
              <w:rPr>
                <w:rFonts w:eastAsia="DengXian"/>
                <w:sz w:val="18"/>
                <w:szCs w:val="18"/>
              </w:rPr>
              <w:t>pigs</w:t>
            </w:r>
          </w:p>
        </w:tc>
        <w:tc>
          <w:tcPr>
            <w:tcW w:w="1100" w:type="dxa"/>
            <w:vMerge/>
            <w:tcBorders>
              <w:bottom w:val="single" w:sz="4" w:space="0" w:color="auto"/>
            </w:tcBorders>
          </w:tcPr>
          <w:p w14:paraId="7DB7209D" w14:textId="77777777" w:rsidR="001A6AC2" w:rsidRPr="008C7FAA" w:rsidRDefault="001A6AC2" w:rsidP="008C7FAA">
            <w:pPr>
              <w:spacing w:line="360" w:lineRule="auto"/>
              <w:jc w:val="center"/>
              <w:rPr>
                <w:rFonts w:eastAsia="DengXian"/>
                <w:sz w:val="18"/>
                <w:szCs w:val="18"/>
              </w:rPr>
            </w:pPr>
          </w:p>
        </w:tc>
      </w:tr>
      <w:tr w:rsidR="001A6AC2" w:rsidRPr="003E28FB" w14:paraId="7FEA50AE" w14:textId="77777777" w:rsidTr="008C7FAA">
        <w:tc>
          <w:tcPr>
            <w:tcW w:w="1700" w:type="dxa"/>
            <w:tcBorders>
              <w:top w:val="single" w:sz="4" w:space="0" w:color="auto"/>
            </w:tcBorders>
            <w:vAlign w:val="center"/>
          </w:tcPr>
          <w:p w14:paraId="2ABBE1AF" w14:textId="77777777" w:rsidR="001A6AC2" w:rsidRPr="008C7FAA" w:rsidRDefault="001A6AC2"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18</w:t>
            </w:r>
            <w:r w:rsidRPr="008C7FAA">
              <w:rPr>
                <w:rFonts w:eastAsia="DengXian"/>
                <w:sz w:val="18"/>
                <w:szCs w:val="18"/>
              </w:rPr>
              <w:t>F]MH.MZ</w:t>
            </w:r>
          </w:p>
        </w:tc>
        <w:tc>
          <w:tcPr>
            <w:tcW w:w="634" w:type="dxa"/>
            <w:tcBorders>
              <w:top w:val="single" w:sz="4" w:space="0" w:color="auto"/>
            </w:tcBorders>
            <w:vAlign w:val="center"/>
          </w:tcPr>
          <w:p w14:paraId="0A5F0BEF" w14:textId="4229BB06"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60</w:t>
            </w:r>
          </w:p>
        </w:tc>
        <w:tc>
          <w:tcPr>
            <w:tcW w:w="780" w:type="dxa"/>
            <w:tcBorders>
              <w:top w:val="single" w:sz="4" w:space="0" w:color="auto"/>
            </w:tcBorders>
            <w:vAlign w:val="center"/>
          </w:tcPr>
          <w:p w14:paraId="04CDC960" w14:textId="6CD43B99" w:rsidR="001A6AC2" w:rsidRPr="008C7FAA" w:rsidRDefault="001A6AC2" w:rsidP="008C7FAA">
            <w:pPr>
              <w:spacing w:line="360" w:lineRule="auto"/>
              <w:jc w:val="center"/>
              <w:rPr>
                <w:rFonts w:eastAsia="DengXian"/>
                <w:sz w:val="18"/>
                <w:szCs w:val="18"/>
              </w:rPr>
            </w:pPr>
            <w:r w:rsidRPr="008C7FAA">
              <w:rPr>
                <w:rFonts w:eastAsia="DengXian"/>
                <w:sz w:val="18"/>
                <w:szCs w:val="18"/>
              </w:rPr>
              <w:t>147</w:t>
            </w:r>
          </w:p>
        </w:tc>
        <w:tc>
          <w:tcPr>
            <w:tcW w:w="913" w:type="dxa"/>
            <w:tcBorders>
              <w:top w:val="single" w:sz="4" w:space="0" w:color="auto"/>
            </w:tcBorders>
            <w:vAlign w:val="center"/>
          </w:tcPr>
          <w:p w14:paraId="65B31056"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0.71</w:t>
            </w:r>
          </w:p>
        </w:tc>
        <w:tc>
          <w:tcPr>
            <w:tcW w:w="854" w:type="dxa"/>
            <w:tcBorders>
              <w:top w:val="single" w:sz="4" w:space="0" w:color="auto"/>
            </w:tcBorders>
            <w:vAlign w:val="center"/>
          </w:tcPr>
          <w:p w14:paraId="21869061"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–97</w:t>
            </w:r>
          </w:p>
        </w:tc>
        <w:tc>
          <w:tcPr>
            <w:tcW w:w="926" w:type="dxa"/>
            <w:tcBorders>
              <w:top w:val="single" w:sz="4" w:space="0" w:color="auto"/>
            </w:tcBorders>
            <w:vAlign w:val="center"/>
          </w:tcPr>
          <w:p w14:paraId="425DAA9C"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1.04</w:t>
            </w:r>
          </w:p>
        </w:tc>
        <w:tc>
          <w:tcPr>
            <w:tcW w:w="992" w:type="dxa"/>
            <w:tcBorders>
              <w:top w:val="single" w:sz="4" w:space="0" w:color="auto"/>
            </w:tcBorders>
            <w:vAlign w:val="center"/>
          </w:tcPr>
          <w:p w14:paraId="1E67068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–96</w:t>
            </w:r>
          </w:p>
        </w:tc>
        <w:tc>
          <w:tcPr>
            <w:tcW w:w="851" w:type="dxa"/>
            <w:tcBorders>
              <w:top w:val="single" w:sz="4" w:space="0" w:color="auto"/>
            </w:tcBorders>
            <w:shd w:val="clear" w:color="auto" w:fill="auto"/>
            <w:vAlign w:val="center"/>
          </w:tcPr>
          <w:p w14:paraId="71732DE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105</w:t>
            </w:r>
          </w:p>
        </w:tc>
        <w:tc>
          <w:tcPr>
            <w:tcW w:w="992" w:type="dxa"/>
            <w:tcBorders>
              <w:top w:val="single" w:sz="4" w:space="0" w:color="auto"/>
            </w:tcBorders>
            <w:vAlign w:val="center"/>
          </w:tcPr>
          <w:p w14:paraId="6AB5F413"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3.3</w:t>
            </w:r>
          </w:p>
        </w:tc>
        <w:tc>
          <w:tcPr>
            <w:tcW w:w="992" w:type="dxa"/>
            <w:tcBorders>
              <w:top w:val="single" w:sz="4" w:space="0" w:color="auto"/>
            </w:tcBorders>
            <w:vAlign w:val="center"/>
          </w:tcPr>
          <w:p w14:paraId="61617D67" w14:textId="77777777" w:rsidR="001A6AC2" w:rsidRPr="008C7FAA" w:rsidRDefault="001A6AC2" w:rsidP="008C7FAA">
            <w:pPr>
              <w:spacing w:line="360" w:lineRule="auto"/>
              <w:jc w:val="center"/>
              <w:rPr>
                <w:rFonts w:eastAsia="DengXian"/>
                <w:sz w:val="18"/>
                <w:szCs w:val="18"/>
                <w:lang w:val="ru-RU"/>
              </w:rPr>
            </w:pPr>
            <w:r w:rsidRPr="008C7FAA">
              <w:rPr>
                <w:rFonts w:eastAsia="DengXian"/>
                <w:sz w:val="18"/>
                <w:szCs w:val="18"/>
              </w:rPr>
              <w:t>81</w:t>
            </w:r>
          </w:p>
        </w:tc>
        <w:tc>
          <w:tcPr>
            <w:tcW w:w="993" w:type="dxa"/>
            <w:tcBorders>
              <w:top w:val="single" w:sz="4" w:space="0" w:color="auto"/>
            </w:tcBorders>
            <w:vAlign w:val="center"/>
          </w:tcPr>
          <w:p w14:paraId="7414C5F6" w14:textId="017B0687" w:rsidR="001A6AC2" w:rsidRPr="008C7FAA" w:rsidRDefault="001A6AC2" w:rsidP="008C7FAA">
            <w:pPr>
              <w:spacing w:line="360" w:lineRule="auto"/>
              <w:jc w:val="center"/>
              <w:rPr>
                <w:rFonts w:eastAsia="DengXian"/>
                <w:sz w:val="18"/>
                <w:szCs w:val="18"/>
              </w:rPr>
            </w:pPr>
            <w:r w:rsidRPr="008C7FAA">
              <w:rPr>
                <w:rFonts w:eastAsia="DengXian"/>
                <w:sz w:val="18"/>
                <w:szCs w:val="18"/>
              </w:rPr>
              <w:t>BP</w:t>
            </w:r>
            <w:r w:rsidRPr="008C7FAA">
              <w:rPr>
                <w:rFonts w:eastAsia="DengXian"/>
                <w:sz w:val="18"/>
                <w:szCs w:val="18"/>
                <w:vertAlign w:val="subscript"/>
              </w:rPr>
              <w:t>ND</w:t>
            </w:r>
          </w:p>
        </w:tc>
        <w:tc>
          <w:tcPr>
            <w:tcW w:w="850" w:type="dxa"/>
            <w:tcBorders>
              <w:top w:val="single" w:sz="4" w:space="0" w:color="auto"/>
            </w:tcBorders>
            <w:vAlign w:val="center"/>
          </w:tcPr>
          <w:p w14:paraId="5BFB5DA2" w14:textId="702E7FAE" w:rsidR="001A6AC2" w:rsidRPr="008C7FAA" w:rsidRDefault="001A6AC2" w:rsidP="008C7FAA">
            <w:pPr>
              <w:spacing w:line="360" w:lineRule="auto"/>
              <w:jc w:val="center"/>
              <w:rPr>
                <w:rFonts w:eastAsia="DengXian"/>
                <w:sz w:val="18"/>
                <w:szCs w:val="18"/>
                <w:lang w:val="da-DK"/>
              </w:rPr>
            </w:pPr>
            <w:r w:rsidRPr="008C7FAA">
              <w:rPr>
                <w:rFonts w:eastAsia="DengXian"/>
                <w:sz w:val="18"/>
                <w:szCs w:val="18"/>
              </w:rPr>
              <w:fldChar w:fldCharType="begin" w:fldLock="1"/>
            </w:r>
            <w:r w:rsidR="00A9620E" w:rsidRPr="008C7FAA">
              <w:rPr>
                <w:rFonts w:eastAsia="DengXian"/>
                <w:sz w:val="18"/>
                <w:szCs w:val="18"/>
              </w:rPr>
              <w:instrText>ADDIN CSL_CITATION {"citationItems":[{"id":"ITEM-1","itemData":{"DOI":"10.1002/syn.21643","ISSN":"08874476","PMID":"23390031","abstract":"Imaging the cerebral serotonin 2A (5-HT2A ) receptors with positron emission tomography (PET) has been carried out in humans with [(11) C]MDL 100907 and [(18) F]altanserin. Recently, the MDL 100907 analogue [(18) F]MH.MZ was developed combining the selectivity profile of MDL 100907 and the favourable radiophysical properties of fluorine-18. Here, we present a direct comparison of [(18) F]altanserin and [(18) F]MH.MZ. 5-HT2A receptor binding in pig cortex and cerebellum was investigated by autoradiography with [(3) H]MDL 100907, [(18) F]MH.MZ, and [(18) F]altanserin. [(18) F]MH.MZ and [(18) F]altanserin were investigated in Danish Landrace pigs by brain PET scanning at baseline and after i.v. administration of blocking doses of ketanserin. Full arterial input function and high performance liquid chromatography (HPLC) analysis allowed for tissue-compartment kinetic modeling of PET data. In vitro autoradiography showed high binding in cortical regions with both [(18) F]MH.MZ and [(18) F]altanserin. Significant 5-HT2A receptor binding was also found in the pig cerebellum, thus making this region unsuitable as a reference region for in vivo data analysis in this species. The cortical binding of [(18) F]MH.MZ and [(18) F]altanserin was blocked by ketanserin supporting that both radioligands bind to 5-HT2A receptors in the pig brain. In the HPLC analysis of pig plasma, [(18) F]MH.MZ displayed a fast and reproducible metabolism resulting in hydrophilic radiometabolites only whereas the metabolic profile of [(18) F]altanserin as expected showed lipophilic radiometabolites. Due to the slow kinetics of [(18) F]MH.MZ in high-binding regions in vivo, we suggest that [(18) F]MH.MZ will be an appropriate tracer for low binding regions where kinetics will be faster, whereas [(18) F]altanserin is a suitable tracer for high-binding regions.","author":[{"dropping-particle":"","family":"Hansen","given":"Hanne D","non-dropping-particle":"","parse-names":false,"suffix":""},{"dropping-particle":"","family":"Ettrup","given":"Anders","non-dropping-particle":"","parse-names":false,"suffix":""},{"dropping-particle":"","family":"Herth","given":"Matthias M","non-dropping-particle":"","parse-names":false,"suffix":""},{"dropping-particle":"","family":"Dyssegaard","given":"Agnete","non-dropping-particle":"","parse-names":false,"suffix":""},{"dropping-particle":"","family":"Ratner","given":"Cecilia","non-dropping-particle":"","parse-names":false,"suffix":""},{"dropping-particle":"","family":"Gillings","given":"Nic","non-dropping-particle":"","parse-names":false,"suffix":""},{"dropping-particle":"","family":"Knudsen","given":"Gitte M","non-dropping-particle":"","parse-names":false,"suffix":""}],"container-title":"Synapse","id":"ITEM-1","issue":"6","issued":{"date-parts":[["2013","6"]]},"page":"328-337","publisher":"Wiley Online Library","title":"Direct comparison of [ 18 F]MH.MZ and [ 18 F]altanserin for 5-HT 2A receptor imaging with PET","type":"article-journal","volume":"67"},"uris":["http://www.mendeley.com/documents/?uuid=96774d05-fc99-4488-bafe-35bec7a8d8e7"]}],"mendeley":{"formattedCitation":"[9]","plainTextFormattedCitation":"[9]","previouslyFormattedCitation":"[9]"},"properties":{"noteIndex":0},"schema":"https://github.com/citation-style-language/schema/raw/master/csl-citation.json"}</w:instrText>
            </w:r>
            <w:r w:rsidRPr="008C7FAA">
              <w:rPr>
                <w:rFonts w:eastAsia="DengXian"/>
                <w:sz w:val="18"/>
                <w:szCs w:val="18"/>
              </w:rPr>
              <w:fldChar w:fldCharType="separate"/>
            </w:r>
            <w:r w:rsidR="00B034C0" w:rsidRPr="008C7FAA">
              <w:rPr>
                <w:rFonts w:eastAsia="DengXian"/>
                <w:sz w:val="18"/>
                <w:szCs w:val="18"/>
                <w:lang w:val="da-DK"/>
              </w:rPr>
              <w:t>[9]</w:t>
            </w:r>
            <w:r w:rsidRPr="008C7FAA">
              <w:rPr>
                <w:rFonts w:eastAsia="DengXian"/>
                <w:sz w:val="18"/>
                <w:szCs w:val="18"/>
              </w:rPr>
              <w:fldChar w:fldCharType="end"/>
            </w:r>
          </w:p>
        </w:tc>
        <w:tc>
          <w:tcPr>
            <w:tcW w:w="709" w:type="dxa"/>
            <w:tcBorders>
              <w:top w:val="single" w:sz="4" w:space="0" w:color="auto"/>
            </w:tcBorders>
            <w:vAlign w:val="center"/>
          </w:tcPr>
          <w:p w14:paraId="55440603" w14:textId="3EB3FBC1" w:rsidR="001A6AC2" w:rsidRPr="008C7FAA" w:rsidRDefault="008C7FAA" w:rsidP="008C7FAA">
            <w:pPr>
              <w:spacing w:line="360" w:lineRule="auto"/>
              <w:jc w:val="center"/>
              <w:rPr>
                <w:rFonts w:eastAsia="DengXian"/>
                <w:sz w:val="18"/>
                <w:szCs w:val="18"/>
                <w:lang w:val="da-DK"/>
              </w:rPr>
            </w:pPr>
            <w:r w:rsidRPr="008C7FAA">
              <w:rPr>
                <w:rFonts w:eastAsia="DengXian"/>
                <w:b/>
                <w:sz w:val="18"/>
                <w:szCs w:val="18"/>
                <w:lang w:val="da-DK"/>
              </w:rPr>
              <w:t>Yes</w:t>
            </w:r>
          </w:p>
        </w:tc>
        <w:tc>
          <w:tcPr>
            <w:tcW w:w="709" w:type="dxa"/>
            <w:tcBorders>
              <w:top w:val="single" w:sz="4" w:space="0" w:color="auto"/>
            </w:tcBorders>
            <w:vAlign w:val="center"/>
          </w:tcPr>
          <w:p w14:paraId="2DA78C17" w14:textId="0E0FBCBF" w:rsidR="001A6AC2" w:rsidRPr="008C7FAA" w:rsidRDefault="008C7FAA" w:rsidP="008C7FAA">
            <w:pPr>
              <w:spacing w:line="360" w:lineRule="auto"/>
              <w:jc w:val="center"/>
              <w:rPr>
                <w:rFonts w:eastAsia="DengXian"/>
                <w:color w:val="141413"/>
                <w:sz w:val="18"/>
                <w:szCs w:val="18"/>
                <w:lang w:val="da-DK"/>
              </w:rPr>
            </w:pPr>
            <w:r w:rsidRPr="008C7FAA">
              <w:rPr>
                <w:rFonts w:eastAsia="DengXian"/>
                <w:b/>
                <w:sz w:val="18"/>
                <w:szCs w:val="18"/>
                <w:lang w:val="da-DK"/>
              </w:rPr>
              <w:t>Yes</w:t>
            </w:r>
          </w:p>
        </w:tc>
        <w:tc>
          <w:tcPr>
            <w:tcW w:w="567" w:type="dxa"/>
            <w:tcBorders>
              <w:top w:val="single" w:sz="4" w:space="0" w:color="auto"/>
            </w:tcBorders>
            <w:vAlign w:val="center"/>
          </w:tcPr>
          <w:p w14:paraId="0FB61085" w14:textId="07BCD360" w:rsidR="001A6AC2" w:rsidRPr="008C7FAA" w:rsidRDefault="008C7FAA" w:rsidP="008C7FAA">
            <w:pPr>
              <w:spacing w:line="360" w:lineRule="auto"/>
              <w:jc w:val="center"/>
              <w:rPr>
                <w:rFonts w:eastAsia="DengXian"/>
                <w:color w:val="141413"/>
                <w:sz w:val="18"/>
                <w:szCs w:val="18"/>
                <w:lang w:val="da-DK"/>
              </w:rPr>
            </w:pPr>
            <w:r w:rsidRPr="008C7FAA">
              <w:rPr>
                <w:rFonts w:eastAsia="DengXian"/>
                <w:b/>
                <w:sz w:val="18"/>
                <w:szCs w:val="18"/>
                <w:lang w:val="da-DK"/>
              </w:rPr>
              <w:t>Yes</w:t>
            </w:r>
          </w:p>
        </w:tc>
        <w:tc>
          <w:tcPr>
            <w:tcW w:w="1100" w:type="dxa"/>
            <w:tcBorders>
              <w:top w:val="single" w:sz="4" w:space="0" w:color="auto"/>
            </w:tcBorders>
            <w:vAlign w:val="center"/>
          </w:tcPr>
          <w:p w14:paraId="56A480B4"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rPr>
              <w:drawing>
                <wp:inline distT="0" distB="0" distL="0" distR="0" wp14:anchorId="676C851E" wp14:editId="493BAE4F">
                  <wp:extent cx="144780" cy="144780"/>
                  <wp:effectExtent l="0" t="0" r="0" b="0"/>
                  <wp:docPr id="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r>
      <w:tr w:rsidR="001A6AC2" w:rsidRPr="00B32FC9" w14:paraId="622FA848" w14:textId="77777777" w:rsidTr="008C7FAA">
        <w:tc>
          <w:tcPr>
            <w:tcW w:w="1700" w:type="dxa"/>
            <w:vAlign w:val="center"/>
          </w:tcPr>
          <w:p w14:paraId="5B261480" w14:textId="77777777" w:rsidR="001A6AC2" w:rsidRPr="008C7FAA" w:rsidRDefault="001A6AC2" w:rsidP="008C7FAA">
            <w:pPr>
              <w:spacing w:line="360" w:lineRule="auto"/>
              <w:rPr>
                <w:rFonts w:eastAsia="DengXian"/>
                <w:sz w:val="18"/>
                <w:szCs w:val="18"/>
                <w:lang w:val="da-DK"/>
              </w:rPr>
            </w:pPr>
            <w:r w:rsidRPr="008C7FAA">
              <w:rPr>
                <w:rFonts w:eastAsia="DengXian"/>
                <w:sz w:val="18"/>
                <w:szCs w:val="18"/>
                <w:lang w:val="da-DK"/>
              </w:rPr>
              <w:t>[</w:t>
            </w:r>
            <w:r w:rsidRPr="008C7FAA">
              <w:rPr>
                <w:rFonts w:eastAsia="DengXian"/>
                <w:sz w:val="18"/>
                <w:szCs w:val="18"/>
                <w:vertAlign w:val="superscript"/>
                <w:lang w:val="da-DK"/>
              </w:rPr>
              <w:t>18</w:t>
            </w:r>
            <w:r w:rsidRPr="008C7FAA">
              <w:rPr>
                <w:rFonts w:eastAsia="DengXian"/>
                <w:sz w:val="18"/>
                <w:szCs w:val="18"/>
                <w:lang w:val="da-DK"/>
              </w:rPr>
              <w:t>F]Altanserin</w:t>
            </w:r>
          </w:p>
        </w:tc>
        <w:tc>
          <w:tcPr>
            <w:tcW w:w="634" w:type="dxa"/>
            <w:vAlign w:val="center"/>
          </w:tcPr>
          <w:p w14:paraId="28D7C45E" w14:textId="249D5099" w:rsidR="001A6AC2" w:rsidRPr="008C7FAA" w:rsidRDefault="001A6AC2" w:rsidP="008C7FAA">
            <w:pPr>
              <w:spacing w:line="360" w:lineRule="auto"/>
              <w:jc w:val="center"/>
              <w:rPr>
                <w:rFonts w:eastAsia="DengXian"/>
                <w:color w:val="141413"/>
                <w:sz w:val="18"/>
                <w:szCs w:val="18"/>
                <w:lang w:val="da-DK"/>
              </w:rPr>
            </w:pPr>
            <w:r w:rsidRPr="008C7FAA">
              <w:rPr>
                <w:rFonts w:eastAsia="DengXian"/>
                <w:sz w:val="18"/>
                <w:szCs w:val="18"/>
                <w:lang w:val="da-DK"/>
              </w:rPr>
              <w:t>28</w:t>
            </w:r>
          </w:p>
        </w:tc>
        <w:tc>
          <w:tcPr>
            <w:tcW w:w="780" w:type="dxa"/>
            <w:vAlign w:val="center"/>
          </w:tcPr>
          <w:p w14:paraId="5EED64EA" w14:textId="711379BC"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53</w:t>
            </w:r>
          </w:p>
        </w:tc>
        <w:tc>
          <w:tcPr>
            <w:tcW w:w="913" w:type="dxa"/>
            <w:vAlign w:val="center"/>
          </w:tcPr>
          <w:p w14:paraId="54454CDC"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0.33</w:t>
            </w:r>
          </w:p>
        </w:tc>
        <w:tc>
          <w:tcPr>
            <w:tcW w:w="854" w:type="dxa"/>
            <w:vAlign w:val="center"/>
          </w:tcPr>
          <w:p w14:paraId="01A26453"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+172</w:t>
            </w:r>
          </w:p>
        </w:tc>
        <w:tc>
          <w:tcPr>
            <w:tcW w:w="926" w:type="dxa"/>
            <w:vAlign w:val="center"/>
          </w:tcPr>
          <w:p w14:paraId="4DEF73CE"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0.56</w:t>
            </w:r>
          </w:p>
        </w:tc>
        <w:tc>
          <w:tcPr>
            <w:tcW w:w="992" w:type="dxa"/>
            <w:vAlign w:val="center"/>
          </w:tcPr>
          <w:p w14:paraId="763A93C1"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–42</w:t>
            </w:r>
          </w:p>
        </w:tc>
        <w:tc>
          <w:tcPr>
            <w:tcW w:w="851" w:type="dxa"/>
            <w:shd w:val="clear" w:color="auto" w:fill="auto"/>
            <w:vAlign w:val="center"/>
          </w:tcPr>
          <w:p w14:paraId="40434A53"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122</w:t>
            </w:r>
          </w:p>
        </w:tc>
        <w:tc>
          <w:tcPr>
            <w:tcW w:w="992" w:type="dxa"/>
            <w:vAlign w:val="center"/>
          </w:tcPr>
          <w:p w14:paraId="70872BB0"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0.68</w:t>
            </w:r>
          </w:p>
        </w:tc>
        <w:tc>
          <w:tcPr>
            <w:tcW w:w="992" w:type="dxa"/>
            <w:vAlign w:val="center"/>
          </w:tcPr>
          <w:p w14:paraId="0CA40177"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78</w:t>
            </w:r>
          </w:p>
        </w:tc>
        <w:tc>
          <w:tcPr>
            <w:tcW w:w="993" w:type="dxa"/>
            <w:vAlign w:val="center"/>
          </w:tcPr>
          <w:p w14:paraId="0AD8F5E5" w14:textId="77777777" w:rsidR="001A6AC2" w:rsidRPr="008C7FAA" w:rsidRDefault="001A6AC2" w:rsidP="008C7FAA">
            <w:pPr>
              <w:spacing w:line="360" w:lineRule="auto"/>
              <w:jc w:val="center"/>
              <w:rPr>
                <w:rFonts w:eastAsia="DengXian"/>
                <w:sz w:val="18"/>
                <w:szCs w:val="18"/>
                <w:lang w:val="da-DK"/>
              </w:rPr>
            </w:pPr>
            <w:r w:rsidRPr="008C7FAA">
              <w:rPr>
                <w:rFonts w:eastAsia="DengXian"/>
                <w:sz w:val="18"/>
                <w:szCs w:val="18"/>
                <w:lang w:val="da-DK"/>
              </w:rPr>
              <w:t>BP</w:t>
            </w:r>
            <w:r w:rsidRPr="008C7FAA">
              <w:rPr>
                <w:rFonts w:eastAsia="DengXian"/>
                <w:sz w:val="18"/>
                <w:szCs w:val="18"/>
                <w:vertAlign w:val="subscript"/>
                <w:lang w:val="da-DK"/>
              </w:rPr>
              <w:t>ND</w:t>
            </w:r>
          </w:p>
        </w:tc>
        <w:tc>
          <w:tcPr>
            <w:tcW w:w="850" w:type="dxa"/>
            <w:vAlign w:val="center"/>
          </w:tcPr>
          <w:p w14:paraId="405E067E" w14:textId="3678D109" w:rsidR="001A6AC2" w:rsidRPr="008C7FAA" w:rsidRDefault="001A6AC2" w:rsidP="008C7FAA">
            <w:pPr>
              <w:spacing w:line="360" w:lineRule="auto"/>
              <w:jc w:val="center"/>
              <w:rPr>
                <w:rFonts w:eastAsia="DengXian"/>
                <w:sz w:val="18"/>
                <w:szCs w:val="18"/>
              </w:rPr>
            </w:pPr>
            <w:r w:rsidRPr="008C7FAA">
              <w:rPr>
                <w:rFonts w:eastAsia="DengXian"/>
                <w:sz w:val="18"/>
                <w:szCs w:val="18"/>
              </w:rPr>
              <w:fldChar w:fldCharType="begin" w:fldLock="1"/>
            </w:r>
            <w:r w:rsidR="00A9620E" w:rsidRPr="008C7FAA">
              <w:rPr>
                <w:rFonts w:eastAsia="DengXian"/>
                <w:sz w:val="18"/>
                <w:szCs w:val="18"/>
                <w:lang w:val="da-DK"/>
              </w:rPr>
              <w:instrText>ADDIN CSL_CITATION {"citationItems":[{"id":"ITEM-1","itemData":{"DOI":"10.1002/syn.21643","ISSN":"08874476","PMID":"23390031","abstract":"Imaging the cerebral serotonin 2A (5-HT2A ) receptors with positron emission tomography (PET) has been carried out in humans with [(11) C]MDL 100907 and [(18) F]altanserin. Recently, the MDL 100907 analogue [(18) F]MH.MZ was developed combining the selectivity profile of MDL 100907 and the favourable radiophysical properties of fluorine-18. Here, we present a direct comparison of [(18) F]altanserin and [(18) F]MH.MZ. 5-HT2A receptor binding in pig cortex and cerebellum was investigated by autoradiography with [(3) H]MDL 100907, [(18) F]MH.MZ, and [(18) F]altanserin. [(18) F]MH.MZ and [(18) F]altanserin were investigated in Danish Landrace pigs by brain PET scanning at baseline and after i.v. administration of blocking doses of ketanserin. Full arterial input function and high performance liquid chromatography (HPLC) analysis allowed for tissue-compartment kinetic modeling of PET data. In vitro autoradiography showed high binding in cortical regions with both [(18) F]MH.MZ and [(18) F]altanserin. Significant 5-HT2A receptor binding was also found in the pig cerebellum, thus making this region unsuitable as a reference region for in vivo data analysis in this species. The cortical binding of [(18) F]MH.MZ and [(18) F]altanserin was blocked by ketanserin supporting that both radioligands bind to 5-HT2A receptors in the pig brain. In the HPLC analysis of pig plasma, [(18) F]MH.MZ displayed a fast and reproducible metabolism resulting in hydrophilic radiometabolites only whereas the metabolic profile of [(18) F]altanserin as expected showed lipophilic radiometabolites. Due to the slow kinetics of [(18) F]MH.MZ in high-binding regions in vivo, we suggest that [(18) F]MH.MZ will be an appropriate tracer for low binding regions where kinetics will be faster, whereas [(18) F]altanserin is a suitab</w:instrText>
            </w:r>
            <w:r w:rsidR="00A9620E" w:rsidRPr="008C7FAA">
              <w:rPr>
                <w:rFonts w:eastAsia="DengXian"/>
                <w:sz w:val="18"/>
                <w:szCs w:val="18"/>
              </w:rPr>
              <w:instrText>le tracer for high-binding regions.","author":[{"dropping-particle":"","family":"Hansen","given":"Hanne D","non-dropping-particle":"","parse-names":false,"suffix":""},{"dropping-particle":"","family":"Ettrup","given":"Anders","non-dropping-particle":"","parse-names":false,"suffix":""},{"dropping-particle":"","family":"Herth","given":"Matthias M","non-dropping-particle":"","parse-names":false,"suffix":""},{"dropping-particle":"","family":"Dyssegaard","given":"Agnete","non-dropping-particle":"","parse-names":false,"suffix":""},{"dropping-particle":"","family":"Ratner","given":"Cecilia","non-dropping-particle":"","parse-names":false,"suffix":""},{"dropping-particle":"","family":"Gillings","given":"Nic","non-dropping-particle":"","parse-names":false,"suffix":""},{"dropping-particle":"","family":"Knudsen","given":"Gitte M","non-dropping-particle":"","parse-names":false,"suffix":""}],"container-title":"Synapse","id":"ITEM-1","issue":"6","issued":{"date-parts":[["2013","6"]]},"page":"328-337","publisher":"Wiley Online Library","title":"Direct comparison of [ 18 F]MH.MZ and [ 18 F]altanserin for 5-HT 2A receptor imaging with PET","type":"article-journal","volume":"67"},"uris":["http://www.mendeley.com/documents/?uuid=96774d05-fc99-4488-bafe-35bec7a8d8e7"]}],"mendeley":{"formattedCitation":"[9]","plainTextFormattedCitation":"[9]","previouslyFormattedCitation":"[9]"},"properties":{"noteIndex":0},"schema":"https://github.com/citation-style-language/schema/raw/master/csl-citation.json"}</w:instrText>
            </w:r>
            <w:r w:rsidRPr="008C7FAA">
              <w:rPr>
                <w:rFonts w:eastAsia="DengXian"/>
                <w:sz w:val="18"/>
                <w:szCs w:val="18"/>
              </w:rPr>
              <w:fldChar w:fldCharType="separate"/>
            </w:r>
            <w:r w:rsidR="00B034C0" w:rsidRPr="008C7FAA">
              <w:rPr>
                <w:rFonts w:eastAsia="DengXian"/>
                <w:sz w:val="18"/>
                <w:szCs w:val="18"/>
              </w:rPr>
              <w:t>[9]</w:t>
            </w:r>
            <w:r w:rsidRPr="008C7FAA">
              <w:rPr>
                <w:rFonts w:eastAsia="DengXian"/>
                <w:sz w:val="18"/>
                <w:szCs w:val="18"/>
              </w:rPr>
              <w:fldChar w:fldCharType="end"/>
            </w:r>
          </w:p>
        </w:tc>
        <w:tc>
          <w:tcPr>
            <w:tcW w:w="709" w:type="dxa"/>
            <w:vAlign w:val="center"/>
          </w:tcPr>
          <w:p w14:paraId="722BE15E" w14:textId="6865407D" w:rsidR="001A6AC2" w:rsidRPr="008C7FAA" w:rsidRDefault="008C7FAA" w:rsidP="008C7FAA">
            <w:pPr>
              <w:spacing w:line="360" w:lineRule="auto"/>
              <w:jc w:val="center"/>
              <w:rPr>
                <w:rFonts w:eastAsia="DengXian"/>
                <w:bCs/>
                <w:sz w:val="18"/>
                <w:szCs w:val="18"/>
              </w:rPr>
            </w:pPr>
            <w:r w:rsidRPr="008C7FAA">
              <w:rPr>
                <w:rFonts w:eastAsia="DengXian"/>
                <w:i/>
                <w:sz w:val="18"/>
                <w:szCs w:val="18"/>
              </w:rPr>
              <w:t>No</w:t>
            </w:r>
          </w:p>
        </w:tc>
        <w:tc>
          <w:tcPr>
            <w:tcW w:w="709" w:type="dxa"/>
            <w:vAlign w:val="center"/>
          </w:tcPr>
          <w:p w14:paraId="1871CBF0" w14:textId="605241F8"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567" w:type="dxa"/>
            <w:vAlign w:val="center"/>
          </w:tcPr>
          <w:p w14:paraId="60A9622B" w14:textId="46F48DBB"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1100" w:type="dxa"/>
            <w:vAlign w:val="center"/>
          </w:tcPr>
          <w:p w14:paraId="5D27FD5C"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drawing>
                <wp:inline distT="0" distB="0" distL="0" distR="0" wp14:anchorId="119AE172" wp14:editId="7DC79698">
                  <wp:extent cx="144780" cy="144780"/>
                  <wp:effectExtent l="0" t="0" r="0" b="0"/>
                  <wp:docPr id="2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r>
      <w:tr w:rsidR="001A6AC2" w:rsidRPr="00A568CA" w14:paraId="73589EFA" w14:textId="77777777" w:rsidTr="008C7FAA">
        <w:tc>
          <w:tcPr>
            <w:tcW w:w="1700" w:type="dxa"/>
            <w:vAlign w:val="center"/>
          </w:tcPr>
          <w:p w14:paraId="5957C7A5" w14:textId="77777777" w:rsidR="001A6AC2" w:rsidRPr="008C7FAA" w:rsidRDefault="001A6AC2"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C]Pimavanserin</w:t>
            </w:r>
          </w:p>
        </w:tc>
        <w:tc>
          <w:tcPr>
            <w:tcW w:w="634" w:type="dxa"/>
            <w:vAlign w:val="center"/>
          </w:tcPr>
          <w:p w14:paraId="4EF2C226" w14:textId="0E0D059F"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23</w:t>
            </w:r>
          </w:p>
        </w:tc>
        <w:tc>
          <w:tcPr>
            <w:tcW w:w="780" w:type="dxa"/>
            <w:vAlign w:val="center"/>
          </w:tcPr>
          <w:p w14:paraId="1792D797" w14:textId="416A3417" w:rsidR="001A6AC2" w:rsidRPr="008C7FAA" w:rsidRDefault="001A6AC2" w:rsidP="008C7FAA">
            <w:pPr>
              <w:spacing w:line="360" w:lineRule="auto"/>
              <w:jc w:val="center"/>
              <w:rPr>
                <w:rFonts w:eastAsia="DengXian"/>
                <w:sz w:val="18"/>
                <w:szCs w:val="18"/>
              </w:rPr>
            </w:pPr>
            <w:r w:rsidRPr="008C7FAA">
              <w:rPr>
                <w:rFonts w:eastAsia="DengXian"/>
                <w:sz w:val="18"/>
                <w:szCs w:val="18"/>
              </w:rPr>
              <w:t>180</w:t>
            </w:r>
          </w:p>
        </w:tc>
        <w:tc>
          <w:tcPr>
            <w:tcW w:w="913" w:type="dxa"/>
            <w:vAlign w:val="center"/>
          </w:tcPr>
          <w:p w14:paraId="77657CB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0.02</w:t>
            </w:r>
          </w:p>
        </w:tc>
        <w:tc>
          <w:tcPr>
            <w:tcW w:w="854" w:type="dxa"/>
            <w:vAlign w:val="center"/>
          </w:tcPr>
          <w:p w14:paraId="0B6F6A68"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+110</w:t>
            </w:r>
          </w:p>
        </w:tc>
        <w:tc>
          <w:tcPr>
            <w:tcW w:w="926" w:type="dxa"/>
            <w:vAlign w:val="center"/>
          </w:tcPr>
          <w:p w14:paraId="4C51C21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0.03</w:t>
            </w:r>
          </w:p>
        </w:tc>
        <w:tc>
          <w:tcPr>
            <w:tcW w:w="992" w:type="dxa"/>
            <w:vAlign w:val="center"/>
          </w:tcPr>
          <w:p w14:paraId="7790C46C"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–395</w:t>
            </w:r>
          </w:p>
        </w:tc>
        <w:tc>
          <w:tcPr>
            <w:tcW w:w="851" w:type="dxa"/>
            <w:shd w:val="clear" w:color="auto" w:fill="auto"/>
            <w:vAlign w:val="center"/>
          </w:tcPr>
          <w:p w14:paraId="07CC6709"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103</w:t>
            </w:r>
          </w:p>
        </w:tc>
        <w:tc>
          <w:tcPr>
            <w:tcW w:w="992" w:type="dxa"/>
            <w:vAlign w:val="center"/>
          </w:tcPr>
          <w:p w14:paraId="47998B3A" w14:textId="77777777"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0.25</w:t>
            </w:r>
          </w:p>
        </w:tc>
        <w:tc>
          <w:tcPr>
            <w:tcW w:w="992" w:type="dxa"/>
            <w:vAlign w:val="center"/>
          </w:tcPr>
          <w:p w14:paraId="687F0A6F" w14:textId="77777777"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n.e.</w:t>
            </w:r>
            <w:r w:rsidRPr="008C7FAA">
              <w:rPr>
                <w:rFonts w:eastAsia="DengXian"/>
                <w:sz w:val="18"/>
                <w:szCs w:val="18"/>
                <w:vertAlign w:val="superscript"/>
              </w:rPr>
              <w:t>e</w:t>
            </w:r>
          </w:p>
        </w:tc>
        <w:tc>
          <w:tcPr>
            <w:tcW w:w="993" w:type="dxa"/>
            <w:vAlign w:val="center"/>
          </w:tcPr>
          <w:p w14:paraId="6CC02069" w14:textId="51A2F204" w:rsidR="00FD0280" w:rsidRPr="008C7FAA" w:rsidRDefault="00FD0280" w:rsidP="008C7FAA">
            <w:pPr>
              <w:spacing w:line="360" w:lineRule="auto"/>
              <w:jc w:val="center"/>
              <w:rPr>
                <w:rFonts w:eastAsia="DengXian"/>
                <w:sz w:val="18"/>
                <w:szCs w:val="18"/>
              </w:rPr>
            </w:pPr>
            <w:r w:rsidRPr="008C7FAA">
              <w:rPr>
                <w:rFonts w:eastAsia="DengXian"/>
                <w:sz w:val="18"/>
                <w:szCs w:val="18"/>
              </w:rPr>
              <w:t>vis</w:t>
            </w:r>
            <w:r w:rsidR="00A9620E" w:rsidRPr="008C7FAA">
              <w:rPr>
                <w:rFonts w:eastAsia="DengXian"/>
                <w:sz w:val="18"/>
                <w:szCs w:val="18"/>
              </w:rPr>
              <w:t xml:space="preserve"> .ex.</w:t>
            </w:r>
            <w:r w:rsidR="00A9620E" w:rsidRPr="008C7FAA">
              <w:rPr>
                <w:rFonts w:eastAsia="DengXian"/>
                <w:sz w:val="18"/>
                <w:szCs w:val="18"/>
                <w:vertAlign w:val="superscript"/>
              </w:rPr>
              <w:t>e</w:t>
            </w:r>
          </w:p>
        </w:tc>
        <w:tc>
          <w:tcPr>
            <w:tcW w:w="850" w:type="dxa"/>
            <w:vAlign w:val="center"/>
          </w:tcPr>
          <w:p w14:paraId="21A83F0D" w14:textId="4AA8E154" w:rsidR="001A6AC2" w:rsidRPr="008C7FAA" w:rsidRDefault="001A6AC2" w:rsidP="008C7FAA">
            <w:pPr>
              <w:spacing w:line="360" w:lineRule="auto"/>
              <w:jc w:val="center"/>
              <w:rPr>
                <w:rFonts w:eastAsia="DengXian"/>
                <w:sz w:val="18"/>
                <w:szCs w:val="18"/>
              </w:rPr>
            </w:pPr>
            <w:r w:rsidRPr="008C7FAA">
              <w:rPr>
                <w:rFonts w:eastAsia="DengXian"/>
                <w:sz w:val="18"/>
                <w:szCs w:val="18"/>
              </w:rPr>
              <w:fldChar w:fldCharType="begin" w:fldLock="1"/>
            </w:r>
            <w:r w:rsidR="00A9620E" w:rsidRPr="008C7FAA">
              <w:rPr>
                <w:rFonts w:eastAsia="DengXian"/>
                <w:sz w:val="18"/>
                <w:szCs w:val="18"/>
              </w:rPr>
              <w:instrText>ADDIN CSL_CITATION {"citationItems":[{"id":"ITEM-1","itemData":{"DOI":"10.1016/j.bmcl.2015.01.017","ISSN":"14643405","PMID":"25655720","abstract":"Pimavanserin is a selective serotonin 2A receptor (5-HT2AR) inverse agonist that has shown promise for treatment of psychotic symptoms in patients with Parkinson's disease. Here, we detail the 11C-labeling and subsequently evaluate pimavanserin as a PET-radioligand in pigs. [11C]Pimavanserin was obtained by N-methylation of an appropriate precursor using [11C]MeOTf in acetone at 60 °C giving radiochemical yields in the range of 1-1.7 GBq (n = 4). In Danish Landrace pigs the radio ligand readily entered the brain and displayed binding in the cortex in accordance with the distribution of 5-HT2ARs. However, this binding could not be blocked by either ketanserin or pimavanserin itself, indicating high nonspecific binding. The lack of displacement by the 5-HT2R antagonist and binding in the thalamus suggests that [11C]pimavanserin is not selective for the 5-HT2AR in pigs.","author":[{"dropping-particle":"","family":"Andersen","given":"Valdemar L","non-dropping-particle":"","parse-names":false,"suffix":""},{"dropping-particle":"","family":"Hansen","given":"Hanne D","non-dropping-particle":"","parse-names":false,"suffix":""},{"dropping-particle":"","family":"Herth","given":"Matthias M","non-dropping-particle":"","parse-names":false,"suffix":""},{"dropping-particle":"","family":"Dyssegaard","given":"Agnete","non-dropping-particle":"","parse-names":false,"suffix":""},{"dropping-particle":"","family":"Knudsen","given":"Gitte M","non-dropping-particle":"","parse-names":false,"suffix":""},{"dropping-particle":"","family":"Kristensen","given":"Jesper L","non-dropping-particle":"","parse-names":false,"suffix":""}],"container-title":"Bioorganic and Medicinal Chemistry Letters","id":"ITEM-1","issue":"5","issued":{"date-parts":[["2015","3"]]},"page":"1053-1056","title":"11C-labeling and preliminary evaluation of pimavanserin as a 5-HT2A receptor PET-radioligand","type":"article-journal","volume":"25"},"uris":["http://www.mendeley.com/documents/?uuid=79d099b9-ce0d-471a-98b6-b576fc8a18f5"]}],"mendeley":{"formattedCitation":"[10]","plainTextFormattedCitation":"[10]","previouslyFormattedCitation":"[10]"},"properties":{"noteIndex":0},"schema":"https://github.com/citation-style-language/schema/raw/master/csl-citation.json"}</w:instrText>
            </w:r>
            <w:r w:rsidRPr="008C7FAA">
              <w:rPr>
                <w:rFonts w:eastAsia="DengXian"/>
                <w:sz w:val="18"/>
                <w:szCs w:val="18"/>
              </w:rPr>
              <w:fldChar w:fldCharType="separate"/>
            </w:r>
            <w:r w:rsidR="00B034C0" w:rsidRPr="008C7FAA">
              <w:rPr>
                <w:rFonts w:eastAsia="DengXian"/>
                <w:sz w:val="18"/>
                <w:szCs w:val="18"/>
              </w:rPr>
              <w:t>[10]</w:t>
            </w:r>
            <w:r w:rsidRPr="008C7FAA">
              <w:rPr>
                <w:rFonts w:eastAsia="DengXian"/>
                <w:sz w:val="18"/>
                <w:szCs w:val="18"/>
              </w:rPr>
              <w:fldChar w:fldCharType="end"/>
            </w:r>
          </w:p>
        </w:tc>
        <w:tc>
          <w:tcPr>
            <w:tcW w:w="709" w:type="dxa"/>
            <w:vAlign w:val="center"/>
          </w:tcPr>
          <w:p w14:paraId="4E87A692" w14:textId="1E3EA07C" w:rsidR="001A6AC2" w:rsidRPr="008C7FAA" w:rsidRDefault="008C7FAA"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450E0881" w14:textId="765144A6" w:rsidR="001A6AC2" w:rsidRPr="008C7FAA" w:rsidRDefault="008C7FAA" w:rsidP="008C7FAA">
            <w:pPr>
              <w:spacing w:line="360" w:lineRule="auto"/>
              <w:jc w:val="center"/>
              <w:rPr>
                <w:rFonts w:eastAsia="DengXian"/>
                <w:color w:val="141413"/>
                <w:sz w:val="18"/>
                <w:szCs w:val="18"/>
              </w:rPr>
            </w:pPr>
            <w:r w:rsidRPr="008C7FAA">
              <w:rPr>
                <w:rFonts w:eastAsia="DengXian"/>
                <w:i/>
                <w:sz w:val="18"/>
                <w:szCs w:val="18"/>
              </w:rPr>
              <w:t>No</w:t>
            </w:r>
          </w:p>
        </w:tc>
        <w:tc>
          <w:tcPr>
            <w:tcW w:w="567" w:type="dxa"/>
            <w:vAlign w:val="center"/>
          </w:tcPr>
          <w:p w14:paraId="4669120F" w14:textId="37C0756D" w:rsidR="001A6AC2" w:rsidRPr="008C7FAA" w:rsidRDefault="008C7FAA" w:rsidP="008C7FAA">
            <w:pPr>
              <w:spacing w:line="360" w:lineRule="auto"/>
              <w:jc w:val="center"/>
              <w:rPr>
                <w:rFonts w:eastAsia="DengXian"/>
                <w:color w:val="141413"/>
                <w:sz w:val="18"/>
                <w:szCs w:val="18"/>
              </w:rPr>
            </w:pPr>
            <w:r w:rsidRPr="008C7FAA">
              <w:rPr>
                <w:rFonts w:eastAsia="DengXian"/>
                <w:i/>
                <w:sz w:val="18"/>
                <w:szCs w:val="18"/>
              </w:rPr>
              <w:t>No</w:t>
            </w:r>
          </w:p>
        </w:tc>
        <w:tc>
          <w:tcPr>
            <w:tcW w:w="1100" w:type="dxa"/>
            <w:vAlign w:val="center"/>
          </w:tcPr>
          <w:p w14:paraId="47E69115"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drawing>
                <wp:inline distT="0" distB="0" distL="0" distR="0" wp14:anchorId="6CE950A8" wp14:editId="4DC83E95">
                  <wp:extent cx="144780" cy="144780"/>
                  <wp:effectExtent l="0" t="0" r="0" b="0"/>
                  <wp:docPr id="2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r>
      <w:tr w:rsidR="001A6AC2" w:rsidRPr="00A568CA" w14:paraId="52894B5D" w14:textId="77777777" w:rsidTr="008C7FAA">
        <w:tc>
          <w:tcPr>
            <w:tcW w:w="1700" w:type="dxa"/>
            <w:vAlign w:val="center"/>
          </w:tcPr>
          <w:p w14:paraId="29D7E08C" w14:textId="77777777" w:rsidR="001A6AC2" w:rsidRPr="008C7FAA" w:rsidRDefault="001A6AC2"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C]Cimbi-36</w:t>
            </w:r>
          </w:p>
        </w:tc>
        <w:tc>
          <w:tcPr>
            <w:tcW w:w="634" w:type="dxa"/>
            <w:vAlign w:val="center"/>
          </w:tcPr>
          <w:p w14:paraId="074306C1" w14:textId="2A0146FC"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36</w:t>
            </w:r>
          </w:p>
        </w:tc>
        <w:tc>
          <w:tcPr>
            <w:tcW w:w="780" w:type="dxa"/>
            <w:vAlign w:val="center"/>
          </w:tcPr>
          <w:p w14:paraId="59CE1AEC" w14:textId="639B589D" w:rsidR="001A6AC2" w:rsidRPr="008C7FAA" w:rsidRDefault="001A6AC2" w:rsidP="008C7FAA">
            <w:pPr>
              <w:spacing w:line="360" w:lineRule="auto"/>
              <w:jc w:val="center"/>
              <w:rPr>
                <w:rFonts w:eastAsia="DengXian"/>
                <w:sz w:val="18"/>
                <w:szCs w:val="18"/>
              </w:rPr>
            </w:pPr>
            <w:r w:rsidRPr="008C7FAA">
              <w:rPr>
                <w:rFonts w:eastAsia="DengXian"/>
                <w:sz w:val="18"/>
                <w:szCs w:val="18"/>
              </w:rPr>
              <w:t>174</w:t>
            </w:r>
          </w:p>
        </w:tc>
        <w:tc>
          <w:tcPr>
            <w:tcW w:w="913" w:type="dxa"/>
            <w:vAlign w:val="center"/>
          </w:tcPr>
          <w:p w14:paraId="52EBB530"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0.18</w:t>
            </w:r>
          </w:p>
        </w:tc>
        <w:tc>
          <w:tcPr>
            <w:tcW w:w="854" w:type="dxa"/>
            <w:vAlign w:val="center"/>
          </w:tcPr>
          <w:p w14:paraId="3792CA08"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–44</w:t>
            </w:r>
          </w:p>
        </w:tc>
        <w:tc>
          <w:tcPr>
            <w:tcW w:w="926" w:type="dxa"/>
            <w:vAlign w:val="center"/>
          </w:tcPr>
          <w:p w14:paraId="155D5559"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0.65</w:t>
            </w:r>
          </w:p>
        </w:tc>
        <w:tc>
          <w:tcPr>
            <w:tcW w:w="992" w:type="dxa"/>
            <w:vAlign w:val="center"/>
          </w:tcPr>
          <w:p w14:paraId="389FF2E7"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–79</w:t>
            </w:r>
          </w:p>
        </w:tc>
        <w:tc>
          <w:tcPr>
            <w:tcW w:w="851" w:type="dxa"/>
            <w:shd w:val="clear" w:color="auto" w:fill="auto"/>
            <w:vAlign w:val="center"/>
          </w:tcPr>
          <w:p w14:paraId="6B364AE7"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75</w:t>
            </w:r>
          </w:p>
        </w:tc>
        <w:tc>
          <w:tcPr>
            <w:tcW w:w="992" w:type="dxa"/>
            <w:vAlign w:val="center"/>
          </w:tcPr>
          <w:p w14:paraId="1CE46898"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0.70</w:t>
            </w:r>
          </w:p>
        </w:tc>
        <w:tc>
          <w:tcPr>
            <w:tcW w:w="992" w:type="dxa"/>
            <w:vAlign w:val="center"/>
          </w:tcPr>
          <w:p w14:paraId="018D5F9F"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63</w:t>
            </w:r>
          </w:p>
        </w:tc>
        <w:tc>
          <w:tcPr>
            <w:tcW w:w="993" w:type="dxa"/>
            <w:vAlign w:val="center"/>
          </w:tcPr>
          <w:p w14:paraId="279A066B"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BP</w:t>
            </w:r>
            <w:r w:rsidRPr="008C7FAA">
              <w:rPr>
                <w:rFonts w:eastAsia="DengXian"/>
                <w:sz w:val="18"/>
                <w:szCs w:val="18"/>
                <w:vertAlign w:val="subscript"/>
              </w:rPr>
              <w:t>ND</w:t>
            </w:r>
          </w:p>
        </w:tc>
        <w:tc>
          <w:tcPr>
            <w:tcW w:w="850" w:type="dxa"/>
            <w:vAlign w:val="center"/>
          </w:tcPr>
          <w:p w14:paraId="5AF4FE6D" w14:textId="74AAB35A" w:rsidR="001A6AC2" w:rsidRPr="008C7FAA" w:rsidRDefault="001A6AC2" w:rsidP="008C7FAA">
            <w:pPr>
              <w:spacing w:line="360" w:lineRule="auto"/>
              <w:jc w:val="center"/>
              <w:rPr>
                <w:rFonts w:eastAsia="DengXian"/>
                <w:sz w:val="18"/>
                <w:szCs w:val="18"/>
              </w:rPr>
            </w:pPr>
            <w:r w:rsidRPr="008C7FAA">
              <w:rPr>
                <w:rFonts w:eastAsia="DengXian"/>
                <w:sz w:val="18"/>
                <w:szCs w:val="18"/>
              </w:rPr>
              <w:fldChar w:fldCharType="begin" w:fldLock="1"/>
            </w:r>
            <w:r w:rsidR="00A9620E" w:rsidRPr="008C7FAA">
              <w:rPr>
                <w:rFonts w:eastAsia="DengXian"/>
                <w:sz w:val="18"/>
                <w:szCs w:val="18"/>
              </w:rPr>
              <w:instrText>ADDIN CSL_CITATION {"citationItems":[{"id":"ITEM-1","itemData":{"DOI":"10.1007/s00259-010-1686-8","ISBN":"0025901016868","ISSN":"1619-7070","PMID":"21174090","abstract":"PURPOSE Positron emission tomography (PET) imaging of serotonin 2A (5-HT(2A)) receptors with agonist tracers holds promise for the selective labelling of 5-HT(2A) receptors in their high-affinity state. We have previously validated [(11)C]Cimbi-5 and found that it is a 5-HT(2A) receptor agonist PET tracer. In an attempt to further optimize the target-to-background binding ratio, we modified the chemical structure of the phenethylamine backbone and carbon-11 labelling site of [(11)C]Cimbi-5 in different ways. Here, we present the in vivo validation of nine novel 5-HT(2A) receptor agonist PET tracers in the pig brain. METHODS Each radiotracer was injected intravenously into anaesthetized Danish Landrace pigs, and the pigs were subsequently scanned for 90 min in a high-resolution research tomography scanner. To evaluate 5-HT(2A) receptor binding, cortical nondisplaceable binding potentials (BP(ND)) were calculated using the simplified reference tissue model with the cerebellum as a reference region. RESULTS After intravenous injection, all compounds entered the brain and distributed preferentially into the cortical areas, in accordance with the known 5-HT(2A) receptor distribution. The largest target-to-background binding ratio was found for [(11)C]Cimbi-36 which also had a high brain uptake compared to its analogues. The cortical binding of [(11)C]Cimbi-36 was decreased by pretreatment with ketanserin, supporting 5-HT(2A) receptor selectivity in vivo. [(11)C]Cimbi-82 and [(11)C]Cimbi-21 showed lower cortical BP(ND), while [(11)C]Cimbi-27, [(11)C]Cimbi-29, [(11)C]Cimbi-31 and [(11)C]Cimbi-88 gave rise to cortical BP(ND) similar to that of [(11)C]Cimbi-5. CONCLUSION [(11)C]Cimbi-36 is currently the most promising candidate for investigation of 5-HT(2A) receptor agonist binding in the living human brain with PET.","author":[{"dropping-particle":"","family":"Ettrup","given":"Anders","non-dropping-particle":"","parse-names":false,"suffix":""},{"dropping-particle":"","family":"Hansen","given":"Martin","non-dropping-particle":"","parse-names":false,"suffix":""},{"dropping-particle":"","family":"Santini","given":"Martin A","non-dropping-particle":"","parse-names":false,"suffix":""},{"dropping-particle":"","family":"Paine","given":"James","non-dropping-particle":"","parse-names":false,"suffix":""},{"dropping-particle":"","family":"Gillings","given":"Nic","non-dropping-particle":"","parse-names":false,"suffix":""},{"dropping-particle":"","family":"Palner","given":"Mikael","non-dropping-particle":"","parse-names":false,"suffix":""},{"dropping-particle":"","family":"Lehel","given":"Szabolcs","non-dropping-particle":"","parse-names":false,"suffix":""},{"dropping-particle":"","family":"Herth","given":"Matthias M","non-dropping-particle":"","parse-names":false,"suffix":""},{"dropping-particle":"","family":"Madsen","given":"Jacob","non-dropping-particle":"","parse-names":false,"suffix":""},{"dropping-particle":"","family":"Kristensen","given":"Jesper","non-dropping-particle":"","parse-names":false,"suffix":""},{"dropping-particle":"","family":"Begtrup","given":"Mikael","non-dropping-particle":"","parse-names":false,"suffix":""},{"dropping-particle":"","family":"Knudsen","given":"Gitte M.","non-dropping-particle":"","parse-names":false,"suffix":""}],"container-title":"European Journal of Nuclear Medicine and Molecular Imaging","id":"ITEM-1","issue":"4","issued":{"date-parts":[["2011","4","21"]]},"page":"681-693","publisher":"Springer","title":"Radiosynthesis and in vivo evaluation of a series of substituted 11C-phenethylamines as 5-HT2A agonist PET tracers","type":"article-journal","volume":"38"},"uris":["http://www.mendeley.com/documents/?uuid=b1d49b63-95b0-45de-8e87-f38e435bdd00"]}],"mendeley":{"formattedCitation":"[11]","plainTextFormattedCitation":"[11]","previouslyFormattedCitation":"[11]"},"properties":{"noteIndex":0},"schema":"https://github.com/citation-style-language/schema/raw/master/csl-citation.json"}</w:instrText>
            </w:r>
            <w:r w:rsidRPr="008C7FAA">
              <w:rPr>
                <w:rFonts w:eastAsia="DengXian"/>
                <w:sz w:val="18"/>
                <w:szCs w:val="18"/>
              </w:rPr>
              <w:fldChar w:fldCharType="separate"/>
            </w:r>
            <w:r w:rsidR="00B034C0" w:rsidRPr="008C7FAA">
              <w:rPr>
                <w:rFonts w:eastAsia="DengXian"/>
                <w:sz w:val="18"/>
                <w:szCs w:val="18"/>
              </w:rPr>
              <w:t>[11]</w:t>
            </w:r>
            <w:r w:rsidRPr="008C7FAA">
              <w:rPr>
                <w:rFonts w:eastAsia="DengXian"/>
                <w:sz w:val="18"/>
                <w:szCs w:val="18"/>
              </w:rPr>
              <w:fldChar w:fldCharType="end"/>
            </w:r>
          </w:p>
        </w:tc>
        <w:tc>
          <w:tcPr>
            <w:tcW w:w="709" w:type="dxa"/>
            <w:vAlign w:val="center"/>
          </w:tcPr>
          <w:p w14:paraId="03D192DA" w14:textId="0024EB00" w:rsidR="001A6AC2" w:rsidRPr="008C7FAA" w:rsidRDefault="008C7FAA" w:rsidP="008C7FAA">
            <w:pPr>
              <w:spacing w:line="360" w:lineRule="auto"/>
              <w:jc w:val="center"/>
              <w:rPr>
                <w:rFonts w:eastAsia="DengXian"/>
                <w:sz w:val="18"/>
                <w:szCs w:val="18"/>
              </w:rPr>
            </w:pPr>
            <w:r w:rsidRPr="008C7FAA">
              <w:rPr>
                <w:rFonts w:eastAsia="DengXian"/>
                <w:b/>
                <w:sz w:val="18"/>
                <w:szCs w:val="18"/>
              </w:rPr>
              <w:t>Yes</w:t>
            </w:r>
          </w:p>
        </w:tc>
        <w:tc>
          <w:tcPr>
            <w:tcW w:w="709" w:type="dxa"/>
            <w:vAlign w:val="center"/>
          </w:tcPr>
          <w:p w14:paraId="19FB5890" w14:textId="05D21819"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567" w:type="dxa"/>
            <w:vAlign w:val="center"/>
          </w:tcPr>
          <w:p w14:paraId="5A815BF6" w14:textId="7977A1CE"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1100" w:type="dxa"/>
            <w:vAlign w:val="center"/>
          </w:tcPr>
          <w:p w14:paraId="2FB1C96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drawing>
                <wp:inline distT="0" distB="0" distL="0" distR="0" wp14:anchorId="1615B638" wp14:editId="59FC3EE2">
                  <wp:extent cx="144780" cy="144780"/>
                  <wp:effectExtent l="0" t="0" r="0" b="0"/>
                  <wp:docPr id="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r>
      <w:tr w:rsidR="001A6AC2" w:rsidRPr="00A568CA" w14:paraId="27A5C4B6" w14:textId="77777777" w:rsidTr="008C7FAA">
        <w:tc>
          <w:tcPr>
            <w:tcW w:w="1700" w:type="dxa"/>
            <w:vAlign w:val="center"/>
          </w:tcPr>
          <w:p w14:paraId="781D16C8" w14:textId="77777777" w:rsidR="001A6AC2" w:rsidRPr="008C7FAA" w:rsidRDefault="001A6AC2"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C]Cimbi-717</w:t>
            </w:r>
          </w:p>
        </w:tc>
        <w:tc>
          <w:tcPr>
            <w:tcW w:w="634" w:type="dxa"/>
            <w:vAlign w:val="center"/>
          </w:tcPr>
          <w:p w14:paraId="49273BBE" w14:textId="23E88349"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43</w:t>
            </w:r>
          </w:p>
        </w:tc>
        <w:tc>
          <w:tcPr>
            <w:tcW w:w="780" w:type="dxa"/>
            <w:vAlign w:val="center"/>
          </w:tcPr>
          <w:p w14:paraId="0EFFFB5C" w14:textId="6C4A4763" w:rsidR="001A6AC2" w:rsidRPr="008C7FAA" w:rsidRDefault="001A6AC2" w:rsidP="008C7FAA">
            <w:pPr>
              <w:spacing w:line="360" w:lineRule="auto"/>
              <w:jc w:val="center"/>
              <w:rPr>
                <w:rFonts w:eastAsia="DengXian"/>
                <w:sz w:val="18"/>
                <w:szCs w:val="18"/>
              </w:rPr>
            </w:pPr>
            <w:r w:rsidRPr="008C7FAA">
              <w:rPr>
                <w:rFonts w:eastAsia="DengXian"/>
                <w:sz w:val="18"/>
                <w:szCs w:val="18"/>
              </w:rPr>
              <w:t>62</w:t>
            </w:r>
          </w:p>
        </w:tc>
        <w:tc>
          <w:tcPr>
            <w:tcW w:w="913" w:type="dxa"/>
            <w:vAlign w:val="center"/>
          </w:tcPr>
          <w:p w14:paraId="0D5A9FEA"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0.10</w:t>
            </w:r>
          </w:p>
        </w:tc>
        <w:tc>
          <w:tcPr>
            <w:tcW w:w="854" w:type="dxa"/>
            <w:vAlign w:val="center"/>
          </w:tcPr>
          <w:p w14:paraId="68B57CEB"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–5</w:t>
            </w:r>
          </w:p>
        </w:tc>
        <w:tc>
          <w:tcPr>
            <w:tcW w:w="926" w:type="dxa"/>
            <w:vAlign w:val="center"/>
          </w:tcPr>
          <w:p w14:paraId="158623F5"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0.14</w:t>
            </w:r>
          </w:p>
        </w:tc>
        <w:tc>
          <w:tcPr>
            <w:tcW w:w="992" w:type="dxa"/>
            <w:vAlign w:val="center"/>
          </w:tcPr>
          <w:p w14:paraId="561E26A6"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+46</w:t>
            </w:r>
          </w:p>
        </w:tc>
        <w:tc>
          <w:tcPr>
            <w:tcW w:w="851" w:type="dxa"/>
            <w:shd w:val="clear" w:color="auto" w:fill="auto"/>
            <w:vAlign w:val="center"/>
          </w:tcPr>
          <w:p w14:paraId="5DBD946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155</w:t>
            </w:r>
          </w:p>
        </w:tc>
        <w:tc>
          <w:tcPr>
            <w:tcW w:w="992" w:type="dxa"/>
            <w:vAlign w:val="center"/>
          </w:tcPr>
          <w:p w14:paraId="4CF42FE7"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6.40</w:t>
            </w:r>
          </w:p>
        </w:tc>
        <w:tc>
          <w:tcPr>
            <w:tcW w:w="992" w:type="dxa"/>
            <w:vAlign w:val="center"/>
          </w:tcPr>
          <w:p w14:paraId="4EDE98F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60</w:t>
            </w:r>
          </w:p>
        </w:tc>
        <w:tc>
          <w:tcPr>
            <w:tcW w:w="993" w:type="dxa"/>
            <w:vAlign w:val="center"/>
          </w:tcPr>
          <w:p w14:paraId="4CA02D93"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LP</w:t>
            </w:r>
          </w:p>
        </w:tc>
        <w:tc>
          <w:tcPr>
            <w:tcW w:w="850" w:type="dxa"/>
            <w:vAlign w:val="center"/>
          </w:tcPr>
          <w:p w14:paraId="3801506C" w14:textId="5EC190A4" w:rsidR="001A6AC2" w:rsidRPr="008C7FAA" w:rsidRDefault="001A6AC2" w:rsidP="008C7FAA">
            <w:pPr>
              <w:spacing w:line="360" w:lineRule="auto"/>
              <w:jc w:val="center"/>
              <w:rPr>
                <w:rFonts w:eastAsia="DengXian"/>
                <w:sz w:val="18"/>
                <w:szCs w:val="18"/>
              </w:rPr>
            </w:pPr>
            <w:r w:rsidRPr="008C7FAA">
              <w:rPr>
                <w:rFonts w:eastAsia="DengXian"/>
                <w:sz w:val="18"/>
                <w:szCs w:val="18"/>
              </w:rPr>
              <w:fldChar w:fldCharType="begin" w:fldLock="1"/>
            </w:r>
            <w:r w:rsidR="00A9620E" w:rsidRPr="008C7FAA">
              <w:rPr>
                <w:rFonts w:eastAsia="DengXian"/>
                <w:sz w:val="18"/>
                <w:szCs w:val="18"/>
              </w:rPr>
              <w:instrText xml:space="preserve">ADDIN CSL_CITATION {"citationItems":[{"id":"ITEM-1","itemData":{"DOI":"10.2967/jnumed.113.128983","ISSN":"0161-5505","abstract":"The serotonin (5-hydroxytryptamine [5-ΗΤ]) 7 receptor (5-HT7R) is the most recently discovered 5-HT receptor, and its physiologic and possible pathophysiologic roles are not fully elucidated. So far, no suitable 5-HT7R PET radioligand is available, thus limiting the investigation of this receptor in the living brain. Here, we present the radiosynthesis and in vivo evaluation of Cimbi-712 (3-{4-[4-(4-methylphenyl)piperazine-1-yl]butyl}p-1,3-dihydro-2H-indol-2-one) and Cimbi-717 (3-{4-[4-(3-methoxyphenyl)piperazine-1-yl]butyl}-1,3-dihydro-2H-indol-2-one) as selective 5-HT7R PET radioligands in the pig brain. The 5-HT7R distribution in the postmortem pig brain is also assessed. Methods: In vitro autoradiography with the 5-HT7R selective radioligand 3H-labeled (R)-3-(2-(2-(4-methylpiperidin-1-yl)ethyl)pyrrolidine-1-sulfonyl)phenol (SB-269970) was performed on pig brain sections to establish the 5-HT7R binding distribution. Radiolabeling of 5-HT7R selective compounds was performed in an automated synthesis module in which we conducted either palladium-mediated cross coupling (11C-Cimbi-712) or conventional O-methylation (11C-Cimbi-717) using 11C-MeI and 11C-MeOTf, respectively. After intravenous injection of the radioligands in Danish Landrace pigs, the in vivo brain distribution of the ligands was studied. Specific binding of 11C-Cimbi-712 and 11C-Cimbi717 to 5-HT7R was investigated by intravenous administration of SB-269970 before a second PET scan. Results: High 5-HT7R density was found in the thalamus and cortical regions of the pig brain by autoradiography. The radiosynthesis of both radioligands succeeded after optimization efforts (radiochemical yield, </w:instrText>
            </w:r>
            <w:r w:rsidR="00A9620E" w:rsidRPr="008C7FAA">
              <w:rPr>
                <w:rFonts w:ascii="Cambria Math" w:eastAsia="DengXian" w:hAnsi="Cambria Math" w:cs="Cambria Math"/>
                <w:sz w:val="18"/>
                <w:szCs w:val="18"/>
              </w:rPr>
              <w:instrText>∼</w:instrText>
            </w:r>
            <w:r w:rsidR="00A9620E" w:rsidRPr="008C7FAA">
              <w:rPr>
                <w:rFonts w:eastAsia="DengXian"/>
                <w:sz w:val="18"/>
                <w:szCs w:val="18"/>
              </w:rPr>
              <w:instrText>20%</w:instrText>
            </w:r>
            <w:r w:rsidR="00A9620E" w:rsidRPr="008C7FAA">
              <w:rPr>
                <w:rFonts w:ascii="Calibri" w:eastAsia="DengXian" w:hAnsi="Calibri" w:cs="Calibri"/>
                <w:sz w:val="18"/>
                <w:szCs w:val="18"/>
              </w:rPr>
              <w:instrText>–</w:instrText>
            </w:r>
            <w:r w:rsidR="00A9620E" w:rsidRPr="008C7FAA">
              <w:rPr>
                <w:rFonts w:eastAsia="DengXian"/>
                <w:sz w:val="18"/>
                <w:szCs w:val="18"/>
              </w:rPr>
              <w:instrText>30% at the end of synthesis). Time</w:instrText>
            </w:r>
            <w:r w:rsidR="00A9620E" w:rsidRPr="008C7FAA">
              <w:rPr>
                <w:rFonts w:ascii="Calibri" w:eastAsia="DengXian" w:hAnsi="Calibri" w:cs="Calibri"/>
                <w:sz w:val="18"/>
                <w:szCs w:val="18"/>
              </w:rPr>
              <w:instrText>–</w:instrText>
            </w:r>
            <w:r w:rsidR="00A9620E" w:rsidRPr="008C7FAA">
              <w:rPr>
                <w:rFonts w:eastAsia="DengXian"/>
                <w:sz w:val="18"/>
                <w:szCs w:val="18"/>
              </w:rPr>
              <w:instrText>activity curves of 11C-Cimbi-712 and 11C-Cimbi-717 showed high brain uptake and distribution according to 5-HT7R distribution, but the tracer kinetics of 11C-Cimbi-717 were faster than 11C-Cimbi-712. Both radioligands were specific for 5-HT7R, as binding could be blocked by pretreatment with SB-269970 for 11C-Cimbi-717 in a dose-dependent fashion. For 11C-Cimbi-717, nondisplaceable binding potentials of 6.4 ± 1.2 (n = 6) were calculated in the thalamus. Conclusion: Both 11C-Cimbi-712 and 11C-Cimbi-717 generated a specific binding in accordance with 5-HT7R distribution and are potential PET radioligands for 5-HT7R. 11C-Cimbi-717 is the better candidate because of the more reversible tracer kinetics, and this radioligand showed a dose-dependent decline in cerebral b…","author":[{"dropping-particle":"","family":"Hansen","given":"Hanne D","non-dropping-particle":"","parse-names":false,"suffix":""},{"dropping-particle":"","family":"Herth","given":"Matthias M","non-dropping-particle":"","parse-names":false,"suffix":""},{"dropping-particle":"","family":"Ettrup","given":"Anders","non-dropping-particle":"","parse-names":false,"suffix":""},{"dropping-particle":"","family":"Andersen","given":"Valdemar L","non-dropping-particle":"","parse-names":false,"suffix":""},{"dropping-particle":"","family":"Lehel","given":"Szabolcs","non-dropping-particle":"","parse-names":false,"suffix":""},{"dropping-particle":"","family":"Dyssegaard","given":"Agnete","non-dropping-particle":"","parse-names":false,"suffix":""},{"dropping-particle":"","family":"Kristensen","given":"Jesper L","non-dropping-particle":"","parse-names":false,"suffix":""},{"dropping-particle":"","family":"Knudsen","given":"Gitte M","non-dropping-particle":"","parse-names":false,"suffix":""}],"container-title":"Journal of Nuclear Medicine","id":"ITEM-1","issue":"4","issued":{"date-parts":[["2014","4","1"]]},"page":"640-646","title":"Radiosynthesis and In Vivo Evaluation of Novel Radioligands for PET Imaging of Cerebral 5-HT7 Receptors","type":"article-journal","volume":"55"},"uris":["http://www.mendeley.com/documents/?uuid=294a1a7a-a153-4a56-9da2-80e2037acd9c"]}],"mendeley":{"formattedCitation":"[12]","plainTextFormattedCitation":"[12]","previouslyFormattedCitation":"[12]"},"properties":{"noteIndex":0},"schema":"https://github.com/citation-style-language/schema/raw/master/csl-citation.json"}</w:instrText>
            </w:r>
            <w:r w:rsidRPr="008C7FAA">
              <w:rPr>
                <w:rFonts w:eastAsia="DengXian"/>
                <w:sz w:val="18"/>
                <w:szCs w:val="18"/>
              </w:rPr>
              <w:fldChar w:fldCharType="separate"/>
            </w:r>
            <w:r w:rsidR="00B034C0" w:rsidRPr="008C7FAA">
              <w:rPr>
                <w:rFonts w:eastAsia="DengXian"/>
                <w:sz w:val="18"/>
                <w:szCs w:val="18"/>
              </w:rPr>
              <w:t>[12]</w:t>
            </w:r>
            <w:r w:rsidRPr="008C7FAA">
              <w:rPr>
                <w:rFonts w:eastAsia="DengXian"/>
                <w:sz w:val="18"/>
                <w:szCs w:val="18"/>
              </w:rPr>
              <w:fldChar w:fldCharType="end"/>
            </w:r>
          </w:p>
        </w:tc>
        <w:tc>
          <w:tcPr>
            <w:tcW w:w="709" w:type="dxa"/>
            <w:vAlign w:val="center"/>
          </w:tcPr>
          <w:p w14:paraId="257707EB" w14:textId="6FBBBB0A" w:rsidR="001A6AC2" w:rsidRPr="008C7FAA" w:rsidRDefault="008C7FAA"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62777D30" w14:textId="6DDFA393" w:rsidR="001A6AC2" w:rsidRPr="008C7FAA" w:rsidRDefault="008C7FAA" w:rsidP="008C7FAA">
            <w:pPr>
              <w:spacing w:line="360" w:lineRule="auto"/>
              <w:jc w:val="center"/>
              <w:rPr>
                <w:rFonts w:eastAsia="DengXian"/>
                <w:color w:val="141413"/>
                <w:sz w:val="18"/>
                <w:szCs w:val="18"/>
              </w:rPr>
            </w:pPr>
            <w:r w:rsidRPr="008C7FAA">
              <w:rPr>
                <w:rFonts w:eastAsia="DengXian"/>
                <w:i/>
                <w:sz w:val="18"/>
                <w:szCs w:val="18"/>
              </w:rPr>
              <w:t>No</w:t>
            </w:r>
          </w:p>
        </w:tc>
        <w:tc>
          <w:tcPr>
            <w:tcW w:w="567" w:type="dxa"/>
            <w:vAlign w:val="center"/>
          </w:tcPr>
          <w:p w14:paraId="1D0A8AD5" w14:textId="4A5EDA59"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1100" w:type="dxa"/>
            <w:vAlign w:val="center"/>
          </w:tcPr>
          <w:p w14:paraId="387CD28A"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drawing>
                <wp:inline distT="0" distB="0" distL="0" distR="0" wp14:anchorId="3D055B50" wp14:editId="118CE588">
                  <wp:extent cx="137160" cy="144780"/>
                  <wp:effectExtent l="0" t="0" r="0" b="0"/>
                  <wp:docPr id="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37160" cy="144780"/>
                          </a:xfrm>
                          <a:prstGeom prst="rect">
                            <a:avLst/>
                          </a:prstGeom>
                          <a:noFill/>
                          <a:ln>
                            <a:noFill/>
                          </a:ln>
                        </pic:spPr>
                      </pic:pic>
                    </a:graphicData>
                  </a:graphic>
                </wp:inline>
              </w:drawing>
            </w:r>
          </w:p>
        </w:tc>
      </w:tr>
      <w:tr w:rsidR="001A6AC2" w:rsidRPr="00A568CA" w14:paraId="72E143C1" w14:textId="77777777" w:rsidTr="008C7FAA">
        <w:tc>
          <w:tcPr>
            <w:tcW w:w="1700" w:type="dxa"/>
            <w:vAlign w:val="center"/>
          </w:tcPr>
          <w:p w14:paraId="1D784606" w14:textId="77777777" w:rsidR="001A6AC2" w:rsidRPr="008C7FAA" w:rsidRDefault="001A6AC2"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C]Cimbi-701</w:t>
            </w:r>
          </w:p>
        </w:tc>
        <w:tc>
          <w:tcPr>
            <w:tcW w:w="634" w:type="dxa"/>
            <w:vAlign w:val="center"/>
          </w:tcPr>
          <w:p w14:paraId="66C67BAF" w14:textId="7AB8F052"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38</w:t>
            </w:r>
          </w:p>
        </w:tc>
        <w:tc>
          <w:tcPr>
            <w:tcW w:w="780" w:type="dxa"/>
            <w:vAlign w:val="center"/>
          </w:tcPr>
          <w:p w14:paraId="2A2307BB" w14:textId="02F4BD9C" w:rsidR="001A6AC2" w:rsidRPr="008C7FAA" w:rsidRDefault="001A6AC2" w:rsidP="008C7FAA">
            <w:pPr>
              <w:spacing w:line="360" w:lineRule="auto"/>
              <w:jc w:val="center"/>
              <w:rPr>
                <w:rFonts w:eastAsia="DengXian"/>
                <w:sz w:val="18"/>
                <w:szCs w:val="18"/>
              </w:rPr>
            </w:pPr>
            <w:r w:rsidRPr="008C7FAA">
              <w:rPr>
                <w:rFonts w:eastAsia="DengXian"/>
                <w:sz w:val="18"/>
                <w:szCs w:val="18"/>
              </w:rPr>
              <w:t>142</w:t>
            </w:r>
          </w:p>
        </w:tc>
        <w:tc>
          <w:tcPr>
            <w:tcW w:w="913" w:type="dxa"/>
            <w:vAlign w:val="center"/>
          </w:tcPr>
          <w:p w14:paraId="1CEC6994"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–0.01</w:t>
            </w:r>
          </w:p>
        </w:tc>
        <w:tc>
          <w:tcPr>
            <w:tcW w:w="854" w:type="dxa"/>
            <w:vAlign w:val="center"/>
          </w:tcPr>
          <w:p w14:paraId="349B01AC"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–165</w:t>
            </w:r>
          </w:p>
        </w:tc>
        <w:tc>
          <w:tcPr>
            <w:tcW w:w="926" w:type="dxa"/>
            <w:vAlign w:val="center"/>
          </w:tcPr>
          <w:p w14:paraId="399BF216"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0.18</w:t>
            </w:r>
          </w:p>
        </w:tc>
        <w:tc>
          <w:tcPr>
            <w:tcW w:w="992" w:type="dxa"/>
            <w:vAlign w:val="center"/>
          </w:tcPr>
          <w:p w14:paraId="2EA2FE39"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+23</w:t>
            </w:r>
          </w:p>
        </w:tc>
        <w:tc>
          <w:tcPr>
            <w:tcW w:w="851" w:type="dxa"/>
            <w:shd w:val="clear" w:color="auto" w:fill="auto"/>
            <w:vAlign w:val="center"/>
          </w:tcPr>
          <w:p w14:paraId="3DFFAE71"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118</w:t>
            </w:r>
          </w:p>
        </w:tc>
        <w:tc>
          <w:tcPr>
            <w:tcW w:w="992" w:type="dxa"/>
            <w:vAlign w:val="center"/>
          </w:tcPr>
          <w:p w14:paraId="14D407CF"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2.26</w:t>
            </w:r>
          </w:p>
        </w:tc>
        <w:tc>
          <w:tcPr>
            <w:tcW w:w="992" w:type="dxa"/>
            <w:vAlign w:val="center"/>
          </w:tcPr>
          <w:p w14:paraId="253C531D"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63</w:t>
            </w:r>
          </w:p>
        </w:tc>
        <w:tc>
          <w:tcPr>
            <w:tcW w:w="993" w:type="dxa"/>
            <w:vAlign w:val="center"/>
          </w:tcPr>
          <w:p w14:paraId="164D3AE2"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LP</w:t>
            </w:r>
          </w:p>
        </w:tc>
        <w:tc>
          <w:tcPr>
            <w:tcW w:w="850" w:type="dxa"/>
            <w:vAlign w:val="center"/>
          </w:tcPr>
          <w:p w14:paraId="2BD89E2F" w14:textId="17C973B3" w:rsidR="001A6AC2" w:rsidRPr="008C7FAA" w:rsidRDefault="001A6AC2" w:rsidP="008C7FAA">
            <w:pPr>
              <w:spacing w:line="360" w:lineRule="auto"/>
              <w:jc w:val="center"/>
              <w:rPr>
                <w:rFonts w:eastAsia="DengXian"/>
                <w:sz w:val="18"/>
                <w:szCs w:val="18"/>
              </w:rPr>
            </w:pPr>
            <w:r w:rsidRPr="008C7FAA">
              <w:rPr>
                <w:rFonts w:eastAsia="DengXian"/>
                <w:sz w:val="18"/>
                <w:szCs w:val="18"/>
              </w:rPr>
              <w:fldChar w:fldCharType="begin" w:fldLock="1"/>
            </w:r>
            <w:r w:rsidR="00A9620E" w:rsidRPr="008C7FAA">
              <w:rPr>
                <w:rFonts w:eastAsia="DengXian"/>
                <w:sz w:val="18"/>
                <w:szCs w:val="18"/>
              </w:rPr>
              <w:instrText>ADDIN CSL_CITATION {"citationItems":[{"id":"ITEM-1","itemData":{"DOI":"10.1002/jlcr.3808","ISSN":"03624803","author":[{"dropping-particle":"","family":"L 'Estrade","given":"Elina T.","non-dropping-particle":"","parse-names":false,"suffix":""},{"dropping-particle":"","family":"Shalgunov","given":"Vladimir","non-dropping-particle":"","parse-names":false,"suffix":""},{"dropping-particle":"","family":"Edgar","given":"Fraser G.","non-dropping-particle":"","parse-names":false,"suffix":""},{"dropping-particle":"","family":"Strebl-Bantillo","given":"Martin G.","non-dropping-particle":"","parse-names":false,"suffix":""},{"dropping-particle":"","family":"Xiong","given":"Mengfei","non-dropping-particle":"","parse-names":false,"suffix":""},{"dropping-particle":"","family":"Crestey","given":"François","non-dropping-particle":"","parse-names":false,"suffix":""},{"dropping-particle":"","family":"Neelamegam","given":"Ramesh","non-dropping-particle":"","parse-names":false,"suffix":""},{"dropping-particle":"","family":"Dyssegaard","given":"Agnete","non-dropping-particle":"","parse-names":false,"suffix":""},{"dropping-particle":"","family":"Lehel","given":"Szabolcs","non-dropping-particle":"","parse-names":false,"suffix":""},{"dropping-particle":"","family":"Erlandsson","given":"Maria","non-dropping-particle":"","parse-names":false,"suffix":""},{"dropping-particle":"","family":"Ohlsson","given":"Tomas","non-dropping-particle":"","parse-names":false,"suffix":""},{"dropping-particle":"","family":"Hooker","given":"Jacob M.","non-dropping-particle":"","parse-names":false,"suffix":""},{"dropping-particle":"","family":"Knudsen","given":"Gitte M.","non-dropping-particle":"","parse-names":false,"suffix":""},{"dropping-particle":"","family":"Herth","given":"Matthias M.","non-dropping-particle":"","parse-names":false,"suffix":""},{"dropping-particle":"","family":"Hansen","given":"Hanne D.","non-dropping-particle":"","parse-names":false,"suffix":""}],"container-title":"Journal of Labelled Compounds and Radiopharmaceuticals","id":"ITEM-1","issue":"2","issued":{"date-parts":[["2020","2"]]},"page":"46-55","title":"Radiosynthesis and preclinical evaluation of [ 11 C]Cimbi-701 - Towards the imaging of cerebral 5-HT 7 receptors","type":"article-journal","volume":"63"},"uris":["http://www.mendeley.com/documents/?uuid=a201422f-9b37-4d59-aa66-ffa05bd29981"]}],"mendeley":{"formattedCitation":"[13]","plainTextFormattedCitation":"[13]","previouslyFormattedCitation":"[13]"},"properties":{"noteIndex":0},"schema":"https://github.com/citation-style-language/schema/raw/master/csl-citation.json"}</w:instrText>
            </w:r>
            <w:r w:rsidRPr="008C7FAA">
              <w:rPr>
                <w:rFonts w:eastAsia="DengXian"/>
                <w:sz w:val="18"/>
                <w:szCs w:val="18"/>
              </w:rPr>
              <w:fldChar w:fldCharType="separate"/>
            </w:r>
            <w:r w:rsidR="00B034C0" w:rsidRPr="008C7FAA">
              <w:rPr>
                <w:rFonts w:eastAsia="DengXian"/>
                <w:sz w:val="18"/>
                <w:szCs w:val="18"/>
              </w:rPr>
              <w:t>[13]</w:t>
            </w:r>
            <w:r w:rsidRPr="008C7FAA">
              <w:rPr>
                <w:rFonts w:eastAsia="DengXian"/>
                <w:sz w:val="18"/>
                <w:szCs w:val="18"/>
              </w:rPr>
              <w:fldChar w:fldCharType="end"/>
            </w:r>
          </w:p>
        </w:tc>
        <w:tc>
          <w:tcPr>
            <w:tcW w:w="709" w:type="dxa"/>
            <w:vAlign w:val="center"/>
          </w:tcPr>
          <w:p w14:paraId="30393FC0" w14:textId="243D8FDB" w:rsidR="001A6AC2" w:rsidRPr="008C7FAA" w:rsidRDefault="008C7FAA"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1F4F77F4" w14:textId="58DB2DCA" w:rsidR="001A6AC2" w:rsidRPr="008C7FAA" w:rsidRDefault="008C7FAA" w:rsidP="008C7FAA">
            <w:pPr>
              <w:spacing w:line="360" w:lineRule="auto"/>
              <w:jc w:val="center"/>
              <w:rPr>
                <w:rFonts w:eastAsia="DengXian"/>
                <w:color w:val="141413"/>
                <w:sz w:val="18"/>
                <w:szCs w:val="18"/>
              </w:rPr>
            </w:pPr>
            <w:r w:rsidRPr="008C7FAA">
              <w:rPr>
                <w:rFonts w:eastAsia="DengXian"/>
                <w:i/>
                <w:sz w:val="18"/>
                <w:szCs w:val="18"/>
              </w:rPr>
              <w:t>No</w:t>
            </w:r>
          </w:p>
        </w:tc>
        <w:tc>
          <w:tcPr>
            <w:tcW w:w="567" w:type="dxa"/>
            <w:vAlign w:val="center"/>
          </w:tcPr>
          <w:p w14:paraId="46B97EE4" w14:textId="697AF423"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1100" w:type="dxa"/>
            <w:vAlign w:val="center"/>
          </w:tcPr>
          <w:p w14:paraId="5545D3F5"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drawing>
                <wp:inline distT="0" distB="0" distL="0" distR="0" wp14:anchorId="654E413C" wp14:editId="062988CC">
                  <wp:extent cx="137160" cy="144780"/>
                  <wp:effectExtent l="0" t="0" r="0" b="0"/>
                  <wp:docPr id="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37160" cy="144780"/>
                          </a:xfrm>
                          <a:prstGeom prst="rect">
                            <a:avLst/>
                          </a:prstGeom>
                          <a:noFill/>
                          <a:ln>
                            <a:noFill/>
                          </a:ln>
                        </pic:spPr>
                      </pic:pic>
                    </a:graphicData>
                  </a:graphic>
                </wp:inline>
              </w:drawing>
            </w:r>
          </w:p>
        </w:tc>
      </w:tr>
      <w:tr w:rsidR="001A6AC2" w:rsidRPr="00A568CA" w14:paraId="7743B199" w14:textId="77777777" w:rsidTr="008C7FAA">
        <w:tc>
          <w:tcPr>
            <w:tcW w:w="1700" w:type="dxa"/>
            <w:vAlign w:val="center"/>
          </w:tcPr>
          <w:p w14:paraId="46F13694" w14:textId="7DCFCF0C" w:rsidR="001A6AC2" w:rsidRPr="008C7FAA" w:rsidRDefault="001A6AC2"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11</w:t>
            </w:r>
            <w:r w:rsidRPr="008C7FAA">
              <w:rPr>
                <w:rFonts w:eastAsia="DengXian"/>
                <w:sz w:val="18"/>
                <w:szCs w:val="18"/>
              </w:rPr>
              <w:t>C]</w:t>
            </w:r>
            <w:r w:rsidR="00C5205C" w:rsidRPr="008C7FAA">
              <w:rPr>
                <w:rFonts w:eastAsia="DengXian"/>
                <w:sz w:val="18"/>
                <w:szCs w:val="18"/>
              </w:rPr>
              <w:t>BA-10</w:t>
            </w:r>
          </w:p>
        </w:tc>
        <w:tc>
          <w:tcPr>
            <w:tcW w:w="634" w:type="dxa"/>
            <w:vAlign w:val="center"/>
          </w:tcPr>
          <w:p w14:paraId="2076DC8E" w14:textId="68878711" w:rsidR="001A6AC2" w:rsidRPr="008C7FAA" w:rsidRDefault="001A6AC2" w:rsidP="008C7FAA">
            <w:pPr>
              <w:spacing w:line="360" w:lineRule="auto"/>
              <w:jc w:val="center"/>
              <w:rPr>
                <w:rFonts w:eastAsia="DengXian"/>
                <w:color w:val="141413"/>
                <w:sz w:val="18"/>
                <w:szCs w:val="18"/>
              </w:rPr>
            </w:pPr>
            <w:r w:rsidRPr="008C7FAA">
              <w:rPr>
                <w:rFonts w:eastAsia="DengXian"/>
                <w:sz w:val="18"/>
                <w:szCs w:val="18"/>
              </w:rPr>
              <w:t>29</w:t>
            </w:r>
          </w:p>
        </w:tc>
        <w:tc>
          <w:tcPr>
            <w:tcW w:w="780" w:type="dxa"/>
            <w:vAlign w:val="center"/>
          </w:tcPr>
          <w:p w14:paraId="2EC7A229" w14:textId="29C0E7C0" w:rsidR="001A6AC2" w:rsidRPr="008C7FAA" w:rsidRDefault="00DB333C" w:rsidP="008C7FAA">
            <w:pPr>
              <w:spacing w:line="360" w:lineRule="auto"/>
              <w:jc w:val="center"/>
              <w:rPr>
                <w:rFonts w:eastAsia="DengXian"/>
                <w:sz w:val="18"/>
                <w:szCs w:val="18"/>
              </w:rPr>
            </w:pPr>
            <w:r w:rsidRPr="008C7FAA">
              <w:rPr>
                <w:rFonts w:eastAsia="DengXian"/>
                <w:sz w:val="18"/>
                <w:szCs w:val="18"/>
              </w:rPr>
              <w:t>65</w:t>
            </w:r>
          </w:p>
        </w:tc>
        <w:tc>
          <w:tcPr>
            <w:tcW w:w="913" w:type="dxa"/>
            <w:vAlign w:val="center"/>
          </w:tcPr>
          <w:p w14:paraId="3BA4C2E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0.08</w:t>
            </w:r>
          </w:p>
        </w:tc>
        <w:tc>
          <w:tcPr>
            <w:tcW w:w="854" w:type="dxa"/>
            <w:vAlign w:val="center"/>
          </w:tcPr>
          <w:p w14:paraId="3AD6FB9A"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+92</w:t>
            </w:r>
          </w:p>
        </w:tc>
        <w:tc>
          <w:tcPr>
            <w:tcW w:w="926" w:type="dxa"/>
            <w:vAlign w:val="center"/>
          </w:tcPr>
          <w:p w14:paraId="647F264C"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0.16</w:t>
            </w:r>
          </w:p>
        </w:tc>
        <w:tc>
          <w:tcPr>
            <w:tcW w:w="992" w:type="dxa"/>
            <w:vAlign w:val="center"/>
          </w:tcPr>
          <w:p w14:paraId="7CED2C43"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–44</w:t>
            </w:r>
          </w:p>
        </w:tc>
        <w:tc>
          <w:tcPr>
            <w:tcW w:w="851" w:type="dxa"/>
            <w:shd w:val="clear" w:color="auto" w:fill="auto"/>
            <w:vAlign w:val="center"/>
          </w:tcPr>
          <w:p w14:paraId="31C813CE"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107</w:t>
            </w:r>
          </w:p>
        </w:tc>
        <w:tc>
          <w:tcPr>
            <w:tcW w:w="992" w:type="dxa"/>
            <w:vAlign w:val="center"/>
          </w:tcPr>
          <w:p w14:paraId="63AC9D47"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0.98</w:t>
            </w:r>
          </w:p>
        </w:tc>
        <w:tc>
          <w:tcPr>
            <w:tcW w:w="992" w:type="dxa"/>
            <w:vAlign w:val="center"/>
          </w:tcPr>
          <w:p w14:paraId="701A85A8"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35</w:t>
            </w:r>
          </w:p>
        </w:tc>
        <w:tc>
          <w:tcPr>
            <w:tcW w:w="993" w:type="dxa"/>
            <w:vAlign w:val="center"/>
          </w:tcPr>
          <w:p w14:paraId="44866834"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t>LP</w:t>
            </w:r>
          </w:p>
        </w:tc>
        <w:tc>
          <w:tcPr>
            <w:tcW w:w="850" w:type="dxa"/>
            <w:vAlign w:val="center"/>
          </w:tcPr>
          <w:p w14:paraId="73587B90" w14:textId="32112466" w:rsidR="001A6AC2" w:rsidRPr="008C7FAA" w:rsidRDefault="008C7FAA" w:rsidP="008C7FAA">
            <w:pPr>
              <w:spacing w:line="360" w:lineRule="auto"/>
              <w:jc w:val="center"/>
              <w:rPr>
                <w:rFonts w:eastAsia="DengXian"/>
                <w:sz w:val="18"/>
                <w:szCs w:val="18"/>
              </w:rPr>
            </w:pPr>
            <w:r w:rsidRPr="008C7FAA">
              <w:rPr>
                <w:rFonts w:eastAsia="DengXian"/>
                <w:sz w:val="18"/>
                <w:szCs w:val="18"/>
              </w:rPr>
              <w:t>this work</w:t>
            </w:r>
          </w:p>
        </w:tc>
        <w:tc>
          <w:tcPr>
            <w:tcW w:w="709" w:type="dxa"/>
            <w:vAlign w:val="center"/>
          </w:tcPr>
          <w:p w14:paraId="24893A00" w14:textId="06BA5F1E" w:rsidR="001A6AC2" w:rsidRPr="008C7FAA" w:rsidRDefault="008C7FAA" w:rsidP="008C7FAA">
            <w:pPr>
              <w:spacing w:line="360" w:lineRule="auto"/>
              <w:jc w:val="center"/>
              <w:rPr>
                <w:rFonts w:eastAsia="DengXian"/>
                <w:sz w:val="18"/>
                <w:szCs w:val="18"/>
              </w:rPr>
            </w:pPr>
            <w:r w:rsidRPr="008C7FAA">
              <w:rPr>
                <w:rFonts w:eastAsia="DengXian"/>
                <w:i/>
                <w:sz w:val="18"/>
                <w:szCs w:val="18"/>
              </w:rPr>
              <w:t>No</w:t>
            </w:r>
          </w:p>
        </w:tc>
        <w:tc>
          <w:tcPr>
            <w:tcW w:w="709" w:type="dxa"/>
            <w:vAlign w:val="center"/>
          </w:tcPr>
          <w:p w14:paraId="3F82E10D" w14:textId="44821ECB"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567" w:type="dxa"/>
            <w:vAlign w:val="center"/>
          </w:tcPr>
          <w:p w14:paraId="1B007B67" w14:textId="20358484" w:rsidR="001A6AC2"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1100" w:type="dxa"/>
            <w:vAlign w:val="center"/>
          </w:tcPr>
          <w:p w14:paraId="7C8AE36C" w14:textId="77777777" w:rsidR="001A6AC2" w:rsidRPr="008C7FAA" w:rsidRDefault="001A6AC2" w:rsidP="008C7FAA">
            <w:pPr>
              <w:spacing w:line="360" w:lineRule="auto"/>
              <w:jc w:val="center"/>
              <w:rPr>
                <w:rFonts w:eastAsia="DengXian"/>
                <w:sz w:val="18"/>
                <w:szCs w:val="18"/>
              </w:rPr>
            </w:pPr>
            <w:r w:rsidRPr="008C7FAA">
              <w:rPr>
                <w:rFonts w:eastAsia="DengXian"/>
                <w:sz w:val="18"/>
                <w:szCs w:val="18"/>
              </w:rPr>
              <w:drawing>
                <wp:inline distT="0" distB="0" distL="0" distR="0" wp14:anchorId="0271A01A" wp14:editId="5C17BC71">
                  <wp:extent cx="144780" cy="144780"/>
                  <wp:effectExtent l="0" t="0" r="0" b="0"/>
                  <wp:docPr id="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r>
      <w:tr w:rsidR="00DB333C" w:rsidRPr="00A568CA" w14:paraId="45A4BEF7" w14:textId="77777777" w:rsidTr="008C7FAA">
        <w:tc>
          <w:tcPr>
            <w:tcW w:w="1700" w:type="dxa"/>
            <w:tcBorders>
              <w:bottom w:val="single" w:sz="4" w:space="0" w:color="auto"/>
            </w:tcBorders>
            <w:vAlign w:val="center"/>
          </w:tcPr>
          <w:p w14:paraId="7B013516" w14:textId="77777777" w:rsidR="00DB333C" w:rsidRPr="008C7FAA" w:rsidRDefault="00DB333C" w:rsidP="008C7FAA">
            <w:pPr>
              <w:spacing w:line="360" w:lineRule="auto"/>
              <w:rPr>
                <w:rFonts w:eastAsia="DengXian"/>
                <w:sz w:val="18"/>
                <w:szCs w:val="18"/>
              </w:rPr>
            </w:pPr>
            <w:r w:rsidRPr="008C7FAA">
              <w:rPr>
                <w:rFonts w:eastAsia="DengXian"/>
                <w:sz w:val="18"/>
                <w:szCs w:val="18"/>
              </w:rPr>
              <w:t>[</w:t>
            </w:r>
            <w:r w:rsidRPr="008C7FAA">
              <w:rPr>
                <w:rFonts w:eastAsia="DengXian"/>
                <w:sz w:val="18"/>
                <w:szCs w:val="18"/>
                <w:vertAlign w:val="superscript"/>
              </w:rPr>
              <w:t>18</w:t>
            </w:r>
            <w:r w:rsidRPr="008C7FAA">
              <w:rPr>
                <w:rFonts w:eastAsia="DengXian"/>
                <w:sz w:val="18"/>
                <w:szCs w:val="18"/>
              </w:rPr>
              <w:t>F]Fallypride</w:t>
            </w:r>
          </w:p>
        </w:tc>
        <w:tc>
          <w:tcPr>
            <w:tcW w:w="634" w:type="dxa"/>
            <w:tcBorders>
              <w:bottom w:val="single" w:sz="4" w:space="0" w:color="auto"/>
            </w:tcBorders>
            <w:vAlign w:val="center"/>
          </w:tcPr>
          <w:p w14:paraId="3D4DF9BC" w14:textId="7E85F1FD" w:rsidR="00DB333C" w:rsidRPr="008C7FAA" w:rsidRDefault="00DB333C" w:rsidP="008C7FAA">
            <w:pPr>
              <w:spacing w:line="360" w:lineRule="auto"/>
              <w:jc w:val="center"/>
              <w:rPr>
                <w:rFonts w:eastAsia="DengXian"/>
                <w:color w:val="141413"/>
                <w:sz w:val="18"/>
                <w:szCs w:val="18"/>
              </w:rPr>
            </w:pPr>
            <w:r w:rsidRPr="008C7FAA">
              <w:rPr>
                <w:rFonts w:eastAsia="DengXian"/>
                <w:sz w:val="18"/>
                <w:szCs w:val="18"/>
              </w:rPr>
              <w:t>95</w:t>
            </w:r>
          </w:p>
        </w:tc>
        <w:tc>
          <w:tcPr>
            <w:tcW w:w="780" w:type="dxa"/>
            <w:tcBorders>
              <w:bottom w:val="single" w:sz="4" w:space="0" w:color="auto"/>
            </w:tcBorders>
            <w:vAlign w:val="center"/>
          </w:tcPr>
          <w:p w14:paraId="785E8C98" w14:textId="7922C392" w:rsidR="00DB333C" w:rsidRPr="008C7FAA" w:rsidRDefault="00DB333C" w:rsidP="008C7FAA">
            <w:pPr>
              <w:spacing w:line="360" w:lineRule="auto"/>
              <w:jc w:val="center"/>
              <w:rPr>
                <w:rFonts w:eastAsia="DengXian"/>
                <w:sz w:val="18"/>
                <w:szCs w:val="18"/>
              </w:rPr>
            </w:pPr>
            <w:r w:rsidRPr="008C7FAA">
              <w:rPr>
                <w:rFonts w:eastAsia="DengXian"/>
                <w:sz w:val="18"/>
                <w:szCs w:val="18"/>
              </w:rPr>
              <w:t>244</w:t>
            </w:r>
          </w:p>
        </w:tc>
        <w:tc>
          <w:tcPr>
            <w:tcW w:w="913" w:type="dxa"/>
            <w:tcBorders>
              <w:bottom w:val="single" w:sz="4" w:space="0" w:color="auto"/>
            </w:tcBorders>
            <w:vAlign w:val="center"/>
          </w:tcPr>
          <w:p w14:paraId="5E4489F2"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t>3.11</w:t>
            </w:r>
          </w:p>
        </w:tc>
        <w:tc>
          <w:tcPr>
            <w:tcW w:w="854" w:type="dxa"/>
            <w:tcBorders>
              <w:bottom w:val="single" w:sz="4" w:space="0" w:color="auto"/>
            </w:tcBorders>
            <w:vAlign w:val="center"/>
          </w:tcPr>
          <w:p w14:paraId="066CE3F5"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t>–100</w:t>
            </w:r>
          </w:p>
        </w:tc>
        <w:tc>
          <w:tcPr>
            <w:tcW w:w="926" w:type="dxa"/>
            <w:tcBorders>
              <w:bottom w:val="single" w:sz="4" w:space="0" w:color="auto"/>
            </w:tcBorders>
            <w:vAlign w:val="center"/>
          </w:tcPr>
          <w:p w14:paraId="1A71D5B8"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t>4.07</w:t>
            </w:r>
          </w:p>
        </w:tc>
        <w:tc>
          <w:tcPr>
            <w:tcW w:w="992" w:type="dxa"/>
            <w:tcBorders>
              <w:bottom w:val="single" w:sz="4" w:space="0" w:color="auto"/>
            </w:tcBorders>
            <w:vAlign w:val="center"/>
          </w:tcPr>
          <w:p w14:paraId="1C20B1A9"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t>–95</w:t>
            </w:r>
          </w:p>
        </w:tc>
        <w:tc>
          <w:tcPr>
            <w:tcW w:w="851" w:type="dxa"/>
            <w:tcBorders>
              <w:bottom w:val="single" w:sz="4" w:space="0" w:color="auto"/>
            </w:tcBorders>
            <w:shd w:val="clear" w:color="auto" w:fill="auto"/>
            <w:vAlign w:val="center"/>
          </w:tcPr>
          <w:p w14:paraId="2D4C749E"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t>191</w:t>
            </w:r>
          </w:p>
        </w:tc>
        <w:tc>
          <w:tcPr>
            <w:tcW w:w="992" w:type="dxa"/>
            <w:tcBorders>
              <w:bottom w:val="single" w:sz="4" w:space="0" w:color="auto"/>
            </w:tcBorders>
            <w:vAlign w:val="center"/>
          </w:tcPr>
          <w:p w14:paraId="69228B2A"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t>9.82</w:t>
            </w:r>
          </w:p>
        </w:tc>
        <w:tc>
          <w:tcPr>
            <w:tcW w:w="992" w:type="dxa"/>
            <w:tcBorders>
              <w:bottom w:val="single" w:sz="4" w:space="0" w:color="auto"/>
            </w:tcBorders>
            <w:vAlign w:val="center"/>
          </w:tcPr>
          <w:p w14:paraId="6D41CC2E" w14:textId="4C32A2BD" w:rsidR="00DB333C" w:rsidRPr="008C7FAA" w:rsidRDefault="00DB333C" w:rsidP="008C7FAA">
            <w:pPr>
              <w:spacing w:line="360" w:lineRule="auto"/>
              <w:jc w:val="center"/>
              <w:rPr>
                <w:rFonts w:eastAsia="DengXian"/>
                <w:color w:val="141413"/>
                <w:sz w:val="18"/>
                <w:szCs w:val="18"/>
              </w:rPr>
            </w:pPr>
            <w:r w:rsidRPr="008C7FAA">
              <w:rPr>
                <w:rFonts w:eastAsia="DengXian"/>
                <w:sz w:val="18"/>
                <w:szCs w:val="18"/>
              </w:rPr>
              <w:t>n.d.</w:t>
            </w:r>
            <w:r w:rsidR="00085256" w:rsidRPr="008C7FAA">
              <w:rPr>
                <w:rFonts w:eastAsia="DengXian"/>
                <w:sz w:val="18"/>
                <w:szCs w:val="18"/>
                <w:vertAlign w:val="superscript"/>
              </w:rPr>
              <w:t>f</w:t>
            </w:r>
          </w:p>
        </w:tc>
        <w:tc>
          <w:tcPr>
            <w:tcW w:w="993" w:type="dxa"/>
            <w:tcBorders>
              <w:bottom w:val="single" w:sz="4" w:space="0" w:color="auto"/>
            </w:tcBorders>
            <w:vAlign w:val="center"/>
          </w:tcPr>
          <w:p w14:paraId="1042FF91"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t>none</w:t>
            </w:r>
          </w:p>
        </w:tc>
        <w:tc>
          <w:tcPr>
            <w:tcW w:w="850" w:type="dxa"/>
            <w:tcBorders>
              <w:bottom w:val="single" w:sz="4" w:space="0" w:color="auto"/>
            </w:tcBorders>
            <w:vAlign w:val="center"/>
          </w:tcPr>
          <w:p w14:paraId="75532514" w14:textId="28099732" w:rsidR="00DB333C" w:rsidRPr="008C7FAA" w:rsidRDefault="008C7FAA" w:rsidP="008C7FAA">
            <w:pPr>
              <w:spacing w:line="360" w:lineRule="auto"/>
              <w:jc w:val="center"/>
              <w:rPr>
                <w:rFonts w:eastAsia="DengXian"/>
                <w:sz w:val="18"/>
                <w:szCs w:val="18"/>
              </w:rPr>
            </w:pPr>
            <w:r w:rsidRPr="008C7FAA">
              <w:rPr>
                <w:rFonts w:eastAsia="DengXian"/>
                <w:sz w:val="18"/>
                <w:szCs w:val="18"/>
              </w:rPr>
              <w:t>this work</w:t>
            </w:r>
          </w:p>
        </w:tc>
        <w:tc>
          <w:tcPr>
            <w:tcW w:w="709" w:type="dxa"/>
            <w:tcBorders>
              <w:bottom w:val="single" w:sz="4" w:space="0" w:color="auto"/>
            </w:tcBorders>
            <w:vAlign w:val="center"/>
          </w:tcPr>
          <w:p w14:paraId="11C27471" w14:textId="10E3DDCA" w:rsidR="00DB333C" w:rsidRPr="008C7FAA" w:rsidRDefault="008C7FAA" w:rsidP="008C7FAA">
            <w:pPr>
              <w:spacing w:line="360" w:lineRule="auto"/>
              <w:jc w:val="center"/>
              <w:rPr>
                <w:rFonts w:eastAsia="DengXian"/>
                <w:sz w:val="18"/>
                <w:szCs w:val="18"/>
              </w:rPr>
            </w:pPr>
            <w:r w:rsidRPr="008C7FAA">
              <w:rPr>
                <w:rFonts w:eastAsia="DengXian"/>
                <w:b/>
                <w:sz w:val="18"/>
                <w:szCs w:val="18"/>
              </w:rPr>
              <w:t>Yes</w:t>
            </w:r>
          </w:p>
        </w:tc>
        <w:tc>
          <w:tcPr>
            <w:tcW w:w="709" w:type="dxa"/>
            <w:tcBorders>
              <w:bottom w:val="single" w:sz="4" w:space="0" w:color="auto"/>
            </w:tcBorders>
            <w:vAlign w:val="center"/>
          </w:tcPr>
          <w:p w14:paraId="6BF9D669" w14:textId="3E433D36" w:rsidR="00DB333C"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567" w:type="dxa"/>
            <w:tcBorders>
              <w:bottom w:val="single" w:sz="4" w:space="0" w:color="auto"/>
            </w:tcBorders>
            <w:vAlign w:val="center"/>
          </w:tcPr>
          <w:p w14:paraId="6AA35F4C" w14:textId="151AA5C9" w:rsidR="00DB333C" w:rsidRPr="008C7FAA" w:rsidRDefault="008C7FAA" w:rsidP="008C7FAA">
            <w:pPr>
              <w:spacing w:line="360" w:lineRule="auto"/>
              <w:jc w:val="center"/>
              <w:rPr>
                <w:rFonts w:eastAsia="DengXian"/>
                <w:color w:val="141413"/>
                <w:sz w:val="18"/>
                <w:szCs w:val="18"/>
              </w:rPr>
            </w:pPr>
            <w:r w:rsidRPr="008C7FAA">
              <w:rPr>
                <w:rFonts w:eastAsia="DengXian"/>
                <w:b/>
                <w:sz w:val="18"/>
                <w:szCs w:val="18"/>
              </w:rPr>
              <w:t>Yes</w:t>
            </w:r>
          </w:p>
        </w:tc>
        <w:tc>
          <w:tcPr>
            <w:tcW w:w="1100" w:type="dxa"/>
            <w:tcBorders>
              <w:bottom w:val="single" w:sz="4" w:space="0" w:color="auto"/>
            </w:tcBorders>
            <w:vAlign w:val="center"/>
          </w:tcPr>
          <w:p w14:paraId="188BC8D8" w14:textId="77777777" w:rsidR="00DB333C" w:rsidRPr="008C7FAA" w:rsidRDefault="00DB333C" w:rsidP="008C7FAA">
            <w:pPr>
              <w:spacing w:line="360" w:lineRule="auto"/>
              <w:jc w:val="center"/>
              <w:rPr>
                <w:rFonts w:eastAsia="DengXian"/>
                <w:sz w:val="18"/>
                <w:szCs w:val="18"/>
              </w:rPr>
            </w:pPr>
            <w:r w:rsidRPr="008C7FAA">
              <w:rPr>
                <w:rFonts w:eastAsia="DengXian"/>
                <w:sz w:val="18"/>
                <w:szCs w:val="18"/>
              </w:rPr>
              <w:drawing>
                <wp:inline distT="0" distB="0" distL="0" distR="0" wp14:anchorId="15A52155" wp14:editId="7AFC8208">
                  <wp:extent cx="144780" cy="144780"/>
                  <wp:effectExtent l="0" t="0" r="0" b="0"/>
                  <wp:docPr id="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24384"/>
                          <a:stretch>
                            <a:fillRect/>
                          </a:stretch>
                        </pic:blipFill>
                        <pic:spPr bwMode="auto">
                          <a:xfrm>
                            <a:off x="0" y="0"/>
                            <a:ext cx="144780" cy="144780"/>
                          </a:xfrm>
                          <a:prstGeom prst="rect">
                            <a:avLst/>
                          </a:prstGeom>
                          <a:noFill/>
                          <a:ln>
                            <a:noFill/>
                          </a:ln>
                        </pic:spPr>
                      </pic:pic>
                    </a:graphicData>
                  </a:graphic>
                </wp:inline>
              </w:drawing>
            </w:r>
          </w:p>
        </w:tc>
      </w:tr>
    </w:tbl>
    <w:p w14:paraId="30983124" w14:textId="66134FC3" w:rsidR="004E3F52" w:rsidRDefault="004C3E2E" w:rsidP="008C7FAA">
      <w:pPr>
        <w:pStyle w:val="Caption"/>
        <w:spacing w:before="120"/>
      </w:pPr>
      <w:r w:rsidRPr="00743562">
        <w:t xml:space="preserve">Scan duration in rats was 60 min for </w:t>
      </w:r>
      <w:r w:rsidRPr="00743562">
        <w:rPr>
          <w:vertAlign w:val="superscript"/>
        </w:rPr>
        <w:t>11</w:t>
      </w:r>
      <w:r w:rsidRPr="00743562">
        <w:t xml:space="preserve">C-tracers and 90 min for </w:t>
      </w:r>
      <w:r w:rsidRPr="00743562">
        <w:rPr>
          <w:vertAlign w:val="superscript"/>
        </w:rPr>
        <w:t>18</w:t>
      </w:r>
      <w:r w:rsidR="008C7FAA">
        <w:t>F-</w:t>
      </w:r>
      <w:r w:rsidRPr="00743562">
        <w:t>tracers. Scan duration in pigs was 150 min for [</w:t>
      </w:r>
      <w:r w:rsidRPr="00743562">
        <w:rPr>
          <w:vertAlign w:val="superscript"/>
        </w:rPr>
        <w:t>18</w:t>
      </w:r>
      <w:r w:rsidRPr="00743562">
        <w:t>F]MH.MZ and [</w:t>
      </w:r>
      <w:r w:rsidRPr="00743562">
        <w:rPr>
          <w:vertAlign w:val="superscript"/>
        </w:rPr>
        <w:t>18</w:t>
      </w:r>
      <w:r w:rsidRPr="00743562">
        <w:t>F]Fallypride, 90 min for [</w:t>
      </w:r>
      <w:r w:rsidRPr="00743562">
        <w:rPr>
          <w:vertAlign w:val="superscript"/>
        </w:rPr>
        <w:t>11</w:t>
      </w:r>
      <w:r w:rsidRPr="00743562">
        <w:t>C]Pimavanserin, [</w:t>
      </w:r>
      <w:r w:rsidRPr="00743562">
        <w:rPr>
          <w:vertAlign w:val="superscript"/>
        </w:rPr>
        <w:t>11</w:t>
      </w:r>
      <w:r w:rsidRPr="00743562">
        <w:t>C]Cimbi-36, [</w:t>
      </w:r>
      <w:r w:rsidRPr="00743562">
        <w:rPr>
          <w:vertAlign w:val="superscript"/>
        </w:rPr>
        <w:t>11</w:t>
      </w:r>
      <w:r w:rsidRPr="00743562">
        <w:t>C]Cimbi-717, [</w:t>
      </w:r>
      <w:r w:rsidRPr="00743562">
        <w:rPr>
          <w:vertAlign w:val="superscript"/>
        </w:rPr>
        <w:t>11</w:t>
      </w:r>
      <w:r w:rsidRPr="00743562">
        <w:t>C]Cimbi-701 and [</w:t>
      </w:r>
      <w:r w:rsidRPr="00743562">
        <w:rPr>
          <w:vertAlign w:val="superscript"/>
        </w:rPr>
        <w:t>11</w:t>
      </w:r>
      <w:r w:rsidRPr="00743562">
        <w:t>C]</w:t>
      </w:r>
      <w:r w:rsidR="00C5205C" w:rsidRPr="00743562">
        <w:t>BA-10</w:t>
      </w:r>
      <w:r w:rsidRPr="00743562">
        <w:t>, 60 min for [</w:t>
      </w:r>
      <w:r w:rsidRPr="00743562">
        <w:rPr>
          <w:vertAlign w:val="superscript"/>
        </w:rPr>
        <w:t>18</w:t>
      </w:r>
      <w:r w:rsidRPr="00743562">
        <w:t>F]Altanserin. Values that characterize target-specific binding are calculated from full-length scan data, while AUC values characterizing brain uptake are all truncated to th</w:t>
      </w:r>
      <w:r w:rsidR="007E401C" w:rsidRPr="00743562">
        <w:t>e first 60 min of the scan.</w:t>
      </w:r>
      <w:r w:rsidRPr="00743562">
        <w:t xml:space="preserve"> In pig experiments,</w:t>
      </w:r>
      <w:r w:rsidR="006B2509">
        <w:t xml:space="preserve"> the</w:t>
      </w:r>
      <w:r w:rsidRPr="00743562">
        <w:t xml:space="preserve"> same drugs were used for target block as in rat experiments. Blocking effect is expressed as a decrease in BP</w:t>
      </w:r>
      <w:r w:rsidRPr="00743562">
        <w:rPr>
          <w:vertAlign w:val="subscript"/>
        </w:rPr>
        <w:t>ND</w:t>
      </w:r>
      <w:r w:rsidRPr="00743562">
        <w:t xml:space="preserve"> in the target region </w:t>
      </w:r>
      <w:r w:rsidRPr="00743562">
        <w:fldChar w:fldCharType="begin" w:fldLock="1"/>
      </w:r>
      <w:r w:rsidR="00A9620E">
        <w:instrText>ADDIN CSL_CITATION {"citationItems":[{"id":"ITEM-1","itemData":{"DOI":"10.1038/sj.jcbfm.9600493","ISSN":"0271-678X","PMID":"17519979","abstract":"An international group of experts in pharmacokinetic modeling recommends a consensus nomenclature to describe in vivo molecular imaging of reversibly binding radioligands.","author":[{"dropping-particle":"","family":"Innis","given":"Robert B","non-dropping-particle":"","parse-names":false,"suffix":""},{"dropping-particle":"","family":"Cunningham","given":"Vincent J","non-dropping-particle":"","parse-names":false,"suffix":""},{"dropping-particle":"","family":"Delforge","given":"Jacques","non-dropping-particle":"","parse-names":false,"suffix":""},{"dropping-particle":"","family":"Fujita","given":"Masahiro","non-dropping-particle":"","parse-names":false,"suffix":""},{"dropping-particle":"","family":"Gjedde","given":"Albert","non-dropping-particle":"","parse-names":false,"suffix":""},{"dropping-particle":"","family":"Gunn","given":"Roger N","non-dropping-particle":"","parse-names":false,"suffix":""},{"dropping-particle":"","family":"Holden","given":"James","non-dropping-particle":"","parse-names":false,"suffix":""},{"dropping-particle":"","family":"Houle","given":"Sylvain","non-dropping-particle":"","parse-names":false,"suffix":""},{"dropping-particle":"","family":"Huang","given":"Sung-Cheng","non-dropping-particle":"","parse-names":false,"suffix":""},{"dropping-particle":"","family":"Ichise","given":"Masanori","non-dropping-particle":"","parse-names":false,"suffix":""},{"dropping-particle":"","family":"Iida","given":"Hidehiro","non-dropping-particle":"","parse-names":false,"suffix":""},{"dropping-particle":"","family":"Ito","given":"Hiroshi","non-dropping-particle":"","parse-names":false,"suffix":""},{"dropping-particle":"","family":"Kimura","given":"Yuichi","non-dropping-particle":"","parse-names":false,"suffix":""},{"dropping-particle":"","family":"Koeppe","given":"Robert a","non-dropping-particle":"","parse-names":false,"suffix":""},{"dropping-particle":"","family":"Knudsen","given":"Gitte M","non-dropping-particle":"","parse-names":false,"suffix":""},{"dropping-particle":"","family":"Knuuti","given":"Juhani","non-dropping-particle":"","parse-names":false,"suffix":""},{"dropping-particle":"","family":"Lammertsma","given":"Adriaan a","non-dropping-particle":"","parse-names":false,"suffix":""},{"dropping-particle":"","family":"Laruelle","given":"Marc","non-dropping-particle":"","parse-names":false,"suffix":""},{"dropping-particle":"","family":"Logan","given":"Jean","non-dropping-particle":"","parse-names":false,"suffix":""},{"dropping-particle":"","family":"Maguire","given":"Ralph Paul","non-dropping-particle":"","parse-names":false,"suffix":""},{"dropping-particle":"","family":"Mintun","given":"Mark a","non-dropping-particle":"","parse-names":false,"suffix":""},{"dropping-particle":"","family":"Morris","given":"Evan D","non-dropping-particle":"","parse-names":false,"suffix":""},{"dropping-particle":"","family":"Parsey","given":"Ramin","non-dropping-particle":"","parse-names":false,"suffix":""},{"dropping-particle":"","family":"Price","given":"Julie C","non-dropping-particle":"","parse-names":false,"suffix":""},{"dropping-particle":"","family":"Slifstein","given":"Mark","non-dropping-particle":"","parse-names":false,"suffix":""},{"dropping-particle":"","family":"Sossi","given":"Vesna","non-dropping-particle":"","parse-names":false,"suffix":""},{"dropping-particle":"","family":"Suhara","given":"Tetsuya","non-dropping-particle":"","parse-names":false,"suffix":""},{"dropping-particle":"","family":"Votaw","given":"John R","non-dropping-particle":"","parse-names":false,"suffix":""},{"dropping-particle":"","family":"Wong","given":"Dean F","non-dropping-particle":"","parse-names":false,"suffix":""},{"dropping-particle":"","family":"Carson","given":"Richard E","non-dropping-particle":"","parse-names":false,"suffix":""}],"container-title":"Journal of cerebral blood flow and metabolism : official journal of the International Society of Cerebral Blood Flow and Metabolism","id":"ITEM-1","issue":"9","issued":{"date-parts":[["2007","9"]]},"page":"1533-9","title":"Consensus nomenclature for in vivo imaging of reversibly binding radioligands.","type":"article-journal","volume":"27"},"uris":["http://www.mendeley.com/documents/?uuid=1a2dcd4f-f54f-4857-96e6-15f832b0675a"]}],"mendeley":{"formattedCitation":"[14]","plainTextFormattedCitation":"[14]","previouslyFormattedCitation":"[14]"},"properties":{"noteIndex":0},"schema":"https://github.com/citation-style-language/schema/raw/master/csl-citation.json"}</w:instrText>
      </w:r>
      <w:r w:rsidRPr="00743562">
        <w:fldChar w:fldCharType="separate"/>
      </w:r>
      <w:r w:rsidR="00B034C0" w:rsidRPr="00743562">
        <w:t>[14]</w:t>
      </w:r>
      <w:r w:rsidRPr="00743562">
        <w:fldChar w:fldCharType="end"/>
      </w:r>
      <w:r w:rsidRPr="00743562">
        <w:t xml:space="preserve"> or as an occupancy value calculated from the Lassen plot (LP) </w:t>
      </w:r>
      <w:r w:rsidRPr="00743562">
        <w:fldChar w:fldCharType="begin" w:fldLock="1"/>
      </w:r>
      <w:r w:rsidR="00A9620E">
        <w:instrText>ADDIN CSL_CITATION {"citationItems":[{"id":"ITEM-1","itemData":{"DOI":"10.1038/jcbfm.2009.190","ISSN":"1559-7016","PMID":"19738632","abstract":"Quantitative estimation of neuroreceptor occupancy by exogenous drugs using positron emission tomography is based on the reduction in the total volume of distribution (V(T)) of site-specific radioligands after drug administration. An estimate of the distribution volume of free and nonspecifically bound radioligand (V(ND)) is also required to distinguish specific from total binding. However, a true reference region, devoid of specific binding, is often not available. We present a transformation of a graphical method, originally introduced by Lassen, using regional estimates of V(T) alone to determine occupancy, together with an extension that does not require baseline data.","author":[{"dropping-particle":"","family":"Cunningham","given":"Vincent J","non-dropping-particle":"","parse-names":false,"suffix":""},{"dropping-particle":"","family":"Rabiner","given":"Eugenii A","non-dropping-particle":"","parse-names":false,"suffix":""},{"dropping-particle":"","family":"Slifstein","given":"Mark","non-dropping-particle":"","parse-names":false,"suffix":""},{"dropping-particle":"","family":"Laruelle","given":"Marc","non-dropping-particle":"","parse-names":false,"suffix":""},{"dropping-particle":"","family":"Gunn","given":"Roger N","non-dropping-particle":"","parse-names":false,"suffix":""}],"container-title":"Journal of cerebral blood flow and metabolism : official journal of the International Society of Cerebral Blood Flow and Metabolism","id":"ITEM-1","issue":"1","issued":{"date-parts":[["2010","1"]]},"page":"46-50","publisher":"Nature Publishing Group","title":"Measuring drug occupancy in the absence of a reference region: the Lassen plot re-visited.","type":"article-journal","volume":"30"},"uris":["http://www.mendeley.com/documents/?uuid=94b7dc85-711b-4a6f-9bbf-bf70a2cba3ab"]}],"mendeley":{"formattedCitation":"[8]","plainTextFormattedCitation":"[8]","previouslyFormattedCitation":"[8]"},"properties":{"noteIndex":0},"schema":"https://github.com/citation-style-language/schema/raw/master/csl-citation.json"}</w:instrText>
      </w:r>
      <w:r w:rsidRPr="00743562">
        <w:fldChar w:fldCharType="separate"/>
      </w:r>
      <w:r w:rsidR="00B034C0" w:rsidRPr="00743562">
        <w:t>[8]</w:t>
      </w:r>
      <w:r w:rsidRPr="00743562">
        <w:fldChar w:fldCharType="end"/>
      </w:r>
      <w:r w:rsidR="006B2509">
        <w:t>. D</w:t>
      </w:r>
      <w:r w:rsidRPr="00743562">
        <w:t>etailed descriptions</w:t>
      </w:r>
      <w:r w:rsidR="006B2509">
        <w:t xml:space="preserve"> of the pig experiments can be </w:t>
      </w:r>
      <w:r w:rsidRPr="00743562">
        <w:t>found in the respective</w:t>
      </w:r>
      <w:r w:rsidR="006B2509">
        <w:t xml:space="preserve"> references</w:t>
      </w:r>
      <w:r w:rsidRPr="00743562">
        <w:t xml:space="preserve"> </w:t>
      </w:r>
      <w:r w:rsidR="00085256" w:rsidRPr="00743562">
        <w:t>and in the “Pig PET experiments” section above</w:t>
      </w:r>
      <w:r w:rsidRPr="00743562">
        <w:t>.</w:t>
      </w:r>
      <w:r w:rsidR="00A9620E">
        <w:t xml:space="preserve"> BP</w:t>
      </w:r>
      <w:r w:rsidR="00A9620E" w:rsidRPr="00743562">
        <w:rPr>
          <w:vertAlign w:val="subscript"/>
        </w:rPr>
        <w:t>ND</w:t>
      </w:r>
      <w:r w:rsidRPr="00743562">
        <w:t xml:space="preserve"> </w:t>
      </w:r>
      <w:r w:rsidR="00A9620E">
        <w:t xml:space="preserve">for </w:t>
      </w:r>
      <w:r w:rsidR="00A9620E" w:rsidRPr="00A9620E">
        <w:t>[</w:t>
      </w:r>
      <w:r w:rsidR="00A9620E" w:rsidRPr="00A9620E">
        <w:rPr>
          <w:vertAlign w:val="superscript"/>
        </w:rPr>
        <w:t>11</w:t>
      </w:r>
      <w:r w:rsidR="00A9620E" w:rsidRPr="00A9620E">
        <w:t xml:space="preserve">C]Pimavanserin </w:t>
      </w:r>
      <w:r w:rsidR="004E3F52">
        <w:t xml:space="preserve">is </w:t>
      </w:r>
      <w:r w:rsidR="00A9620E">
        <w:t>calculated from cortical and cerebellar V</w:t>
      </w:r>
      <w:r w:rsidR="00A9620E" w:rsidRPr="00743562">
        <w:rPr>
          <w:vertAlign w:val="subscript"/>
        </w:rPr>
        <w:t>T</w:t>
      </w:r>
      <w:r w:rsidR="00A9620E">
        <w:t xml:space="preserve"> values reported in </w:t>
      </w:r>
      <w:r w:rsidR="00A9620E">
        <w:fldChar w:fldCharType="begin" w:fldLock="1"/>
      </w:r>
      <w:r w:rsidR="00A9620E">
        <w:instrText>ADDIN CSL_CITATION {"citationItems":[{"id":"ITEM-1","itemData":{"DOI":"10.1016/j.bmcl.2015.01.017","ISSN":"14643405","PMID":"25655720","abstract":"Pimavanserin is a selective serotonin 2A receptor (5-HT2AR) inverse agonist that has shown promise for treatment of psychotic symptoms in patients with Parkinson's disease. Here, we detail the 11C-labeling and subsequently evaluate pimavanserin as a PET-radioligand in pigs. [11C]Pimavanserin was obtained by N-methylation of an appropriate precursor using [11C]MeOTf in acetone at 60 °C giving radiochemical yields in the range of 1-1.7 GBq (n = 4). In Danish Landrace pigs the radio ligand readily entered the brain and displayed binding in the cortex in accordance with the distribution of 5-HT2ARs. However, this binding could not be blocked by either ketanserin or pimavanserin itself, indicating high nonspecific binding. The lack of displacement by the 5-HT2R antagonist and binding in the thalamus suggests that [11C]pimavanserin is not selective for the 5-HT2AR in pigs.","author":[{"dropping-particle":"","family":"Andersen","given":"Valdemar L","non-dropping-particle":"","parse-names":false,"suffix":""},{"dropping-particle":"","family":"Hansen","given":"Hanne D","non-dropping-particle":"","parse-names":false,"suffix":""},{"dropping-particle":"","family":"Herth","given":"Matthias M","non-dropping-particle":"","parse-names":false,"suffix":""},{"dropping-particle":"","family":"Dyssegaard","given":"Agnete","non-dropping-particle":"","parse-names":false,"suffix":""},{"dropping-particle":"","family":"Knudsen","given":"Gitte M","non-dropping-particle":"","parse-names":false,"suffix":""},{"dropping-particle":"","family":"Kristensen","given":"Jesper L","non-dropping-particle":"","parse-names":false,"suffix":""}],"container-title":"Bioorganic and Medicinal Chemistry Letters","id":"ITEM-1","issue":"5","issued":{"date-parts":[["2015","3"]]},"page":"1053-1056","title":"11C-labeling and preliminary evaluation of pimavanserin as a 5-HT2A receptor PET-radioligand","type":"article-journal","volume":"25"},"uris":["http://www.mendeley.com/documents/?uuid=79d099b9-ce0d-471a-98b6-b576fc8a18f5"]}],"mendeley":{"formattedCitation":"[10]","plainTextFormattedCitation":"[10]"},"properties":{"noteIndex":0},"schema":"https://github.com/citation-style-language/schema/raw/master/csl-citation.json"}</w:instrText>
      </w:r>
      <w:r w:rsidR="00A9620E">
        <w:fldChar w:fldCharType="separate"/>
      </w:r>
      <w:r w:rsidR="00A9620E" w:rsidRPr="00A9620E">
        <w:t>[10]</w:t>
      </w:r>
      <w:r w:rsidR="00A9620E">
        <w:fldChar w:fldCharType="end"/>
      </w:r>
      <w:r w:rsidR="00A9620E">
        <w:t xml:space="preserve"> using Equation </w:t>
      </w:r>
      <w:r w:rsidR="004E3F52">
        <w:t>I</w:t>
      </w:r>
      <w:r w:rsidR="00A9620E">
        <w:t xml:space="preserve"> (see </w:t>
      </w:r>
      <w:r w:rsidR="004E3F52" w:rsidRPr="004136CA">
        <w:t>“Pig PET experiments”</w:t>
      </w:r>
      <w:r w:rsidR="00A9620E">
        <w:t xml:space="preserve">). </w:t>
      </w:r>
      <w:r w:rsidRPr="00743562">
        <w:t>TACs for [</w:t>
      </w:r>
      <w:r w:rsidRPr="00743562">
        <w:rPr>
          <w:vertAlign w:val="superscript"/>
        </w:rPr>
        <w:t>11</w:t>
      </w:r>
      <w:r w:rsidRPr="00743562">
        <w:t>C]BA-10 and [</w:t>
      </w:r>
      <w:r w:rsidRPr="00743562">
        <w:rPr>
          <w:vertAlign w:val="superscript"/>
        </w:rPr>
        <w:t>18</w:t>
      </w:r>
      <w:r w:rsidRPr="00743562">
        <w:t>F]fallypride and Lassen plot for [</w:t>
      </w:r>
      <w:r w:rsidRPr="00743562">
        <w:rPr>
          <w:vertAlign w:val="superscript"/>
        </w:rPr>
        <w:t>11</w:t>
      </w:r>
      <w:r w:rsidRPr="00743562">
        <w:t>C]</w:t>
      </w:r>
      <w:r w:rsidR="00C5205C" w:rsidRPr="00743562">
        <w:t>BA-10</w:t>
      </w:r>
      <w:r w:rsidRPr="00743562">
        <w:t xml:space="preserve"> in pigs are presented in </w:t>
      </w:r>
      <w:r w:rsidR="002A62F5">
        <w:t>Supplementary Fig. </w:t>
      </w:r>
      <w:r w:rsidRPr="00743562">
        <w:t>6-8.</w:t>
      </w:r>
    </w:p>
    <w:p w14:paraId="5C3EE1EB" w14:textId="05ABCC4D" w:rsidR="004C3E2E" w:rsidRPr="00743562" w:rsidRDefault="004C3E2E" w:rsidP="008C7FAA">
      <w:pPr>
        <w:pStyle w:val="Caption"/>
        <w:rPr>
          <w:rFonts w:eastAsia="DengXian"/>
          <w:color w:val="141413"/>
        </w:rPr>
      </w:pPr>
      <w:r w:rsidRPr="00743562">
        <w:rPr>
          <w:vertAlign w:val="superscript"/>
        </w:rPr>
        <w:t>a</w:t>
      </w:r>
      <w:r w:rsidRPr="00743562">
        <w:t xml:space="preserve"> </w:t>
      </w:r>
      <w:r w:rsidR="004E3F52">
        <w:t xml:space="preserve">Average </w:t>
      </w:r>
      <w:r w:rsidRPr="00743562">
        <w:t>AUC values are shown for target receptor-rich regions of the brain (medial prefrontal cortex / frontal cortex / cortex for 5-HT</w:t>
      </w:r>
      <w:r w:rsidRPr="00743562">
        <w:rPr>
          <w:vertAlign w:val="subscript"/>
        </w:rPr>
        <w:t>2A</w:t>
      </w:r>
      <w:r w:rsidRPr="00743562">
        <w:t xml:space="preserve"> tracers, thalamus for 5-HT</w:t>
      </w:r>
      <w:r w:rsidRPr="00743562">
        <w:rPr>
          <w:vertAlign w:val="subscript"/>
        </w:rPr>
        <w:t>7</w:t>
      </w:r>
      <w:r w:rsidRPr="00743562">
        <w:t xml:space="preserve"> tracers, striatum for D</w:t>
      </w:r>
      <w:r w:rsidRPr="00743562">
        <w:rPr>
          <w:vertAlign w:val="subscript"/>
        </w:rPr>
        <w:t>2/3</w:t>
      </w:r>
      <w:r w:rsidRPr="00743562">
        <w:t xml:space="preserve"> tracers) </w:t>
      </w:r>
      <w:r w:rsidR="00FD0280" w:rsidRPr="00743562">
        <w:rPr>
          <w:vertAlign w:val="superscript"/>
        </w:rPr>
        <w:t>b</w:t>
      </w:r>
      <w:r w:rsidRPr="00743562">
        <w:t xml:space="preserve"> Std = standard evaluation workflow without P-gp inhibition; </w:t>
      </w:r>
      <w:r w:rsidR="00FD0280" w:rsidRPr="00743562">
        <w:rPr>
          <w:vertAlign w:val="superscript"/>
        </w:rPr>
        <w:t>c</w:t>
      </w:r>
      <w:r w:rsidR="00FD0280" w:rsidRPr="00743562">
        <w:t xml:space="preserve"> P-gpI = P-gp inhibition; </w:t>
      </w:r>
      <w:r w:rsidRPr="00743562">
        <w:rPr>
          <w:vertAlign w:val="superscript"/>
        </w:rPr>
        <w:t>d</w:t>
      </w:r>
      <w:r w:rsidRPr="00743562">
        <w:t xml:space="preserve"> Prediction outcome indicates if the evaluation outcome in pigs could (thumb up) or could not (thumb down) be correctly predicted from evaluation outcome in rats; </w:t>
      </w:r>
      <w:r w:rsidRPr="00743562">
        <w:rPr>
          <w:vertAlign w:val="superscript"/>
        </w:rPr>
        <w:t>e</w:t>
      </w:r>
      <w:r w:rsidRPr="00743562">
        <w:t xml:space="preserve"> </w:t>
      </w:r>
      <w:r w:rsidR="00085256" w:rsidRPr="00743562">
        <w:rPr>
          <w:rFonts w:eastAsia="DengXian"/>
          <w:color w:val="141413"/>
        </w:rPr>
        <w:t>no</w:t>
      </w:r>
      <w:r w:rsidRPr="00743562">
        <w:rPr>
          <w:rFonts w:eastAsia="DengXian"/>
          <w:color w:val="141413"/>
        </w:rPr>
        <w:t xml:space="preserve"> </w:t>
      </w:r>
      <w:r w:rsidR="00085256" w:rsidRPr="00743562">
        <w:rPr>
          <w:rFonts w:eastAsia="DengXian"/>
          <w:color w:val="141413"/>
        </w:rPr>
        <w:t>effect</w:t>
      </w:r>
      <w:r w:rsidR="00A9620E" w:rsidRPr="00743562">
        <w:rPr>
          <w:rFonts w:eastAsia="DengXian"/>
          <w:color w:val="141413"/>
        </w:rPr>
        <w:t xml:space="preserve"> detected by visual examination of TACs at baseline and after target block</w:t>
      </w:r>
      <w:r w:rsidR="00085256" w:rsidRPr="00743562">
        <w:rPr>
          <w:rFonts w:eastAsia="DengXian"/>
          <w:color w:val="141413"/>
        </w:rPr>
        <w:t>;</w:t>
      </w:r>
      <w:r w:rsidRPr="00743562">
        <w:rPr>
          <w:rFonts w:eastAsia="DengXian"/>
          <w:color w:val="141413"/>
        </w:rPr>
        <w:t xml:space="preserve"> </w:t>
      </w:r>
      <w:r w:rsidR="00085256" w:rsidRPr="00743562">
        <w:rPr>
          <w:rFonts w:eastAsia="DengXian"/>
          <w:color w:val="141413"/>
          <w:vertAlign w:val="superscript"/>
        </w:rPr>
        <w:t>f</w:t>
      </w:r>
      <w:r w:rsidR="00085256" w:rsidRPr="00743562">
        <w:rPr>
          <w:rFonts w:eastAsia="DengXian"/>
          <w:color w:val="141413"/>
        </w:rPr>
        <w:t xml:space="preserve"> </w:t>
      </w:r>
      <w:r w:rsidRPr="00743562">
        <w:rPr>
          <w:rFonts w:eastAsia="DengXian"/>
          <w:color w:val="141413"/>
        </w:rPr>
        <w:t>not determined</w:t>
      </w:r>
    </w:p>
    <w:p w14:paraId="52DA113A" w14:textId="77777777" w:rsidR="005D152B" w:rsidRDefault="005D152B" w:rsidP="006553C6">
      <w:pPr>
        <w:sectPr w:rsidR="005D152B" w:rsidSect="00FD0280">
          <w:pgSz w:w="16838" w:h="11906" w:orient="landscape"/>
          <w:pgMar w:top="1134" w:right="1134" w:bottom="1134" w:left="1134" w:header="709" w:footer="709" w:gutter="0"/>
          <w:cols w:space="708"/>
          <w:docGrid w:linePitch="360"/>
        </w:sectPr>
      </w:pPr>
    </w:p>
    <w:p w14:paraId="28CCC87A" w14:textId="35CAA5DD" w:rsidR="00F353DD" w:rsidRPr="009E5427" w:rsidRDefault="005D152B" w:rsidP="00F35403">
      <w:pPr>
        <w:pStyle w:val="Heading1"/>
        <w:rPr>
          <w:sz w:val="22"/>
        </w:rPr>
      </w:pPr>
      <w:bookmarkStart w:id="5" w:name="_Toc44450532"/>
      <w:r w:rsidRPr="009E5427">
        <w:rPr>
          <w:sz w:val="22"/>
        </w:rPr>
        <w:lastRenderedPageBreak/>
        <w:t>References</w:t>
      </w:r>
      <w:bookmarkEnd w:id="5"/>
    </w:p>
    <w:p w14:paraId="3A49ED9F" w14:textId="412DBA8A" w:rsidR="005D152B" w:rsidRDefault="005D152B" w:rsidP="008C7FAA"/>
    <w:p w14:paraId="468A6478" w14:textId="117AC437" w:rsidR="00A9620E" w:rsidRPr="0077503D" w:rsidRDefault="005D152B" w:rsidP="00F35403">
      <w:pPr>
        <w:ind w:firstLine="284"/>
      </w:pPr>
      <w:r>
        <w:rPr>
          <w:szCs w:val="20"/>
        </w:rPr>
        <w:fldChar w:fldCharType="begin" w:fldLock="1"/>
      </w:r>
      <w:r>
        <w:rPr>
          <w:szCs w:val="20"/>
        </w:rPr>
        <w:instrText xml:space="preserve">ADDIN Mendeley Bibliography CSL_BIBLIOGRAPHY </w:instrText>
      </w:r>
      <w:r>
        <w:rPr>
          <w:szCs w:val="20"/>
        </w:rPr>
        <w:fldChar w:fldCharType="separate"/>
      </w:r>
      <w:r w:rsidR="00A9620E" w:rsidRPr="0077503D">
        <w:t>1. Hansen HD, Lacivita E, Di Pilato P, Herth MM, Lehel S, Ettrup A, et al. Synthesis, radiolabeling and in vivo evaluation of [</w:t>
      </w:r>
      <w:r w:rsidR="00A9620E" w:rsidRPr="006E73F9">
        <w:rPr>
          <w:vertAlign w:val="superscript"/>
        </w:rPr>
        <w:t>11</w:t>
      </w:r>
      <w:r w:rsidR="00A9620E" w:rsidRPr="0077503D">
        <w:t>C](R)-1-[4-[2-(4-methoxyphenyl)phenyl]piperazin-1-yl]-3-(2-pyrazinyloxy)-2-propanol, a potential PET radioligand for the 5-HT</w:t>
      </w:r>
      <w:r w:rsidR="00A9620E" w:rsidRPr="006E73F9">
        <w:rPr>
          <w:vertAlign w:val="subscript"/>
        </w:rPr>
        <w:t>7</w:t>
      </w:r>
      <w:r w:rsidR="00A9620E" w:rsidRPr="0077503D">
        <w:t xml:space="preserve"> receptor. Eur J Med Chem. 2014;79:152–63.</w:t>
      </w:r>
    </w:p>
    <w:p w14:paraId="463D35A5" w14:textId="2A0203C6" w:rsidR="00A9620E" w:rsidRPr="0077503D" w:rsidRDefault="00A9620E" w:rsidP="00F35403">
      <w:pPr>
        <w:ind w:firstLine="284"/>
      </w:pPr>
      <w:r w:rsidRPr="0077503D">
        <w:t>2. Hong IK, Chung ST, Kim HK, Kim YB, Son YD, Cho ZH. Ultra Fast Symmetry and SIMD-Based Projection-Backprojection (SSP) Algorithm for 3-D PET Image Reconstruction. IEEE Trans Med Imaging. 2007;26:789–803.</w:t>
      </w:r>
    </w:p>
    <w:p w14:paraId="353FE3EB" w14:textId="3B05F5FD" w:rsidR="00A9620E" w:rsidRPr="0077503D" w:rsidRDefault="00A9620E" w:rsidP="00F35403">
      <w:pPr>
        <w:ind w:firstLine="284"/>
      </w:pPr>
      <w:r w:rsidRPr="008F3443">
        <w:t xml:space="preserve">3. Sureau FC, Reader AJ, Comtat C, Leroy C, Ribeiro M-J, Buvat I, et al. </w:t>
      </w:r>
      <w:r w:rsidRPr="0077503D">
        <w:t>Impact of Image-Space Resolution Modeling for Studies with the High-Resolution Research Tomograph. J Nucl Med. 2008;49:1000–8.</w:t>
      </w:r>
    </w:p>
    <w:p w14:paraId="6F177434" w14:textId="373833B9" w:rsidR="00A9620E" w:rsidRPr="008F3443" w:rsidRDefault="00A9620E" w:rsidP="00F35403">
      <w:pPr>
        <w:ind w:firstLine="284"/>
        <w:rPr>
          <w:lang w:val="da-DK"/>
        </w:rPr>
      </w:pPr>
      <w:r w:rsidRPr="0077503D">
        <w:t xml:space="preserve">4. Keller SH, Svarer C, Sibomana M. Attenuation Correction for the HRRT PET-Scanner Using Transmission Scatter Correction and Total Variation Regularization. </w:t>
      </w:r>
      <w:r w:rsidRPr="008F3443">
        <w:rPr>
          <w:lang w:val="da-DK"/>
        </w:rPr>
        <w:t>IEEE Trans Med Imaging. 2013;32:1611–21.</w:t>
      </w:r>
    </w:p>
    <w:p w14:paraId="71D1D3D1" w14:textId="69F0BA1F" w:rsidR="00A9620E" w:rsidRPr="0077503D" w:rsidRDefault="00A9620E" w:rsidP="00F35403">
      <w:pPr>
        <w:ind w:firstLine="284"/>
      </w:pPr>
      <w:r w:rsidRPr="00F35403">
        <w:rPr>
          <w:lang w:val="da-DK"/>
        </w:rPr>
        <w:t xml:space="preserve">5. Villadsen J, Hansen HD, Jørgensen LM, Keller SH, Andersen FL, Petersen IN, et al. </w:t>
      </w:r>
      <w:r w:rsidRPr="0077503D">
        <w:t>Automatic delineation of brain regions on MRI and PET images from the pig. J Neurosci Methods. 2018;294:51–8.</w:t>
      </w:r>
    </w:p>
    <w:p w14:paraId="19B7EC8B" w14:textId="675AB0CE" w:rsidR="00A9620E" w:rsidRPr="0077503D" w:rsidRDefault="00A9620E" w:rsidP="00F35403">
      <w:pPr>
        <w:ind w:firstLine="284"/>
      </w:pPr>
      <w:r w:rsidRPr="0077503D">
        <w:t>6. Cumming P, Rosa-Neto P, Watanabe H, Smith D, Bender D, Clarke PB., et al. Effects of acute nicotine on hemodynamics and binding of [</w:t>
      </w:r>
      <w:r w:rsidRPr="00F35403">
        <w:rPr>
          <w:vertAlign w:val="superscript"/>
        </w:rPr>
        <w:t>11</w:t>
      </w:r>
      <w:r w:rsidRPr="0077503D">
        <w:t>C]raclopride to dopamine D</w:t>
      </w:r>
      <w:r w:rsidRPr="00F35403">
        <w:rPr>
          <w:vertAlign w:val="subscript"/>
        </w:rPr>
        <w:t>2,3</w:t>
      </w:r>
      <w:r w:rsidRPr="0077503D">
        <w:t xml:space="preserve"> receptors in pig brain. Neuroimage. 2003;19:1127–36.</w:t>
      </w:r>
    </w:p>
    <w:p w14:paraId="3FFA4E76" w14:textId="0F9AEEE2" w:rsidR="00A9620E" w:rsidRPr="0077503D" w:rsidRDefault="00F35403" w:rsidP="00F35403">
      <w:pPr>
        <w:ind w:firstLine="284"/>
      </w:pPr>
      <w:r>
        <w:t>7. Lammertsma AA</w:t>
      </w:r>
      <w:r w:rsidR="00A9620E" w:rsidRPr="0077503D">
        <w:t>, Hume SP. Simplified Reference Tissue Model for PET Receptor Studies. Neuroimage. 1996;4:153–8.</w:t>
      </w:r>
    </w:p>
    <w:p w14:paraId="00A0E707" w14:textId="2C2BCF8D" w:rsidR="00A9620E" w:rsidRPr="0077503D" w:rsidRDefault="00A9620E" w:rsidP="00F35403">
      <w:pPr>
        <w:ind w:firstLine="284"/>
      </w:pPr>
      <w:r w:rsidRPr="00A9620E">
        <w:t xml:space="preserve">8. Cunningham VJ, Rabiner EA, Slifstein M, Laruelle M, Gunn RN. </w:t>
      </w:r>
      <w:r w:rsidRPr="0077503D">
        <w:t>Measuring drug occupancy in the absence of a reference region: the Lassen plot re-visited. J Cereb Blood Flow Metab. 2010;30:46–50.</w:t>
      </w:r>
    </w:p>
    <w:p w14:paraId="37CBA912" w14:textId="2AD1A58B" w:rsidR="00A9620E" w:rsidRPr="0077503D" w:rsidRDefault="00A9620E" w:rsidP="00F35403">
      <w:pPr>
        <w:ind w:firstLine="284"/>
      </w:pPr>
      <w:r w:rsidRPr="008F3443">
        <w:t xml:space="preserve">9. Hansen HD, Ettrup A, Herth MM, Dyssegaard A, Ratner C, Gillings N, et al. </w:t>
      </w:r>
      <w:r w:rsidR="00F35403">
        <w:t>Direct comparison of [</w:t>
      </w:r>
      <w:r w:rsidR="00F35403" w:rsidRPr="00F35403">
        <w:rPr>
          <w:vertAlign w:val="superscript"/>
        </w:rPr>
        <w:t>18</w:t>
      </w:r>
      <w:r w:rsidRPr="0077503D">
        <w:t>F]MH.MZ and [</w:t>
      </w:r>
      <w:r w:rsidR="00F35403" w:rsidRPr="00F35403">
        <w:rPr>
          <w:vertAlign w:val="superscript"/>
        </w:rPr>
        <w:t>18</w:t>
      </w:r>
      <w:r w:rsidR="00F35403">
        <w:t>F]altanserin for 5-HT</w:t>
      </w:r>
      <w:r w:rsidRPr="00F35403">
        <w:rPr>
          <w:vertAlign w:val="subscript"/>
        </w:rPr>
        <w:t>2A</w:t>
      </w:r>
      <w:r w:rsidRPr="0077503D">
        <w:t xml:space="preserve"> receptor imaging with PET. Synapse. 2013;67:328–37.</w:t>
      </w:r>
    </w:p>
    <w:p w14:paraId="1B21F3DB" w14:textId="7ACA6493" w:rsidR="00A9620E" w:rsidRPr="008F3443" w:rsidRDefault="00A9620E" w:rsidP="00F35403">
      <w:pPr>
        <w:ind w:firstLine="284"/>
        <w:rPr>
          <w:lang w:val="da-DK"/>
        </w:rPr>
      </w:pPr>
      <w:r w:rsidRPr="0077503D">
        <w:t xml:space="preserve">10. Andersen VL, Hansen HD, Herth MM, Dyssegaard A, Knudsen GM, Kristensen JL. </w:t>
      </w:r>
      <w:r w:rsidRPr="00F35403">
        <w:rPr>
          <w:vertAlign w:val="superscript"/>
        </w:rPr>
        <w:t>11</w:t>
      </w:r>
      <w:r w:rsidRPr="0077503D">
        <w:t>C-labeling and preliminary evaluation of pimavanserin as a 5-HT</w:t>
      </w:r>
      <w:r w:rsidRPr="00F35403">
        <w:rPr>
          <w:vertAlign w:val="subscript"/>
        </w:rPr>
        <w:t>2A</w:t>
      </w:r>
      <w:r w:rsidRPr="0077503D">
        <w:t xml:space="preserve"> receptor PET-radioligand. </w:t>
      </w:r>
      <w:r w:rsidRPr="008F3443">
        <w:rPr>
          <w:lang w:val="da-DK"/>
        </w:rPr>
        <w:t>Bioorganic Med Chem Lett. 2015;25:1053–6.</w:t>
      </w:r>
    </w:p>
    <w:p w14:paraId="0094CF1C" w14:textId="056C785E" w:rsidR="00A9620E" w:rsidRPr="0077503D" w:rsidRDefault="00A9620E" w:rsidP="00F35403">
      <w:pPr>
        <w:ind w:firstLine="284"/>
      </w:pPr>
      <w:r w:rsidRPr="00F35403">
        <w:rPr>
          <w:lang w:val="da-DK"/>
        </w:rPr>
        <w:t xml:space="preserve">11. Ettrup A, Hansen M, Santini MA, Paine J, Gillings N, Palner M, et al. </w:t>
      </w:r>
      <w:r w:rsidRPr="0077503D">
        <w:t xml:space="preserve">Radiosynthesis and in vivo evaluation of a series of substituted </w:t>
      </w:r>
      <w:r w:rsidRPr="00F35403">
        <w:rPr>
          <w:vertAlign w:val="superscript"/>
        </w:rPr>
        <w:t>11</w:t>
      </w:r>
      <w:r w:rsidRPr="0077503D">
        <w:t>C-phenethylamines as 5-HT</w:t>
      </w:r>
      <w:r w:rsidRPr="00F35403">
        <w:rPr>
          <w:vertAlign w:val="subscript"/>
        </w:rPr>
        <w:t>2A</w:t>
      </w:r>
      <w:r w:rsidRPr="0077503D">
        <w:t xml:space="preserve"> agonist PET tracers. Eur J Nucl Med Mol Imaging. 2011;38:681–93.</w:t>
      </w:r>
    </w:p>
    <w:p w14:paraId="67DA21A3" w14:textId="7500A5B0" w:rsidR="00A9620E" w:rsidRPr="008F3443" w:rsidRDefault="00A9620E" w:rsidP="00F35403">
      <w:pPr>
        <w:ind w:firstLine="284"/>
        <w:rPr>
          <w:lang w:val="da-DK"/>
        </w:rPr>
      </w:pPr>
      <w:r w:rsidRPr="008F3443">
        <w:t xml:space="preserve">12. Hansen HD, Herth MM, Ettrup A, Andersen VL, Lehel S, Dyssegaard A, et al. </w:t>
      </w:r>
      <w:r w:rsidRPr="0077503D">
        <w:t>Radiosynthesis and In Vivo Evaluation of Novel Radioligands for PET Imaging of Cerebral 5-HT</w:t>
      </w:r>
      <w:r w:rsidRPr="00F35403">
        <w:rPr>
          <w:vertAlign w:val="subscript"/>
        </w:rPr>
        <w:t>7</w:t>
      </w:r>
      <w:r w:rsidRPr="0077503D">
        <w:t xml:space="preserve"> Receptors. </w:t>
      </w:r>
      <w:r w:rsidRPr="008F3443">
        <w:rPr>
          <w:lang w:val="da-DK"/>
        </w:rPr>
        <w:t>J Nucl Med. 2014;55:640–6.</w:t>
      </w:r>
    </w:p>
    <w:p w14:paraId="36495A76" w14:textId="4B4528A9" w:rsidR="00A9620E" w:rsidRPr="0077503D" w:rsidRDefault="00A9620E" w:rsidP="00F35403">
      <w:pPr>
        <w:ind w:firstLine="284"/>
      </w:pPr>
      <w:r w:rsidRPr="00F35403">
        <w:rPr>
          <w:lang w:val="da-DK"/>
        </w:rPr>
        <w:t xml:space="preserve">13. L ’Estrade ET, Shalgunov V, Edgar FG, Strebl-Bantillo MG, Xiong M, Crestey F, et al. </w:t>
      </w:r>
      <w:r w:rsidRPr="0077503D">
        <w:t xml:space="preserve">Radiosynthesis </w:t>
      </w:r>
      <w:r w:rsidR="00F35403">
        <w:t>and preclinical evaluation of [</w:t>
      </w:r>
      <w:r w:rsidRPr="00F35403">
        <w:rPr>
          <w:vertAlign w:val="superscript"/>
        </w:rPr>
        <w:t>11</w:t>
      </w:r>
      <w:r w:rsidRPr="0077503D">
        <w:t>C]Cimbi-701 - Towar</w:t>
      </w:r>
      <w:r w:rsidR="00F35403">
        <w:t>ds the imaging of cerebral 5-HT</w:t>
      </w:r>
      <w:r w:rsidRPr="00F35403">
        <w:rPr>
          <w:vertAlign w:val="subscript"/>
        </w:rPr>
        <w:t>7</w:t>
      </w:r>
      <w:r w:rsidRPr="0077503D">
        <w:t xml:space="preserve"> receptors. J Label Compd Radiopharm. 2020;63:46–55.</w:t>
      </w:r>
    </w:p>
    <w:p w14:paraId="3720238E" w14:textId="659C1FF7" w:rsidR="00A9620E" w:rsidRPr="0077503D" w:rsidRDefault="00A9620E" w:rsidP="00F35403">
      <w:pPr>
        <w:ind w:firstLine="284"/>
      </w:pPr>
      <w:r w:rsidRPr="008F3443">
        <w:lastRenderedPageBreak/>
        <w:t xml:space="preserve">14. Innis RB, Cunningham VJ, Delforge J, Fujita M, Gjedde A, Gunn RN, et al. </w:t>
      </w:r>
      <w:r w:rsidRPr="0077503D">
        <w:t>Consensus nomenclature for in vivo imaging of reversibly binding radioligands. J Cereb Blood Flow Metab. 2007;27:1533–9.</w:t>
      </w:r>
    </w:p>
    <w:p w14:paraId="125A0871" w14:textId="3C4D2027" w:rsidR="005D152B" w:rsidRPr="00FD0280" w:rsidRDefault="005D152B" w:rsidP="00F35403">
      <w:pPr>
        <w:ind w:firstLine="284"/>
      </w:pPr>
      <w:r>
        <w:fldChar w:fldCharType="end"/>
      </w:r>
    </w:p>
    <w:sectPr w:rsidR="005D152B" w:rsidRPr="00FD0280" w:rsidSect="009770B4">
      <w:pgSz w:w="11906" w:h="16838"/>
      <w:pgMar w:top="1134" w:right="1134"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864801" w16cid:durableId="22935DA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2719AF" w14:textId="77777777" w:rsidR="00CB374D" w:rsidRDefault="00CB374D" w:rsidP="005D4ED2">
      <w:pPr>
        <w:spacing w:line="240" w:lineRule="auto"/>
      </w:pPr>
      <w:r>
        <w:separator/>
      </w:r>
    </w:p>
  </w:endnote>
  <w:endnote w:type="continuationSeparator" w:id="0">
    <w:p w14:paraId="286B11A6" w14:textId="77777777" w:rsidR="00CB374D" w:rsidRDefault="00CB374D" w:rsidP="005D4E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dvOT8608a8d1+03">
    <w:altName w:val="MS Mincho"/>
    <w:panose1 w:val="00000000000000000000"/>
    <w:charset w:val="80"/>
    <w:family w:val="auto"/>
    <w:notTrueType/>
    <w:pitch w:val="default"/>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231082696"/>
      <w:docPartObj>
        <w:docPartGallery w:val="Page Numbers (Bottom of Page)"/>
        <w:docPartUnique/>
      </w:docPartObj>
    </w:sdtPr>
    <w:sdtEndPr>
      <w:rPr>
        <w:noProof/>
      </w:rPr>
    </w:sdtEndPr>
    <w:sdtContent>
      <w:p w14:paraId="26FEAA66" w14:textId="19F04360" w:rsidR="005D4ED2" w:rsidRDefault="005D4ED2">
        <w:pPr>
          <w:pStyle w:val="Footer"/>
          <w:jc w:val="center"/>
        </w:pPr>
        <w:r>
          <w:rPr>
            <w:noProof w:val="0"/>
          </w:rPr>
          <w:fldChar w:fldCharType="begin"/>
        </w:r>
        <w:r>
          <w:instrText xml:space="preserve"> PAGE   \* MERGEFORMAT </w:instrText>
        </w:r>
        <w:r>
          <w:rPr>
            <w:noProof w:val="0"/>
          </w:rPr>
          <w:fldChar w:fldCharType="separate"/>
        </w:r>
        <w:r w:rsidR="008F3443">
          <w:t>4</w:t>
        </w:r>
        <w:r>
          <w:fldChar w:fldCharType="end"/>
        </w:r>
      </w:p>
    </w:sdtContent>
  </w:sdt>
  <w:p w14:paraId="39CDA73E" w14:textId="77777777" w:rsidR="005D4ED2" w:rsidRDefault="005D4E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491AD2" w14:textId="77777777" w:rsidR="00CB374D" w:rsidRDefault="00CB374D" w:rsidP="005D4ED2">
      <w:pPr>
        <w:spacing w:line="240" w:lineRule="auto"/>
      </w:pPr>
      <w:r>
        <w:separator/>
      </w:r>
    </w:p>
  </w:footnote>
  <w:footnote w:type="continuationSeparator" w:id="0">
    <w:p w14:paraId="66924DC2" w14:textId="77777777" w:rsidR="00CB374D" w:rsidRDefault="00CB374D" w:rsidP="005D4ED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F24F69"/>
    <w:multiLevelType w:val="hybridMultilevel"/>
    <w:tmpl w:val="795A0340"/>
    <w:lvl w:ilvl="0" w:tplc="644048E8">
      <w:start w:val="1"/>
      <w:numFmt w:val="bullet"/>
      <w:lvlText w:val="-"/>
      <w:lvlJc w:val="left"/>
      <w:pPr>
        <w:ind w:left="720" w:hanging="360"/>
      </w:pPr>
      <w:rPr>
        <w:rFonts w:ascii="Calibri" w:eastAsia="DengXi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3118E"/>
    <w:multiLevelType w:val="hybridMultilevel"/>
    <w:tmpl w:val="AEBE404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46893B8B"/>
    <w:multiLevelType w:val="hybridMultilevel"/>
    <w:tmpl w:val="1FB02AEC"/>
    <w:lvl w:ilvl="0" w:tplc="0406000F">
      <w:start w:val="1"/>
      <w:numFmt w:val="decimal"/>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3" w15:restartNumberingAfterBreak="0">
    <w:nsid w:val="5FF44BFB"/>
    <w:multiLevelType w:val="hybridMultilevel"/>
    <w:tmpl w:val="6F40694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da-DK"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da-DK"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0"/>
  <w:activeWritingStyle w:appName="MSWord" w:lang="da-DK" w:vendorID="64" w:dllVersion="131078" w:nlCheck="1" w:checkStyle="0"/>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sTAwszA1tzS3sDBV0lEKTi0uzszPAykwtKgFAOhfuQctAAAA"/>
  </w:docVars>
  <w:rsids>
    <w:rsidRoot w:val="00CF12BF"/>
    <w:rsid w:val="000055CE"/>
    <w:rsid w:val="00016054"/>
    <w:rsid w:val="000160CB"/>
    <w:rsid w:val="00027B63"/>
    <w:rsid w:val="000378D4"/>
    <w:rsid w:val="00042D96"/>
    <w:rsid w:val="000504EB"/>
    <w:rsid w:val="0006047C"/>
    <w:rsid w:val="00085256"/>
    <w:rsid w:val="00096E9A"/>
    <w:rsid w:val="000B4129"/>
    <w:rsid w:val="000B4F91"/>
    <w:rsid w:val="000C2728"/>
    <w:rsid w:val="000C462F"/>
    <w:rsid w:val="000E62BF"/>
    <w:rsid w:val="000F6CC3"/>
    <w:rsid w:val="0011515C"/>
    <w:rsid w:val="00124151"/>
    <w:rsid w:val="00143F94"/>
    <w:rsid w:val="00153D8E"/>
    <w:rsid w:val="00156A40"/>
    <w:rsid w:val="001625B6"/>
    <w:rsid w:val="00184BF5"/>
    <w:rsid w:val="00186531"/>
    <w:rsid w:val="0019755C"/>
    <w:rsid w:val="001A4247"/>
    <w:rsid w:val="001A5D20"/>
    <w:rsid w:val="001A6AC2"/>
    <w:rsid w:val="001C1F02"/>
    <w:rsid w:val="001F519F"/>
    <w:rsid w:val="001F6F28"/>
    <w:rsid w:val="0022487B"/>
    <w:rsid w:val="00224C0C"/>
    <w:rsid w:val="00250656"/>
    <w:rsid w:val="00257CBE"/>
    <w:rsid w:val="002608B4"/>
    <w:rsid w:val="00262D17"/>
    <w:rsid w:val="002747B4"/>
    <w:rsid w:val="00276D76"/>
    <w:rsid w:val="002859F3"/>
    <w:rsid w:val="002A62F5"/>
    <w:rsid w:val="002C7ECA"/>
    <w:rsid w:val="002E7D30"/>
    <w:rsid w:val="002F38B2"/>
    <w:rsid w:val="002F63ED"/>
    <w:rsid w:val="0030482E"/>
    <w:rsid w:val="00335995"/>
    <w:rsid w:val="00340721"/>
    <w:rsid w:val="00340AD4"/>
    <w:rsid w:val="003452FA"/>
    <w:rsid w:val="0035232A"/>
    <w:rsid w:val="0035409B"/>
    <w:rsid w:val="00361AF6"/>
    <w:rsid w:val="00371C7F"/>
    <w:rsid w:val="00380F6B"/>
    <w:rsid w:val="00394767"/>
    <w:rsid w:val="003A1FF5"/>
    <w:rsid w:val="003A6329"/>
    <w:rsid w:val="003A6B6F"/>
    <w:rsid w:val="003B0881"/>
    <w:rsid w:val="003B41C8"/>
    <w:rsid w:val="003C5E5B"/>
    <w:rsid w:val="003D2487"/>
    <w:rsid w:val="003E142B"/>
    <w:rsid w:val="003E3737"/>
    <w:rsid w:val="003E4582"/>
    <w:rsid w:val="003F798C"/>
    <w:rsid w:val="00405BDA"/>
    <w:rsid w:val="00417248"/>
    <w:rsid w:val="00462012"/>
    <w:rsid w:val="00463968"/>
    <w:rsid w:val="00471B7F"/>
    <w:rsid w:val="0047586C"/>
    <w:rsid w:val="00487ACE"/>
    <w:rsid w:val="00493B71"/>
    <w:rsid w:val="004B0FA7"/>
    <w:rsid w:val="004C3E2E"/>
    <w:rsid w:val="004D1799"/>
    <w:rsid w:val="004D61DF"/>
    <w:rsid w:val="004E39A5"/>
    <w:rsid w:val="004E3F52"/>
    <w:rsid w:val="004E4616"/>
    <w:rsid w:val="005044D8"/>
    <w:rsid w:val="00533372"/>
    <w:rsid w:val="005350A2"/>
    <w:rsid w:val="00547FEE"/>
    <w:rsid w:val="005558D0"/>
    <w:rsid w:val="00564DD9"/>
    <w:rsid w:val="005766F6"/>
    <w:rsid w:val="00591288"/>
    <w:rsid w:val="005A515A"/>
    <w:rsid w:val="005B74B6"/>
    <w:rsid w:val="005C60F2"/>
    <w:rsid w:val="005D152B"/>
    <w:rsid w:val="005D4ED2"/>
    <w:rsid w:val="00607DED"/>
    <w:rsid w:val="006125AE"/>
    <w:rsid w:val="00613FBA"/>
    <w:rsid w:val="00616262"/>
    <w:rsid w:val="00617A69"/>
    <w:rsid w:val="006252B2"/>
    <w:rsid w:val="0062791F"/>
    <w:rsid w:val="006314ED"/>
    <w:rsid w:val="00632314"/>
    <w:rsid w:val="00635E21"/>
    <w:rsid w:val="00637859"/>
    <w:rsid w:val="006517AB"/>
    <w:rsid w:val="006553C6"/>
    <w:rsid w:val="006575AB"/>
    <w:rsid w:val="006B1106"/>
    <w:rsid w:val="006B2509"/>
    <w:rsid w:val="006C78CD"/>
    <w:rsid w:val="006D53D2"/>
    <w:rsid w:val="006E450E"/>
    <w:rsid w:val="006E73F9"/>
    <w:rsid w:val="0070775D"/>
    <w:rsid w:val="00714727"/>
    <w:rsid w:val="0071704B"/>
    <w:rsid w:val="00720628"/>
    <w:rsid w:val="0072496E"/>
    <w:rsid w:val="00734063"/>
    <w:rsid w:val="00740F6E"/>
    <w:rsid w:val="00743562"/>
    <w:rsid w:val="007452E8"/>
    <w:rsid w:val="00751B6C"/>
    <w:rsid w:val="007523C7"/>
    <w:rsid w:val="007669EB"/>
    <w:rsid w:val="0077503D"/>
    <w:rsid w:val="007823B4"/>
    <w:rsid w:val="007864CB"/>
    <w:rsid w:val="007B20E2"/>
    <w:rsid w:val="007C0415"/>
    <w:rsid w:val="007C42E2"/>
    <w:rsid w:val="007D0A7C"/>
    <w:rsid w:val="007D27DE"/>
    <w:rsid w:val="007D4F28"/>
    <w:rsid w:val="007D5CEC"/>
    <w:rsid w:val="007D6E7B"/>
    <w:rsid w:val="007E401C"/>
    <w:rsid w:val="007F464A"/>
    <w:rsid w:val="007F5CB9"/>
    <w:rsid w:val="007F65FA"/>
    <w:rsid w:val="0080684B"/>
    <w:rsid w:val="0081430F"/>
    <w:rsid w:val="00815647"/>
    <w:rsid w:val="008217BE"/>
    <w:rsid w:val="00824EE2"/>
    <w:rsid w:val="0082529B"/>
    <w:rsid w:val="00826420"/>
    <w:rsid w:val="0086237C"/>
    <w:rsid w:val="008952E2"/>
    <w:rsid w:val="008A7D15"/>
    <w:rsid w:val="008B6EF5"/>
    <w:rsid w:val="008C701E"/>
    <w:rsid w:val="008C7A8F"/>
    <w:rsid w:val="008C7FAA"/>
    <w:rsid w:val="008D0C5B"/>
    <w:rsid w:val="008D3BB9"/>
    <w:rsid w:val="008F3443"/>
    <w:rsid w:val="00925362"/>
    <w:rsid w:val="009322ED"/>
    <w:rsid w:val="00942831"/>
    <w:rsid w:val="00942E2C"/>
    <w:rsid w:val="009436EB"/>
    <w:rsid w:val="009770B4"/>
    <w:rsid w:val="009B723A"/>
    <w:rsid w:val="009C6EBC"/>
    <w:rsid w:val="009C7F77"/>
    <w:rsid w:val="009E4055"/>
    <w:rsid w:val="009E5427"/>
    <w:rsid w:val="009F33B6"/>
    <w:rsid w:val="00A260C1"/>
    <w:rsid w:val="00A279D1"/>
    <w:rsid w:val="00A436B7"/>
    <w:rsid w:val="00A55127"/>
    <w:rsid w:val="00A567D8"/>
    <w:rsid w:val="00A76378"/>
    <w:rsid w:val="00A9031B"/>
    <w:rsid w:val="00A9620E"/>
    <w:rsid w:val="00AA303F"/>
    <w:rsid w:val="00AA59AF"/>
    <w:rsid w:val="00AA7DBB"/>
    <w:rsid w:val="00AB7396"/>
    <w:rsid w:val="00AC02BB"/>
    <w:rsid w:val="00AE2A1B"/>
    <w:rsid w:val="00AE3CCB"/>
    <w:rsid w:val="00B02AA2"/>
    <w:rsid w:val="00B034C0"/>
    <w:rsid w:val="00B04A71"/>
    <w:rsid w:val="00B32FC9"/>
    <w:rsid w:val="00B45F6F"/>
    <w:rsid w:val="00B53B38"/>
    <w:rsid w:val="00B83215"/>
    <w:rsid w:val="00BA7C77"/>
    <w:rsid w:val="00BC5A82"/>
    <w:rsid w:val="00BD6C18"/>
    <w:rsid w:val="00C13074"/>
    <w:rsid w:val="00C1728C"/>
    <w:rsid w:val="00C22958"/>
    <w:rsid w:val="00C25286"/>
    <w:rsid w:val="00C316EF"/>
    <w:rsid w:val="00C5205C"/>
    <w:rsid w:val="00C7041D"/>
    <w:rsid w:val="00C87CF2"/>
    <w:rsid w:val="00C97F5A"/>
    <w:rsid w:val="00CA3A44"/>
    <w:rsid w:val="00CB374D"/>
    <w:rsid w:val="00CB44A5"/>
    <w:rsid w:val="00CB7296"/>
    <w:rsid w:val="00CC472A"/>
    <w:rsid w:val="00CD621E"/>
    <w:rsid w:val="00CE7A59"/>
    <w:rsid w:val="00CF12BF"/>
    <w:rsid w:val="00D01D8C"/>
    <w:rsid w:val="00D14911"/>
    <w:rsid w:val="00D32C55"/>
    <w:rsid w:val="00D40A73"/>
    <w:rsid w:val="00D448D9"/>
    <w:rsid w:val="00D5067F"/>
    <w:rsid w:val="00D547D9"/>
    <w:rsid w:val="00D70D41"/>
    <w:rsid w:val="00D74AE7"/>
    <w:rsid w:val="00D76CE4"/>
    <w:rsid w:val="00D777C9"/>
    <w:rsid w:val="00D80683"/>
    <w:rsid w:val="00D92B60"/>
    <w:rsid w:val="00DB333C"/>
    <w:rsid w:val="00DB4BE7"/>
    <w:rsid w:val="00DB5736"/>
    <w:rsid w:val="00DC2C26"/>
    <w:rsid w:val="00DC5F5B"/>
    <w:rsid w:val="00DD5805"/>
    <w:rsid w:val="00DE1E8D"/>
    <w:rsid w:val="00DE5D26"/>
    <w:rsid w:val="00DF117D"/>
    <w:rsid w:val="00E00D1B"/>
    <w:rsid w:val="00E36D7F"/>
    <w:rsid w:val="00E550BF"/>
    <w:rsid w:val="00E622E6"/>
    <w:rsid w:val="00E777F9"/>
    <w:rsid w:val="00E84FA2"/>
    <w:rsid w:val="00E93BE4"/>
    <w:rsid w:val="00E97CF8"/>
    <w:rsid w:val="00EB074F"/>
    <w:rsid w:val="00EB30CB"/>
    <w:rsid w:val="00EC2E03"/>
    <w:rsid w:val="00EC7C35"/>
    <w:rsid w:val="00ED0B2E"/>
    <w:rsid w:val="00ED1288"/>
    <w:rsid w:val="00ED7864"/>
    <w:rsid w:val="00EE5ED1"/>
    <w:rsid w:val="00EF0A35"/>
    <w:rsid w:val="00F03A2E"/>
    <w:rsid w:val="00F125FA"/>
    <w:rsid w:val="00F17C8C"/>
    <w:rsid w:val="00F21228"/>
    <w:rsid w:val="00F245EE"/>
    <w:rsid w:val="00F2509F"/>
    <w:rsid w:val="00F353DD"/>
    <w:rsid w:val="00F35403"/>
    <w:rsid w:val="00F373B3"/>
    <w:rsid w:val="00F4016F"/>
    <w:rsid w:val="00F63F89"/>
    <w:rsid w:val="00F645A8"/>
    <w:rsid w:val="00F94CC2"/>
    <w:rsid w:val="00F97D92"/>
    <w:rsid w:val="00FB132B"/>
    <w:rsid w:val="00FB430E"/>
    <w:rsid w:val="00FC4B44"/>
    <w:rsid w:val="00FD0280"/>
    <w:rsid w:val="00FD2A29"/>
    <w:rsid w:val="00FD2EEA"/>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BF77A9B"/>
  <w15:chartTrackingRefBased/>
  <w15:docId w15:val="{E3405401-28A3-4E2C-BF5D-44007241E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sv-S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C6"/>
    <w:pPr>
      <w:spacing w:after="0" w:line="480" w:lineRule="auto"/>
      <w:jc w:val="both"/>
    </w:pPr>
    <w:rPr>
      <w:rFonts w:ascii="Times New Roman" w:eastAsia="Times New Roman" w:hAnsi="Times New Roman" w:cs="Times New Roman"/>
      <w:noProof/>
      <w:sz w:val="20"/>
      <w:lang w:val="en-US" w:eastAsia="en-US"/>
    </w:rPr>
  </w:style>
  <w:style w:type="paragraph" w:styleId="Heading1">
    <w:name w:val="heading 1"/>
    <w:basedOn w:val="Normal"/>
    <w:next w:val="Normal"/>
    <w:link w:val="Heading1Char"/>
    <w:uiPriority w:val="9"/>
    <w:qFormat/>
    <w:rsid w:val="006553C6"/>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2BF"/>
    <w:pPr>
      <w:ind w:left="720"/>
      <w:contextualSpacing/>
    </w:pPr>
  </w:style>
  <w:style w:type="table" w:styleId="TableGrid">
    <w:name w:val="Table Grid"/>
    <w:basedOn w:val="TableNormal"/>
    <w:uiPriority w:val="39"/>
    <w:rsid w:val="00042D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464">
    <w:name w:val="_7464"/>
    <w:basedOn w:val="DefaultParagraphFont"/>
    <w:rsid w:val="00F21228"/>
  </w:style>
  <w:style w:type="paragraph" w:styleId="NormalWeb">
    <w:name w:val="Normal (Web)"/>
    <w:basedOn w:val="Normal"/>
    <w:uiPriority w:val="99"/>
    <w:unhideWhenUsed/>
    <w:rsid w:val="00635E21"/>
    <w:pPr>
      <w:spacing w:before="100" w:beforeAutospacing="1" w:after="100" w:afterAutospacing="1" w:line="240" w:lineRule="auto"/>
    </w:pPr>
    <w:rPr>
      <w:sz w:val="24"/>
      <w:szCs w:val="24"/>
    </w:rPr>
  </w:style>
  <w:style w:type="paragraph" w:styleId="BalloonText">
    <w:name w:val="Balloon Text"/>
    <w:basedOn w:val="Normal"/>
    <w:link w:val="BalloonTextChar"/>
    <w:uiPriority w:val="99"/>
    <w:semiHidden/>
    <w:unhideWhenUsed/>
    <w:rsid w:val="0053337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372"/>
    <w:rPr>
      <w:rFonts w:ascii="Segoe UI" w:hAnsi="Segoe UI" w:cs="Segoe UI"/>
      <w:sz w:val="18"/>
      <w:szCs w:val="18"/>
    </w:rPr>
  </w:style>
  <w:style w:type="character" w:styleId="CommentReference">
    <w:name w:val="annotation reference"/>
    <w:basedOn w:val="DefaultParagraphFont"/>
    <w:rsid w:val="00124151"/>
    <w:rPr>
      <w:sz w:val="16"/>
      <w:szCs w:val="16"/>
    </w:rPr>
  </w:style>
  <w:style w:type="paragraph" w:styleId="CommentText">
    <w:name w:val="annotation text"/>
    <w:basedOn w:val="Normal"/>
    <w:link w:val="CommentTextChar"/>
    <w:rsid w:val="00124151"/>
    <w:pPr>
      <w:spacing w:line="240" w:lineRule="auto"/>
    </w:pPr>
    <w:rPr>
      <w:rFonts w:eastAsiaTheme="minorHAnsi"/>
      <w:szCs w:val="20"/>
      <w:lang w:val="da-DK" w:eastAsia="ja-JP"/>
    </w:rPr>
  </w:style>
  <w:style w:type="character" w:customStyle="1" w:styleId="CommentTextChar">
    <w:name w:val="Comment Text Char"/>
    <w:basedOn w:val="DefaultParagraphFont"/>
    <w:link w:val="CommentText"/>
    <w:rsid w:val="00124151"/>
    <w:rPr>
      <w:rFonts w:ascii="Times New Roman" w:eastAsiaTheme="minorHAnsi" w:hAnsi="Times New Roman" w:cs="Times New Roman"/>
      <w:sz w:val="20"/>
      <w:szCs w:val="20"/>
      <w:lang w:val="da-DK" w:eastAsia="ja-JP"/>
    </w:rPr>
  </w:style>
  <w:style w:type="paragraph" w:styleId="CommentSubject">
    <w:name w:val="annotation subject"/>
    <w:basedOn w:val="CommentText"/>
    <w:next w:val="CommentText"/>
    <w:link w:val="CommentSubjectChar"/>
    <w:uiPriority w:val="99"/>
    <w:semiHidden/>
    <w:unhideWhenUsed/>
    <w:rsid w:val="008B6EF5"/>
    <w:pPr>
      <w:spacing w:after="160"/>
    </w:pPr>
    <w:rPr>
      <w:rFonts w:asciiTheme="minorHAnsi" w:eastAsiaTheme="minorEastAsia" w:hAnsiTheme="minorHAnsi" w:cstheme="minorBidi"/>
      <w:b/>
      <w:bCs/>
      <w:lang w:val="sv-SE" w:eastAsia="zh-CN"/>
    </w:rPr>
  </w:style>
  <w:style w:type="character" w:customStyle="1" w:styleId="CommentSubjectChar">
    <w:name w:val="Comment Subject Char"/>
    <w:basedOn w:val="CommentTextChar"/>
    <w:link w:val="CommentSubject"/>
    <w:uiPriority w:val="99"/>
    <w:semiHidden/>
    <w:rsid w:val="008B6EF5"/>
    <w:rPr>
      <w:rFonts w:ascii="Times New Roman" w:eastAsiaTheme="minorHAnsi" w:hAnsi="Times New Roman" w:cs="Times New Roman"/>
      <w:b/>
      <w:bCs/>
      <w:sz w:val="20"/>
      <w:szCs w:val="20"/>
      <w:lang w:val="da-DK" w:eastAsia="ja-JP"/>
    </w:rPr>
  </w:style>
  <w:style w:type="paragraph" w:customStyle="1" w:styleId="EndNoteBibliography">
    <w:name w:val="EndNote Bibliography"/>
    <w:basedOn w:val="Normal"/>
    <w:link w:val="EndNoteBibliographyTegn"/>
    <w:rsid w:val="00DE1E8D"/>
    <w:pPr>
      <w:spacing w:line="240" w:lineRule="auto"/>
    </w:pPr>
    <w:rPr>
      <w:sz w:val="18"/>
      <w:szCs w:val="24"/>
    </w:rPr>
  </w:style>
  <w:style w:type="character" w:customStyle="1" w:styleId="EndNoteBibliographyTegn">
    <w:name w:val="EndNote Bibliography Tegn"/>
    <w:link w:val="EndNoteBibliography"/>
    <w:rsid w:val="00DE1E8D"/>
    <w:rPr>
      <w:rFonts w:ascii="Times New Roman" w:eastAsia="Times New Roman" w:hAnsi="Times New Roman" w:cs="Times New Roman"/>
      <w:noProof/>
      <w:sz w:val="18"/>
      <w:szCs w:val="24"/>
      <w:lang w:val="en-US" w:eastAsia="en-US"/>
    </w:rPr>
  </w:style>
  <w:style w:type="paragraph" w:styleId="NoSpacing">
    <w:name w:val="No Spacing"/>
    <w:uiPriority w:val="1"/>
    <w:qFormat/>
    <w:rsid w:val="00016054"/>
    <w:pPr>
      <w:spacing w:after="0" w:line="240" w:lineRule="auto"/>
    </w:pPr>
  </w:style>
  <w:style w:type="paragraph" w:styleId="Revision">
    <w:name w:val="Revision"/>
    <w:hidden/>
    <w:uiPriority w:val="99"/>
    <w:semiHidden/>
    <w:rsid w:val="0019755C"/>
    <w:pPr>
      <w:spacing w:after="0" w:line="240" w:lineRule="auto"/>
    </w:pPr>
  </w:style>
  <w:style w:type="character" w:customStyle="1" w:styleId="Heading1Char">
    <w:name w:val="Heading 1 Char"/>
    <w:basedOn w:val="DefaultParagraphFont"/>
    <w:link w:val="Heading1"/>
    <w:uiPriority w:val="9"/>
    <w:rsid w:val="006553C6"/>
    <w:rPr>
      <w:rFonts w:ascii="Times New Roman" w:hAnsi="Times New Roman" w:cs="Times New Roman"/>
      <w:b/>
      <w:lang w:val="en-US"/>
    </w:rPr>
  </w:style>
  <w:style w:type="character" w:styleId="Hyperlink">
    <w:name w:val="Hyperlink"/>
    <w:basedOn w:val="DefaultParagraphFont"/>
    <w:uiPriority w:val="99"/>
    <w:unhideWhenUsed/>
    <w:rsid w:val="006553C6"/>
    <w:rPr>
      <w:color w:val="0563C1" w:themeColor="hyperlink"/>
      <w:u w:val="single"/>
    </w:rPr>
  </w:style>
  <w:style w:type="paragraph" w:styleId="Caption">
    <w:name w:val="caption"/>
    <w:basedOn w:val="Normal"/>
    <w:next w:val="Normal"/>
    <w:uiPriority w:val="35"/>
    <w:unhideWhenUsed/>
    <w:qFormat/>
    <w:rsid w:val="00BA7C77"/>
    <w:pPr>
      <w:spacing w:after="120"/>
      <w:contextualSpacing/>
    </w:pPr>
    <w:rPr>
      <w:iCs/>
      <w:sz w:val="18"/>
      <w:szCs w:val="18"/>
    </w:rPr>
  </w:style>
  <w:style w:type="paragraph" w:styleId="Header">
    <w:name w:val="header"/>
    <w:basedOn w:val="Normal"/>
    <w:link w:val="HeaderChar"/>
    <w:uiPriority w:val="99"/>
    <w:unhideWhenUsed/>
    <w:rsid w:val="005D4ED2"/>
    <w:pPr>
      <w:tabs>
        <w:tab w:val="center" w:pos="4986"/>
        <w:tab w:val="right" w:pos="9972"/>
      </w:tabs>
      <w:spacing w:line="240" w:lineRule="auto"/>
    </w:pPr>
  </w:style>
  <w:style w:type="character" w:customStyle="1" w:styleId="HeaderChar">
    <w:name w:val="Header Char"/>
    <w:basedOn w:val="DefaultParagraphFont"/>
    <w:link w:val="Header"/>
    <w:uiPriority w:val="99"/>
    <w:rsid w:val="005D4ED2"/>
    <w:rPr>
      <w:rFonts w:ascii="Times New Roman" w:eastAsia="Times New Roman" w:hAnsi="Times New Roman" w:cs="Times New Roman"/>
      <w:noProof/>
      <w:sz w:val="20"/>
      <w:lang w:val="en-US" w:eastAsia="en-US"/>
    </w:rPr>
  </w:style>
  <w:style w:type="paragraph" w:styleId="Footer">
    <w:name w:val="footer"/>
    <w:basedOn w:val="Normal"/>
    <w:link w:val="FooterChar"/>
    <w:uiPriority w:val="99"/>
    <w:unhideWhenUsed/>
    <w:rsid w:val="005D4ED2"/>
    <w:pPr>
      <w:tabs>
        <w:tab w:val="center" w:pos="4986"/>
        <w:tab w:val="right" w:pos="9972"/>
      </w:tabs>
      <w:spacing w:line="240" w:lineRule="auto"/>
    </w:pPr>
  </w:style>
  <w:style w:type="character" w:customStyle="1" w:styleId="FooterChar">
    <w:name w:val="Footer Char"/>
    <w:basedOn w:val="DefaultParagraphFont"/>
    <w:link w:val="Footer"/>
    <w:uiPriority w:val="99"/>
    <w:rsid w:val="005D4ED2"/>
    <w:rPr>
      <w:rFonts w:ascii="Times New Roman" w:eastAsia="Times New Roman" w:hAnsi="Times New Roman" w:cs="Times New Roman"/>
      <w:noProof/>
      <w:sz w:val="20"/>
      <w:lang w:val="en-US" w:eastAsia="en-US"/>
    </w:rPr>
  </w:style>
  <w:style w:type="paragraph" w:styleId="TOC1">
    <w:name w:val="toc 1"/>
    <w:basedOn w:val="Normal"/>
    <w:next w:val="Normal"/>
    <w:autoRedefine/>
    <w:uiPriority w:val="39"/>
    <w:unhideWhenUsed/>
    <w:rsid w:val="005D4ED2"/>
    <w:pPr>
      <w:tabs>
        <w:tab w:val="right" w:leader="dot" w:pos="9628"/>
      </w:tabs>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072661">
      <w:bodyDiv w:val="1"/>
      <w:marLeft w:val="0"/>
      <w:marRight w:val="0"/>
      <w:marTop w:val="0"/>
      <w:marBottom w:val="0"/>
      <w:divBdr>
        <w:top w:val="none" w:sz="0" w:space="0" w:color="auto"/>
        <w:left w:val="none" w:sz="0" w:space="0" w:color="auto"/>
        <w:bottom w:val="none" w:sz="0" w:space="0" w:color="auto"/>
        <w:right w:val="none" w:sz="0" w:space="0" w:color="auto"/>
      </w:divBdr>
    </w:div>
    <w:div w:id="232005743">
      <w:bodyDiv w:val="1"/>
      <w:marLeft w:val="0"/>
      <w:marRight w:val="0"/>
      <w:marTop w:val="0"/>
      <w:marBottom w:val="0"/>
      <w:divBdr>
        <w:top w:val="none" w:sz="0" w:space="0" w:color="auto"/>
        <w:left w:val="none" w:sz="0" w:space="0" w:color="auto"/>
        <w:bottom w:val="none" w:sz="0" w:space="0" w:color="auto"/>
        <w:right w:val="none" w:sz="0" w:space="0" w:color="auto"/>
      </w:divBdr>
    </w:div>
    <w:div w:id="348718475">
      <w:bodyDiv w:val="1"/>
      <w:marLeft w:val="0"/>
      <w:marRight w:val="0"/>
      <w:marTop w:val="0"/>
      <w:marBottom w:val="0"/>
      <w:divBdr>
        <w:top w:val="none" w:sz="0" w:space="0" w:color="auto"/>
        <w:left w:val="none" w:sz="0" w:space="0" w:color="auto"/>
        <w:bottom w:val="none" w:sz="0" w:space="0" w:color="auto"/>
        <w:right w:val="none" w:sz="0" w:space="0" w:color="auto"/>
      </w:divBdr>
    </w:div>
    <w:div w:id="554583680">
      <w:bodyDiv w:val="1"/>
      <w:marLeft w:val="0"/>
      <w:marRight w:val="0"/>
      <w:marTop w:val="0"/>
      <w:marBottom w:val="0"/>
      <w:divBdr>
        <w:top w:val="none" w:sz="0" w:space="0" w:color="auto"/>
        <w:left w:val="none" w:sz="0" w:space="0" w:color="auto"/>
        <w:bottom w:val="none" w:sz="0" w:space="0" w:color="auto"/>
        <w:right w:val="none" w:sz="0" w:space="0" w:color="auto"/>
      </w:divBdr>
    </w:div>
    <w:div w:id="651106645">
      <w:bodyDiv w:val="1"/>
      <w:marLeft w:val="0"/>
      <w:marRight w:val="0"/>
      <w:marTop w:val="0"/>
      <w:marBottom w:val="0"/>
      <w:divBdr>
        <w:top w:val="none" w:sz="0" w:space="0" w:color="auto"/>
        <w:left w:val="none" w:sz="0" w:space="0" w:color="auto"/>
        <w:bottom w:val="none" w:sz="0" w:space="0" w:color="auto"/>
        <w:right w:val="none" w:sz="0" w:space="0" w:color="auto"/>
      </w:divBdr>
    </w:div>
    <w:div w:id="723335319">
      <w:bodyDiv w:val="1"/>
      <w:marLeft w:val="0"/>
      <w:marRight w:val="0"/>
      <w:marTop w:val="0"/>
      <w:marBottom w:val="0"/>
      <w:divBdr>
        <w:top w:val="none" w:sz="0" w:space="0" w:color="auto"/>
        <w:left w:val="none" w:sz="0" w:space="0" w:color="auto"/>
        <w:bottom w:val="none" w:sz="0" w:space="0" w:color="auto"/>
        <w:right w:val="none" w:sz="0" w:space="0" w:color="auto"/>
      </w:divBdr>
    </w:div>
    <w:div w:id="916937798">
      <w:bodyDiv w:val="1"/>
      <w:marLeft w:val="0"/>
      <w:marRight w:val="0"/>
      <w:marTop w:val="0"/>
      <w:marBottom w:val="0"/>
      <w:divBdr>
        <w:top w:val="none" w:sz="0" w:space="0" w:color="auto"/>
        <w:left w:val="none" w:sz="0" w:space="0" w:color="auto"/>
        <w:bottom w:val="none" w:sz="0" w:space="0" w:color="auto"/>
        <w:right w:val="none" w:sz="0" w:space="0" w:color="auto"/>
      </w:divBdr>
    </w:div>
    <w:div w:id="1097363191">
      <w:bodyDiv w:val="1"/>
      <w:marLeft w:val="0"/>
      <w:marRight w:val="0"/>
      <w:marTop w:val="0"/>
      <w:marBottom w:val="0"/>
      <w:divBdr>
        <w:top w:val="none" w:sz="0" w:space="0" w:color="auto"/>
        <w:left w:val="none" w:sz="0" w:space="0" w:color="auto"/>
        <w:bottom w:val="none" w:sz="0" w:space="0" w:color="auto"/>
        <w:right w:val="none" w:sz="0" w:space="0" w:color="auto"/>
      </w:divBdr>
    </w:div>
    <w:div w:id="1295864979">
      <w:bodyDiv w:val="1"/>
      <w:marLeft w:val="0"/>
      <w:marRight w:val="0"/>
      <w:marTop w:val="0"/>
      <w:marBottom w:val="0"/>
      <w:divBdr>
        <w:top w:val="none" w:sz="0" w:space="0" w:color="auto"/>
        <w:left w:val="none" w:sz="0" w:space="0" w:color="auto"/>
        <w:bottom w:val="none" w:sz="0" w:space="0" w:color="auto"/>
        <w:right w:val="none" w:sz="0" w:space="0" w:color="auto"/>
      </w:divBdr>
    </w:div>
    <w:div w:id="1785925805">
      <w:bodyDiv w:val="1"/>
      <w:marLeft w:val="0"/>
      <w:marRight w:val="0"/>
      <w:marTop w:val="0"/>
      <w:marBottom w:val="0"/>
      <w:divBdr>
        <w:top w:val="none" w:sz="0" w:space="0" w:color="auto"/>
        <w:left w:val="none" w:sz="0" w:space="0" w:color="auto"/>
        <w:bottom w:val="none" w:sz="0" w:space="0" w:color="auto"/>
        <w:right w:val="none" w:sz="0" w:space="0" w:color="auto"/>
      </w:divBdr>
    </w:div>
    <w:div w:id="1977832939">
      <w:bodyDiv w:val="1"/>
      <w:marLeft w:val="0"/>
      <w:marRight w:val="0"/>
      <w:marTop w:val="0"/>
      <w:marBottom w:val="0"/>
      <w:divBdr>
        <w:top w:val="none" w:sz="0" w:space="0" w:color="auto"/>
        <w:left w:val="none" w:sz="0" w:space="0" w:color="auto"/>
        <w:bottom w:val="none" w:sz="0" w:space="0" w:color="auto"/>
        <w:right w:val="none" w:sz="0" w:space="0" w:color="auto"/>
      </w:divBdr>
    </w:div>
    <w:div w:id="211138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thias.herth@sund.ku.dk" TargetMode="Externa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7.png"/><Relationship Id="rId39" Type="http://schemas.openxmlformats.org/officeDocument/2006/relationships/image" Target="media/image25.png"/><Relationship Id="rId3" Type="http://schemas.openxmlformats.org/officeDocument/2006/relationships/styles" Target="styles.xml"/><Relationship Id="rId21" Type="http://schemas.openxmlformats.org/officeDocument/2006/relationships/image" Target="media/image13.emf"/><Relationship Id="rId34" Type="http://schemas.openxmlformats.org/officeDocument/2006/relationships/oleObject" Target="embeddings/oleObject5.bin"/><Relationship Id="rId42" Type="http://schemas.microsoft.com/office/2016/09/relationships/commentsIds" Target="commentsId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oleObject" Target="embeddings/oleObject1.bin"/><Relationship Id="rId33" Type="http://schemas.openxmlformats.org/officeDocument/2006/relationships/image" Target="media/image21.emf"/><Relationship Id="rId38" Type="http://schemas.openxmlformats.org/officeDocument/2006/relationships/image" Target="media/image24.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image" Target="media/image19.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oleObject" Target="embeddings/oleObject4.bin"/><Relationship Id="rId37" Type="http://schemas.openxmlformats.org/officeDocument/2006/relationships/image" Target="media/image23.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oleObject" Target="embeddings/oleObject2.bin"/><Relationship Id="rId36" Type="http://schemas.openxmlformats.org/officeDocument/2006/relationships/image" Target="media/image22.png"/><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image" Target="media/image20.e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8.emf"/><Relationship Id="rId30" Type="http://schemas.openxmlformats.org/officeDocument/2006/relationships/oleObject" Target="embeddings/oleObject3.bin"/><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292B8-9DDF-43A4-B387-6CD0D2925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9211</Words>
  <Characters>51952</Characters>
  <Application>Microsoft Office Word</Application>
  <DocSecurity>0</DocSecurity>
  <Lines>2258</Lines>
  <Paragraphs>1911</Paragraphs>
  <ScaleCrop>false</ScaleCrop>
  <HeadingPairs>
    <vt:vector size="2" baseType="variant">
      <vt:variant>
        <vt:lpstr>Title</vt:lpstr>
      </vt:variant>
      <vt:variant>
        <vt:i4>1</vt:i4>
      </vt:variant>
    </vt:vector>
  </HeadingPairs>
  <TitlesOfParts>
    <vt:vector size="1" baseType="lpstr">
      <vt:lpstr/>
    </vt:vector>
  </TitlesOfParts>
  <Company>Uppsala Universitet</Company>
  <LinksUpToDate>false</LinksUpToDate>
  <CharactersWithSpaces>59252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Mengfei Xiong</dc:creator>
  <cp:keywords/>
  <dc:description/>
  <cp:lastModifiedBy>Vladimir Shalgunov</cp:lastModifiedBy>
  <cp:revision>2</cp:revision>
  <cp:lastPrinted>2020-06-30T20:38:00Z</cp:lastPrinted>
  <dcterms:created xsi:type="dcterms:W3CDTF">2020-07-13T15:18:00Z</dcterms:created>
  <dcterms:modified xsi:type="dcterms:W3CDTF">2020-07-13T15:18:00Z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http://www.zotero.org/styles/acs-nano</vt:lpwstr>
  </property>
  <property fmtid="{D5CDD505-2E9C-101B-9397-08002B2CF9AE}" pid="3" name="Mendeley Recent Style Name 0_1">
    <vt:lpwstr>ACS Nano</vt:lpwstr>
  </property>
  <property fmtid="{D5CDD505-2E9C-101B-9397-08002B2CF9AE}" pid="4" name="Mendeley Recent Style Id 1_1">
    <vt:lpwstr>http://www.zotero.org/styles/angewandte-chemie</vt:lpwstr>
  </property>
  <property fmtid="{D5CDD505-2E9C-101B-9397-08002B2CF9AE}" pid="5" name="Mendeley Recent Style Name 1_1">
    <vt:lpwstr>Angewandte Chemie International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http://www.zotero.org/styles/drug-metabolism-and-disposition</vt:lpwstr>
  </property>
  <property fmtid="{D5CDD505-2E9C-101B-9397-08002B2CF9AE}" pid="9" name="Mendeley Recent Style Name 3_1">
    <vt:lpwstr>Drug Metabolism and Disposition</vt:lpwstr>
  </property>
  <property fmtid="{D5CDD505-2E9C-101B-9397-08002B2CF9AE}" pid="10" name="Mendeley Recent Style Id 4_1">
    <vt:lpwstr>http://www.zotero.org/styles/european-journal-of-nuclear-medicine-and-molecular-imaging</vt:lpwstr>
  </property>
  <property fmtid="{D5CDD505-2E9C-101B-9397-08002B2CF9AE}" pid="11" name="Mendeley Recent Style Name 4_1">
    <vt:lpwstr>European Journal of Nuclear Medicine and Molecular Imaging</vt:lpwstr>
  </property>
  <property fmtid="{D5CDD505-2E9C-101B-9397-08002B2CF9AE}" pid="12" name="Mendeley Recent Style Id 5_1">
    <vt:lpwstr>http://www.zotero.org/styles/journal-of-medicinal-chemistry</vt:lpwstr>
  </property>
  <property fmtid="{D5CDD505-2E9C-101B-9397-08002B2CF9AE}" pid="13" name="Mendeley Recent Style Name 5_1">
    <vt:lpwstr>Journal of Medicinal Chemistry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http://www.zotero.org/styles/nuclear-medicine-and-biology</vt:lpwstr>
  </property>
  <property fmtid="{D5CDD505-2E9C-101B-9397-08002B2CF9AE}" pid="17" name="Mendeley Recent Style Name 7_1">
    <vt:lpwstr>Nuclear Medicine and Biology</vt:lpwstr>
  </property>
  <property fmtid="{D5CDD505-2E9C-101B-9397-08002B2CF9AE}" pid="18" name="Mendeley Recent Style Id 8_1">
    <vt:lpwstr>http://www.zotero.org/styles/nature_custom</vt:lpwstr>
  </property>
  <property fmtid="{D5CDD505-2E9C-101B-9397-08002B2CF9AE}" pid="19" name="Mendeley Recent Style Name 8_1">
    <vt:lpwstr>VSjan18 for review old</vt:lpwstr>
  </property>
  <property fmtid="{D5CDD505-2E9C-101B-9397-08002B2CF9AE}" pid="20" name="Mendeley Recent Style Id 9_1">
    <vt:lpwstr>http://csl.mendeley.com/styles/5361671/VSjan18test-2</vt:lpwstr>
  </property>
  <property fmtid="{D5CDD505-2E9C-101B-9397-08002B2CF9AE}" pid="21" name="Mendeley Recent Style Name 9_1">
    <vt:lpwstr>test style for pretargeting review jan 18 - Vladimir Shalgunov</vt:lpwstr>
  </property>
  <property fmtid="{D5CDD505-2E9C-101B-9397-08002B2CF9AE}" pid="22" name="ContentRemapped">
    <vt:lpwstr>true</vt:lpwstr>
  </property>
  <property fmtid="{D5CDD505-2E9C-101B-9397-08002B2CF9AE}" pid="23" name="Mendeley Document_1">
    <vt:lpwstr>True</vt:lpwstr>
  </property>
  <property fmtid="{D5CDD505-2E9C-101B-9397-08002B2CF9AE}" pid="24" name="Mendeley Unique User Id_1">
    <vt:lpwstr>e0f584fa-b752-3309-bce9-695b40d883aa</vt:lpwstr>
  </property>
  <property fmtid="{D5CDD505-2E9C-101B-9397-08002B2CF9AE}" pid="25" name="Mendeley Citation Style_1">
    <vt:lpwstr>http://www.zotero.org/styles/european-journal-of-nuclear-medicine-and-molecular-imaging</vt:lpwstr>
  </property>
</Properties>
</file>