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0BCF5" w14:textId="77777777" w:rsidR="00B478C6" w:rsidRPr="002B1A99" w:rsidRDefault="00B478C6" w:rsidP="00B478C6">
      <w:pPr>
        <w:pStyle w:val="Heading1"/>
        <w:tabs>
          <w:tab w:val="left" w:pos="567"/>
        </w:tabs>
        <w:spacing w:line="360" w:lineRule="auto"/>
        <w:ind w:left="0"/>
        <w:rPr>
          <w:rFonts w:ascii="Times New Roman" w:hAnsi="Times New Roman" w:cs="Times New Roman"/>
          <w:b w:val="0"/>
          <w:sz w:val="24"/>
          <w:szCs w:val="24"/>
        </w:rPr>
      </w:pPr>
      <w:r>
        <w:rPr>
          <w:rFonts w:ascii="Times New Roman" w:hAnsi="Times New Roman" w:cs="Times New Roman"/>
          <w:sz w:val="24"/>
          <w:szCs w:val="24"/>
        </w:rPr>
        <w:t>Supplementary Information</w:t>
      </w:r>
    </w:p>
    <w:p w14:paraId="381DF1F9" w14:textId="77777777" w:rsidR="00B478C6" w:rsidRPr="00F16758" w:rsidRDefault="00B478C6" w:rsidP="00B478C6">
      <w:pPr>
        <w:tabs>
          <w:tab w:val="left" w:pos="567"/>
        </w:tabs>
        <w:spacing w:line="360" w:lineRule="auto"/>
        <w:rPr>
          <w:bCs/>
          <w:i/>
          <w:color w:val="000000" w:themeColor="text1"/>
        </w:rPr>
      </w:pPr>
    </w:p>
    <w:p w14:paraId="6FD8B7BE" w14:textId="77777777" w:rsidR="00B478C6" w:rsidRPr="00F16758" w:rsidRDefault="00B478C6" w:rsidP="00B478C6">
      <w:pPr>
        <w:tabs>
          <w:tab w:val="left" w:pos="567"/>
        </w:tabs>
        <w:spacing w:line="360" w:lineRule="auto"/>
        <w:rPr>
          <w:b/>
          <w:bCs/>
          <w:i/>
          <w:iCs/>
          <w:color w:val="000000" w:themeColor="text1"/>
        </w:rPr>
      </w:pPr>
      <w:r w:rsidRPr="00F16758">
        <w:rPr>
          <w:b/>
          <w:bCs/>
          <w:i/>
          <w:iCs/>
          <w:color w:val="000000" w:themeColor="text1"/>
        </w:rPr>
        <w:t>AI and Entrepreneurship:</w:t>
      </w:r>
      <w:r w:rsidRPr="00F16758">
        <w:rPr>
          <w:b/>
          <w:bCs/>
          <w:i/>
          <w:iCs/>
          <w:color w:val="000000" w:themeColor="text1"/>
        </w:rPr>
        <w:br/>
        <w:t>Facial Recognition Technology Detects Entrepreneurs, Outperforming Human Experts</w:t>
      </w:r>
    </w:p>
    <w:p w14:paraId="680DEF81" w14:textId="77777777" w:rsidR="00B478C6" w:rsidRPr="00F16758" w:rsidRDefault="00B478C6" w:rsidP="00B478C6">
      <w:pPr>
        <w:tabs>
          <w:tab w:val="left" w:pos="567"/>
        </w:tabs>
        <w:spacing w:line="360" w:lineRule="auto"/>
        <w:rPr>
          <w:b/>
          <w:bCs/>
          <w:color w:val="000000" w:themeColor="text1"/>
        </w:rPr>
      </w:pPr>
    </w:p>
    <w:p w14:paraId="79AA0EE3" w14:textId="77777777" w:rsidR="00B478C6" w:rsidRPr="002B1A99" w:rsidRDefault="00B478C6" w:rsidP="00B478C6">
      <w:pPr>
        <w:pStyle w:val="Heading1"/>
        <w:tabs>
          <w:tab w:val="left" w:pos="567"/>
        </w:tabs>
        <w:spacing w:line="360" w:lineRule="auto"/>
        <w:ind w:left="0"/>
        <w:rPr>
          <w:rFonts w:ascii="Times New Roman" w:hAnsi="Times New Roman" w:cs="Times New Roman"/>
          <w:sz w:val="24"/>
          <w:szCs w:val="24"/>
        </w:rPr>
      </w:pPr>
      <w:r w:rsidRPr="002B1A99">
        <w:rPr>
          <w:rFonts w:ascii="Times New Roman" w:hAnsi="Times New Roman" w:cs="Times New Roman"/>
          <w:sz w:val="24"/>
          <w:szCs w:val="24"/>
        </w:rPr>
        <w:t>Appendix</w:t>
      </w:r>
      <w:r>
        <w:rPr>
          <w:rFonts w:ascii="Times New Roman" w:hAnsi="Times New Roman" w:cs="Times New Roman"/>
          <w:sz w:val="24"/>
          <w:szCs w:val="24"/>
        </w:rPr>
        <w:t xml:space="preserve"> A</w:t>
      </w:r>
      <w:r w:rsidRPr="002B1A99">
        <w:rPr>
          <w:rFonts w:ascii="Times New Roman" w:hAnsi="Times New Roman" w:cs="Times New Roman"/>
          <w:sz w:val="24"/>
          <w:szCs w:val="24"/>
        </w:rPr>
        <w:t>: Technical details, further analyses, and robustness checks</w:t>
      </w:r>
    </w:p>
    <w:p w14:paraId="0C0A114E" w14:textId="77777777" w:rsidR="00B478C6" w:rsidRPr="008C4CA0" w:rsidRDefault="00B478C6" w:rsidP="00B478C6">
      <w:pPr>
        <w:spacing w:line="360" w:lineRule="auto"/>
        <w:jc w:val="both"/>
        <w:rPr>
          <w:i/>
          <w:szCs w:val="28"/>
        </w:rPr>
      </w:pPr>
      <w:r w:rsidRPr="003C3BB4">
        <w:rPr>
          <w:bCs/>
          <w:i/>
          <w:szCs w:val="28"/>
        </w:rPr>
        <w:t xml:space="preserve">This online appendix </w:t>
      </w:r>
      <w:r>
        <w:rPr>
          <w:bCs/>
          <w:i/>
          <w:szCs w:val="28"/>
        </w:rPr>
        <w:t>provides additional technical details regarding our method and analyses.</w:t>
      </w:r>
      <w:r w:rsidRPr="003C3BB4">
        <w:rPr>
          <w:bCs/>
          <w:i/>
          <w:szCs w:val="28"/>
        </w:rPr>
        <w:t xml:space="preserve"> To keep the online appendix </w:t>
      </w:r>
      <w:r>
        <w:rPr>
          <w:bCs/>
          <w:i/>
          <w:szCs w:val="28"/>
        </w:rPr>
        <w:t>more self</w:t>
      </w:r>
      <w:r w:rsidRPr="003C3BB4">
        <w:rPr>
          <w:bCs/>
          <w:i/>
          <w:szCs w:val="28"/>
        </w:rPr>
        <w:t>-contained, we repeat some parts of the main text verbatim.</w:t>
      </w:r>
    </w:p>
    <w:p w14:paraId="794693F5" w14:textId="77777777" w:rsidR="00B478C6" w:rsidRPr="002B1A99" w:rsidRDefault="00B478C6" w:rsidP="00B478C6">
      <w:pPr>
        <w:pStyle w:val="BodyText"/>
        <w:spacing w:line="360" w:lineRule="auto"/>
        <w:rPr>
          <w:rFonts w:ascii="Times New Roman" w:hAnsi="Times New Roman" w:cs="Times New Roman"/>
        </w:rPr>
      </w:pPr>
    </w:p>
    <w:p w14:paraId="23A707CE" w14:textId="77777777" w:rsidR="00B478C6" w:rsidRPr="002B1A99" w:rsidRDefault="00B478C6" w:rsidP="00B478C6">
      <w:pPr>
        <w:pStyle w:val="Heading2"/>
        <w:keepNext/>
        <w:widowControl/>
        <w:tabs>
          <w:tab w:val="left" w:pos="567"/>
        </w:tabs>
        <w:spacing w:line="360" w:lineRule="auto"/>
        <w:ind w:left="0"/>
        <w:rPr>
          <w:rFonts w:ascii="Times New Roman" w:hAnsi="Times New Roman" w:cs="Times New Roman"/>
          <w:sz w:val="24"/>
          <w:szCs w:val="24"/>
        </w:rPr>
      </w:pPr>
      <w:r>
        <w:rPr>
          <w:rFonts w:ascii="Times New Roman" w:hAnsi="Times New Roman" w:cs="Times New Roman"/>
          <w:sz w:val="24"/>
          <w:szCs w:val="24"/>
        </w:rPr>
        <w:t>A</w:t>
      </w:r>
      <w:r w:rsidRPr="002B1A99">
        <w:rPr>
          <w:rFonts w:ascii="Times New Roman" w:hAnsi="Times New Roman" w:cs="Times New Roman"/>
          <w:sz w:val="24"/>
          <w:szCs w:val="24"/>
        </w:rPr>
        <w:t>.1</w:t>
      </w:r>
      <w:r w:rsidRPr="002B1A99">
        <w:rPr>
          <w:rFonts w:ascii="Times New Roman" w:hAnsi="Times New Roman" w:cs="Times New Roman"/>
          <w:sz w:val="24"/>
          <w:szCs w:val="24"/>
        </w:rPr>
        <w:tab/>
        <w:t xml:space="preserve">Full facial image-based classifier </w:t>
      </w:r>
    </w:p>
    <w:p w14:paraId="59E32F98" w14:textId="77777777" w:rsidR="00B478C6" w:rsidRPr="002B1A99" w:rsidRDefault="00B478C6" w:rsidP="00B478C6">
      <w:pPr>
        <w:pStyle w:val="Heading3"/>
        <w:keepNext/>
        <w:widowControl/>
        <w:tabs>
          <w:tab w:val="left" w:pos="567"/>
        </w:tabs>
        <w:spacing w:before="0" w:line="360" w:lineRule="auto"/>
        <w:ind w:left="0"/>
        <w:rPr>
          <w:rFonts w:ascii="Times New Roman" w:hAnsi="Times New Roman" w:cs="Times New Roman"/>
          <w:b/>
          <w:bCs/>
          <w:sz w:val="24"/>
          <w:szCs w:val="24"/>
        </w:rPr>
      </w:pPr>
      <w:r>
        <w:rPr>
          <w:rFonts w:ascii="Times New Roman" w:hAnsi="Times New Roman" w:cs="Times New Roman"/>
          <w:b/>
          <w:bCs/>
          <w:sz w:val="24"/>
          <w:szCs w:val="24"/>
        </w:rPr>
        <w:t>A</w:t>
      </w:r>
      <w:r w:rsidRPr="002B1A99">
        <w:rPr>
          <w:rFonts w:ascii="Times New Roman" w:hAnsi="Times New Roman" w:cs="Times New Roman"/>
          <w:b/>
          <w:bCs/>
          <w:sz w:val="24"/>
          <w:szCs w:val="24"/>
        </w:rPr>
        <w:t>.1.1</w:t>
      </w:r>
      <w:r w:rsidRPr="002B1A99">
        <w:rPr>
          <w:rFonts w:ascii="Times New Roman" w:hAnsi="Times New Roman" w:cs="Times New Roman"/>
          <w:b/>
          <w:bCs/>
          <w:sz w:val="24"/>
          <w:szCs w:val="24"/>
        </w:rPr>
        <w:tab/>
        <w:t>Face detect</w:t>
      </w:r>
      <w:r>
        <w:rPr>
          <w:rFonts w:ascii="Times New Roman" w:hAnsi="Times New Roman" w:cs="Times New Roman"/>
          <w:b/>
          <w:bCs/>
          <w:sz w:val="24"/>
          <w:szCs w:val="24"/>
        </w:rPr>
        <w:t>or</w:t>
      </w:r>
    </w:p>
    <w:p w14:paraId="7BA5B82D" w14:textId="77777777" w:rsidR="00B478C6" w:rsidRPr="002B1A99" w:rsidRDefault="00B478C6" w:rsidP="00B478C6">
      <w:pPr>
        <w:spacing w:line="360" w:lineRule="auto"/>
        <w:jc w:val="both"/>
      </w:pPr>
      <w:r w:rsidRPr="002B1A99">
        <w:t>The location of the face in the input image is detected using the widely used MTCNN face detection technique which is proposed in Zhang et al. (2016)</w:t>
      </w:r>
      <w:r w:rsidRPr="002B1A99">
        <w:rPr>
          <w:rStyle w:val="FootnoteReference"/>
        </w:rPr>
        <w:footnoteReference w:id="1"/>
      </w:r>
      <w:r w:rsidRPr="002B1A99">
        <w:t>. Despite being lightweight, this technique allows us to generate real-time inferences. MTCNN achieves competitive results in FDDB (Jain and Learned-Miller, 2010) and WIDER FACE (Yang et al., 2016) benchmarks, outperforming numerous baselines (e.g., Chen et al., 2014; Yang et al., 2015; Yang et al., 2016). This face detection method utilizes three stages of CNNs in its pipeline. In the first stage, candidate windows for the face region are produced through a proposal network. These proposals are fed to another CNN (Refine Network) which further rejects the false candidates. In the final stage, the bounding box is properly aligned to the face by detecting five facial landmarks’ positions, namely, the eyes, nose, and the corners of the mouth. Utilizing this framework, we detect the face region of each input image. Then, the detected faces are resized to 224×224 pixels prior to the facial feature extraction.</w:t>
      </w:r>
    </w:p>
    <w:p w14:paraId="1F978E03" w14:textId="77777777" w:rsidR="00B478C6" w:rsidRPr="002B1A99" w:rsidRDefault="00B478C6" w:rsidP="00B478C6">
      <w:pPr>
        <w:spacing w:line="360" w:lineRule="auto"/>
        <w:jc w:val="both"/>
      </w:pPr>
    </w:p>
    <w:p w14:paraId="142FBFB7" w14:textId="77777777" w:rsidR="00B478C6" w:rsidRPr="002B1A99" w:rsidRDefault="00B478C6" w:rsidP="00B478C6">
      <w:pPr>
        <w:pStyle w:val="Heading3"/>
        <w:keepNext/>
        <w:widowControl/>
        <w:tabs>
          <w:tab w:val="left" w:pos="567"/>
        </w:tabs>
        <w:spacing w:before="0" w:line="360" w:lineRule="auto"/>
        <w:ind w:left="0"/>
        <w:rPr>
          <w:rFonts w:ascii="Times New Roman" w:hAnsi="Times New Roman" w:cs="Times New Roman"/>
          <w:b/>
          <w:bCs/>
          <w:sz w:val="24"/>
          <w:szCs w:val="24"/>
        </w:rPr>
      </w:pPr>
      <w:r>
        <w:rPr>
          <w:rFonts w:ascii="Times New Roman" w:hAnsi="Times New Roman" w:cs="Times New Roman"/>
          <w:b/>
          <w:bCs/>
          <w:sz w:val="24"/>
          <w:szCs w:val="24"/>
        </w:rPr>
        <w:t>A</w:t>
      </w:r>
      <w:r w:rsidRPr="002B1A99">
        <w:rPr>
          <w:rFonts w:ascii="Times New Roman" w:hAnsi="Times New Roman" w:cs="Times New Roman"/>
          <w:b/>
          <w:bCs/>
          <w:sz w:val="24"/>
          <w:szCs w:val="24"/>
        </w:rPr>
        <w:t>.1.2</w:t>
      </w:r>
      <w:r w:rsidRPr="002B1A99">
        <w:rPr>
          <w:rFonts w:ascii="Times New Roman" w:hAnsi="Times New Roman" w:cs="Times New Roman"/>
          <w:b/>
          <w:bCs/>
          <w:sz w:val="24"/>
          <w:szCs w:val="24"/>
        </w:rPr>
        <w:tab/>
        <w:t>Extracting facial features using convolutional neural networks</w:t>
      </w:r>
    </w:p>
    <w:p w14:paraId="06DA92EB" w14:textId="77777777" w:rsidR="00B478C6" w:rsidRPr="002B1A99" w:rsidRDefault="00B478C6" w:rsidP="00B478C6">
      <w:pPr>
        <w:spacing w:line="360" w:lineRule="auto"/>
        <w:jc w:val="both"/>
      </w:pPr>
      <w:r w:rsidRPr="002B1A99">
        <w:t>We employ the model proposed in Cao et al. (2018)</w:t>
      </w:r>
      <w:r w:rsidRPr="002B1A99">
        <w:rPr>
          <w:rStyle w:val="FootnoteReference"/>
        </w:rPr>
        <w:footnoteReference w:id="2"/>
      </w:r>
      <w:r w:rsidRPr="002B1A99">
        <w:t xml:space="preserve"> pre-trained using VGG-Face 2 dataset as our facial feature extractor. The VGG-Face 2 architecture (Cao et al., 2018) utilizes ResNet-50 (He et al., 2016), which is a particular CNN structure, as its backbone for facial feature extraction from the input face images. Then, Cao et al. (2018) pass these features through Squeeze-and-Excitation blocks (Hu et al., 2018), which explicitly model the channel-wise </w:t>
      </w:r>
      <w:r w:rsidRPr="002B1A99">
        <w:lastRenderedPageBreak/>
        <w:t>relationships within the RGB channels in the input image. Hu et al. (2018) demonstrate that this method has been able to learn improved facial representations in terms of facial features, allowing them to achieve competitive results in the VGG-Face 2 dataset for both face identification and face verification tasks. Therefore, we utilize this model that was pre-trained on the VGG-Face 2 dataset and extract features from the ‘activation 40’ layer, which produces a 14×14×1024 feature vector when presented with an input face image.</w:t>
      </w:r>
    </w:p>
    <w:p w14:paraId="0A430722" w14:textId="77777777" w:rsidR="00B478C6" w:rsidRPr="002B1A99" w:rsidRDefault="00B478C6" w:rsidP="00B478C6">
      <w:pPr>
        <w:spacing w:line="360" w:lineRule="auto"/>
        <w:jc w:val="both"/>
      </w:pPr>
    </w:p>
    <w:p w14:paraId="48755AF3" w14:textId="77777777" w:rsidR="00B478C6" w:rsidRPr="002664E8" w:rsidRDefault="00B478C6" w:rsidP="00B478C6">
      <w:pPr>
        <w:pStyle w:val="Heading3"/>
        <w:keepNext/>
        <w:widowControl/>
        <w:tabs>
          <w:tab w:val="left" w:pos="567"/>
        </w:tabs>
        <w:spacing w:before="0" w:line="360" w:lineRule="auto"/>
        <w:ind w:left="0"/>
        <w:rPr>
          <w:rFonts w:ascii="Times New Roman" w:hAnsi="Times New Roman" w:cs="Times New Roman"/>
          <w:b/>
          <w:bCs/>
          <w:sz w:val="24"/>
          <w:szCs w:val="24"/>
        </w:rPr>
      </w:pPr>
      <w:r w:rsidRPr="002664E8">
        <w:rPr>
          <w:rFonts w:ascii="Times New Roman" w:hAnsi="Times New Roman" w:cs="Times New Roman"/>
          <w:b/>
          <w:bCs/>
          <w:sz w:val="24"/>
          <w:szCs w:val="24"/>
        </w:rPr>
        <w:t>A.1.3</w:t>
      </w:r>
      <w:r w:rsidRPr="002664E8">
        <w:rPr>
          <w:rFonts w:ascii="Times New Roman" w:hAnsi="Times New Roman" w:cs="Times New Roman"/>
          <w:b/>
          <w:bCs/>
          <w:sz w:val="24"/>
          <w:szCs w:val="24"/>
        </w:rPr>
        <w:tab/>
        <w:t>Classifier</w:t>
      </w:r>
    </w:p>
    <w:p w14:paraId="592EED93" w14:textId="77777777" w:rsidR="00B478C6" w:rsidRPr="002B1A99" w:rsidRDefault="00B478C6" w:rsidP="00B478C6">
      <w:pPr>
        <w:spacing w:line="360" w:lineRule="auto"/>
        <w:jc w:val="both"/>
      </w:pPr>
      <w:r w:rsidRPr="002B1A99">
        <w:t>Convolutional Neural Networks (CNNs) have achieved tremendous success in a variety of face-related tasks, including, face recognition (Masi et al., 2018), fake face generation (Gao et al., 2018), and fake face detection (Hsu et al., 2018). For instance, in face verifications, where a candidate image is compared against a target image to verify whether the two face images are coming from the same person or not, CNNs outperform humans (Shepley, 2019). Furthermore, CNNs have been able to generate realistic-looking synthetic faces which are able to fool humans (Hao, 2019). Considering the recent success of CNNs we propose to utilize a classifier based on CNNs.</w:t>
      </w:r>
    </w:p>
    <w:p w14:paraId="785CFD4F" w14:textId="77777777" w:rsidR="00B478C6" w:rsidRPr="002B1A99" w:rsidRDefault="00B478C6" w:rsidP="00B478C6">
      <w:pPr>
        <w:spacing w:line="360" w:lineRule="auto"/>
        <w:ind w:firstLine="567"/>
        <w:jc w:val="both"/>
      </w:pPr>
      <w:r w:rsidRPr="002B1A99">
        <w:t>Our AI model (visually illustrated in Figure 1 in the paper) is composed of two identical shared feature processing blocks, each with two convolution 2D layers, two activation layers, a batch normalization layer, and a dropout layer. The shared feature processing blocks allow our classifier to seamlessly compare the features from left and right images, without adding a significant parameter overhead.</w:t>
      </w:r>
    </w:p>
    <w:p w14:paraId="226EC8E5" w14:textId="77777777" w:rsidR="00B478C6" w:rsidRPr="002B1A99" w:rsidRDefault="00B478C6" w:rsidP="00B478C6">
      <w:pPr>
        <w:spacing w:line="360" w:lineRule="auto"/>
        <w:ind w:firstLine="567"/>
        <w:jc w:val="both"/>
      </w:pPr>
      <w:r w:rsidRPr="002B1A99">
        <w:t xml:space="preserve">Each convolution 2D layer has a 3×3 convolution layer with 32 filters. The dropout rate of the respective dropout layers (Srivastava et al., 2014) is indicated within brackets. Subsequently, these features are passed through a dense layer with 512 and </w:t>
      </w:r>
      <w:proofErr w:type="spellStart"/>
      <w:r w:rsidRPr="002B1A99">
        <w:t>Relu</w:t>
      </w:r>
      <w:proofErr w:type="spellEnd"/>
      <w:r w:rsidRPr="002B1A99">
        <w:t xml:space="preserve"> activation and a dropout layer with a 0.5 dropout rate. The output is fed into a dense layer with sigmoid activation to generate the binary classification; class 0 if the left image is of an entrepreneur or class 1 if the right image is of an entrepreneur. This classifier is trained using binary cross-entropy loss and Adam (</w:t>
      </w:r>
      <w:proofErr w:type="spellStart"/>
      <w:r w:rsidRPr="002B1A99">
        <w:t>Kingma</w:t>
      </w:r>
      <w:proofErr w:type="spellEnd"/>
      <w:r w:rsidRPr="002B1A99">
        <w:t xml:space="preserve"> and Ba, 2014) optimizer with a learning rate of 0.001 and a decay of 1×10</w:t>
      </w:r>
      <w:r w:rsidRPr="002B1A99">
        <w:rPr>
          <w:vertAlign w:val="superscript"/>
        </w:rPr>
        <w:t>-6</w:t>
      </w:r>
      <w:r w:rsidRPr="002B1A99">
        <w:t xml:space="preserve"> for 100 epochs.</w:t>
      </w:r>
    </w:p>
    <w:p w14:paraId="0F1DC326" w14:textId="77777777" w:rsidR="00B478C6" w:rsidRPr="002B1A99" w:rsidRDefault="00B478C6" w:rsidP="00B478C6">
      <w:pPr>
        <w:spacing w:line="360" w:lineRule="auto"/>
        <w:jc w:val="both"/>
      </w:pPr>
    </w:p>
    <w:p w14:paraId="03D44700" w14:textId="77777777" w:rsidR="00B478C6" w:rsidRPr="002B1A99" w:rsidRDefault="00B478C6" w:rsidP="00B478C6">
      <w:pPr>
        <w:pStyle w:val="Heading2"/>
        <w:keepNext/>
        <w:tabs>
          <w:tab w:val="left" w:pos="567"/>
        </w:tabs>
        <w:spacing w:line="360" w:lineRule="auto"/>
        <w:ind w:left="0"/>
        <w:rPr>
          <w:rFonts w:ascii="Times New Roman" w:hAnsi="Times New Roman" w:cs="Times New Roman"/>
          <w:sz w:val="24"/>
          <w:szCs w:val="24"/>
        </w:rPr>
      </w:pPr>
      <w:r>
        <w:rPr>
          <w:rFonts w:ascii="Times New Roman" w:hAnsi="Times New Roman" w:cs="Times New Roman"/>
          <w:sz w:val="24"/>
          <w:szCs w:val="24"/>
        </w:rPr>
        <w:t>A</w:t>
      </w:r>
      <w:r w:rsidRPr="002B1A99">
        <w:rPr>
          <w:rFonts w:ascii="Times New Roman" w:hAnsi="Times New Roman" w:cs="Times New Roman"/>
          <w:sz w:val="24"/>
          <w:szCs w:val="24"/>
        </w:rPr>
        <w:t>.2</w:t>
      </w:r>
      <w:r w:rsidRPr="002B1A99">
        <w:rPr>
          <w:rFonts w:ascii="Times New Roman" w:hAnsi="Times New Roman" w:cs="Times New Roman"/>
          <w:sz w:val="24"/>
          <w:szCs w:val="24"/>
        </w:rPr>
        <w:tab/>
        <w:t>Facial landmarks-based classifier</w:t>
      </w:r>
    </w:p>
    <w:p w14:paraId="01B47557" w14:textId="77777777" w:rsidR="00B478C6" w:rsidRPr="002B1A99" w:rsidRDefault="00B478C6" w:rsidP="00B478C6">
      <w:pPr>
        <w:pStyle w:val="Heading3"/>
        <w:keepNext/>
        <w:tabs>
          <w:tab w:val="left" w:pos="567"/>
        </w:tabs>
        <w:spacing w:before="0" w:line="360" w:lineRule="auto"/>
        <w:ind w:left="0"/>
        <w:rPr>
          <w:rFonts w:ascii="Times New Roman" w:hAnsi="Times New Roman" w:cs="Times New Roman"/>
          <w:b/>
          <w:bCs/>
          <w:sz w:val="24"/>
          <w:szCs w:val="24"/>
        </w:rPr>
      </w:pPr>
      <w:r>
        <w:rPr>
          <w:rFonts w:ascii="Times New Roman" w:hAnsi="Times New Roman" w:cs="Times New Roman"/>
          <w:b/>
          <w:bCs/>
          <w:sz w:val="24"/>
          <w:szCs w:val="24"/>
        </w:rPr>
        <w:t>A</w:t>
      </w:r>
      <w:r w:rsidRPr="002B1A99">
        <w:rPr>
          <w:rFonts w:ascii="Times New Roman" w:hAnsi="Times New Roman" w:cs="Times New Roman"/>
          <w:b/>
          <w:bCs/>
          <w:sz w:val="24"/>
          <w:szCs w:val="24"/>
        </w:rPr>
        <w:t>.2.1</w:t>
      </w:r>
      <w:r w:rsidRPr="002B1A99">
        <w:rPr>
          <w:rFonts w:ascii="Times New Roman" w:hAnsi="Times New Roman" w:cs="Times New Roman"/>
          <w:b/>
          <w:bCs/>
          <w:sz w:val="24"/>
          <w:szCs w:val="24"/>
        </w:rPr>
        <w:tab/>
        <w:t>Detection of facial landmarks</w:t>
      </w:r>
    </w:p>
    <w:p w14:paraId="03062FC6" w14:textId="77777777" w:rsidR="00B478C6" w:rsidRPr="002B1A99" w:rsidRDefault="00B478C6" w:rsidP="00B478C6">
      <w:pPr>
        <w:spacing w:line="360" w:lineRule="auto"/>
        <w:jc w:val="both"/>
      </w:pPr>
      <w:r w:rsidRPr="002B1A99">
        <w:t xml:space="preserve">First the input facial images (after detecting the faces) are passed through a popular facial landmark detection algorithm named face alignment network which is proposed in </w:t>
      </w:r>
      <w:proofErr w:type="spellStart"/>
      <w:r w:rsidRPr="002B1A99">
        <w:t>Bulat</w:t>
      </w:r>
      <w:proofErr w:type="spellEnd"/>
      <w:r w:rsidRPr="002B1A99">
        <w:t xml:space="preserve"> and </w:t>
      </w:r>
      <w:proofErr w:type="spellStart"/>
      <w:r w:rsidRPr="002B1A99">
        <w:lastRenderedPageBreak/>
        <w:t>Tzimiropoulos</w:t>
      </w:r>
      <w:proofErr w:type="spellEnd"/>
      <w:r w:rsidRPr="002B1A99">
        <w:t xml:space="preserve"> (2017). This architecture is constructed using Hour-Glass network architecture (Newell et al., 2016), where the authors stack two hourglass modules for processing spatial information in multiple scales for dense prediction. This architecture has been able to achieve competitive results for 2D and 3D face alignment and landmark detection in multiple benchmarks, including the AFLW2000-3D dataset (Zhu et al., 2016).</w:t>
      </w:r>
    </w:p>
    <w:p w14:paraId="1F637602" w14:textId="77777777" w:rsidR="00B478C6" w:rsidRPr="002B1A99" w:rsidRDefault="00B478C6" w:rsidP="00B478C6">
      <w:pPr>
        <w:spacing w:line="360" w:lineRule="auto"/>
        <w:ind w:firstLine="567"/>
        <w:jc w:val="both"/>
      </w:pPr>
      <w:r w:rsidRPr="002B1A99">
        <w:t xml:space="preserve">As the facial landmarks, we use the eyes, nose, and mouth regions. After detecting these regions rest of the face is masked out such that it contains information only for a particular landmark region and the rest of the pixels of the image are composed of zeros. Figure </w:t>
      </w:r>
      <w:r>
        <w:t>SI</w:t>
      </w:r>
      <w:r w:rsidRPr="002B1A99">
        <w:t>2 provides examples of nose, eyes, and mouth regions.</w:t>
      </w:r>
    </w:p>
    <w:p w14:paraId="45B2E23E" w14:textId="77777777" w:rsidR="00B478C6" w:rsidRPr="002B1A99" w:rsidRDefault="00B478C6" w:rsidP="00B478C6">
      <w:pPr>
        <w:pStyle w:val="BodyText"/>
        <w:spacing w:line="360" w:lineRule="auto"/>
        <w:rPr>
          <w:rFonts w:ascii="Times New Roman" w:hAnsi="Times New Roman" w:cs="Times New Roman"/>
        </w:rPr>
      </w:pPr>
    </w:p>
    <w:p w14:paraId="7A9E4D92" w14:textId="77777777" w:rsidR="00B478C6" w:rsidRPr="002B1A99" w:rsidRDefault="00B478C6" w:rsidP="00B478C6">
      <w:pPr>
        <w:pStyle w:val="Heading3"/>
        <w:keepNext/>
        <w:tabs>
          <w:tab w:val="left" w:pos="567"/>
        </w:tabs>
        <w:spacing w:before="0" w:line="360" w:lineRule="auto"/>
        <w:ind w:left="0"/>
        <w:rPr>
          <w:rFonts w:ascii="Times New Roman" w:hAnsi="Times New Roman" w:cs="Times New Roman"/>
          <w:b/>
          <w:bCs/>
          <w:sz w:val="24"/>
          <w:szCs w:val="24"/>
        </w:rPr>
      </w:pPr>
      <w:r>
        <w:rPr>
          <w:rFonts w:ascii="Times New Roman" w:hAnsi="Times New Roman" w:cs="Times New Roman"/>
          <w:b/>
          <w:bCs/>
          <w:sz w:val="24"/>
          <w:szCs w:val="24"/>
        </w:rPr>
        <w:t>A</w:t>
      </w:r>
      <w:r w:rsidRPr="002B1A99">
        <w:rPr>
          <w:rFonts w:ascii="Times New Roman" w:hAnsi="Times New Roman" w:cs="Times New Roman"/>
          <w:b/>
          <w:bCs/>
          <w:sz w:val="24"/>
          <w:szCs w:val="24"/>
        </w:rPr>
        <w:t>.2.2</w:t>
      </w:r>
      <w:r w:rsidRPr="002B1A99">
        <w:rPr>
          <w:rFonts w:ascii="Times New Roman" w:hAnsi="Times New Roman" w:cs="Times New Roman"/>
          <w:b/>
          <w:bCs/>
          <w:sz w:val="24"/>
          <w:szCs w:val="24"/>
        </w:rPr>
        <w:tab/>
        <w:t>Feature extraction</w:t>
      </w:r>
    </w:p>
    <w:p w14:paraId="2612CD35" w14:textId="6061E4FF" w:rsidR="00B478C6" w:rsidRPr="002B1A99" w:rsidRDefault="00B478C6" w:rsidP="00B478C6">
      <w:pPr>
        <w:spacing w:line="360" w:lineRule="auto"/>
        <w:jc w:val="both"/>
      </w:pPr>
      <w:r w:rsidRPr="002B1A99">
        <w:t>To draw a direct comparison between the two experiments</w:t>
      </w:r>
      <w:r w:rsidR="002E2DE3">
        <w:t>,</w:t>
      </w:r>
      <w:r w:rsidRPr="002B1A99">
        <w:t xml:space="preserve"> we apply the same feature extraction strategy in Section where we pass the generated images through the VGG-Face2 model and extract facial features from the ‘activation 40’ layer.</w:t>
      </w:r>
    </w:p>
    <w:p w14:paraId="3A5724C6" w14:textId="77777777" w:rsidR="00B478C6" w:rsidRPr="002B1A99" w:rsidRDefault="00B478C6" w:rsidP="00B478C6">
      <w:pPr>
        <w:spacing w:line="360" w:lineRule="auto"/>
        <w:jc w:val="both"/>
      </w:pPr>
    </w:p>
    <w:p w14:paraId="3C2A9473" w14:textId="77777777" w:rsidR="00B478C6" w:rsidRPr="002B1A99" w:rsidRDefault="00B478C6" w:rsidP="00B478C6">
      <w:pPr>
        <w:pStyle w:val="Heading3"/>
        <w:keepNext/>
        <w:tabs>
          <w:tab w:val="left" w:pos="567"/>
        </w:tabs>
        <w:spacing w:before="0" w:line="360" w:lineRule="auto"/>
        <w:ind w:left="0"/>
        <w:rPr>
          <w:rFonts w:ascii="Times New Roman" w:hAnsi="Times New Roman" w:cs="Times New Roman"/>
          <w:b/>
          <w:bCs/>
          <w:sz w:val="24"/>
          <w:szCs w:val="24"/>
        </w:rPr>
      </w:pPr>
      <w:r>
        <w:rPr>
          <w:rFonts w:ascii="Times New Roman" w:hAnsi="Times New Roman" w:cs="Times New Roman"/>
          <w:b/>
          <w:bCs/>
          <w:sz w:val="24"/>
          <w:szCs w:val="24"/>
        </w:rPr>
        <w:t>A</w:t>
      </w:r>
      <w:r w:rsidRPr="002B1A99">
        <w:rPr>
          <w:rFonts w:ascii="Times New Roman" w:hAnsi="Times New Roman" w:cs="Times New Roman"/>
          <w:b/>
          <w:bCs/>
          <w:sz w:val="24"/>
          <w:szCs w:val="24"/>
        </w:rPr>
        <w:t>.2.3</w:t>
      </w:r>
      <w:r w:rsidRPr="002B1A99">
        <w:rPr>
          <w:rFonts w:ascii="Times New Roman" w:hAnsi="Times New Roman" w:cs="Times New Roman"/>
          <w:b/>
          <w:bCs/>
          <w:sz w:val="24"/>
          <w:szCs w:val="24"/>
        </w:rPr>
        <w:tab/>
        <w:t>Classifier</w:t>
      </w:r>
    </w:p>
    <w:p w14:paraId="488DD56C" w14:textId="217DA813" w:rsidR="00B478C6" w:rsidRPr="002B1A99" w:rsidRDefault="00B478C6" w:rsidP="00B478C6">
      <w:pPr>
        <w:spacing w:line="360" w:lineRule="auto"/>
        <w:jc w:val="both"/>
      </w:pPr>
      <w:r w:rsidRPr="002B1A99">
        <w:t xml:space="preserve">Once the non-facial landmark regions are masked out only a smaller region within the extracted feature vector contains informative details. Therefore, a shallow </w:t>
      </w:r>
      <w:r w:rsidR="00362875">
        <w:t xml:space="preserve">model </w:t>
      </w:r>
      <w:r w:rsidRPr="002B1A99">
        <w:t>(with a smaller number of trainable parameters) can be utilized compared to our initial entrepreneurship classifier which receives the full facial image.</w:t>
      </w:r>
    </w:p>
    <w:p w14:paraId="04415B51" w14:textId="77777777" w:rsidR="00B478C6" w:rsidRPr="002B1A99" w:rsidRDefault="00B478C6" w:rsidP="00B478C6">
      <w:pPr>
        <w:spacing w:line="360" w:lineRule="auto"/>
        <w:ind w:firstLine="567"/>
        <w:jc w:val="both"/>
      </w:pPr>
      <w:r w:rsidRPr="002B1A99">
        <w:t xml:space="preserve">This model consists of two modules each with a 3×3 convolutional layer with 64 filters followed by batch normalization, a </w:t>
      </w:r>
      <w:proofErr w:type="spellStart"/>
      <w:r w:rsidRPr="002B1A99">
        <w:t>Relu</w:t>
      </w:r>
      <w:proofErr w:type="spellEnd"/>
      <w:r w:rsidRPr="002B1A99">
        <w:t xml:space="preserve"> nonlinearity, and a dropout layer with a 0.25 dropout rate. Then we pass the resultant feature vector through a max pooling layer with 2×2 pool size and the final entrepreneurship classification is generated by a dense layer with sigmoid activation. This classifier is trained using binary cross-entropy loss and Adam (</w:t>
      </w:r>
      <w:proofErr w:type="spellStart"/>
      <w:r w:rsidRPr="002B1A99">
        <w:t>Kingma</w:t>
      </w:r>
      <w:proofErr w:type="spellEnd"/>
      <w:r w:rsidRPr="002B1A99">
        <w:t xml:space="preserve"> and Ba, 2014) optimizer with a learning rate of 0.001 and a decay of 1×10</w:t>
      </w:r>
      <w:r w:rsidRPr="00BB56A6">
        <w:rPr>
          <w:vertAlign w:val="superscript"/>
        </w:rPr>
        <w:t>6</w:t>
      </w:r>
      <w:r w:rsidRPr="002B1A99">
        <w:t xml:space="preserve"> for 100 epochs.</w:t>
      </w:r>
    </w:p>
    <w:p w14:paraId="5A58E60D" w14:textId="77777777" w:rsidR="00B478C6" w:rsidRPr="002B1A99" w:rsidRDefault="00B478C6" w:rsidP="00B478C6">
      <w:pPr>
        <w:spacing w:line="360" w:lineRule="auto"/>
        <w:ind w:firstLine="567"/>
        <w:jc w:val="both"/>
      </w:pPr>
      <w:r w:rsidRPr="002B1A99">
        <w:t xml:space="preserve">For each landmark (eye, nose, and mouth), 75% of the data is randomly chosen for training and 25% of the data for testing, and a separate model is trained for each land- mark. We repeated this process three times and the average accuracy on the test set is chosen as the final accuracy. We also evaluate the accuracy of combining these three landmarks. In this model, we first pass the individual landmarks through two convolution- batch-normalization - </w:t>
      </w:r>
      <w:proofErr w:type="spellStart"/>
      <w:r w:rsidRPr="002B1A99">
        <w:t>Relu</w:t>
      </w:r>
      <w:proofErr w:type="spellEnd"/>
      <w:r w:rsidRPr="002B1A99">
        <w:t>-nonlinearity - dropout modules as defined previously and then through a 2×2 max pooling layer. Then we concatenate the outputs from the individual landmark streams and generate the final classification by a dense layer with sigmoid activation.</w:t>
      </w:r>
    </w:p>
    <w:p w14:paraId="1F7E6055" w14:textId="77777777" w:rsidR="00B478C6" w:rsidRPr="002B1A99" w:rsidRDefault="00B478C6" w:rsidP="00B478C6">
      <w:pPr>
        <w:pStyle w:val="BodyText"/>
        <w:spacing w:line="360" w:lineRule="auto"/>
        <w:rPr>
          <w:rFonts w:ascii="Times New Roman" w:hAnsi="Times New Roman" w:cs="Times New Roman"/>
        </w:rPr>
      </w:pPr>
    </w:p>
    <w:p w14:paraId="4E426E07" w14:textId="77777777" w:rsidR="00B478C6" w:rsidRPr="002B1A99" w:rsidRDefault="00B478C6" w:rsidP="00B478C6">
      <w:pPr>
        <w:pStyle w:val="Heading2"/>
        <w:keepNext/>
        <w:tabs>
          <w:tab w:val="left" w:pos="567"/>
        </w:tabs>
        <w:spacing w:line="360" w:lineRule="auto"/>
        <w:ind w:left="0"/>
        <w:rPr>
          <w:rFonts w:ascii="Times New Roman" w:hAnsi="Times New Roman" w:cs="Times New Roman"/>
          <w:sz w:val="24"/>
          <w:szCs w:val="24"/>
        </w:rPr>
      </w:pPr>
      <w:r>
        <w:rPr>
          <w:rFonts w:ascii="Times New Roman" w:hAnsi="Times New Roman" w:cs="Times New Roman"/>
          <w:sz w:val="24"/>
          <w:szCs w:val="24"/>
        </w:rPr>
        <w:t>A</w:t>
      </w:r>
      <w:r w:rsidRPr="002B1A99">
        <w:rPr>
          <w:rFonts w:ascii="Times New Roman" w:hAnsi="Times New Roman" w:cs="Times New Roman"/>
          <w:sz w:val="24"/>
          <w:szCs w:val="24"/>
        </w:rPr>
        <w:t>.3</w:t>
      </w:r>
      <w:r w:rsidRPr="002B1A99">
        <w:rPr>
          <w:rFonts w:ascii="Times New Roman" w:hAnsi="Times New Roman" w:cs="Times New Roman"/>
          <w:sz w:val="24"/>
          <w:szCs w:val="24"/>
        </w:rPr>
        <w:tab/>
        <w:t>Further analysis regarding gender</w:t>
      </w:r>
    </w:p>
    <w:p w14:paraId="6583D184" w14:textId="3250C9FE" w:rsidR="00B478C6" w:rsidRPr="002B1A99" w:rsidRDefault="00B478C6" w:rsidP="00B478C6">
      <w:pPr>
        <w:pStyle w:val="BodyText"/>
        <w:spacing w:line="360" w:lineRule="auto"/>
        <w:rPr>
          <w:rFonts w:ascii="Times New Roman" w:hAnsi="Times New Roman" w:cs="Times New Roman"/>
        </w:rPr>
      </w:pPr>
      <w:r w:rsidRPr="002B1A99">
        <w:rPr>
          <w:rFonts w:ascii="Times New Roman" w:hAnsi="Times New Roman" w:cs="Times New Roman"/>
        </w:rPr>
        <w:t>Deep learning models learn task specific features automatically. These features are represented in a model specific, higher dimensional embedding space. However, this embedding space is not human interpretable, and we need to use embedding space visualization techniques make it interpretable. Therefore, to better understand what features of the face region are extracted by the face classifier and to understand whether these identified features have any bias towards a specific gender, we generate an embedding space visualization for a set of randomly chosen samples. Our VGG-Face 2 feature extractor</w:t>
      </w:r>
      <w:r w:rsidRPr="002B1A99">
        <w:t xml:space="preserve"> </w:t>
      </w:r>
      <w:r w:rsidRPr="002B1A99">
        <w:rPr>
          <w:rFonts w:ascii="Times New Roman" w:hAnsi="Times New Roman" w:cs="Times New Roman"/>
        </w:rPr>
        <w:t xml:space="preserve">extracts </w:t>
      </w:r>
      <w:proofErr w:type="gramStart"/>
      <w:r w:rsidRPr="002B1A99">
        <w:rPr>
          <w:rFonts w:ascii="Times New Roman" w:hAnsi="Times New Roman" w:cs="Times New Roman"/>
        </w:rPr>
        <w:t>features</w:t>
      </w:r>
      <w:proofErr w:type="gramEnd"/>
      <w:r w:rsidRPr="002B1A99">
        <w:rPr>
          <w:rFonts w:ascii="Times New Roman" w:hAnsi="Times New Roman" w:cs="Times New Roman"/>
        </w:rPr>
        <w:t xml:space="preserve"> from each facial image that is in the given pair of images which represent the important features in that particular face. This extracted feature vector is of size 512, as such, it can be seen as representing the 224</w:t>
      </w:r>
      <w:r w:rsidRPr="002B1A99">
        <w:t>×</w:t>
      </w:r>
      <w:r w:rsidRPr="002B1A99">
        <w:rPr>
          <w:rFonts w:ascii="Times New Roman" w:hAnsi="Times New Roman" w:cs="Times New Roman"/>
        </w:rPr>
        <w:t>224 = 50,176 pixels in the input face image in 512 values. Therefore, each image in our training set of face images is represented with 512 values and we call this space as our embedding space. The embedding space is the learned representation space where each image is represented based on its salient characteristics. To visualize this embedding space, we need to map the 512 dimensions either into 2 dimensions (2D) or into 3 dimensions using a dimensionality reduction scheme such as principal component analysis. To analyze whether the grouping (or clustering) of the samples in the embedding space is based on gender or whether it’s governed by the learned entrepreneurship characteristics we generated a 2D embedding space visualization for 250 male and 60 female samples that were randomly chosen from the test set.</w:t>
      </w:r>
    </w:p>
    <w:p w14:paraId="0D09A007" w14:textId="77777777" w:rsidR="00B478C6" w:rsidRPr="002B1A99" w:rsidRDefault="00B478C6" w:rsidP="00B478C6">
      <w:pPr>
        <w:pStyle w:val="BodyText"/>
        <w:spacing w:line="360" w:lineRule="auto"/>
        <w:ind w:firstLine="567"/>
        <w:rPr>
          <w:rFonts w:ascii="Times New Roman" w:hAnsi="Times New Roman" w:cs="Times New Roman"/>
        </w:rPr>
      </w:pPr>
      <w:r w:rsidRPr="002B1A99">
        <w:rPr>
          <w:rFonts w:ascii="Times New Roman" w:hAnsi="Times New Roman" w:cs="Times New Roman"/>
        </w:rPr>
        <w:t>In both categories, 50% of the sample are facial images from entrepreneur (ENT) and the remaining 50% are from non-entrepreneurs (Non-ENTs). We apply the PCA algorithm (</w:t>
      </w:r>
      <w:proofErr w:type="spellStart"/>
      <w:r w:rsidRPr="002B1A99">
        <w:rPr>
          <w:rFonts w:ascii="Times New Roman" w:hAnsi="Times New Roman" w:cs="Times New Roman"/>
        </w:rPr>
        <w:t>Wold</w:t>
      </w:r>
      <w:proofErr w:type="spellEnd"/>
      <w:r w:rsidRPr="002B1A99">
        <w:rPr>
          <w:rFonts w:ascii="Times New Roman" w:hAnsi="Times New Roman" w:cs="Times New Roman"/>
        </w:rPr>
        <w:t xml:space="preserve"> et al., 1987) on the output of the feature extractor to visualize the embeddings in 2D. The resulting plot is displayed in Figure </w:t>
      </w:r>
      <w:r>
        <w:rPr>
          <w:rFonts w:ascii="Times New Roman" w:hAnsi="Times New Roman" w:cs="Times New Roman"/>
        </w:rPr>
        <w:t>SI</w:t>
      </w:r>
      <w:r w:rsidRPr="002B1A99">
        <w:rPr>
          <w:rFonts w:ascii="Times New Roman" w:hAnsi="Times New Roman" w:cs="Times New Roman"/>
        </w:rPr>
        <w:t>3. This analysis shows that the AI model’s learned embedding space separation is based on the ENT/Non-ENT labels and does not seem to be biased towards a specific gender. We would like to note that the examples of the same color (ENT: pink, Non-ENT: green) are clustered together irrespective of the shape (circles-males, stars-females). This shows that the proposed AI model has been able to automatically retrieve ENT-specific features from the input faces irrespective of their gender.</w:t>
      </w:r>
    </w:p>
    <w:p w14:paraId="454CF5AC" w14:textId="77777777" w:rsidR="00B478C6" w:rsidRPr="002B1A99" w:rsidRDefault="00B478C6" w:rsidP="00B478C6">
      <w:pPr>
        <w:widowControl w:val="0"/>
        <w:autoSpaceDE w:val="0"/>
        <w:autoSpaceDN w:val="0"/>
      </w:pPr>
      <w:r w:rsidRPr="002B1A99">
        <w:br w:type="page"/>
      </w:r>
    </w:p>
    <w:p w14:paraId="3479AC1D" w14:textId="77777777" w:rsidR="00B478C6" w:rsidRPr="002B1A99" w:rsidRDefault="00B478C6" w:rsidP="00B478C6">
      <w:pPr>
        <w:pStyle w:val="Heading1"/>
        <w:tabs>
          <w:tab w:val="left" w:pos="567"/>
        </w:tabs>
        <w:spacing w:line="360" w:lineRule="auto"/>
        <w:ind w:left="0"/>
        <w:rPr>
          <w:rFonts w:ascii="Times New Roman" w:hAnsi="Times New Roman" w:cs="Times New Roman"/>
          <w:sz w:val="24"/>
          <w:szCs w:val="24"/>
        </w:rPr>
      </w:pPr>
      <w:r w:rsidRPr="002B1A99">
        <w:rPr>
          <w:rFonts w:ascii="Times New Roman" w:hAnsi="Times New Roman" w:cs="Times New Roman"/>
          <w:sz w:val="24"/>
          <w:szCs w:val="24"/>
        </w:rPr>
        <w:lastRenderedPageBreak/>
        <w:t>References</w:t>
      </w:r>
    </w:p>
    <w:p w14:paraId="3ACCAC34" w14:textId="77777777" w:rsidR="00B478C6" w:rsidRPr="002B1A99" w:rsidRDefault="00B478C6" w:rsidP="00B478C6">
      <w:pPr>
        <w:pStyle w:val="BodyText"/>
        <w:spacing w:after="120" w:line="360" w:lineRule="auto"/>
        <w:ind w:left="567" w:hanging="567"/>
        <w:rPr>
          <w:rFonts w:ascii="Times New Roman" w:hAnsi="Times New Roman" w:cs="Times New Roman"/>
        </w:rPr>
      </w:pPr>
      <w:proofErr w:type="spellStart"/>
      <w:r w:rsidRPr="002B1A99">
        <w:rPr>
          <w:rFonts w:ascii="Times New Roman" w:hAnsi="Times New Roman" w:cs="Times New Roman"/>
        </w:rPr>
        <w:t>Bulat</w:t>
      </w:r>
      <w:proofErr w:type="spellEnd"/>
      <w:r w:rsidRPr="002B1A99">
        <w:rPr>
          <w:rFonts w:ascii="Times New Roman" w:hAnsi="Times New Roman" w:cs="Times New Roman"/>
        </w:rPr>
        <w:t xml:space="preserve">, A., </w:t>
      </w:r>
      <w:proofErr w:type="spellStart"/>
      <w:r w:rsidRPr="002B1A99">
        <w:rPr>
          <w:rFonts w:ascii="Times New Roman" w:hAnsi="Times New Roman" w:cs="Times New Roman"/>
        </w:rPr>
        <w:t>Tzimiropoulos</w:t>
      </w:r>
      <w:proofErr w:type="spellEnd"/>
      <w:r w:rsidRPr="002B1A99">
        <w:rPr>
          <w:rFonts w:ascii="Times New Roman" w:hAnsi="Times New Roman" w:cs="Times New Roman"/>
        </w:rPr>
        <w:t>, G. (2017). How far are we from solving the 2d &amp; 3d face alignment problem? (</w:t>
      </w:r>
      <w:r>
        <w:rPr>
          <w:rFonts w:ascii="Times New Roman" w:hAnsi="Times New Roman" w:cs="Times New Roman"/>
        </w:rPr>
        <w:t>A</w:t>
      </w:r>
      <w:r w:rsidRPr="002B1A99">
        <w:rPr>
          <w:rFonts w:ascii="Times New Roman" w:hAnsi="Times New Roman" w:cs="Times New Roman"/>
        </w:rPr>
        <w:t>nd a dataset of 230,000 3d facial landmarks). Proceedings of the IEEE International Conference on Computer Vision, 1021–1030.</w:t>
      </w:r>
    </w:p>
    <w:p w14:paraId="58F70E4C"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 xml:space="preserve">Cao, Q., Shen, L., Xie, W., </w:t>
      </w:r>
      <w:proofErr w:type="spellStart"/>
      <w:r w:rsidRPr="002B1A99">
        <w:rPr>
          <w:rFonts w:ascii="Times New Roman" w:hAnsi="Times New Roman" w:cs="Times New Roman"/>
        </w:rPr>
        <w:t>Parkhi</w:t>
      </w:r>
      <w:proofErr w:type="spellEnd"/>
      <w:r w:rsidRPr="002B1A99">
        <w:rPr>
          <w:rFonts w:ascii="Times New Roman" w:hAnsi="Times New Roman" w:cs="Times New Roman"/>
        </w:rPr>
        <w:t>, O. M., Zisserman, A. (2018). VGGFace2: a dataset for recognizing faces across pose and age. 2018 13th IEEE International Conference on Automatic Face &amp; Gesture Recognition (FG 2018), 67–74.</w:t>
      </w:r>
    </w:p>
    <w:p w14:paraId="18EC576C"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76152D">
        <w:rPr>
          <w:rFonts w:ascii="Times New Roman" w:hAnsi="Times New Roman" w:cs="Times New Roman"/>
          <w:lang w:val="de-DE"/>
        </w:rPr>
        <w:t xml:space="preserve">Chen, D., Ren, S., Wei, Y., Cao, X., Sun, J. (2014). </w:t>
      </w:r>
      <w:r w:rsidRPr="002B1A99">
        <w:rPr>
          <w:rFonts w:ascii="Times New Roman" w:hAnsi="Times New Roman" w:cs="Times New Roman"/>
        </w:rPr>
        <w:t>Joint cascade face detection and alignment. European Conference on Computer Vision, 109–122.</w:t>
      </w:r>
    </w:p>
    <w:p w14:paraId="3DE28D98"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664E8">
        <w:rPr>
          <w:rFonts w:ascii="Times New Roman" w:hAnsi="Times New Roman" w:cs="Times New Roman"/>
        </w:rPr>
        <w:t xml:space="preserve">Gao, F., Yang, Y., Wang, J., Sun, J., Yang, E., Zhou, H. (2018). </w:t>
      </w:r>
      <w:r w:rsidRPr="002B1A99">
        <w:rPr>
          <w:rFonts w:ascii="Times New Roman" w:hAnsi="Times New Roman" w:cs="Times New Roman"/>
        </w:rPr>
        <w:t>A deep convolutional generative adversarial networks (</w:t>
      </w:r>
      <w:proofErr w:type="spellStart"/>
      <w:r w:rsidRPr="002B1A99">
        <w:rPr>
          <w:rFonts w:ascii="Times New Roman" w:hAnsi="Times New Roman" w:cs="Times New Roman"/>
        </w:rPr>
        <w:t>dcgans</w:t>
      </w:r>
      <w:proofErr w:type="spellEnd"/>
      <w:r w:rsidRPr="002B1A99">
        <w:rPr>
          <w:rFonts w:ascii="Times New Roman" w:hAnsi="Times New Roman" w:cs="Times New Roman"/>
        </w:rPr>
        <w:t>)-based semi-supervised method for object recognition in synthetic aperture radar (</w:t>
      </w:r>
      <w:proofErr w:type="spellStart"/>
      <w:r w:rsidRPr="002B1A99">
        <w:rPr>
          <w:rFonts w:ascii="Times New Roman" w:hAnsi="Times New Roman" w:cs="Times New Roman"/>
        </w:rPr>
        <w:t>sar</w:t>
      </w:r>
      <w:proofErr w:type="spellEnd"/>
      <w:r w:rsidRPr="002B1A99">
        <w:rPr>
          <w:rFonts w:ascii="Times New Roman" w:hAnsi="Times New Roman" w:cs="Times New Roman"/>
        </w:rPr>
        <w:t>) images. Remote Sensing, 10(6), 846.</w:t>
      </w:r>
    </w:p>
    <w:p w14:paraId="375EE55F"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Hao, K. (2019). The biggest threat of deepfakes isn’t the deepfakes themselves. Available at: https://www.technologyreview.com/2019/10/10/132667/the-biggest-threat-ofdeepfakes-isnt-the-deepfakes-themselves, last accessed: June 19, 2024.</w:t>
      </w:r>
    </w:p>
    <w:p w14:paraId="4E924F98"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He, K., Zhang, X., Ren, S., Sun, J. (2016). Deep residual learning for image recognition. Proceedings of the IEEE Conference on Computer Vision and Pattern Recognition, 770–778.</w:t>
      </w:r>
    </w:p>
    <w:p w14:paraId="5E044B24"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Hsu, C.-C., Lee, C.-Y., Zhuang, Y.-X. (2018). Learning to detect fake face images in the wild. 2018 International Symposium on Computer, Consumer and Control (IS3C), 388–391.</w:t>
      </w:r>
    </w:p>
    <w:p w14:paraId="65C38482"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Hu, J., Shen, L., Sun, G. (2018). Squeeze-and-excitation networks. Proceedings of the IEEE Conference on Computer Vision and Pattern Recognition, 7132–7141.</w:t>
      </w:r>
    </w:p>
    <w:p w14:paraId="18BF66AA"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 xml:space="preserve">Jain, V., Learned-Miller, E. (2010). </w:t>
      </w:r>
      <w:proofErr w:type="spellStart"/>
      <w:r w:rsidRPr="002B1A99">
        <w:rPr>
          <w:rFonts w:ascii="Times New Roman" w:hAnsi="Times New Roman" w:cs="Times New Roman"/>
        </w:rPr>
        <w:t>Fddb</w:t>
      </w:r>
      <w:proofErr w:type="spellEnd"/>
      <w:r w:rsidRPr="002B1A99">
        <w:rPr>
          <w:rFonts w:ascii="Times New Roman" w:hAnsi="Times New Roman" w:cs="Times New Roman"/>
        </w:rPr>
        <w:t xml:space="preserve">: A benchmark for face detection in unconstrained settings. UMass Amherst </w:t>
      </w:r>
      <w:r>
        <w:rPr>
          <w:rFonts w:ascii="Times New Roman" w:hAnsi="Times New Roman" w:cs="Times New Roman"/>
        </w:rPr>
        <w:t>T</w:t>
      </w:r>
      <w:r w:rsidRPr="002B1A99">
        <w:rPr>
          <w:rFonts w:ascii="Times New Roman" w:hAnsi="Times New Roman" w:cs="Times New Roman"/>
        </w:rPr>
        <w:t xml:space="preserve">echnical </w:t>
      </w:r>
      <w:r>
        <w:rPr>
          <w:rFonts w:ascii="Times New Roman" w:hAnsi="Times New Roman" w:cs="Times New Roman"/>
        </w:rPr>
        <w:t>R</w:t>
      </w:r>
      <w:r w:rsidRPr="002B1A99">
        <w:rPr>
          <w:rFonts w:ascii="Times New Roman" w:hAnsi="Times New Roman" w:cs="Times New Roman"/>
        </w:rPr>
        <w:t>eport.</w:t>
      </w:r>
    </w:p>
    <w:p w14:paraId="01D24FC5" w14:textId="77777777" w:rsidR="00B478C6" w:rsidRPr="002B1A99" w:rsidRDefault="00B478C6" w:rsidP="00B478C6">
      <w:pPr>
        <w:pStyle w:val="BodyText"/>
        <w:spacing w:after="120" w:line="360" w:lineRule="auto"/>
        <w:ind w:left="567" w:hanging="567"/>
        <w:rPr>
          <w:rFonts w:ascii="Times New Roman" w:hAnsi="Times New Roman" w:cs="Times New Roman"/>
        </w:rPr>
      </w:pPr>
      <w:proofErr w:type="spellStart"/>
      <w:r w:rsidRPr="002B1A99">
        <w:rPr>
          <w:rFonts w:ascii="Times New Roman" w:hAnsi="Times New Roman" w:cs="Times New Roman"/>
        </w:rPr>
        <w:t>Kingma</w:t>
      </w:r>
      <w:proofErr w:type="spellEnd"/>
      <w:r w:rsidRPr="002B1A99">
        <w:rPr>
          <w:rFonts w:ascii="Times New Roman" w:hAnsi="Times New Roman" w:cs="Times New Roman"/>
        </w:rPr>
        <w:t>, D.</w:t>
      </w:r>
      <w:r>
        <w:rPr>
          <w:rFonts w:ascii="Times New Roman" w:hAnsi="Times New Roman" w:cs="Times New Roman"/>
        </w:rPr>
        <w:t xml:space="preserve"> </w:t>
      </w:r>
      <w:r w:rsidRPr="002B1A99">
        <w:rPr>
          <w:rFonts w:ascii="Times New Roman" w:hAnsi="Times New Roman" w:cs="Times New Roman"/>
        </w:rPr>
        <w:t xml:space="preserve">P., Ba, J. (2014). Adam: A method for stochastic optimization. </w:t>
      </w:r>
      <w:proofErr w:type="spellStart"/>
      <w:r w:rsidRPr="002B1A99">
        <w:rPr>
          <w:rFonts w:ascii="Times New Roman" w:hAnsi="Times New Roman" w:cs="Times New Roman"/>
        </w:rPr>
        <w:t>arXiv</w:t>
      </w:r>
      <w:proofErr w:type="spellEnd"/>
      <w:r w:rsidRPr="002B1A99">
        <w:rPr>
          <w:rFonts w:ascii="Times New Roman" w:hAnsi="Times New Roman" w:cs="Times New Roman"/>
        </w:rPr>
        <w:t xml:space="preserve"> preprint arXiv:1412.6980.</w:t>
      </w:r>
    </w:p>
    <w:p w14:paraId="7C4ADB08"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 xml:space="preserve">Masi, I., Wu, Y., Hassner, T., Natarajan, P. (2018). Deep face recognition: a survey. 2018 31st SIBGRAPI </w:t>
      </w:r>
      <w:r>
        <w:rPr>
          <w:rFonts w:ascii="Times New Roman" w:hAnsi="Times New Roman" w:cs="Times New Roman"/>
        </w:rPr>
        <w:t>C</w:t>
      </w:r>
      <w:r w:rsidRPr="002B1A99">
        <w:rPr>
          <w:rFonts w:ascii="Times New Roman" w:hAnsi="Times New Roman" w:cs="Times New Roman"/>
        </w:rPr>
        <w:t xml:space="preserve">onference on </w:t>
      </w:r>
      <w:r>
        <w:rPr>
          <w:rFonts w:ascii="Times New Roman" w:hAnsi="Times New Roman" w:cs="Times New Roman"/>
        </w:rPr>
        <w:t>G</w:t>
      </w:r>
      <w:r w:rsidRPr="002B1A99">
        <w:rPr>
          <w:rFonts w:ascii="Times New Roman" w:hAnsi="Times New Roman" w:cs="Times New Roman"/>
        </w:rPr>
        <w:t xml:space="preserve">raphics, </w:t>
      </w:r>
      <w:r>
        <w:rPr>
          <w:rFonts w:ascii="Times New Roman" w:hAnsi="Times New Roman" w:cs="Times New Roman"/>
        </w:rPr>
        <w:t>P</w:t>
      </w:r>
      <w:r w:rsidRPr="002B1A99">
        <w:rPr>
          <w:rFonts w:ascii="Times New Roman" w:hAnsi="Times New Roman" w:cs="Times New Roman"/>
        </w:rPr>
        <w:t xml:space="preserve">atterns and </w:t>
      </w:r>
      <w:r>
        <w:rPr>
          <w:rFonts w:ascii="Times New Roman" w:hAnsi="Times New Roman" w:cs="Times New Roman"/>
        </w:rPr>
        <w:t>I</w:t>
      </w:r>
      <w:r w:rsidRPr="002B1A99">
        <w:rPr>
          <w:rFonts w:ascii="Times New Roman" w:hAnsi="Times New Roman" w:cs="Times New Roman"/>
        </w:rPr>
        <w:t>mages (SIBGRAPI), 471–478.</w:t>
      </w:r>
    </w:p>
    <w:p w14:paraId="5EC1B107"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 xml:space="preserve">Newell, A., Yang, K., Deng, J. (2016). Stacked hourglass networks for human pose estimation. European </w:t>
      </w:r>
      <w:r>
        <w:rPr>
          <w:rFonts w:ascii="Times New Roman" w:hAnsi="Times New Roman" w:cs="Times New Roman"/>
        </w:rPr>
        <w:t>C</w:t>
      </w:r>
      <w:r w:rsidRPr="002B1A99">
        <w:rPr>
          <w:rFonts w:ascii="Times New Roman" w:hAnsi="Times New Roman" w:cs="Times New Roman"/>
        </w:rPr>
        <w:t xml:space="preserve">onference on </w:t>
      </w:r>
      <w:r>
        <w:rPr>
          <w:rFonts w:ascii="Times New Roman" w:hAnsi="Times New Roman" w:cs="Times New Roman"/>
        </w:rPr>
        <w:t>C</w:t>
      </w:r>
      <w:r w:rsidRPr="002B1A99">
        <w:rPr>
          <w:rFonts w:ascii="Times New Roman" w:hAnsi="Times New Roman" w:cs="Times New Roman"/>
        </w:rPr>
        <w:t xml:space="preserve">omputer </w:t>
      </w:r>
      <w:r>
        <w:rPr>
          <w:rFonts w:ascii="Times New Roman" w:hAnsi="Times New Roman" w:cs="Times New Roman"/>
        </w:rPr>
        <w:t>V</w:t>
      </w:r>
      <w:r w:rsidRPr="002B1A99">
        <w:rPr>
          <w:rFonts w:ascii="Times New Roman" w:hAnsi="Times New Roman" w:cs="Times New Roman"/>
        </w:rPr>
        <w:t>ision, 483–499.</w:t>
      </w:r>
    </w:p>
    <w:p w14:paraId="47B13255"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lastRenderedPageBreak/>
        <w:t xml:space="preserve">Shepley, A. J. (2019). Deep learning for face recognition: a critical analysis. </w:t>
      </w:r>
      <w:proofErr w:type="spellStart"/>
      <w:r w:rsidRPr="002B1A99">
        <w:rPr>
          <w:rFonts w:ascii="Times New Roman" w:hAnsi="Times New Roman" w:cs="Times New Roman"/>
        </w:rPr>
        <w:t>arXiv</w:t>
      </w:r>
      <w:proofErr w:type="spellEnd"/>
      <w:r w:rsidRPr="002B1A99">
        <w:rPr>
          <w:rFonts w:ascii="Times New Roman" w:hAnsi="Times New Roman" w:cs="Times New Roman"/>
        </w:rPr>
        <w:t xml:space="preserve"> preprint arXiv:1907.12739.</w:t>
      </w:r>
    </w:p>
    <w:p w14:paraId="73E4CA15"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 xml:space="preserve">Srivastava, N., Hinton, G., </w:t>
      </w:r>
      <w:proofErr w:type="spellStart"/>
      <w:r w:rsidRPr="002B1A99">
        <w:rPr>
          <w:rFonts w:ascii="Times New Roman" w:hAnsi="Times New Roman" w:cs="Times New Roman"/>
        </w:rPr>
        <w:t>Krizhevsky</w:t>
      </w:r>
      <w:proofErr w:type="spellEnd"/>
      <w:r w:rsidRPr="002B1A99">
        <w:rPr>
          <w:rFonts w:ascii="Times New Roman" w:hAnsi="Times New Roman" w:cs="Times New Roman"/>
        </w:rPr>
        <w:t xml:space="preserve">, A., </w:t>
      </w:r>
      <w:proofErr w:type="spellStart"/>
      <w:r w:rsidRPr="002B1A99">
        <w:rPr>
          <w:rFonts w:ascii="Times New Roman" w:hAnsi="Times New Roman" w:cs="Times New Roman"/>
        </w:rPr>
        <w:t>Sutskever</w:t>
      </w:r>
      <w:proofErr w:type="spellEnd"/>
      <w:r w:rsidRPr="002B1A99">
        <w:rPr>
          <w:rFonts w:ascii="Times New Roman" w:hAnsi="Times New Roman" w:cs="Times New Roman"/>
        </w:rPr>
        <w:t xml:space="preserve">, I., </w:t>
      </w:r>
      <w:proofErr w:type="spellStart"/>
      <w:r w:rsidRPr="002B1A99">
        <w:rPr>
          <w:rFonts w:ascii="Times New Roman" w:hAnsi="Times New Roman" w:cs="Times New Roman"/>
        </w:rPr>
        <w:t>Salakhutdinov</w:t>
      </w:r>
      <w:proofErr w:type="spellEnd"/>
      <w:r w:rsidRPr="002B1A99">
        <w:rPr>
          <w:rFonts w:ascii="Times New Roman" w:hAnsi="Times New Roman" w:cs="Times New Roman"/>
        </w:rPr>
        <w:t>, R. (2014). Dropout: a simple way to prevent neural networks from overfitting. The Journal of Machine Learning Research, 15(1), 1929–1958.</w:t>
      </w:r>
    </w:p>
    <w:p w14:paraId="2B29745A" w14:textId="77777777" w:rsidR="00B478C6" w:rsidRPr="002B1A99" w:rsidRDefault="00B478C6" w:rsidP="00B478C6">
      <w:pPr>
        <w:pStyle w:val="BodyText"/>
        <w:spacing w:after="120" w:line="360" w:lineRule="auto"/>
        <w:ind w:left="567" w:hanging="567"/>
        <w:rPr>
          <w:rFonts w:ascii="Times New Roman" w:hAnsi="Times New Roman" w:cs="Times New Roman"/>
        </w:rPr>
      </w:pPr>
      <w:proofErr w:type="spellStart"/>
      <w:r w:rsidRPr="002664E8">
        <w:rPr>
          <w:rFonts w:ascii="Times New Roman" w:hAnsi="Times New Roman" w:cs="Times New Roman"/>
        </w:rPr>
        <w:t>Wold</w:t>
      </w:r>
      <w:proofErr w:type="spellEnd"/>
      <w:r w:rsidRPr="002664E8">
        <w:rPr>
          <w:rFonts w:ascii="Times New Roman" w:hAnsi="Times New Roman" w:cs="Times New Roman"/>
        </w:rPr>
        <w:t xml:space="preserve">, S., </w:t>
      </w:r>
      <w:proofErr w:type="spellStart"/>
      <w:r w:rsidRPr="002664E8">
        <w:rPr>
          <w:rFonts w:ascii="Times New Roman" w:hAnsi="Times New Roman" w:cs="Times New Roman"/>
        </w:rPr>
        <w:t>Esbensen</w:t>
      </w:r>
      <w:proofErr w:type="spellEnd"/>
      <w:r w:rsidRPr="002664E8">
        <w:rPr>
          <w:rFonts w:ascii="Times New Roman" w:hAnsi="Times New Roman" w:cs="Times New Roman"/>
        </w:rPr>
        <w:t xml:space="preserve">, K., </w:t>
      </w:r>
      <w:proofErr w:type="spellStart"/>
      <w:r w:rsidRPr="002664E8">
        <w:rPr>
          <w:rFonts w:ascii="Times New Roman" w:hAnsi="Times New Roman" w:cs="Times New Roman"/>
        </w:rPr>
        <w:t>Geladi</w:t>
      </w:r>
      <w:proofErr w:type="spellEnd"/>
      <w:r w:rsidRPr="002664E8">
        <w:rPr>
          <w:rFonts w:ascii="Times New Roman" w:hAnsi="Times New Roman" w:cs="Times New Roman"/>
        </w:rPr>
        <w:t xml:space="preserve">, P. (1987). </w:t>
      </w:r>
      <w:r w:rsidRPr="002B1A99">
        <w:rPr>
          <w:rFonts w:ascii="Times New Roman" w:hAnsi="Times New Roman" w:cs="Times New Roman"/>
        </w:rPr>
        <w:t>Principal component analysis. Chemometrics and Intelligent Laboratory Systems, 2(1–3), 37–52.</w:t>
      </w:r>
    </w:p>
    <w:p w14:paraId="706169BF"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Yang, S., Luo, P., Loy, C.-C., Tang, X. (2015). From facial parts responses to face detection: a deep learning approach. Proceedings of the IEEE international conference on computer vision, 3676–3684.</w:t>
      </w:r>
    </w:p>
    <w:p w14:paraId="6422C869"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Yang, S., Luo, P., Loy, C.-C., Tang, X. (2016). Wider face: a face detection bench- mark. Proceedings of the IEEE conference on computer vision and pattern recognition, 5525–5533.</w:t>
      </w:r>
    </w:p>
    <w:p w14:paraId="256F3FEF"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386077">
        <w:rPr>
          <w:rFonts w:ascii="Times New Roman" w:hAnsi="Times New Roman" w:cs="Times New Roman"/>
          <w:lang w:val="de-DE"/>
        </w:rPr>
        <w:t xml:space="preserve">Zhang, K., Zhang, Z., Li, Z., Qiao, Y. (2016). </w:t>
      </w:r>
      <w:r w:rsidRPr="002B1A99">
        <w:rPr>
          <w:rFonts w:ascii="Times New Roman" w:hAnsi="Times New Roman" w:cs="Times New Roman"/>
        </w:rPr>
        <w:t>Joint face detection and alignment using multitask cascaded convolutional networks. IEEE Signal Processing Letters, 23(10), 1499–1503.</w:t>
      </w:r>
    </w:p>
    <w:p w14:paraId="37F47ADB" w14:textId="77777777" w:rsidR="00B478C6" w:rsidRPr="002B1A99" w:rsidRDefault="00B478C6" w:rsidP="00B478C6">
      <w:pPr>
        <w:pStyle w:val="BodyText"/>
        <w:spacing w:after="120" w:line="360" w:lineRule="auto"/>
        <w:ind w:left="567" w:hanging="567"/>
        <w:rPr>
          <w:rFonts w:ascii="Times New Roman" w:hAnsi="Times New Roman" w:cs="Times New Roman"/>
        </w:rPr>
      </w:pPr>
      <w:r w:rsidRPr="002B1A99">
        <w:rPr>
          <w:rFonts w:ascii="Times New Roman" w:hAnsi="Times New Roman" w:cs="Times New Roman"/>
        </w:rPr>
        <w:t>Zhu, X., Lei, Z., Liu, X., Shi, H., Li, S. Z. (2016). Face alignment across large poses: a 3d solution. Proceedings of the IEEE conference on computer vision and pattern recognition, 146–155.</w:t>
      </w:r>
    </w:p>
    <w:p w14:paraId="391A04E4" w14:textId="77777777" w:rsidR="00B478C6" w:rsidRPr="002B1A99" w:rsidRDefault="00B478C6" w:rsidP="00B478C6">
      <w:pPr>
        <w:widowControl w:val="0"/>
        <w:autoSpaceDE w:val="0"/>
        <w:autoSpaceDN w:val="0"/>
        <w:rPr>
          <w:sz w:val="20"/>
          <w:szCs w:val="20"/>
        </w:rPr>
      </w:pPr>
      <w:r w:rsidRPr="002B1A99">
        <w:rPr>
          <w:sz w:val="20"/>
          <w:szCs w:val="20"/>
        </w:rPr>
        <w:br w:type="page"/>
      </w:r>
    </w:p>
    <w:p w14:paraId="363A76CB" w14:textId="77777777" w:rsidR="00B478C6" w:rsidRPr="002B1A99" w:rsidRDefault="00B478C6" w:rsidP="00B478C6">
      <w:pPr>
        <w:pStyle w:val="Heading1"/>
        <w:tabs>
          <w:tab w:val="left" w:pos="567"/>
        </w:tabs>
        <w:spacing w:line="480" w:lineRule="auto"/>
        <w:ind w:left="0"/>
        <w:rPr>
          <w:rFonts w:ascii="Times New Roman" w:hAnsi="Times New Roman" w:cs="Times New Roman"/>
          <w:sz w:val="24"/>
          <w:szCs w:val="24"/>
        </w:rPr>
      </w:pPr>
      <w:r w:rsidRPr="002B1A99">
        <w:rPr>
          <w:rFonts w:ascii="Times New Roman" w:hAnsi="Times New Roman" w:cs="Times New Roman"/>
          <w:sz w:val="24"/>
          <w:szCs w:val="24"/>
        </w:rPr>
        <w:lastRenderedPageBreak/>
        <w:t>Figures</w:t>
      </w:r>
    </w:p>
    <w:p w14:paraId="7BEC2D06" w14:textId="77777777" w:rsidR="00B478C6" w:rsidRPr="00312470" w:rsidRDefault="00B478C6" w:rsidP="00B478C6">
      <w:pPr>
        <w:pStyle w:val="BodyText"/>
        <w:keepNext/>
        <w:widowControl/>
        <w:spacing w:after="60"/>
        <w:jc w:val="center"/>
        <w:rPr>
          <w:rFonts w:ascii="Times New Roman" w:hAnsi="Times New Roman" w:cs="Times New Roman"/>
          <w:b/>
          <w:bCs/>
        </w:rPr>
      </w:pPr>
      <w:r w:rsidRPr="00312470">
        <w:rPr>
          <w:rFonts w:ascii="Times New Roman" w:hAnsi="Times New Roman" w:cs="Times New Roman"/>
          <w:b/>
          <w:bCs/>
        </w:rPr>
        <w:t xml:space="preserve">Figure </w:t>
      </w:r>
      <w:r>
        <w:rPr>
          <w:rFonts w:ascii="Times New Roman" w:hAnsi="Times New Roman" w:cs="Times New Roman"/>
          <w:b/>
          <w:bCs/>
        </w:rPr>
        <w:t>SI</w:t>
      </w:r>
      <w:r w:rsidRPr="00312470">
        <w:rPr>
          <w:rFonts w:ascii="Times New Roman" w:hAnsi="Times New Roman" w:cs="Times New Roman"/>
          <w:b/>
          <w:bCs/>
        </w:rPr>
        <w:t xml:space="preserve">1: </w:t>
      </w:r>
      <w:r w:rsidRPr="00312470">
        <w:rPr>
          <w:rFonts w:ascii="Times New Roman" w:hAnsi="Times New Roman" w:cs="Times New Roman"/>
        </w:rPr>
        <w:t>Training and validation accuracy curves, suggesting that overfitting is not a major concern.</w:t>
      </w:r>
    </w:p>
    <w:p w14:paraId="2E8832DF" w14:textId="77777777" w:rsidR="00B478C6" w:rsidRPr="002B1A99" w:rsidRDefault="00B478C6" w:rsidP="00B478C6">
      <w:pPr>
        <w:pStyle w:val="BodyText"/>
        <w:spacing w:after="60"/>
        <w:jc w:val="center"/>
        <w:rPr>
          <w:rFonts w:ascii="Times New Roman" w:hAnsi="Times New Roman" w:cs="Times New Roman"/>
          <w:b/>
          <w:bCs/>
          <w:sz w:val="22"/>
          <w:szCs w:val="22"/>
        </w:rPr>
      </w:pPr>
      <w:r w:rsidRPr="002B1A99">
        <w:rPr>
          <w:noProof/>
        </w:rPr>
        <w:drawing>
          <wp:inline distT="0" distB="0" distL="0" distR="0" wp14:anchorId="33C526BD" wp14:editId="2D6BDD94">
            <wp:extent cx="4320000" cy="3954973"/>
            <wp:effectExtent l="19050" t="19050" r="23495" b="26670"/>
            <wp:docPr id="10" name="Picture 10"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25037" name="Picture 1" descr="A graph of a graph&#10;&#10;Description automatically generated"/>
                    <pic:cNvPicPr/>
                  </pic:nvPicPr>
                  <pic:blipFill>
                    <a:blip r:embed="rId8"/>
                    <a:stretch>
                      <a:fillRect/>
                    </a:stretch>
                  </pic:blipFill>
                  <pic:spPr>
                    <a:xfrm>
                      <a:off x="0" y="0"/>
                      <a:ext cx="4320000" cy="3954973"/>
                    </a:xfrm>
                    <a:prstGeom prst="rect">
                      <a:avLst/>
                    </a:prstGeom>
                    <a:ln w="3175">
                      <a:solidFill>
                        <a:schemeClr val="tx1"/>
                      </a:solidFill>
                    </a:ln>
                  </pic:spPr>
                </pic:pic>
              </a:graphicData>
            </a:graphic>
          </wp:inline>
        </w:drawing>
      </w:r>
    </w:p>
    <w:p w14:paraId="3A1459DF" w14:textId="77777777" w:rsidR="00B478C6" w:rsidRPr="002B1A99" w:rsidRDefault="00B478C6" w:rsidP="00B478C6">
      <w:pPr>
        <w:pStyle w:val="BodyText"/>
        <w:spacing w:line="480" w:lineRule="auto"/>
        <w:rPr>
          <w:rFonts w:ascii="Times New Roman" w:hAnsi="Times New Roman" w:cs="Times New Roman"/>
        </w:rPr>
      </w:pPr>
    </w:p>
    <w:p w14:paraId="39C89714" w14:textId="77777777" w:rsidR="00B478C6" w:rsidRPr="00312470" w:rsidRDefault="00B478C6" w:rsidP="00B478C6">
      <w:pPr>
        <w:pStyle w:val="BodyText"/>
        <w:spacing w:after="60"/>
        <w:jc w:val="center"/>
        <w:rPr>
          <w:rFonts w:ascii="Times New Roman" w:hAnsi="Times New Roman" w:cs="Times New Roman"/>
        </w:rPr>
      </w:pPr>
      <w:r w:rsidRPr="00312470">
        <w:rPr>
          <w:rFonts w:ascii="Times New Roman" w:hAnsi="Times New Roman" w:cs="Times New Roman"/>
          <w:b/>
          <w:bCs/>
        </w:rPr>
        <w:t xml:space="preserve">Figure </w:t>
      </w:r>
      <w:r>
        <w:rPr>
          <w:rFonts w:ascii="Times New Roman" w:hAnsi="Times New Roman" w:cs="Times New Roman"/>
          <w:b/>
          <w:bCs/>
        </w:rPr>
        <w:t>SI</w:t>
      </w:r>
      <w:r w:rsidRPr="00312470">
        <w:rPr>
          <w:rFonts w:ascii="Times New Roman" w:hAnsi="Times New Roman" w:cs="Times New Roman"/>
          <w:b/>
          <w:bCs/>
        </w:rPr>
        <w:t xml:space="preserve">2: </w:t>
      </w:r>
      <w:r w:rsidRPr="00312470">
        <w:rPr>
          <w:rFonts w:ascii="Times New Roman" w:hAnsi="Times New Roman" w:cs="Times New Roman"/>
        </w:rPr>
        <w:t>Examples for the landmark images.</w:t>
      </w:r>
    </w:p>
    <w:p w14:paraId="5F58B6A7" w14:textId="77777777" w:rsidR="00B478C6" w:rsidRPr="002B1A99" w:rsidRDefault="00B478C6" w:rsidP="00B478C6">
      <w:pPr>
        <w:spacing w:line="360" w:lineRule="auto"/>
      </w:pPr>
      <w:r w:rsidRPr="002B1A99">
        <w:rPr>
          <w:noProof/>
        </w:rPr>
        <w:drawing>
          <wp:inline distT="0" distB="0" distL="0" distR="0" wp14:anchorId="1E204418" wp14:editId="56E11194">
            <wp:extent cx="5760000" cy="1486246"/>
            <wp:effectExtent l="19050" t="19050" r="12700" b="19050"/>
            <wp:docPr id="11" name="Picture 11"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Screenshot enthält.&#10;&#10;Automatisch generierte Beschreibung"/>
                    <pic:cNvPicPr/>
                  </pic:nvPicPr>
                  <pic:blipFill>
                    <a:blip r:embed="rId9">
                      <a:extLst>
                        <a:ext uri="{28A0092B-C50C-407E-A947-70E740481C1C}">
                          <a14:useLocalDpi xmlns:a14="http://schemas.microsoft.com/office/drawing/2010/main" val="0"/>
                        </a:ext>
                      </a:extLst>
                    </a:blip>
                    <a:stretch>
                      <a:fillRect/>
                    </a:stretch>
                  </pic:blipFill>
                  <pic:spPr>
                    <a:xfrm>
                      <a:off x="0" y="0"/>
                      <a:ext cx="5760000" cy="1486246"/>
                    </a:xfrm>
                    <a:prstGeom prst="rect">
                      <a:avLst/>
                    </a:prstGeom>
                    <a:ln>
                      <a:solidFill>
                        <a:schemeClr val="tx1"/>
                      </a:solidFill>
                    </a:ln>
                  </pic:spPr>
                </pic:pic>
              </a:graphicData>
            </a:graphic>
          </wp:inline>
        </w:drawing>
      </w:r>
    </w:p>
    <w:p w14:paraId="6963FD15" w14:textId="77777777" w:rsidR="00B478C6" w:rsidRPr="002B1A99" w:rsidRDefault="00B478C6" w:rsidP="00B478C6">
      <w:pPr>
        <w:widowControl w:val="0"/>
        <w:autoSpaceDE w:val="0"/>
        <w:autoSpaceDN w:val="0"/>
      </w:pPr>
      <w:r w:rsidRPr="002B1A99">
        <w:br w:type="page"/>
      </w:r>
    </w:p>
    <w:p w14:paraId="3BF0F55B" w14:textId="77777777" w:rsidR="00B478C6" w:rsidRPr="00312470" w:rsidRDefault="00B478C6" w:rsidP="00B478C6">
      <w:pPr>
        <w:pStyle w:val="BodyText"/>
        <w:spacing w:after="60"/>
        <w:jc w:val="center"/>
        <w:rPr>
          <w:rFonts w:ascii="Times New Roman" w:hAnsi="Times New Roman" w:cs="Times New Roman"/>
        </w:rPr>
      </w:pPr>
      <w:r w:rsidRPr="00312470">
        <w:rPr>
          <w:rFonts w:ascii="Times New Roman" w:hAnsi="Times New Roman" w:cs="Times New Roman"/>
          <w:b/>
          <w:bCs/>
        </w:rPr>
        <w:lastRenderedPageBreak/>
        <w:t xml:space="preserve">Figure </w:t>
      </w:r>
      <w:r>
        <w:rPr>
          <w:rFonts w:ascii="Times New Roman" w:hAnsi="Times New Roman" w:cs="Times New Roman"/>
          <w:b/>
          <w:bCs/>
        </w:rPr>
        <w:t>SI</w:t>
      </w:r>
      <w:r w:rsidRPr="00312470">
        <w:rPr>
          <w:rFonts w:ascii="Times New Roman" w:hAnsi="Times New Roman" w:cs="Times New Roman"/>
          <w:b/>
          <w:bCs/>
        </w:rPr>
        <w:t xml:space="preserve">3: </w:t>
      </w:r>
      <w:r w:rsidRPr="00312470">
        <w:rPr>
          <w:rFonts w:ascii="Times New Roman" w:hAnsi="Times New Roman" w:cs="Times New Roman"/>
        </w:rPr>
        <w:t>Model bias and sensitivity analysis.</w:t>
      </w:r>
    </w:p>
    <w:p w14:paraId="26017F06" w14:textId="77777777" w:rsidR="00B478C6" w:rsidRPr="002B1A99" w:rsidRDefault="00B478C6" w:rsidP="00B478C6">
      <w:pPr>
        <w:pStyle w:val="BodyText"/>
        <w:spacing w:after="60"/>
        <w:jc w:val="center"/>
        <w:rPr>
          <w:rFonts w:ascii="Times New Roman" w:hAnsi="Times New Roman" w:cs="Times New Roman"/>
          <w:b/>
          <w:bCs/>
        </w:rPr>
      </w:pPr>
      <w:r w:rsidRPr="002B1A99">
        <w:rPr>
          <w:rFonts w:ascii="Times New Roman" w:hAnsi="Times New Roman" w:cs="Times New Roman"/>
          <w:noProof/>
          <w:sz w:val="20"/>
          <w:szCs w:val="20"/>
        </w:rPr>
        <w:drawing>
          <wp:inline distT="0" distB="0" distL="0" distR="0" wp14:anchorId="136C31D6" wp14:editId="13F5AEC6">
            <wp:extent cx="4320000" cy="3104671"/>
            <wp:effectExtent l="19050" t="19050" r="23495" b="19685"/>
            <wp:docPr id="12" name="Picture 12" descr="Ein Bild, das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reenshot, Diagramm enthält.&#10;&#10;Automatisch generierte Beschreibung"/>
                    <pic:cNvPicPr/>
                  </pic:nvPicPr>
                  <pic:blipFill rotWithShape="1">
                    <a:blip r:embed="rId10" cstate="print">
                      <a:extLst>
                        <a:ext uri="{28A0092B-C50C-407E-A947-70E740481C1C}">
                          <a14:useLocalDpi xmlns:a14="http://schemas.microsoft.com/office/drawing/2010/main" val="0"/>
                        </a:ext>
                      </a:extLst>
                    </a:blip>
                    <a:srcRect l="5481" t="10630" r="6223" b="4769"/>
                    <a:stretch/>
                  </pic:blipFill>
                  <pic:spPr bwMode="auto">
                    <a:xfrm>
                      <a:off x="0" y="0"/>
                      <a:ext cx="4320000" cy="310467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2272D04A" w14:textId="77777777" w:rsidR="00B478C6" w:rsidRPr="002B1A99" w:rsidRDefault="00B478C6" w:rsidP="00B478C6">
      <w:pPr>
        <w:spacing w:before="60"/>
        <w:jc w:val="center"/>
        <w:rPr>
          <w:sz w:val="20"/>
          <w:szCs w:val="20"/>
        </w:rPr>
      </w:pPr>
      <w:r w:rsidRPr="002B1A99">
        <w:rPr>
          <w:i/>
          <w:iCs/>
          <w:sz w:val="20"/>
          <w:szCs w:val="20"/>
        </w:rPr>
        <w:t>Notes</w:t>
      </w:r>
      <w:r w:rsidRPr="002B1A99">
        <w:rPr>
          <w:sz w:val="20"/>
          <w:szCs w:val="20"/>
        </w:rPr>
        <w:t>: 2D embedding space visualization showing a randomly chosen 250 male and 60 female samples from the test set. In both categories, 50% of the samples are ground truth entrepreneur (ENT) faces and the remaining 50% are from non-entrepreneurs (Non-ENTs). Both male and female ENTs are clustered together irrespective of gender. Similarly, Non-ENTs are also clustered together.</w:t>
      </w:r>
    </w:p>
    <w:p w14:paraId="29AD68D2" w14:textId="77777777" w:rsidR="00B478C6" w:rsidRPr="002B1A99" w:rsidRDefault="00B478C6" w:rsidP="00B478C6">
      <w:pPr>
        <w:pStyle w:val="BodyText"/>
        <w:spacing w:line="480" w:lineRule="auto"/>
        <w:rPr>
          <w:rFonts w:ascii="Times New Roman" w:hAnsi="Times New Roman" w:cs="Times New Roman"/>
        </w:rPr>
      </w:pPr>
    </w:p>
    <w:p w14:paraId="7C9B1421" w14:textId="79CF8AF9" w:rsidR="00B478C6" w:rsidRPr="00312470" w:rsidRDefault="00B478C6" w:rsidP="00B478C6">
      <w:pPr>
        <w:pStyle w:val="BodyText"/>
        <w:spacing w:after="60"/>
        <w:jc w:val="center"/>
        <w:rPr>
          <w:rFonts w:ascii="Times New Roman" w:hAnsi="Times New Roman" w:cs="Times New Roman"/>
        </w:rPr>
      </w:pPr>
      <w:r w:rsidRPr="00312470">
        <w:rPr>
          <w:rFonts w:ascii="Times New Roman" w:hAnsi="Times New Roman" w:cs="Times New Roman"/>
          <w:b/>
          <w:bCs/>
        </w:rPr>
        <w:t xml:space="preserve">Figure </w:t>
      </w:r>
      <w:r>
        <w:rPr>
          <w:rFonts w:ascii="Times New Roman" w:hAnsi="Times New Roman" w:cs="Times New Roman"/>
          <w:b/>
          <w:bCs/>
        </w:rPr>
        <w:t>SI</w:t>
      </w:r>
      <w:r w:rsidRPr="00312470">
        <w:rPr>
          <w:rFonts w:ascii="Times New Roman" w:hAnsi="Times New Roman" w:cs="Times New Roman"/>
          <w:b/>
          <w:bCs/>
        </w:rPr>
        <w:t xml:space="preserve">4: </w:t>
      </w:r>
      <w:r w:rsidRPr="00312470">
        <w:rPr>
          <w:rFonts w:ascii="Times New Roman" w:hAnsi="Times New Roman" w:cs="Times New Roman"/>
        </w:rPr>
        <w:t>Estimated entrepreneurship trait from the AI model for the researchers involved in this study. The model successfully distinguishes between entrepreneurship and non-entrepreneurship scholars.</w:t>
      </w:r>
    </w:p>
    <w:tbl>
      <w:tblPr>
        <w:tblStyle w:val="TableGrid"/>
        <w:tblW w:w="5049" w:type="pct"/>
        <w:jc w:val="center"/>
        <w:tblLayout w:type="fixed"/>
        <w:tblCellMar>
          <w:left w:w="0" w:type="dxa"/>
          <w:right w:w="0" w:type="dxa"/>
        </w:tblCellMar>
        <w:tblLook w:val="04A0" w:firstRow="1" w:lastRow="0" w:firstColumn="1" w:lastColumn="0" w:noHBand="0" w:noVBand="1"/>
      </w:tblPr>
      <w:tblGrid>
        <w:gridCol w:w="2096"/>
        <w:gridCol w:w="221"/>
        <w:gridCol w:w="2154"/>
        <w:gridCol w:w="221"/>
        <w:gridCol w:w="2154"/>
        <w:gridCol w:w="221"/>
        <w:gridCol w:w="2041"/>
      </w:tblGrid>
      <w:tr w:rsidR="00B478C6" w:rsidRPr="002B1A99" w14:paraId="26885062" w14:textId="77777777" w:rsidTr="00C7175A">
        <w:trPr>
          <w:trHeight w:val="454"/>
          <w:jc w:val="center"/>
        </w:trPr>
        <w:tc>
          <w:tcPr>
            <w:tcW w:w="2096" w:type="dxa"/>
            <w:tcBorders>
              <w:top w:val="single" w:sz="4" w:space="0" w:color="auto"/>
              <w:bottom w:val="nil"/>
              <w:right w:val="nil"/>
            </w:tcBorders>
            <w:vAlign w:val="center"/>
          </w:tcPr>
          <w:p w14:paraId="64604001" w14:textId="45473489" w:rsidR="00B478C6" w:rsidRPr="002B1A99" w:rsidRDefault="00B478C6" w:rsidP="00C7175A">
            <w:pPr>
              <w:jc w:val="center"/>
              <w:rPr>
                <w:rFonts w:ascii="Arial" w:hAnsi="Arial" w:cs="Arial"/>
                <w:sz w:val="14"/>
                <w:szCs w:val="14"/>
              </w:rPr>
            </w:pPr>
            <w:r w:rsidRPr="002B1A99">
              <w:rPr>
                <w:rFonts w:ascii="Arial" w:hAnsi="Arial" w:cs="Arial"/>
                <w:sz w:val="14"/>
                <w:szCs w:val="14"/>
              </w:rPr>
              <w:t xml:space="preserve">(1) </w:t>
            </w:r>
            <w:r w:rsidR="00EC27FB">
              <w:rPr>
                <w:rFonts w:ascii="Arial" w:hAnsi="Arial" w:cs="Arial"/>
                <w:sz w:val="14"/>
                <w:szCs w:val="14"/>
              </w:rPr>
              <w:t>Martin Obschohnka</w:t>
            </w:r>
          </w:p>
          <w:p w14:paraId="5B845688" w14:textId="77777777" w:rsidR="00B478C6" w:rsidRPr="002B1A99" w:rsidRDefault="00B478C6" w:rsidP="00C7175A">
            <w:pPr>
              <w:jc w:val="center"/>
              <w:rPr>
                <w:rFonts w:ascii="Arial" w:hAnsi="Arial" w:cs="Arial"/>
                <w:sz w:val="14"/>
                <w:szCs w:val="14"/>
              </w:rPr>
            </w:pPr>
            <w:r w:rsidRPr="002B1A99">
              <w:rPr>
                <w:rFonts w:ascii="Arial" w:hAnsi="Arial" w:cs="Arial"/>
                <w:sz w:val="14"/>
                <w:szCs w:val="14"/>
              </w:rPr>
              <w:t>(entrepreneurship scholar)</w:t>
            </w:r>
          </w:p>
        </w:tc>
        <w:tc>
          <w:tcPr>
            <w:tcW w:w="221" w:type="dxa"/>
            <w:tcBorders>
              <w:top w:val="single" w:sz="4" w:space="0" w:color="auto"/>
              <w:left w:val="nil"/>
              <w:bottom w:val="nil"/>
              <w:right w:val="nil"/>
            </w:tcBorders>
            <w:vAlign w:val="center"/>
          </w:tcPr>
          <w:p w14:paraId="7EF87605" w14:textId="77777777" w:rsidR="00B478C6" w:rsidRPr="002B1A99" w:rsidRDefault="00B478C6" w:rsidP="00C7175A">
            <w:pPr>
              <w:jc w:val="center"/>
              <w:rPr>
                <w:rFonts w:ascii="Arial" w:hAnsi="Arial" w:cs="Arial"/>
                <w:sz w:val="14"/>
                <w:szCs w:val="14"/>
              </w:rPr>
            </w:pPr>
          </w:p>
        </w:tc>
        <w:tc>
          <w:tcPr>
            <w:tcW w:w="2154" w:type="dxa"/>
            <w:tcBorders>
              <w:top w:val="single" w:sz="4" w:space="0" w:color="auto"/>
              <w:left w:val="nil"/>
              <w:bottom w:val="nil"/>
              <w:right w:val="nil"/>
            </w:tcBorders>
            <w:vAlign w:val="center"/>
          </w:tcPr>
          <w:p w14:paraId="1CD49D1F" w14:textId="614C460B" w:rsidR="00B478C6" w:rsidRPr="002B1A99" w:rsidRDefault="00B478C6" w:rsidP="00C7175A">
            <w:pPr>
              <w:jc w:val="center"/>
              <w:rPr>
                <w:rFonts w:ascii="Arial" w:hAnsi="Arial" w:cs="Arial"/>
                <w:sz w:val="14"/>
                <w:szCs w:val="14"/>
              </w:rPr>
            </w:pPr>
            <w:r w:rsidRPr="002B1A99">
              <w:rPr>
                <w:rFonts w:ascii="Arial" w:hAnsi="Arial" w:cs="Arial"/>
                <w:sz w:val="14"/>
                <w:szCs w:val="14"/>
              </w:rPr>
              <w:t xml:space="preserve">(2) </w:t>
            </w:r>
            <w:r w:rsidR="00EC27FB">
              <w:rPr>
                <w:rFonts w:ascii="Arial" w:hAnsi="Arial" w:cs="Arial"/>
                <w:sz w:val="14"/>
                <w:szCs w:val="14"/>
              </w:rPr>
              <w:t>Christian Fisch</w:t>
            </w:r>
          </w:p>
          <w:p w14:paraId="239C791E" w14:textId="77777777" w:rsidR="00B478C6" w:rsidRPr="002B1A99" w:rsidRDefault="00B478C6" w:rsidP="00C7175A">
            <w:pPr>
              <w:jc w:val="center"/>
              <w:rPr>
                <w:rFonts w:ascii="Arial" w:hAnsi="Arial" w:cs="Arial"/>
                <w:sz w:val="14"/>
                <w:szCs w:val="14"/>
              </w:rPr>
            </w:pPr>
            <w:r w:rsidRPr="002B1A99">
              <w:rPr>
                <w:rFonts w:ascii="Arial" w:hAnsi="Arial" w:cs="Arial"/>
                <w:sz w:val="14"/>
                <w:szCs w:val="14"/>
              </w:rPr>
              <w:t>(entrepreneurship scholar)</w:t>
            </w:r>
          </w:p>
        </w:tc>
        <w:tc>
          <w:tcPr>
            <w:tcW w:w="221" w:type="dxa"/>
            <w:tcBorders>
              <w:top w:val="single" w:sz="4" w:space="0" w:color="auto"/>
              <w:left w:val="nil"/>
              <w:bottom w:val="nil"/>
              <w:right w:val="nil"/>
            </w:tcBorders>
            <w:vAlign w:val="center"/>
          </w:tcPr>
          <w:p w14:paraId="44DF38FB" w14:textId="77777777" w:rsidR="00B478C6" w:rsidRPr="002B1A99" w:rsidRDefault="00B478C6" w:rsidP="00C7175A">
            <w:pPr>
              <w:jc w:val="center"/>
              <w:rPr>
                <w:rFonts w:ascii="Arial" w:hAnsi="Arial" w:cs="Arial"/>
                <w:sz w:val="14"/>
                <w:szCs w:val="14"/>
              </w:rPr>
            </w:pPr>
          </w:p>
        </w:tc>
        <w:tc>
          <w:tcPr>
            <w:tcW w:w="2154" w:type="dxa"/>
            <w:tcBorders>
              <w:top w:val="single" w:sz="4" w:space="0" w:color="auto"/>
              <w:left w:val="nil"/>
              <w:bottom w:val="nil"/>
              <w:right w:val="nil"/>
            </w:tcBorders>
            <w:vAlign w:val="center"/>
          </w:tcPr>
          <w:p w14:paraId="4299E128" w14:textId="25B36F37" w:rsidR="00B478C6" w:rsidRPr="002B1A99" w:rsidRDefault="00B478C6" w:rsidP="00C7175A">
            <w:pPr>
              <w:jc w:val="center"/>
              <w:rPr>
                <w:rFonts w:ascii="Arial" w:hAnsi="Arial" w:cs="Arial"/>
                <w:sz w:val="14"/>
                <w:szCs w:val="14"/>
              </w:rPr>
            </w:pPr>
            <w:r w:rsidRPr="002B1A99">
              <w:rPr>
                <w:rFonts w:ascii="Arial" w:hAnsi="Arial" w:cs="Arial"/>
                <w:sz w:val="14"/>
                <w:szCs w:val="14"/>
              </w:rPr>
              <w:t xml:space="preserve">(3) </w:t>
            </w:r>
            <w:r w:rsidR="00EC27FB">
              <w:rPr>
                <w:rFonts w:ascii="Arial" w:hAnsi="Arial" w:cs="Arial"/>
                <w:sz w:val="14"/>
                <w:szCs w:val="14"/>
              </w:rPr>
              <w:t>Clinton Fookes</w:t>
            </w:r>
          </w:p>
          <w:p w14:paraId="245F8B8F" w14:textId="77777777" w:rsidR="00B478C6" w:rsidRPr="002B1A99" w:rsidRDefault="00B478C6" w:rsidP="00C7175A">
            <w:pPr>
              <w:jc w:val="center"/>
              <w:rPr>
                <w:rFonts w:ascii="Arial" w:hAnsi="Arial" w:cs="Arial"/>
                <w:sz w:val="14"/>
                <w:szCs w:val="14"/>
              </w:rPr>
            </w:pPr>
            <w:r w:rsidRPr="002B1A99">
              <w:rPr>
                <w:rFonts w:ascii="Arial" w:hAnsi="Arial" w:cs="Arial"/>
                <w:sz w:val="14"/>
                <w:szCs w:val="14"/>
              </w:rPr>
              <w:t>(machine learning scholar)</w:t>
            </w:r>
          </w:p>
        </w:tc>
        <w:tc>
          <w:tcPr>
            <w:tcW w:w="221" w:type="dxa"/>
            <w:tcBorders>
              <w:top w:val="single" w:sz="4" w:space="0" w:color="auto"/>
              <w:left w:val="nil"/>
              <w:bottom w:val="nil"/>
              <w:right w:val="nil"/>
            </w:tcBorders>
            <w:vAlign w:val="center"/>
          </w:tcPr>
          <w:p w14:paraId="0079A021" w14:textId="77777777" w:rsidR="00B478C6" w:rsidRPr="002B1A99" w:rsidRDefault="00B478C6" w:rsidP="00C7175A">
            <w:pPr>
              <w:jc w:val="center"/>
              <w:rPr>
                <w:rFonts w:ascii="Arial" w:hAnsi="Arial" w:cs="Arial"/>
                <w:sz w:val="14"/>
                <w:szCs w:val="14"/>
              </w:rPr>
            </w:pPr>
          </w:p>
        </w:tc>
        <w:tc>
          <w:tcPr>
            <w:tcW w:w="2041" w:type="dxa"/>
            <w:tcBorders>
              <w:top w:val="single" w:sz="4" w:space="0" w:color="auto"/>
              <w:left w:val="nil"/>
              <w:bottom w:val="nil"/>
            </w:tcBorders>
            <w:vAlign w:val="center"/>
          </w:tcPr>
          <w:p w14:paraId="5500C7C9" w14:textId="5016441E" w:rsidR="00B478C6" w:rsidRPr="002B1A99" w:rsidRDefault="00B478C6" w:rsidP="00C7175A">
            <w:pPr>
              <w:jc w:val="center"/>
              <w:rPr>
                <w:rFonts w:ascii="Arial" w:hAnsi="Arial" w:cs="Arial"/>
                <w:sz w:val="14"/>
                <w:szCs w:val="14"/>
              </w:rPr>
            </w:pPr>
            <w:r w:rsidRPr="002B1A99">
              <w:rPr>
                <w:rFonts w:ascii="Arial" w:hAnsi="Arial" w:cs="Arial"/>
                <w:sz w:val="14"/>
                <w:szCs w:val="14"/>
              </w:rPr>
              <w:t xml:space="preserve">(4) </w:t>
            </w:r>
            <w:r w:rsidR="00EC27FB" w:rsidRPr="00EC27FB">
              <w:rPr>
                <w:rFonts w:ascii="Arial" w:hAnsi="Arial" w:cs="Arial"/>
                <w:bCs/>
                <w:sz w:val="14"/>
                <w:szCs w:val="14"/>
              </w:rPr>
              <w:t>Tharindu Fernando</w:t>
            </w:r>
          </w:p>
          <w:p w14:paraId="19FD53E6" w14:textId="77777777" w:rsidR="00B478C6" w:rsidRPr="002B1A99" w:rsidRDefault="00B478C6" w:rsidP="00C7175A">
            <w:pPr>
              <w:jc w:val="center"/>
              <w:rPr>
                <w:rFonts w:ascii="Arial" w:hAnsi="Arial" w:cs="Arial"/>
                <w:sz w:val="14"/>
                <w:szCs w:val="14"/>
              </w:rPr>
            </w:pPr>
            <w:r w:rsidRPr="002B1A99">
              <w:rPr>
                <w:rFonts w:ascii="Arial" w:hAnsi="Arial" w:cs="Arial"/>
                <w:sz w:val="14"/>
                <w:szCs w:val="14"/>
              </w:rPr>
              <w:t>(machine learning scholar)</w:t>
            </w:r>
          </w:p>
        </w:tc>
      </w:tr>
      <w:tr w:rsidR="00B478C6" w:rsidRPr="002B1A99" w14:paraId="13C95BE8" w14:textId="77777777" w:rsidTr="00C7175A">
        <w:trPr>
          <w:trHeight w:val="2324"/>
          <w:jc w:val="center"/>
        </w:trPr>
        <w:tc>
          <w:tcPr>
            <w:tcW w:w="2096" w:type="dxa"/>
            <w:tcBorders>
              <w:top w:val="nil"/>
              <w:bottom w:val="nil"/>
              <w:right w:val="nil"/>
            </w:tcBorders>
            <w:vAlign w:val="center"/>
          </w:tcPr>
          <w:p w14:paraId="5680916C" w14:textId="25FC1F0C" w:rsidR="00B478C6" w:rsidRPr="002B1A99" w:rsidRDefault="00EC27FB" w:rsidP="00C7175A">
            <w:pPr>
              <w:jc w:val="center"/>
            </w:pPr>
            <w:r w:rsidRPr="00EC27FB">
              <w:rPr>
                <w:noProof/>
              </w:rPr>
              <w:drawing>
                <wp:inline distT="0" distB="0" distL="0" distR="0" wp14:anchorId="543FDEEF" wp14:editId="12764BED">
                  <wp:extent cx="1146633" cy="1463040"/>
                  <wp:effectExtent l="0" t="0" r="0" b="0"/>
                  <wp:docPr id="1395282003" name="Picture 4">
                    <a:extLst xmlns:a="http://schemas.openxmlformats.org/drawingml/2006/main">
                      <a:ext uri="{FF2B5EF4-FFF2-40B4-BE49-F238E27FC236}">
                        <a16:creationId xmlns:a16="http://schemas.microsoft.com/office/drawing/2014/main" id="{F41CB326-E2F1-DFCF-22C2-0639E3DCEF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41CB326-E2F1-DFCF-22C2-0639E3DCEFEF}"/>
                              </a:ext>
                            </a:extLst>
                          </pic:cNvPr>
                          <pic:cNvPicPr>
                            <a:picLocks noChangeAspect="1"/>
                          </pic:cNvPicPr>
                        </pic:nvPicPr>
                        <pic:blipFill rotWithShape="1">
                          <a:blip r:embed="rId11"/>
                          <a:srcRect l="29525" r="18227"/>
                          <a:stretch/>
                        </pic:blipFill>
                        <pic:spPr>
                          <a:xfrm>
                            <a:off x="0" y="0"/>
                            <a:ext cx="1173736" cy="1497622"/>
                          </a:xfrm>
                          <a:prstGeom prst="rect">
                            <a:avLst/>
                          </a:prstGeom>
                        </pic:spPr>
                      </pic:pic>
                    </a:graphicData>
                  </a:graphic>
                </wp:inline>
              </w:drawing>
            </w:r>
          </w:p>
        </w:tc>
        <w:tc>
          <w:tcPr>
            <w:tcW w:w="221" w:type="dxa"/>
            <w:tcBorders>
              <w:top w:val="nil"/>
              <w:left w:val="nil"/>
              <w:bottom w:val="nil"/>
              <w:right w:val="nil"/>
            </w:tcBorders>
            <w:vAlign w:val="center"/>
          </w:tcPr>
          <w:p w14:paraId="1D57C390" w14:textId="77777777" w:rsidR="00B478C6" w:rsidRPr="002B1A99" w:rsidRDefault="00B478C6" w:rsidP="00C7175A">
            <w:pPr>
              <w:jc w:val="center"/>
            </w:pPr>
          </w:p>
        </w:tc>
        <w:tc>
          <w:tcPr>
            <w:tcW w:w="2154" w:type="dxa"/>
            <w:tcBorders>
              <w:top w:val="nil"/>
              <w:left w:val="nil"/>
              <w:bottom w:val="nil"/>
              <w:right w:val="nil"/>
            </w:tcBorders>
            <w:vAlign w:val="center"/>
          </w:tcPr>
          <w:p w14:paraId="4AF6314C" w14:textId="6C87D08F" w:rsidR="00B478C6" w:rsidRPr="002B1A99" w:rsidRDefault="00EC27FB" w:rsidP="00C7175A">
            <w:pPr>
              <w:jc w:val="center"/>
            </w:pPr>
            <w:r w:rsidRPr="00EC27FB">
              <w:rPr>
                <w:noProof/>
              </w:rPr>
              <w:drawing>
                <wp:inline distT="0" distB="0" distL="0" distR="0" wp14:anchorId="3158E068" wp14:editId="02A73E83">
                  <wp:extent cx="1027624" cy="1465580"/>
                  <wp:effectExtent l="0" t="0" r="1270" b="0"/>
                  <wp:docPr id="7" name="Picture 6">
                    <a:extLst xmlns:a="http://schemas.openxmlformats.org/drawingml/2006/main">
                      <a:ext uri="{FF2B5EF4-FFF2-40B4-BE49-F238E27FC236}">
                        <a16:creationId xmlns:a16="http://schemas.microsoft.com/office/drawing/2014/main" id="{AD9A88FC-A4A9-2BFF-EA09-4720C092D7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D9A88FC-A4A9-2BFF-EA09-4720C092D712}"/>
                              </a:ext>
                            </a:extLst>
                          </pic:cNvPr>
                          <pic:cNvPicPr>
                            <a:picLocks noChangeAspect="1"/>
                          </pic:cNvPicPr>
                        </pic:nvPicPr>
                        <pic:blipFill rotWithShape="1">
                          <a:blip r:embed="rId12"/>
                          <a:srcRect l="10664" r="19163"/>
                          <a:stretch/>
                        </pic:blipFill>
                        <pic:spPr>
                          <a:xfrm>
                            <a:off x="0" y="0"/>
                            <a:ext cx="1064887" cy="1518724"/>
                          </a:xfrm>
                          <a:prstGeom prst="rect">
                            <a:avLst/>
                          </a:prstGeom>
                        </pic:spPr>
                      </pic:pic>
                    </a:graphicData>
                  </a:graphic>
                </wp:inline>
              </w:drawing>
            </w:r>
          </w:p>
        </w:tc>
        <w:tc>
          <w:tcPr>
            <w:tcW w:w="221" w:type="dxa"/>
            <w:tcBorders>
              <w:top w:val="nil"/>
              <w:left w:val="nil"/>
              <w:bottom w:val="nil"/>
              <w:right w:val="nil"/>
            </w:tcBorders>
            <w:vAlign w:val="center"/>
          </w:tcPr>
          <w:p w14:paraId="61CDFD1C" w14:textId="77777777" w:rsidR="00B478C6" w:rsidRPr="002B1A99" w:rsidRDefault="00B478C6" w:rsidP="00C7175A">
            <w:pPr>
              <w:jc w:val="center"/>
            </w:pPr>
          </w:p>
        </w:tc>
        <w:tc>
          <w:tcPr>
            <w:tcW w:w="2154" w:type="dxa"/>
            <w:tcBorders>
              <w:top w:val="nil"/>
              <w:left w:val="nil"/>
              <w:bottom w:val="nil"/>
              <w:right w:val="nil"/>
            </w:tcBorders>
            <w:vAlign w:val="center"/>
          </w:tcPr>
          <w:p w14:paraId="36740678" w14:textId="14B9357C" w:rsidR="00B478C6" w:rsidRPr="002B1A99" w:rsidRDefault="00EC27FB" w:rsidP="00C7175A">
            <w:pPr>
              <w:jc w:val="center"/>
            </w:pPr>
            <w:r w:rsidRPr="00EC27FB">
              <w:rPr>
                <w:noProof/>
              </w:rPr>
              <w:drawing>
                <wp:inline distT="0" distB="0" distL="0" distR="0" wp14:anchorId="57EE516A" wp14:editId="20458F72">
                  <wp:extent cx="1115398" cy="1451467"/>
                  <wp:effectExtent l="0" t="0" r="2540" b="0"/>
                  <wp:docPr id="1037899618" name="Picture 8" descr="A person smiling for the camera&#10;&#10;Description automatically generated with medium confidence">
                    <a:extLst xmlns:a="http://schemas.openxmlformats.org/drawingml/2006/main">
                      <a:ext uri="{FF2B5EF4-FFF2-40B4-BE49-F238E27FC236}">
                        <a16:creationId xmlns:a16="http://schemas.microsoft.com/office/drawing/2014/main" id="{E7BD141F-2344-938D-D7EC-9E90A45FCB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erson smiling for the camera&#10;&#10;Description automatically generated with medium confidence">
                            <a:extLst>
                              <a:ext uri="{FF2B5EF4-FFF2-40B4-BE49-F238E27FC236}">
                                <a16:creationId xmlns:a16="http://schemas.microsoft.com/office/drawing/2014/main" id="{E7BD141F-2344-938D-D7EC-9E90A45FCBE2}"/>
                              </a:ext>
                            </a:extLst>
                          </pic:cNvPr>
                          <pic:cNvPicPr>
                            <a:picLocks noChangeAspect="1"/>
                          </pic:cNvPicPr>
                        </pic:nvPicPr>
                        <pic:blipFill>
                          <a:blip r:embed="rId13"/>
                          <a:stretch>
                            <a:fillRect/>
                          </a:stretch>
                        </pic:blipFill>
                        <pic:spPr>
                          <a:xfrm>
                            <a:off x="0" y="0"/>
                            <a:ext cx="1134315" cy="1476083"/>
                          </a:xfrm>
                          <a:prstGeom prst="rect">
                            <a:avLst/>
                          </a:prstGeom>
                        </pic:spPr>
                      </pic:pic>
                    </a:graphicData>
                  </a:graphic>
                </wp:inline>
              </w:drawing>
            </w:r>
          </w:p>
        </w:tc>
        <w:tc>
          <w:tcPr>
            <w:tcW w:w="221" w:type="dxa"/>
            <w:tcBorders>
              <w:top w:val="nil"/>
              <w:left w:val="nil"/>
              <w:bottom w:val="nil"/>
              <w:right w:val="nil"/>
            </w:tcBorders>
            <w:vAlign w:val="center"/>
          </w:tcPr>
          <w:p w14:paraId="1C2907A2" w14:textId="5E1B3AED" w:rsidR="00B478C6" w:rsidRPr="002B1A99" w:rsidRDefault="00B478C6" w:rsidP="00C7175A">
            <w:pPr>
              <w:jc w:val="center"/>
            </w:pPr>
          </w:p>
        </w:tc>
        <w:tc>
          <w:tcPr>
            <w:tcW w:w="2041" w:type="dxa"/>
            <w:tcBorders>
              <w:top w:val="nil"/>
              <w:left w:val="nil"/>
              <w:bottom w:val="nil"/>
            </w:tcBorders>
            <w:vAlign w:val="center"/>
          </w:tcPr>
          <w:p w14:paraId="6D1683C0" w14:textId="5A4616F6" w:rsidR="00B478C6" w:rsidRPr="002B1A99" w:rsidRDefault="00EC27FB" w:rsidP="00C7175A">
            <w:pPr>
              <w:jc w:val="center"/>
            </w:pPr>
            <w:r w:rsidRPr="00EC27FB">
              <w:rPr>
                <w:noProof/>
              </w:rPr>
              <w:drawing>
                <wp:inline distT="0" distB="0" distL="0" distR="0" wp14:anchorId="4DEBBB6D" wp14:editId="1A0F10E6">
                  <wp:extent cx="1166279" cy="1448111"/>
                  <wp:effectExtent l="0" t="0" r="2540" b="0"/>
                  <wp:docPr id="1770662177" name="Picture 10" descr="A person in a suit and tie&#10;&#10;Description automatically generated with medium confidence">
                    <a:extLst xmlns:a="http://schemas.openxmlformats.org/drawingml/2006/main">
                      <a:ext uri="{FF2B5EF4-FFF2-40B4-BE49-F238E27FC236}">
                        <a16:creationId xmlns:a16="http://schemas.microsoft.com/office/drawing/2014/main" id="{F59CE051-2AED-AAA0-CB4E-7CB3904A7A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erson in a suit and tie&#10;&#10;Description automatically generated with medium confidence">
                            <a:extLst>
                              <a:ext uri="{FF2B5EF4-FFF2-40B4-BE49-F238E27FC236}">
                                <a16:creationId xmlns:a16="http://schemas.microsoft.com/office/drawing/2014/main" id="{F59CE051-2AED-AAA0-CB4E-7CB3904A7A35}"/>
                              </a:ext>
                            </a:extLst>
                          </pic:cNvPr>
                          <pic:cNvPicPr>
                            <a:picLocks noChangeAspect="1"/>
                          </pic:cNvPicPr>
                        </pic:nvPicPr>
                        <pic:blipFill>
                          <a:blip r:embed="rId14"/>
                          <a:stretch>
                            <a:fillRect/>
                          </a:stretch>
                        </pic:blipFill>
                        <pic:spPr>
                          <a:xfrm>
                            <a:off x="0" y="0"/>
                            <a:ext cx="1178927" cy="1463815"/>
                          </a:xfrm>
                          <a:prstGeom prst="rect">
                            <a:avLst/>
                          </a:prstGeom>
                        </pic:spPr>
                      </pic:pic>
                    </a:graphicData>
                  </a:graphic>
                </wp:inline>
              </w:drawing>
            </w:r>
          </w:p>
        </w:tc>
      </w:tr>
      <w:tr w:rsidR="00B478C6" w:rsidRPr="002B1A99" w14:paraId="07319F86" w14:textId="77777777" w:rsidTr="00C7175A">
        <w:trPr>
          <w:trHeight w:val="2948"/>
          <w:jc w:val="center"/>
        </w:trPr>
        <w:tc>
          <w:tcPr>
            <w:tcW w:w="2096" w:type="dxa"/>
            <w:tcBorders>
              <w:top w:val="nil"/>
              <w:bottom w:val="single" w:sz="4" w:space="0" w:color="auto"/>
              <w:right w:val="nil"/>
            </w:tcBorders>
            <w:vAlign w:val="center"/>
          </w:tcPr>
          <w:p w14:paraId="2ED79033" w14:textId="77777777" w:rsidR="00B478C6" w:rsidRPr="002B1A99" w:rsidRDefault="00B478C6" w:rsidP="00C7175A">
            <w:pPr>
              <w:jc w:val="center"/>
            </w:pPr>
            <w:r w:rsidRPr="002B1A99">
              <w:rPr>
                <w:noProof/>
              </w:rPr>
              <w:drawing>
                <wp:inline distT="0" distB="0" distL="0" distR="0" wp14:anchorId="727D49C1" wp14:editId="4B83584A">
                  <wp:extent cx="1260000" cy="18000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221" w:type="dxa"/>
            <w:tcBorders>
              <w:top w:val="nil"/>
              <w:left w:val="nil"/>
              <w:bottom w:val="single" w:sz="4" w:space="0" w:color="auto"/>
              <w:right w:val="nil"/>
            </w:tcBorders>
            <w:vAlign w:val="center"/>
          </w:tcPr>
          <w:p w14:paraId="1EC3C1DB" w14:textId="77777777" w:rsidR="00B478C6" w:rsidRPr="002B1A99" w:rsidRDefault="00B478C6" w:rsidP="00C7175A">
            <w:pPr>
              <w:jc w:val="center"/>
            </w:pPr>
          </w:p>
        </w:tc>
        <w:tc>
          <w:tcPr>
            <w:tcW w:w="2154" w:type="dxa"/>
            <w:tcBorders>
              <w:top w:val="nil"/>
              <w:left w:val="nil"/>
              <w:bottom w:val="single" w:sz="4" w:space="0" w:color="auto"/>
              <w:right w:val="nil"/>
            </w:tcBorders>
            <w:vAlign w:val="center"/>
          </w:tcPr>
          <w:p w14:paraId="56F0B36B" w14:textId="77777777" w:rsidR="00B478C6" w:rsidRPr="002B1A99" w:rsidRDefault="00B478C6" w:rsidP="00C7175A">
            <w:pPr>
              <w:jc w:val="center"/>
            </w:pPr>
            <w:r w:rsidRPr="002B1A99">
              <w:rPr>
                <w:noProof/>
              </w:rPr>
              <w:drawing>
                <wp:inline distT="0" distB="0" distL="0" distR="0" wp14:anchorId="08DEED5F" wp14:editId="6B450ADC">
                  <wp:extent cx="1260000" cy="18000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21" w:type="dxa"/>
            <w:tcBorders>
              <w:top w:val="nil"/>
              <w:left w:val="nil"/>
              <w:bottom w:val="single" w:sz="4" w:space="0" w:color="auto"/>
              <w:right w:val="nil"/>
            </w:tcBorders>
            <w:vAlign w:val="center"/>
          </w:tcPr>
          <w:p w14:paraId="6B1FE6EF" w14:textId="77777777" w:rsidR="00B478C6" w:rsidRPr="002B1A99" w:rsidRDefault="00B478C6" w:rsidP="00C7175A">
            <w:pPr>
              <w:jc w:val="center"/>
            </w:pPr>
          </w:p>
        </w:tc>
        <w:tc>
          <w:tcPr>
            <w:tcW w:w="2154" w:type="dxa"/>
            <w:tcBorders>
              <w:top w:val="nil"/>
              <w:left w:val="nil"/>
              <w:bottom w:val="single" w:sz="4" w:space="0" w:color="auto"/>
              <w:right w:val="nil"/>
            </w:tcBorders>
            <w:vAlign w:val="center"/>
          </w:tcPr>
          <w:p w14:paraId="41EB6193" w14:textId="18DB7537" w:rsidR="00B478C6" w:rsidRPr="002B1A99" w:rsidRDefault="00B478C6" w:rsidP="00C7175A">
            <w:pPr>
              <w:jc w:val="center"/>
            </w:pPr>
            <w:r w:rsidRPr="002B1A99">
              <w:rPr>
                <w:noProof/>
              </w:rPr>
              <w:drawing>
                <wp:inline distT="0" distB="0" distL="0" distR="0" wp14:anchorId="52BE8059" wp14:editId="714EBBDB">
                  <wp:extent cx="1260000" cy="18000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221" w:type="dxa"/>
            <w:tcBorders>
              <w:top w:val="nil"/>
              <w:left w:val="nil"/>
              <w:bottom w:val="single" w:sz="4" w:space="0" w:color="auto"/>
              <w:right w:val="nil"/>
            </w:tcBorders>
            <w:vAlign w:val="center"/>
          </w:tcPr>
          <w:p w14:paraId="7E0B1CE4" w14:textId="77777777" w:rsidR="00B478C6" w:rsidRPr="002B1A99" w:rsidRDefault="00B478C6" w:rsidP="00C7175A">
            <w:pPr>
              <w:jc w:val="center"/>
            </w:pPr>
          </w:p>
        </w:tc>
        <w:tc>
          <w:tcPr>
            <w:tcW w:w="2041" w:type="dxa"/>
            <w:tcBorders>
              <w:top w:val="nil"/>
              <w:left w:val="nil"/>
              <w:bottom w:val="single" w:sz="4" w:space="0" w:color="auto"/>
            </w:tcBorders>
            <w:vAlign w:val="center"/>
          </w:tcPr>
          <w:p w14:paraId="0B604487" w14:textId="77777777" w:rsidR="00B478C6" w:rsidRPr="002B1A99" w:rsidRDefault="00B478C6" w:rsidP="00C7175A">
            <w:pPr>
              <w:jc w:val="center"/>
            </w:pPr>
            <w:r w:rsidRPr="002B1A99">
              <w:rPr>
                <w:noProof/>
              </w:rPr>
              <w:drawing>
                <wp:inline distT="0" distB="0" distL="0" distR="0" wp14:anchorId="7489C57A" wp14:editId="6469E25D">
                  <wp:extent cx="1260000" cy="18000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15C19F2A" w14:textId="77777777" w:rsidR="00B478C6" w:rsidRPr="000515D3" w:rsidRDefault="00B478C6" w:rsidP="00B478C6">
      <w:pPr>
        <w:pStyle w:val="BodyText"/>
        <w:spacing w:before="60"/>
        <w:jc w:val="center"/>
        <w:rPr>
          <w:rFonts w:ascii="Times New Roman" w:hAnsi="Times New Roman" w:cs="Times New Roman"/>
          <w:sz w:val="20"/>
          <w:szCs w:val="20"/>
        </w:rPr>
      </w:pPr>
      <w:r w:rsidRPr="002B1A99">
        <w:rPr>
          <w:rFonts w:ascii="Times New Roman" w:hAnsi="Times New Roman" w:cs="Times New Roman"/>
          <w:i/>
          <w:iCs/>
          <w:sz w:val="20"/>
          <w:szCs w:val="20"/>
        </w:rPr>
        <w:t>Notes</w:t>
      </w:r>
      <w:r w:rsidRPr="002B1A99">
        <w:rPr>
          <w:rFonts w:ascii="Times New Roman" w:hAnsi="Times New Roman" w:cs="Times New Roman"/>
          <w:sz w:val="20"/>
          <w:szCs w:val="20"/>
        </w:rPr>
        <w:t>: The authors agree with their images being used here and displayed.</w:t>
      </w:r>
    </w:p>
    <w:p w14:paraId="4003CCAC" w14:textId="77777777" w:rsidR="00B478C6" w:rsidRPr="008E56AE" w:rsidRDefault="00B478C6" w:rsidP="00B478C6">
      <w:pPr>
        <w:pStyle w:val="Heading1"/>
        <w:tabs>
          <w:tab w:val="left" w:pos="567"/>
        </w:tabs>
        <w:spacing w:line="360" w:lineRule="auto"/>
        <w:ind w:left="0"/>
        <w:rPr>
          <w:rFonts w:ascii="Times New Roman" w:hAnsi="Times New Roman" w:cs="Times New Roman"/>
          <w:sz w:val="24"/>
          <w:szCs w:val="24"/>
        </w:rPr>
      </w:pPr>
      <w:r w:rsidRPr="002B1A99">
        <w:rPr>
          <w:rFonts w:ascii="Times New Roman" w:hAnsi="Times New Roman" w:cs="Times New Roman"/>
          <w:sz w:val="24"/>
          <w:szCs w:val="24"/>
        </w:rPr>
        <w:lastRenderedPageBreak/>
        <w:t>Appendix</w:t>
      </w:r>
      <w:r>
        <w:rPr>
          <w:rFonts w:ascii="Times New Roman" w:hAnsi="Times New Roman" w:cs="Times New Roman"/>
          <w:sz w:val="24"/>
          <w:szCs w:val="24"/>
        </w:rPr>
        <w:t xml:space="preserve"> B</w:t>
      </w:r>
      <w:r w:rsidRPr="002B1A99">
        <w:rPr>
          <w:rFonts w:ascii="Times New Roman" w:hAnsi="Times New Roman" w:cs="Times New Roman"/>
          <w:sz w:val="24"/>
          <w:szCs w:val="24"/>
        </w:rPr>
        <w:t>: T</w:t>
      </w:r>
      <w:r>
        <w:rPr>
          <w:rFonts w:ascii="Times New Roman" w:hAnsi="Times New Roman" w:cs="Times New Roman"/>
          <w:sz w:val="24"/>
          <w:szCs w:val="24"/>
        </w:rPr>
        <w:t xml:space="preserve">raining material </w:t>
      </w:r>
    </w:p>
    <w:p w14:paraId="6CCFC816" w14:textId="0403F4E0" w:rsidR="00B478C6" w:rsidRPr="00A4476A" w:rsidRDefault="00B478C6" w:rsidP="00B478C6">
      <w:pPr>
        <w:spacing w:line="360" w:lineRule="auto"/>
        <w:jc w:val="both"/>
        <w:rPr>
          <w:i/>
          <w:szCs w:val="28"/>
        </w:rPr>
      </w:pPr>
      <w:r w:rsidRPr="008E56AE">
        <w:rPr>
          <w:i/>
          <w:szCs w:val="28"/>
        </w:rPr>
        <w:t xml:space="preserve">This online appendix provides the slides we used to train humans. </w:t>
      </w:r>
      <w:r>
        <w:rPr>
          <w:i/>
          <w:szCs w:val="28"/>
        </w:rPr>
        <w:t>N</w:t>
      </w:r>
      <w:r w:rsidRPr="008E56AE">
        <w:rPr>
          <w:i/>
          <w:szCs w:val="28"/>
        </w:rPr>
        <w:t>ote that the actual facial images</w:t>
      </w:r>
      <w:r w:rsidR="0049033A">
        <w:rPr>
          <w:i/>
          <w:szCs w:val="28"/>
        </w:rPr>
        <w:t xml:space="preserve"> and the link to the online experiment </w:t>
      </w:r>
      <w:r w:rsidRPr="008E56AE">
        <w:rPr>
          <w:i/>
          <w:szCs w:val="28"/>
        </w:rPr>
        <w:t>shown during the training are not presented here.</w:t>
      </w:r>
      <w:r>
        <w:rPr>
          <w:i/>
          <w:szCs w:val="28"/>
        </w:rPr>
        <w:t xml:space="preserve"> </w:t>
      </w:r>
    </w:p>
    <w:p w14:paraId="7A3BD984" w14:textId="77777777" w:rsidR="00B478C6" w:rsidRPr="008C4CA0" w:rsidRDefault="00B478C6" w:rsidP="00B478C6">
      <w:pPr>
        <w:spacing w:line="360" w:lineRule="auto"/>
        <w:jc w:val="center"/>
        <w:rPr>
          <w:i/>
          <w:szCs w:val="28"/>
        </w:rPr>
      </w:pPr>
      <w:r w:rsidRPr="008E56AE">
        <w:rPr>
          <w:i/>
          <w:noProof/>
          <w:szCs w:val="28"/>
        </w:rPr>
        <w:drawing>
          <wp:inline distT="0" distB="0" distL="0" distR="0" wp14:anchorId="4D1DEC2A" wp14:editId="7F9B812F">
            <wp:extent cx="5236870" cy="3927944"/>
            <wp:effectExtent l="0" t="0" r="0" b="0"/>
            <wp:docPr id="2092002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02738" name=""/>
                    <pic:cNvPicPr/>
                  </pic:nvPicPr>
                  <pic:blipFill>
                    <a:blip r:embed="rId19"/>
                    <a:stretch>
                      <a:fillRect/>
                    </a:stretch>
                  </pic:blipFill>
                  <pic:spPr>
                    <a:xfrm>
                      <a:off x="0" y="0"/>
                      <a:ext cx="5271297" cy="3953766"/>
                    </a:xfrm>
                    <a:prstGeom prst="rect">
                      <a:avLst/>
                    </a:prstGeom>
                  </pic:spPr>
                </pic:pic>
              </a:graphicData>
            </a:graphic>
          </wp:inline>
        </w:drawing>
      </w:r>
    </w:p>
    <w:p w14:paraId="6514A1F3" w14:textId="08EE268F" w:rsidR="00B478C6" w:rsidRDefault="0049033A" w:rsidP="00B478C6">
      <w:pPr>
        <w:pStyle w:val="BodyText"/>
        <w:spacing w:before="60"/>
        <w:jc w:val="center"/>
        <w:rPr>
          <w:sz w:val="20"/>
          <w:szCs w:val="20"/>
        </w:rPr>
      </w:pPr>
      <w:r w:rsidRPr="0049033A">
        <w:rPr>
          <w:noProof/>
          <w:sz w:val="20"/>
          <w:szCs w:val="20"/>
        </w:rPr>
        <w:drawing>
          <wp:inline distT="0" distB="0" distL="0" distR="0" wp14:anchorId="3349F8CB" wp14:editId="79EDFF80">
            <wp:extent cx="5215670" cy="3912042"/>
            <wp:effectExtent l="0" t="0" r="4445" b="0"/>
            <wp:docPr id="1749204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04947" name=""/>
                    <pic:cNvPicPr/>
                  </pic:nvPicPr>
                  <pic:blipFill>
                    <a:blip r:embed="rId20"/>
                    <a:stretch>
                      <a:fillRect/>
                    </a:stretch>
                  </pic:blipFill>
                  <pic:spPr>
                    <a:xfrm>
                      <a:off x="0" y="0"/>
                      <a:ext cx="5268976" cy="3952025"/>
                    </a:xfrm>
                    <a:prstGeom prst="rect">
                      <a:avLst/>
                    </a:prstGeom>
                  </pic:spPr>
                </pic:pic>
              </a:graphicData>
            </a:graphic>
          </wp:inline>
        </w:drawing>
      </w:r>
    </w:p>
    <w:p w14:paraId="6395D100" w14:textId="77777777" w:rsidR="00B478C6" w:rsidRDefault="00B478C6" w:rsidP="00B478C6">
      <w:pPr>
        <w:pStyle w:val="BodyText"/>
        <w:spacing w:before="60"/>
        <w:jc w:val="center"/>
        <w:rPr>
          <w:sz w:val="20"/>
          <w:szCs w:val="20"/>
        </w:rPr>
      </w:pPr>
      <w:r w:rsidRPr="008E56AE">
        <w:rPr>
          <w:noProof/>
          <w:sz w:val="20"/>
          <w:szCs w:val="20"/>
        </w:rPr>
        <w:lastRenderedPageBreak/>
        <w:drawing>
          <wp:inline distT="0" distB="0" distL="0" distR="0" wp14:anchorId="53F06C64" wp14:editId="497B1277">
            <wp:extent cx="5215229" cy="3911710"/>
            <wp:effectExtent l="0" t="0" r="5080" b="0"/>
            <wp:docPr id="53101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17213" name=""/>
                    <pic:cNvPicPr/>
                  </pic:nvPicPr>
                  <pic:blipFill>
                    <a:blip r:embed="rId21"/>
                    <a:stretch>
                      <a:fillRect/>
                    </a:stretch>
                  </pic:blipFill>
                  <pic:spPr>
                    <a:xfrm>
                      <a:off x="0" y="0"/>
                      <a:ext cx="5242654" cy="3932280"/>
                    </a:xfrm>
                    <a:prstGeom prst="rect">
                      <a:avLst/>
                    </a:prstGeom>
                  </pic:spPr>
                </pic:pic>
              </a:graphicData>
            </a:graphic>
          </wp:inline>
        </w:drawing>
      </w:r>
    </w:p>
    <w:p w14:paraId="057FD228" w14:textId="77777777" w:rsidR="00B478C6" w:rsidRDefault="00B478C6" w:rsidP="00B478C6">
      <w:pPr>
        <w:pStyle w:val="BodyText"/>
        <w:spacing w:before="60"/>
        <w:jc w:val="center"/>
        <w:rPr>
          <w:sz w:val="20"/>
          <w:szCs w:val="20"/>
        </w:rPr>
      </w:pPr>
    </w:p>
    <w:p w14:paraId="13AE0441" w14:textId="77777777" w:rsidR="00B478C6" w:rsidRDefault="00B478C6" w:rsidP="00B478C6">
      <w:pPr>
        <w:pStyle w:val="BodyText"/>
        <w:spacing w:before="60"/>
        <w:jc w:val="center"/>
        <w:rPr>
          <w:sz w:val="20"/>
          <w:szCs w:val="20"/>
        </w:rPr>
      </w:pPr>
      <w:r w:rsidRPr="008E56AE">
        <w:rPr>
          <w:noProof/>
          <w:sz w:val="20"/>
          <w:szCs w:val="20"/>
        </w:rPr>
        <w:drawing>
          <wp:inline distT="0" distB="0" distL="0" distR="0" wp14:anchorId="11804CC7" wp14:editId="020E3734">
            <wp:extent cx="5231958" cy="3924258"/>
            <wp:effectExtent l="0" t="0" r="635" b="635"/>
            <wp:docPr id="1383923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23688" name=""/>
                    <pic:cNvPicPr/>
                  </pic:nvPicPr>
                  <pic:blipFill>
                    <a:blip r:embed="rId22"/>
                    <a:stretch>
                      <a:fillRect/>
                    </a:stretch>
                  </pic:blipFill>
                  <pic:spPr>
                    <a:xfrm>
                      <a:off x="0" y="0"/>
                      <a:ext cx="5256885" cy="3942955"/>
                    </a:xfrm>
                    <a:prstGeom prst="rect">
                      <a:avLst/>
                    </a:prstGeom>
                  </pic:spPr>
                </pic:pic>
              </a:graphicData>
            </a:graphic>
          </wp:inline>
        </w:drawing>
      </w:r>
    </w:p>
    <w:p w14:paraId="15E5DC2D" w14:textId="77777777" w:rsidR="00B478C6" w:rsidRDefault="00B478C6" w:rsidP="00B478C6">
      <w:pPr>
        <w:pStyle w:val="BodyText"/>
        <w:spacing w:before="60"/>
        <w:jc w:val="center"/>
        <w:rPr>
          <w:sz w:val="20"/>
          <w:szCs w:val="20"/>
        </w:rPr>
      </w:pPr>
    </w:p>
    <w:p w14:paraId="2E3C646B" w14:textId="77777777" w:rsidR="00B478C6" w:rsidRDefault="00B478C6" w:rsidP="00B478C6">
      <w:pPr>
        <w:pStyle w:val="BodyText"/>
        <w:spacing w:before="60"/>
        <w:jc w:val="center"/>
        <w:rPr>
          <w:sz w:val="20"/>
          <w:szCs w:val="20"/>
        </w:rPr>
      </w:pPr>
    </w:p>
    <w:p w14:paraId="5DE52DF1" w14:textId="77777777" w:rsidR="00B478C6" w:rsidRDefault="00B478C6" w:rsidP="00B478C6">
      <w:pPr>
        <w:pStyle w:val="BodyText"/>
        <w:spacing w:before="60"/>
        <w:jc w:val="center"/>
        <w:rPr>
          <w:sz w:val="20"/>
          <w:szCs w:val="20"/>
        </w:rPr>
      </w:pPr>
    </w:p>
    <w:p w14:paraId="3C2064EC" w14:textId="77777777" w:rsidR="00B478C6" w:rsidRDefault="00B478C6" w:rsidP="00B478C6">
      <w:pPr>
        <w:pStyle w:val="BodyText"/>
        <w:spacing w:before="60"/>
        <w:jc w:val="center"/>
        <w:rPr>
          <w:sz w:val="20"/>
          <w:szCs w:val="20"/>
        </w:rPr>
      </w:pPr>
    </w:p>
    <w:p w14:paraId="41CC7A91" w14:textId="77777777" w:rsidR="00B478C6" w:rsidRDefault="00B478C6" w:rsidP="00B478C6">
      <w:pPr>
        <w:pStyle w:val="BodyText"/>
        <w:spacing w:before="60"/>
        <w:jc w:val="center"/>
        <w:rPr>
          <w:sz w:val="20"/>
          <w:szCs w:val="20"/>
        </w:rPr>
      </w:pPr>
      <w:r w:rsidRPr="008E56AE">
        <w:rPr>
          <w:noProof/>
          <w:sz w:val="20"/>
          <w:szCs w:val="20"/>
        </w:rPr>
        <w:lastRenderedPageBreak/>
        <w:drawing>
          <wp:inline distT="0" distB="0" distL="0" distR="0" wp14:anchorId="76686F40" wp14:editId="1F80CE49">
            <wp:extent cx="5447824" cy="4086170"/>
            <wp:effectExtent l="0" t="0" r="635" b="3810"/>
            <wp:docPr id="1102808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08730" name=""/>
                    <pic:cNvPicPr/>
                  </pic:nvPicPr>
                  <pic:blipFill>
                    <a:blip r:embed="rId23"/>
                    <a:stretch>
                      <a:fillRect/>
                    </a:stretch>
                  </pic:blipFill>
                  <pic:spPr>
                    <a:xfrm>
                      <a:off x="0" y="0"/>
                      <a:ext cx="5459735" cy="4095104"/>
                    </a:xfrm>
                    <a:prstGeom prst="rect">
                      <a:avLst/>
                    </a:prstGeom>
                  </pic:spPr>
                </pic:pic>
              </a:graphicData>
            </a:graphic>
          </wp:inline>
        </w:drawing>
      </w:r>
    </w:p>
    <w:p w14:paraId="5C86D56E" w14:textId="77777777" w:rsidR="00B478C6" w:rsidRDefault="00B478C6" w:rsidP="00B478C6">
      <w:pPr>
        <w:pStyle w:val="BodyText"/>
        <w:spacing w:before="60"/>
        <w:rPr>
          <w:sz w:val="20"/>
          <w:szCs w:val="20"/>
        </w:rPr>
      </w:pPr>
    </w:p>
    <w:p w14:paraId="3BB6C51D" w14:textId="77777777" w:rsidR="00B478C6" w:rsidRDefault="00B478C6" w:rsidP="00B478C6">
      <w:pPr>
        <w:pStyle w:val="BodyText"/>
        <w:spacing w:before="60"/>
        <w:jc w:val="center"/>
        <w:rPr>
          <w:sz w:val="20"/>
          <w:szCs w:val="20"/>
        </w:rPr>
      </w:pPr>
      <w:r w:rsidRPr="008E56AE">
        <w:rPr>
          <w:noProof/>
          <w:sz w:val="20"/>
          <w:szCs w:val="20"/>
        </w:rPr>
        <w:drawing>
          <wp:inline distT="0" distB="0" distL="0" distR="0" wp14:anchorId="2B767D72" wp14:editId="7BB7375B">
            <wp:extent cx="5490228" cy="4117975"/>
            <wp:effectExtent l="0" t="0" r="0" b="0"/>
            <wp:docPr id="77946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69872" name=""/>
                    <pic:cNvPicPr/>
                  </pic:nvPicPr>
                  <pic:blipFill>
                    <a:blip r:embed="rId24"/>
                    <a:stretch>
                      <a:fillRect/>
                    </a:stretch>
                  </pic:blipFill>
                  <pic:spPr>
                    <a:xfrm>
                      <a:off x="0" y="0"/>
                      <a:ext cx="5507073" cy="4130610"/>
                    </a:xfrm>
                    <a:prstGeom prst="rect">
                      <a:avLst/>
                    </a:prstGeom>
                  </pic:spPr>
                </pic:pic>
              </a:graphicData>
            </a:graphic>
          </wp:inline>
        </w:drawing>
      </w:r>
    </w:p>
    <w:p w14:paraId="6DB4AF71" w14:textId="77777777" w:rsidR="00B478C6" w:rsidRDefault="00B478C6" w:rsidP="00B478C6">
      <w:pPr>
        <w:pStyle w:val="BodyText"/>
        <w:spacing w:before="60"/>
        <w:jc w:val="center"/>
        <w:rPr>
          <w:sz w:val="20"/>
          <w:szCs w:val="20"/>
        </w:rPr>
      </w:pPr>
    </w:p>
    <w:p w14:paraId="47BB6DF3" w14:textId="77777777" w:rsidR="00B478C6" w:rsidRDefault="00B478C6" w:rsidP="00B478C6">
      <w:pPr>
        <w:pStyle w:val="BodyText"/>
        <w:spacing w:before="60"/>
        <w:jc w:val="center"/>
        <w:rPr>
          <w:sz w:val="20"/>
          <w:szCs w:val="20"/>
        </w:rPr>
      </w:pPr>
    </w:p>
    <w:p w14:paraId="7C75CC54" w14:textId="77777777" w:rsidR="00B478C6" w:rsidRDefault="00B478C6" w:rsidP="00B478C6">
      <w:pPr>
        <w:pStyle w:val="BodyText"/>
        <w:spacing w:before="60"/>
        <w:jc w:val="center"/>
        <w:rPr>
          <w:sz w:val="20"/>
          <w:szCs w:val="20"/>
        </w:rPr>
      </w:pPr>
      <w:r w:rsidRPr="008E56AE">
        <w:rPr>
          <w:noProof/>
          <w:sz w:val="20"/>
          <w:szCs w:val="20"/>
        </w:rPr>
        <w:lastRenderedPageBreak/>
        <w:drawing>
          <wp:inline distT="0" distB="0" distL="0" distR="0" wp14:anchorId="3ED3A00F" wp14:editId="57B03EFB">
            <wp:extent cx="5446643" cy="4085284"/>
            <wp:effectExtent l="0" t="0" r="1905" b="4445"/>
            <wp:docPr id="1263788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88358" name=""/>
                    <pic:cNvPicPr/>
                  </pic:nvPicPr>
                  <pic:blipFill>
                    <a:blip r:embed="rId25"/>
                    <a:stretch>
                      <a:fillRect/>
                    </a:stretch>
                  </pic:blipFill>
                  <pic:spPr>
                    <a:xfrm>
                      <a:off x="0" y="0"/>
                      <a:ext cx="5458775" cy="4094384"/>
                    </a:xfrm>
                    <a:prstGeom prst="rect">
                      <a:avLst/>
                    </a:prstGeom>
                  </pic:spPr>
                </pic:pic>
              </a:graphicData>
            </a:graphic>
          </wp:inline>
        </w:drawing>
      </w:r>
    </w:p>
    <w:p w14:paraId="4E2CB68A" w14:textId="77777777" w:rsidR="00B478C6" w:rsidRDefault="00B478C6" w:rsidP="00B478C6">
      <w:pPr>
        <w:pStyle w:val="BodyText"/>
        <w:spacing w:before="60"/>
        <w:rPr>
          <w:sz w:val="20"/>
          <w:szCs w:val="20"/>
        </w:rPr>
      </w:pPr>
    </w:p>
    <w:p w14:paraId="2463A7EC" w14:textId="77777777" w:rsidR="00B478C6" w:rsidRDefault="00B478C6" w:rsidP="00B478C6">
      <w:pPr>
        <w:pStyle w:val="BodyText"/>
        <w:spacing w:before="60"/>
        <w:jc w:val="center"/>
        <w:rPr>
          <w:sz w:val="20"/>
          <w:szCs w:val="20"/>
        </w:rPr>
      </w:pPr>
      <w:r w:rsidRPr="008E56AE">
        <w:rPr>
          <w:noProof/>
          <w:sz w:val="20"/>
          <w:szCs w:val="20"/>
        </w:rPr>
        <w:drawing>
          <wp:inline distT="0" distB="0" distL="0" distR="0" wp14:anchorId="1F6D13BA" wp14:editId="369A99AB">
            <wp:extent cx="5470248" cy="4102989"/>
            <wp:effectExtent l="0" t="0" r="3810" b="0"/>
            <wp:docPr id="561090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90554" name=""/>
                    <pic:cNvPicPr/>
                  </pic:nvPicPr>
                  <pic:blipFill>
                    <a:blip r:embed="rId26"/>
                    <a:stretch>
                      <a:fillRect/>
                    </a:stretch>
                  </pic:blipFill>
                  <pic:spPr>
                    <a:xfrm>
                      <a:off x="0" y="0"/>
                      <a:ext cx="5488558" cy="4116723"/>
                    </a:xfrm>
                    <a:prstGeom prst="rect">
                      <a:avLst/>
                    </a:prstGeom>
                  </pic:spPr>
                </pic:pic>
              </a:graphicData>
            </a:graphic>
          </wp:inline>
        </w:drawing>
      </w:r>
    </w:p>
    <w:p w14:paraId="1E2DCFC5" w14:textId="77777777" w:rsidR="00B478C6" w:rsidRDefault="00B478C6" w:rsidP="00B478C6">
      <w:pPr>
        <w:pStyle w:val="BodyText"/>
        <w:spacing w:before="60"/>
        <w:jc w:val="center"/>
        <w:rPr>
          <w:sz w:val="20"/>
          <w:szCs w:val="20"/>
        </w:rPr>
      </w:pPr>
    </w:p>
    <w:p w14:paraId="08282EBF" w14:textId="77777777" w:rsidR="00B478C6" w:rsidRPr="007776F7" w:rsidRDefault="00B478C6" w:rsidP="00B478C6">
      <w:pPr>
        <w:pStyle w:val="BodyText"/>
        <w:keepNext/>
        <w:widowControl/>
        <w:spacing w:after="60"/>
        <w:rPr>
          <w:sz w:val="20"/>
          <w:szCs w:val="20"/>
        </w:rPr>
      </w:pPr>
    </w:p>
    <w:sectPr w:rsidR="00B478C6" w:rsidRPr="007776F7" w:rsidSect="00B478C6">
      <w:footerReference w:type="default" r:id="rId27"/>
      <w:pgSz w:w="11910" w:h="16840"/>
      <w:pgMar w:top="1440" w:right="1440" w:bottom="1440" w:left="1440" w:header="0" w:footer="79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20F5D" w14:textId="77777777" w:rsidR="00737465" w:rsidRDefault="00737465">
      <w:r>
        <w:separator/>
      </w:r>
    </w:p>
  </w:endnote>
  <w:endnote w:type="continuationSeparator" w:id="0">
    <w:p w14:paraId="506FA522" w14:textId="77777777" w:rsidR="00737465" w:rsidRDefault="0073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C09A3" w14:textId="77777777" w:rsidR="00BC5F3F" w:rsidRDefault="00000000">
    <w:pPr>
      <w:pStyle w:val="BodyText"/>
      <w:spacing w:line="14" w:lineRule="auto"/>
      <w:jc w:val="left"/>
      <w:rPr>
        <w:sz w:val="20"/>
      </w:rPr>
    </w:pPr>
    <w:r>
      <w:rPr>
        <w:noProof/>
      </w:rPr>
      <mc:AlternateContent>
        <mc:Choice Requires="wps">
          <w:drawing>
            <wp:anchor distT="0" distB="0" distL="0" distR="0" simplePos="0" relativeHeight="251681280" behindDoc="1" locked="0" layoutInCell="1" allowOverlap="1" wp14:anchorId="525E0F4B" wp14:editId="7D7D8D14">
              <wp:simplePos x="0" y="0"/>
              <wp:positionH relativeFrom="page">
                <wp:posOffset>3667569</wp:posOffset>
              </wp:positionH>
              <wp:positionV relativeFrom="page">
                <wp:posOffset>10045009</wp:posOffset>
              </wp:positionV>
              <wp:extent cx="238125" cy="177800"/>
              <wp:effectExtent l="0" t="0" r="0" b="0"/>
              <wp:wrapNone/>
              <wp:docPr id="2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77800"/>
                      </a:xfrm>
                      <a:prstGeom prst="rect">
                        <a:avLst/>
                      </a:prstGeom>
                    </wps:spPr>
                    <wps:txbx>
                      <w:txbxContent>
                        <w:p w14:paraId="00D697E2" w14:textId="77777777" w:rsidR="00BC5F3F" w:rsidRPr="00340A1C" w:rsidRDefault="00000000">
                          <w:pPr>
                            <w:pStyle w:val="BodyText"/>
                            <w:spacing w:line="252" w:lineRule="exact"/>
                            <w:ind w:left="60"/>
                            <w:jc w:val="left"/>
                            <w:rPr>
                              <w:rFonts w:ascii="Times New Roman" w:hAnsi="Times New Roman" w:cs="Times New Roman"/>
                            </w:rPr>
                          </w:pPr>
                          <w:r w:rsidRPr="00340A1C">
                            <w:rPr>
                              <w:rFonts w:ascii="Times New Roman" w:hAnsi="Times New Roman" w:cs="Times New Roman"/>
                              <w:spacing w:val="-5"/>
                            </w:rPr>
                            <w:fldChar w:fldCharType="begin"/>
                          </w:r>
                          <w:r w:rsidRPr="00340A1C">
                            <w:rPr>
                              <w:rFonts w:ascii="Times New Roman" w:hAnsi="Times New Roman" w:cs="Times New Roman"/>
                              <w:spacing w:val="-5"/>
                            </w:rPr>
                            <w:instrText xml:space="preserve"> PAGE </w:instrText>
                          </w:r>
                          <w:r w:rsidRPr="00340A1C">
                            <w:rPr>
                              <w:rFonts w:ascii="Times New Roman" w:hAnsi="Times New Roman" w:cs="Times New Roman"/>
                              <w:spacing w:val="-5"/>
                            </w:rPr>
                            <w:fldChar w:fldCharType="separate"/>
                          </w:r>
                          <w:r w:rsidRPr="00340A1C">
                            <w:rPr>
                              <w:rFonts w:ascii="Times New Roman" w:hAnsi="Times New Roman" w:cs="Times New Roman"/>
                              <w:spacing w:val="-5"/>
                            </w:rPr>
                            <w:t>10</w:t>
                          </w:r>
                          <w:r w:rsidRPr="00340A1C">
                            <w:rPr>
                              <w:rFonts w:ascii="Times New Roman" w:hAnsi="Times New Roman" w:cs="Times New Roman"/>
                              <w:spacing w:val="-5"/>
                            </w:rPr>
                            <w:fldChar w:fldCharType="end"/>
                          </w:r>
                        </w:p>
                      </w:txbxContent>
                    </wps:txbx>
                    <wps:bodyPr wrap="square" lIns="0" tIns="0" rIns="0" bIns="0" rtlCol="0">
                      <a:noAutofit/>
                    </wps:bodyPr>
                  </wps:wsp>
                </a:graphicData>
              </a:graphic>
            </wp:anchor>
          </w:drawing>
        </mc:Choice>
        <mc:Fallback>
          <w:pict>
            <v:shapetype w14:anchorId="525E0F4B" id="_x0000_t202" coordsize="21600,21600" o:spt="202" path="m,l,21600r21600,l21600,xe">
              <v:stroke joinstyle="miter"/>
              <v:path gradientshapeok="t" o:connecttype="rect"/>
            </v:shapetype>
            <v:shape id="_x0000_s1027" type="#_x0000_t202" style="position:absolute;margin-left:288.8pt;margin-top:790.95pt;width:18.75pt;height:14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" filled="f" stroked="f">
              <v:textbox inset="0,0,0,0">
                <w:txbxContent>
                  <w:p w14:paraId="00D697E2" w14:textId="77777777" w:rsidR="00BC5F3F" w:rsidRPr="00340A1C" w:rsidRDefault="00000000">
                    <w:pPr>
                      <w:pStyle w:val="BodyText"/>
                      <w:spacing w:line="252" w:lineRule="exact"/>
                      <w:ind w:left="60"/>
                      <w:jc w:val="left"/>
                      <w:rPr>
                        <w:rFonts w:ascii="Times New Roman" w:hAnsi="Times New Roman" w:cs="Times New Roman"/>
                      </w:rPr>
                    </w:pPr>
                    <w:r w:rsidRPr="00340A1C">
                      <w:rPr>
                        <w:rFonts w:ascii="Times New Roman" w:hAnsi="Times New Roman" w:cs="Times New Roman"/>
                        <w:spacing w:val="-5"/>
                      </w:rPr>
                      <w:fldChar w:fldCharType="begin"/>
                    </w:r>
                    <w:r w:rsidRPr="00340A1C">
                      <w:rPr>
                        <w:rFonts w:ascii="Times New Roman" w:hAnsi="Times New Roman" w:cs="Times New Roman"/>
                        <w:spacing w:val="-5"/>
                      </w:rPr>
                      <w:instrText xml:space="preserve"> PAGE </w:instrText>
                    </w:r>
                    <w:r w:rsidRPr="00340A1C">
                      <w:rPr>
                        <w:rFonts w:ascii="Times New Roman" w:hAnsi="Times New Roman" w:cs="Times New Roman"/>
                        <w:spacing w:val="-5"/>
                      </w:rPr>
                      <w:fldChar w:fldCharType="separate"/>
                    </w:r>
                    <w:r w:rsidRPr="00340A1C">
                      <w:rPr>
                        <w:rFonts w:ascii="Times New Roman" w:hAnsi="Times New Roman" w:cs="Times New Roman"/>
                        <w:spacing w:val="-5"/>
                      </w:rPr>
                      <w:t>10</w:t>
                    </w:r>
                    <w:r w:rsidRPr="00340A1C">
                      <w:rPr>
                        <w:rFonts w:ascii="Times New Roman" w:hAnsi="Times New Roman" w:cs="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47D8C" w14:textId="77777777" w:rsidR="00737465" w:rsidRDefault="00737465">
      <w:r>
        <w:separator/>
      </w:r>
    </w:p>
  </w:footnote>
  <w:footnote w:type="continuationSeparator" w:id="0">
    <w:p w14:paraId="60FA1D7A" w14:textId="77777777" w:rsidR="00737465" w:rsidRDefault="00737465">
      <w:r>
        <w:continuationSeparator/>
      </w:r>
    </w:p>
  </w:footnote>
  <w:footnote w:id="1">
    <w:p w14:paraId="6405F974" w14:textId="77777777" w:rsidR="00B478C6" w:rsidRPr="0077231C" w:rsidRDefault="00B478C6" w:rsidP="00B478C6">
      <w:pPr>
        <w:pStyle w:val="FootnoteText"/>
        <w:rPr>
          <w:rFonts w:ascii="Times New Roman" w:hAnsi="Times New Roman" w:cs="Times New Roman"/>
        </w:rPr>
      </w:pPr>
      <w:r w:rsidRPr="0077231C">
        <w:rPr>
          <w:rStyle w:val="FootnoteReference"/>
          <w:rFonts w:ascii="Times New Roman" w:hAnsi="Times New Roman" w:cs="Times New Roman"/>
        </w:rPr>
        <w:footnoteRef/>
      </w:r>
      <w:r w:rsidRPr="0077231C">
        <w:rPr>
          <w:rFonts w:ascii="Times New Roman" w:hAnsi="Times New Roman" w:cs="Times New Roman"/>
        </w:rPr>
        <w:t xml:space="preserve"> We use the </w:t>
      </w:r>
      <w:r>
        <w:rPr>
          <w:rFonts w:ascii="Times New Roman" w:hAnsi="Times New Roman" w:cs="Times New Roman"/>
        </w:rPr>
        <w:t xml:space="preserve">following </w:t>
      </w:r>
      <w:r w:rsidRPr="0077231C">
        <w:rPr>
          <w:rFonts w:ascii="Times New Roman" w:hAnsi="Times New Roman" w:cs="Times New Roman"/>
        </w:rPr>
        <w:t>implementation</w:t>
      </w:r>
      <w:r>
        <w:rPr>
          <w:rFonts w:ascii="Times New Roman" w:hAnsi="Times New Roman" w:cs="Times New Roman"/>
        </w:rPr>
        <w:t xml:space="preserve">: </w:t>
      </w:r>
      <w:r w:rsidRPr="0077231C">
        <w:rPr>
          <w:rFonts w:ascii="Times New Roman" w:hAnsi="Times New Roman" w:cs="Times New Roman"/>
        </w:rPr>
        <w:t>https://github.com/ipazc/mtcnn</w:t>
      </w:r>
    </w:p>
  </w:footnote>
  <w:footnote w:id="2">
    <w:p w14:paraId="543FCA28" w14:textId="77777777" w:rsidR="00B478C6" w:rsidRPr="0077231C" w:rsidRDefault="00B478C6" w:rsidP="00B478C6">
      <w:pPr>
        <w:pStyle w:val="FootnoteText"/>
        <w:rPr>
          <w:rFonts w:ascii="Times New Roman" w:hAnsi="Times New Roman" w:cs="Times New Roman"/>
        </w:rPr>
      </w:pPr>
      <w:r w:rsidRPr="0077231C">
        <w:rPr>
          <w:rStyle w:val="FootnoteReference"/>
          <w:rFonts w:ascii="Times New Roman" w:hAnsi="Times New Roman" w:cs="Times New Roman"/>
        </w:rPr>
        <w:footnoteRef/>
      </w:r>
      <w:r w:rsidRPr="0077231C">
        <w:rPr>
          <w:rFonts w:ascii="Times New Roman" w:hAnsi="Times New Roman" w:cs="Times New Roman"/>
        </w:rPr>
        <w:t xml:space="preserve"> We use the </w:t>
      </w:r>
      <w:r>
        <w:rPr>
          <w:rFonts w:ascii="Times New Roman" w:hAnsi="Times New Roman" w:cs="Times New Roman"/>
        </w:rPr>
        <w:t>following implementation:</w:t>
      </w:r>
      <w:r w:rsidRPr="0077231C">
        <w:rPr>
          <w:rFonts w:ascii="Times New Roman" w:hAnsi="Times New Roman" w:cs="Times New Roman"/>
        </w:rPr>
        <w:t xml:space="preserve"> https://github.com/WeidiXie/Keras-VGGFace2-ResNet50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60843D0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3080499" o:spid="_x0000_i1025" type="#_x0000_t75" style="width:16.8pt;height:16.8pt;visibility:visible;mso-wrap-style:square">
            <v:imagedata r:id="rId1" o:title=""/>
            <o:lock v:ext="edit" aspectratio="f"/>
          </v:shape>
        </w:pict>
      </mc:Choice>
      <mc:Fallback>
        <w:drawing>
          <wp:inline distT="0" distB="0" distL="0" distR="0" wp14:anchorId="700AB66D" wp14:editId="6605615E">
            <wp:extent cx="213360" cy="213360"/>
            <wp:effectExtent l="0" t="0" r="0" b="0"/>
            <wp:docPr id="1373080499" name="Picture 1373080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mc:Fallback>
    </mc:AlternateContent>
  </w:numPicBullet>
  <w:abstractNum w:abstractNumId="0" w15:restartNumberingAfterBreak="0">
    <w:nsid w:val="020E139A"/>
    <w:multiLevelType w:val="multilevel"/>
    <w:tmpl w:val="4D88C7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C341A"/>
    <w:multiLevelType w:val="multilevel"/>
    <w:tmpl w:val="06648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174CA"/>
    <w:multiLevelType w:val="hybridMultilevel"/>
    <w:tmpl w:val="AE323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662EEC"/>
    <w:multiLevelType w:val="multilevel"/>
    <w:tmpl w:val="8FB83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434283"/>
    <w:multiLevelType w:val="multilevel"/>
    <w:tmpl w:val="BCC2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D0F02"/>
    <w:multiLevelType w:val="hybridMultilevel"/>
    <w:tmpl w:val="D01A30FE"/>
    <w:lvl w:ilvl="0" w:tplc="3A3A4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55C50"/>
    <w:multiLevelType w:val="multilevel"/>
    <w:tmpl w:val="6EF879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17325B"/>
    <w:multiLevelType w:val="hybridMultilevel"/>
    <w:tmpl w:val="0B2E23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9839AB"/>
    <w:multiLevelType w:val="multilevel"/>
    <w:tmpl w:val="782A5556"/>
    <w:lvl w:ilvl="0">
      <w:start w:val="1"/>
      <w:numFmt w:val="decimal"/>
      <w:lvlText w:val="%1"/>
      <w:lvlJc w:val="left"/>
      <w:pPr>
        <w:ind w:left="698" w:hanging="582"/>
      </w:pPr>
      <w:rPr>
        <w:rFonts w:ascii="Georgia" w:eastAsia="Georgia" w:hAnsi="Georgia" w:cs="Georgia" w:hint="default"/>
        <w:b/>
        <w:bCs/>
        <w:i w:val="0"/>
        <w:iCs w:val="0"/>
        <w:spacing w:val="0"/>
        <w:w w:val="116"/>
        <w:sz w:val="34"/>
        <w:szCs w:val="34"/>
        <w:lang w:val="en-US" w:eastAsia="en-US" w:bidi="ar-SA"/>
      </w:rPr>
    </w:lvl>
    <w:lvl w:ilvl="1">
      <w:start w:val="1"/>
      <w:numFmt w:val="decimal"/>
      <w:lvlText w:val="%1.%2"/>
      <w:lvlJc w:val="left"/>
      <w:pPr>
        <w:ind w:left="852" w:hanging="736"/>
      </w:pPr>
      <w:rPr>
        <w:rFonts w:ascii="Georgia" w:eastAsia="Georgia" w:hAnsi="Georgia" w:cs="Georgia" w:hint="default"/>
        <w:b/>
        <w:bCs/>
        <w:i w:val="0"/>
        <w:iCs w:val="0"/>
        <w:spacing w:val="0"/>
        <w:w w:val="112"/>
        <w:sz w:val="28"/>
        <w:szCs w:val="28"/>
        <w:lang w:val="en-US" w:eastAsia="en-US" w:bidi="ar-SA"/>
      </w:rPr>
    </w:lvl>
    <w:lvl w:ilvl="2">
      <w:start w:val="1"/>
      <w:numFmt w:val="decimal"/>
      <w:lvlText w:val="%1.%2.%3"/>
      <w:lvlJc w:val="left"/>
      <w:pPr>
        <w:ind w:left="939" w:hanging="822"/>
      </w:pPr>
      <w:rPr>
        <w:rFonts w:ascii="Georgia" w:eastAsia="Georgia" w:hAnsi="Georgia" w:cs="Georgia" w:hint="default"/>
        <w:b/>
        <w:bCs/>
        <w:i w:val="0"/>
        <w:iCs w:val="0"/>
        <w:spacing w:val="0"/>
        <w:w w:val="102"/>
        <w:sz w:val="24"/>
        <w:szCs w:val="24"/>
        <w:lang w:val="en-US" w:eastAsia="en-US" w:bidi="ar-SA"/>
      </w:rPr>
    </w:lvl>
    <w:lvl w:ilvl="3">
      <w:numFmt w:val="bullet"/>
      <w:lvlText w:val="•"/>
      <w:lvlJc w:val="left"/>
      <w:pPr>
        <w:ind w:left="2148" w:hanging="822"/>
      </w:pPr>
      <w:rPr>
        <w:rFonts w:hint="default"/>
        <w:lang w:val="en-US" w:eastAsia="en-US" w:bidi="ar-SA"/>
      </w:rPr>
    </w:lvl>
    <w:lvl w:ilvl="4">
      <w:numFmt w:val="bullet"/>
      <w:lvlText w:val="•"/>
      <w:lvlJc w:val="left"/>
      <w:pPr>
        <w:ind w:left="3356" w:hanging="822"/>
      </w:pPr>
      <w:rPr>
        <w:rFonts w:hint="default"/>
        <w:lang w:val="en-US" w:eastAsia="en-US" w:bidi="ar-SA"/>
      </w:rPr>
    </w:lvl>
    <w:lvl w:ilvl="5">
      <w:numFmt w:val="bullet"/>
      <w:lvlText w:val="•"/>
      <w:lvlJc w:val="left"/>
      <w:pPr>
        <w:ind w:left="4564" w:hanging="822"/>
      </w:pPr>
      <w:rPr>
        <w:rFonts w:hint="default"/>
        <w:lang w:val="en-US" w:eastAsia="en-US" w:bidi="ar-SA"/>
      </w:rPr>
    </w:lvl>
    <w:lvl w:ilvl="6">
      <w:numFmt w:val="bullet"/>
      <w:lvlText w:val="•"/>
      <w:lvlJc w:val="left"/>
      <w:pPr>
        <w:ind w:left="5772" w:hanging="822"/>
      </w:pPr>
      <w:rPr>
        <w:rFonts w:hint="default"/>
        <w:lang w:val="en-US" w:eastAsia="en-US" w:bidi="ar-SA"/>
      </w:rPr>
    </w:lvl>
    <w:lvl w:ilvl="7">
      <w:numFmt w:val="bullet"/>
      <w:lvlText w:val="•"/>
      <w:lvlJc w:val="left"/>
      <w:pPr>
        <w:ind w:left="6980" w:hanging="822"/>
      </w:pPr>
      <w:rPr>
        <w:rFonts w:hint="default"/>
        <w:lang w:val="en-US" w:eastAsia="en-US" w:bidi="ar-SA"/>
      </w:rPr>
    </w:lvl>
    <w:lvl w:ilvl="8">
      <w:numFmt w:val="bullet"/>
      <w:lvlText w:val="•"/>
      <w:lvlJc w:val="left"/>
      <w:pPr>
        <w:ind w:left="8189" w:hanging="822"/>
      </w:pPr>
      <w:rPr>
        <w:rFonts w:hint="default"/>
        <w:lang w:val="en-US" w:eastAsia="en-US" w:bidi="ar-SA"/>
      </w:rPr>
    </w:lvl>
  </w:abstractNum>
  <w:abstractNum w:abstractNumId="9" w15:restartNumberingAfterBreak="0">
    <w:nsid w:val="19B206C3"/>
    <w:multiLevelType w:val="multilevel"/>
    <w:tmpl w:val="23B8C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6B4CE0"/>
    <w:multiLevelType w:val="hybridMultilevel"/>
    <w:tmpl w:val="6B6E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321CA8"/>
    <w:multiLevelType w:val="hybridMultilevel"/>
    <w:tmpl w:val="FB64F93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237504B5"/>
    <w:multiLevelType w:val="multilevel"/>
    <w:tmpl w:val="89A0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43E0F"/>
    <w:multiLevelType w:val="hybridMultilevel"/>
    <w:tmpl w:val="0D5271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B3F64"/>
    <w:multiLevelType w:val="hybridMultilevel"/>
    <w:tmpl w:val="7862CFC4"/>
    <w:lvl w:ilvl="0" w:tplc="4FBE8A9E">
      <w:start w:val="3"/>
      <w:numFmt w:val="decimal"/>
      <w:lvlText w:val="%1."/>
      <w:lvlJc w:val="left"/>
      <w:pPr>
        <w:ind w:left="1287" w:hanging="927"/>
      </w:pPr>
      <w:rPr>
        <w:rFonts w:ascii="Times New Roman" w:eastAsia="Arial"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C0A89"/>
    <w:multiLevelType w:val="multilevel"/>
    <w:tmpl w:val="9CAE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40F8C"/>
    <w:multiLevelType w:val="hybridMultilevel"/>
    <w:tmpl w:val="AB78BFF0"/>
    <w:lvl w:ilvl="0" w:tplc="3536A886">
      <w:start w:val="1"/>
      <w:numFmt w:val="lowerLetter"/>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186BF0"/>
    <w:multiLevelType w:val="hybridMultilevel"/>
    <w:tmpl w:val="0BD8BE16"/>
    <w:lvl w:ilvl="0" w:tplc="43EAF448">
      <w:start w:val="1"/>
      <w:numFmt w:val="decimal"/>
      <w:lvlText w:val="%1."/>
      <w:lvlJc w:val="left"/>
      <w:pPr>
        <w:ind w:left="477" w:hanging="360"/>
      </w:pPr>
      <w:rPr>
        <w:rFonts w:hint="default"/>
      </w:rPr>
    </w:lvl>
    <w:lvl w:ilvl="1" w:tplc="04070019" w:tentative="1">
      <w:start w:val="1"/>
      <w:numFmt w:val="lowerLetter"/>
      <w:lvlText w:val="%2."/>
      <w:lvlJc w:val="left"/>
      <w:pPr>
        <w:ind w:left="1197" w:hanging="360"/>
      </w:pPr>
    </w:lvl>
    <w:lvl w:ilvl="2" w:tplc="0407001B" w:tentative="1">
      <w:start w:val="1"/>
      <w:numFmt w:val="lowerRoman"/>
      <w:lvlText w:val="%3."/>
      <w:lvlJc w:val="right"/>
      <w:pPr>
        <w:ind w:left="1917" w:hanging="180"/>
      </w:pPr>
    </w:lvl>
    <w:lvl w:ilvl="3" w:tplc="0407000F" w:tentative="1">
      <w:start w:val="1"/>
      <w:numFmt w:val="decimal"/>
      <w:lvlText w:val="%4."/>
      <w:lvlJc w:val="left"/>
      <w:pPr>
        <w:ind w:left="2637" w:hanging="360"/>
      </w:pPr>
    </w:lvl>
    <w:lvl w:ilvl="4" w:tplc="04070019" w:tentative="1">
      <w:start w:val="1"/>
      <w:numFmt w:val="lowerLetter"/>
      <w:lvlText w:val="%5."/>
      <w:lvlJc w:val="left"/>
      <w:pPr>
        <w:ind w:left="3357" w:hanging="360"/>
      </w:pPr>
    </w:lvl>
    <w:lvl w:ilvl="5" w:tplc="0407001B" w:tentative="1">
      <w:start w:val="1"/>
      <w:numFmt w:val="lowerRoman"/>
      <w:lvlText w:val="%6."/>
      <w:lvlJc w:val="right"/>
      <w:pPr>
        <w:ind w:left="4077" w:hanging="180"/>
      </w:pPr>
    </w:lvl>
    <w:lvl w:ilvl="6" w:tplc="0407000F" w:tentative="1">
      <w:start w:val="1"/>
      <w:numFmt w:val="decimal"/>
      <w:lvlText w:val="%7."/>
      <w:lvlJc w:val="left"/>
      <w:pPr>
        <w:ind w:left="4797" w:hanging="360"/>
      </w:pPr>
    </w:lvl>
    <w:lvl w:ilvl="7" w:tplc="04070019" w:tentative="1">
      <w:start w:val="1"/>
      <w:numFmt w:val="lowerLetter"/>
      <w:lvlText w:val="%8."/>
      <w:lvlJc w:val="left"/>
      <w:pPr>
        <w:ind w:left="5517" w:hanging="360"/>
      </w:pPr>
    </w:lvl>
    <w:lvl w:ilvl="8" w:tplc="0407001B" w:tentative="1">
      <w:start w:val="1"/>
      <w:numFmt w:val="lowerRoman"/>
      <w:lvlText w:val="%9."/>
      <w:lvlJc w:val="right"/>
      <w:pPr>
        <w:ind w:left="6237" w:hanging="180"/>
      </w:pPr>
    </w:lvl>
  </w:abstractNum>
  <w:abstractNum w:abstractNumId="18" w15:restartNumberingAfterBreak="0">
    <w:nsid w:val="3FA25C88"/>
    <w:multiLevelType w:val="hybridMultilevel"/>
    <w:tmpl w:val="1FF68966"/>
    <w:lvl w:ilvl="0" w:tplc="AB72E926">
      <w:start w:val="1"/>
      <w:numFmt w:val="bullet"/>
      <w:lvlText w:val=""/>
      <w:lvlPicBulletId w:val="0"/>
      <w:lvlJc w:val="left"/>
      <w:pPr>
        <w:tabs>
          <w:tab w:val="num" w:pos="720"/>
        </w:tabs>
        <w:ind w:left="720" w:hanging="360"/>
      </w:pPr>
      <w:rPr>
        <w:rFonts w:ascii="Symbol" w:hAnsi="Symbol" w:hint="default"/>
      </w:rPr>
    </w:lvl>
    <w:lvl w:ilvl="1" w:tplc="09F459BE" w:tentative="1">
      <w:start w:val="1"/>
      <w:numFmt w:val="bullet"/>
      <w:lvlText w:val=""/>
      <w:lvlJc w:val="left"/>
      <w:pPr>
        <w:tabs>
          <w:tab w:val="num" w:pos="1440"/>
        </w:tabs>
        <w:ind w:left="1440" w:hanging="360"/>
      </w:pPr>
      <w:rPr>
        <w:rFonts w:ascii="Symbol" w:hAnsi="Symbol" w:hint="default"/>
      </w:rPr>
    </w:lvl>
    <w:lvl w:ilvl="2" w:tplc="306C111A" w:tentative="1">
      <w:start w:val="1"/>
      <w:numFmt w:val="bullet"/>
      <w:lvlText w:val=""/>
      <w:lvlJc w:val="left"/>
      <w:pPr>
        <w:tabs>
          <w:tab w:val="num" w:pos="2160"/>
        </w:tabs>
        <w:ind w:left="2160" w:hanging="360"/>
      </w:pPr>
      <w:rPr>
        <w:rFonts w:ascii="Symbol" w:hAnsi="Symbol" w:hint="default"/>
      </w:rPr>
    </w:lvl>
    <w:lvl w:ilvl="3" w:tplc="95405006" w:tentative="1">
      <w:start w:val="1"/>
      <w:numFmt w:val="bullet"/>
      <w:lvlText w:val=""/>
      <w:lvlJc w:val="left"/>
      <w:pPr>
        <w:tabs>
          <w:tab w:val="num" w:pos="2880"/>
        </w:tabs>
        <w:ind w:left="2880" w:hanging="360"/>
      </w:pPr>
      <w:rPr>
        <w:rFonts w:ascii="Symbol" w:hAnsi="Symbol" w:hint="default"/>
      </w:rPr>
    </w:lvl>
    <w:lvl w:ilvl="4" w:tplc="503C6366" w:tentative="1">
      <w:start w:val="1"/>
      <w:numFmt w:val="bullet"/>
      <w:lvlText w:val=""/>
      <w:lvlJc w:val="left"/>
      <w:pPr>
        <w:tabs>
          <w:tab w:val="num" w:pos="3600"/>
        </w:tabs>
        <w:ind w:left="3600" w:hanging="360"/>
      </w:pPr>
      <w:rPr>
        <w:rFonts w:ascii="Symbol" w:hAnsi="Symbol" w:hint="default"/>
      </w:rPr>
    </w:lvl>
    <w:lvl w:ilvl="5" w:tplc="9C6A2780" w:tentative="1">
      <w:start w:val="1"/>
      <w:numFmt w:val="bullet"/>
      <w:lvlText w:val=""/>
      <w:lvlJc w:val="left"/>
      <w:pPr>
        <w:tabs>
          <w:tab w:val="num" w:pos="4320"/>
        </w:tabs>
        <w:ind w:left="4320" w:hanging="360"/>
      </w:pPr>
      <w:rPr>
        <w:rFonts w:ascii="Symbol" w:hAnsi="Symbol" w:hint="default"/>
      </w:rPr>
    </w:lvl>
    <w:lvl w:ilvl="6" w:tplc="BAE0CBD4" w:tentative="1">
      <w:start w:val="1"/>
      <w:numFmt w:val="bullet"/>
      <w:lvlText w:val=""/>
      <w:lvlJc w:val="left"/>
      <w:pPr>
        <w:tabs>
          <w:tab w:val="num" w:pos="5040"/>
        </w:tabs>
        <w:ind w:left="5040" w:hanging="360"/>
      </w:pPr>
      <w:rPr>
        <w:rFonts w:ascii="Symbol" w:hAnsi="Symbol" w:hint="default"/>
      </w:rPr>
    </w:lvl>
    <w:lvl w:ilvl="7" w:tplc="FD6A979E" w:tentative="1">
      <w:start w:val="1"/>
      <w:numFmt w:val="bullet"/>
      <w:lvlText w:val=""/>
      <w:lvlJc w:val="left"/>
      <w:pPr>
        <w:tabs>
          <w:tab w:val="num" w:pos="5760"/>
        </w:tabs>
        <w:ind w:left="5760" w:hanging="360"/>
      </w:pPr>
      <w:rPr>
        <w:rFonts w:ascii="Symbol" w:hAnsi="Symbol" w:hint="default"/>
      </w:rPr>
    </w:lvl>
    <w:lvl w:ilvl="8" w:tplc="291C6A56"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57F53BF"/>
    <w:multiLevelType w:val="hybridMultilevel"/>
    <w:tmpl w:val="7EC0F7E4"/>
    <w:lvl w:ilvl="0" w:tplc="D632F730">
      <w:start w:val="3"/>
      <w:numFmt w:val="bullet"/>
      <w:lvlText w:val="-"/>
      <w:lvlJc w:val="left"/>
      <w:pPr>
        <w:ind w:left="720" w:hanging="360"/>
      </w:pPr>
      <w:rPr>
        <w:rFonts w:ascii="Times New Roman" w:eastAsia="Georg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8A22C1"/>
    <w:multiLevelType w:val="multilevel"/>
    <w:tmpl w:val="EFDEA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447566"/>
    <w:multiLevelType w:val="hybridMultilevel"/>
    <w:tmpl w:val="ECE6CD80"/>
    <w:lvl w:ilvl="0" w:tplc="0400CD70">
      <w:start w:val="1"/>
      <w:numFmt w:val="bullet"/>
      <w:lvlText w:val="-"/>
      <w:lvlJc w:val="left"/>
      <w:pPr>
        <w:ind w:left="720" w:hanging="360"/>
      </w:pPr>
      <w:rPr>
        <w:rFonts w:ascii="Times New Roman" w:eastAsia="Georg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CD5B09"/>
    <w:multiLevelType w:val="multilevel"/>
    <w:tmpl w:val="65F4B9C4"/>
    <w:lvl w:ilvl="0">
      <w:start w:val="4"/>
      <w:numFmt w:val="decimal"/>
      <w:lvlText w:val="%1"/>
      <w:lvlJc w:val="left"/>
      <w:pPr>
        <w:ind w:left="360" w:hanging="360"/>
      </w:pPr>
      <w:rPr>
        <w:rFonts w:hint="default"/>
      </w:rPr>
    </w:lvl>
    <w:lvl w:ilvl="1">
      <w:start w:val="5"/>
      <w:numFmt w:val="decimal"/>
      <w:lvlText w:val="%1.%2"/>
      <w:lvlJc w:val="left"/>
      <w:pPr>
        <w:ind w:left="477" w:hanging="360"/>
      </w:pPr>
      <w:rPr>
        <w:rFonts w:hint="default"/>
      </w:rPr>
    </w:lvl>
    <w:lvl w:ilvl="2">
      <w:start w:val="1"/>
      <w:numFmt w:val="decimal"/>
      <w:lvlText w:val="%1.%2.%3"/>
      <w:lvlJc w:val="left"/>
      <w:pPr>
        <w:ind w:left="954" w:hanging="720"/>
      </w:pPr>
      <w:rPr>
        <w:rFonts w:hint="default"/>
      </w:rPr>
    </w:lvl>
    <w:lvl w:ilvl="3">
      <w:start w:val="1"/>
      <w:numFmt w:val="decimal"/>
      <w:lvlText w:val="%1.%2.%3.%4"/>
      <w:lvlJc w:val="left"/>
      <w:pPr>
        <w:ind w:left="1071" w:hanging="720"/>
      </w:pPr>
      <w:rPr>
        <w:rFonts w:hint="default"/>
      </w:rPr>
    </w:lvl>
    <w:lvl w:ilvl="4">
      <w:start w:val="1"/>
      <w:numFmt w:val="decimal"/>
      <w:lvlText w:val="%1.%2.%3.%4.%5"/>
      <w:lvlJc w:val="left"/>
      <w:pPr>
        <w:ind w:left="1548" w:hanging="1080"/>
      </w:pPr>
      <w:rPr>
        <w:rFonts w:hint="default"/>
      </w:rPr>
    </w:lvl>
    <w:lvl w:ilvl="5">
      <w:start w:val="1"/>
      <w:numFmt w:val="decimal"/>
      <w:lvlText w:val="%1.%2.%3.%4.%5.%6"/>
      <w:lvlJc w:val="left"/>
      <w:pPr>
        <w:ind w:left="1665" w:hanging="1080"/>
      </w:pPr>
      <w:rPr>
        <w:rFonts w:hint="default"/>
      </w:rPr>
    </w:lvl>
    <w:lvl w:ilvl="6">
      <w:start w:val="1"/>
      <w:numFmt w:val="decimal"/>
      <w:lvlText w:val="%1.%2.%3.%4.%5.%6.%7"/>
      <w:lvlJc w:val="left"/>
      <w:pPr>
        <w:ind w:left="2142" w:hanging="1440"/>
      </w:pPr>
      <w:rPr>
        <w:rFonts w:hint="default"/>
      </w:rPr>
    </w:lvl>
    <w:lvl w:ilvl="7">
      <w:start w:val="1"/>
      <w:numFmt w:val="decimal"/>
      <w:lvlText w:val="%1.%2.%3.%4.%5.%6.%7.%8"/>
      <w:lvlJc w:val="left"/>
      <w:pPr>
        <w:ind w:left="2259" w:hanging="144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4AD46EE7"/>
    <w:multiLevelType w:val="multilevel"/>
    <w:tmpl w:val="ACC6A9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5B1150"/>
    <w:multiLevelType w:val="hybridMultilevel"/>
    <w:tmpl w:val="138AF57A"/>
    <w:lvl w:ilvl="0" w:tplc="34BC76FC">
      <w:start w:val="1"/>
      <w:numFmt w:val="bullet"/>
      <w:lvlText w:val="-"/>
      <w:lvlJc w:val="left"/>
      <w:pPr>
        <w:ind w:left="720" w:hanging="360"/>
      </w:pPr>
      <w:rPr>
        <w:rFonts w:ascii="Times New Roman" w:eastAsia="Georg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93628"/>
    <w:multiLevelType w:val="multilevel"/>
    <w:tmpl w:val="C3E4B1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E31F4E"/>
    <w:multiLevelType w:val="hybridMultilevel"/>
    <w:tmpl w:val="704ED222"/>
    <w:lvl w:ilvl="0" w:tplc="0F988B5C">
      <w:start w:val="1"/>
      <w:numFmt w:val="lowerLetter"/>
      <w:lvlText w:val="(%1)"/>
      <w:lvlJc w:val="left"/>
      <w:pPr>
        <w:ind w:left="1300" w:hanging="348"/>
        <w:jc w:val="right"/>
      </w:pPr>
      <w:rPr>
        <w:rFonts w:ascii="Arial" w:eastAsia="Arial" w:hAnsi="Arial" w:cs="Arial" w:hint="default"/>
        <w:b w:val="0"/>
        <w:bCs w:val="0"/>
        <w:i w:val="0"/>
        <w:iCs w:val="0"/>
        <w:spacing w:val="0"/>
        <w:w w:val="101"/>
        <w:sz w:val="22"/>
        <w:szCs w:val="22"/>
        <w:lang w:val="en-US" w:eastAsia="en-US" w:bidi="ar-SA"/>
      </w:rPr>
    </w:lvl>
    <w:lvl w:ilvl="1" w:tplc="C77A06F0">
      <w:numFmt w:val="bullet"/>
      <w:lvlText w:val="•"/>
      <w:lvlJc w:val="left"/>
      <w:pPr>
        <w:ind w:left="2230" w:hanging="348"/>
      </w:pPr>
      <w:rPr>
        <w:rFonts w:hint="default"/>
        <w:lang w:val="en-US" w:eastAsia="en-US" w:bidi="ar-SA"/>
      </w:rPr>
    </w:lvl>
    <w:lvl w:ilvl="2" w:tplc="A8BE346C">
      <w:numFmt w:val="bullet"/>
      <w:lvlText w:val="•"/>
      <w:lvlJc w:val="left"/>
      <w:pPr>
        <w:ind w:left="3161" w:hanging="348"/>
      </w:pPr>
      <w:rPr>
        <w:rFonts w:hint="default"/>
        <w:lang w:val="en-US" w:eastAsia="en-US" w:bidi="ar-SA"/>
      </w:rPr>
    </w:lvl>
    <w:lvl w:ilvl="3" w:tplc="A1AE1BAA">
      <w:numFmt w:val="bullet"/>
      <w:lvlText w:val="•"/>
      <w:lvlJc w:val="left"/>
      <w:pPr>
        <w:ind w:left="4091" w:hanging="348"/>
      </w:pPr>
      <w:rPr>
        <w:rFonts w:hint="default"/>
        <w:lang w:val="en-US" w:eastAsia="en-US" w:bidi="ar-SA"/>
      </w:rPr>
    </w:lvl>
    <w:lvl w:ilvl="4" w:tplc="B95EF7FC">
      <w:numFmt w:val="bullet"/>
      <w:lvlText w:val="•"/>
      <w:lvlJc w:val="left"/>
      <w:pPr>
        <w:ind w:left="5022" w:hanging="348"/>
      </w:pPr>
      <w:rPr>
        <w:rFonts w:hint="default"/>
        <w:lang w:val="en-US" w:eastAsia="en-US" w:bidi="ar-SA"/>
      </w:rPr>
    </w:lvl>
    <w:lvl w:ilvl="5" w:tplc="1B4A25BC">
      <w:numFmt w:val="bullet"/>
      <w:lvlText w:val="•"/>
      <w:lvlJc w:val="left"/>
      <w:pPr>
        <w:ind w:left="5952" w:hanging="348"/>
      </w:pPr>
      <w:rPr>
        <w:rFonts w:hint="default"/>
        <w:lang w:val="en-US" w:eastAsia="en-US" w:bidi="ar-SA"/>
      </w:rPr>
    </w:lvl>
    <w:lvl w:ilvl="6" w:tplc="F182CF92">
      <w:numFmt w:val="bullet"/>
      <w:lvlText w:val="•"/>
      <w:lvlJc w:val="left"/>
      <w:pPr>
        <w:ind w:left="6883" w:hanging="348"/>
      </w:pPr>
      <w:rPr>
        <w:rFonts w:hint="default"/>
        <w:lang w:val="en-US" w:eastAsia="en-US" w:bidi="ar-SA"/>
      </w:rPr>
    </w:lvl>
    <w:lvl w:ilvl="7" w:tplc="95AC5224">
      <w:numFmt w:val="bullet"/>
      <w:lvlText w:val="•"/>
      <w:lvlJc w:val="left"/>
      <w:pPr>
        <w:ind w:left="7813" w:hanging="348"/>
      </w:pPr>
      <w:rPr>
        <w:rFonts w:hint="default"/>
        <w:lang w:val="en-US" w:eastAsia="en-US" w:bidi="ar-SA"/>
      </w:rPr>
    </w:lvl>
    <w:lvl w:ilvl="8" w:tplc="9F50624C">
      <w:numFmt w:val="bullet"/>
      <w:lvlText w:val="•"/>
      <w:lvlJc w:val="left"/>
      <w:pPr>
        <w:ind w:left="8744" w:hanging="348"/>
      </w:pPr>
      <w:rPr>
        <w:rFonts w:hint="default"/>
        <w:lang w:val="en-US" w:eastAsia="en-US" w:bidi="ar-SA"/>
      </w:rPr>
    </w:lvl>
  </w:abstractNum>
  <w:abstractNum w:abstractNumId="27" w15:restartNumberingAfterBreak="0">
    <w:nsid w:val="556D6C36"/>
    <w:multiLevelType w:val="hybridMultilevel"/>
    <w:tmpl w:val="4DCE2614"/>
    <w:lvl w:ilvl="0" w:tplc="17D6BBEA">
      <w:start w:val="1"/>
      <w:numFmt w:val="bullet"/>
      <w:lvlText w:val=""/>
      <w:lvlJc w:val="left"/>
      <w:pPr>
        <w:ind w:left="1080" w:hanging="360"/>
      </w:pPr>
      <w:rPr>
        <w:rFonts w:ascii="Symbol" w:hAnsi="Symbol"/>
      </w:rPr>
    </w:lvl>
    <w:lvl w:ilvl="1" w:tplc="87E4CFF8">
      <w:start w:val="1"/>
      <w:numFmt w:val="bullet"/>
      <w:lvlText w:val=""/>
      <w:lvlJc w:val="left"/>
      <w:pPr>
        <w:ind w:left="1080" w:hanging="360"/>
      </w:pPr>
      <w:rPr>
        <w:rFonts w:ascii="Symbol" w:hAnsi="Symbol"/>
      </w:rPr>
    </w:lvl>
    <w:lvl w:ilvl="2" w:tplc="07AE0410">
      <w:start w:val="1"/>
      <w:numFmt w:val="bullet"/>
      <w:lvlText w:val=""/>
      <w:lvlJc w:val="left"/>
      <w:pPr>
        <w:ind w:left="1080" w:hanging="360"/>
      </w:pPr>
      <w:rPr>
        <w:rFonts w:ascii="Symbol" w:hAnsi="Symbol"/>
      </w:rPr>
    </w:lvl>
    <w:lvl w:ilvl="3" w:tplc="3BE8BCFC">
      <w:start w:val="1"/>
      <w:numFmt w:val="bullet"/>
      <w:lvlText w:val=""/>
      <w:lvlJc w:val="left"/>
      <w:pPr>
        <w:ind w:left="1080" w:hanging="360"/>
      </w:pPr>
      <w:rPr>
        <w:rFonts w:ascii="Symbol" w:hAnsi="Symbol"/>
      </w:rPr>
    </w:lvl>
    <w:lvl w:ilvl="4" w:tplc="94786CE2">
      <w:start w:val="1"/>
      <w:numFmt w:val="bullet"/>
      <w:lvlText w:val=""/>
      <w:lvlJc w:val="left"/>
      <w:pPr>
        <w:ind w:left="1080" w:hanging="360"/>
      </w:pPr>
      <w:rPr>
        <w:rFonts w:ascii="Symbol" w:hAnsi="Symbol"/>
      </w:rPr>
    </w:lvl>
    <w:lvl w:ilvl="5" w:tplc="A5BA68D2">
      <w:start w:val="1"/>
      <w:numFmt w:val="bullet"/>
      <w:lvlText w:val=""/>
      <w:lvlJc w:val="left"/>
      <w:pPr>
        <w:ind w:left="1080" w:hanging="360"/>
      </w:pPr>
      <w:rPr>
        <w:rFonts w:ascii="Symbol" w:hAnsi="Symbol"/>
      </w:rPr>
    </w:lvl>
    <w:lvl w:ilvl="6" w:tplc="97B22238">
      <w:start w:val="1"/>
      <w:numFmt w:val="bullet"/>
      <w:lvlText w:val=""/>
      <w:lvlJc w:val="left"/>
      <w:pPr>
        <w:ind w:left="1080" w:hanging="360"/>
      </w:pPr>
      <w:rPr>
        <w:rFonts w:ascii="Symbol" w:hAnsi="Symbol"/>
      </w:rPr>
    </w:lvl>
    <w:lvl w:ilvl="7" w:tplc="29003E38">
      <w:start w:val="1"/>
      <w:numFmt w:val="bullet"/>
      <w:lvlText w:val=""/>
      <w:lvlJc w:val="left"/>
      <w:pPr>
        <w:ind w:left="1080" w:hanging="360"/>
      </w:pPr>
      <w:rPr>
        <w:rFonts w:ascii="Symbol" w:hAnsi="Symbol"/>
      </w:rPr>
    </w:lvl>
    <w:lvl w:ilvl="8" w:tplc="712C2D64">
      <w:start w:val="1"/>
      <w:numFmt w:val="bullet"/>
      <w:lvlText w:val=""/>
      <w:lvlJc w:val="left"/>
      <w:pPr>
        <w:ind w:left="1080" w:hanging="360"/>
      </w:pPr>
      <w:rPr>
        <w:rFonts w:ascii="Symbol" w:hAnsi="Symbol"/>
      </w:rPr>
    </w:lvl>
  </w:abstractNum>
  <w:abstractNum w:abstractNumId="28" w15:restartNumberingAfterBreak="0">
    <w:nsid w:val="55D754B6"/>
    <w:multiLevelType w:val="hybridMultilevel"/>
    <w:tmpl w:val="0B2E2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7767F9"/>
    <w:multiLevelType w:val="multilevel"/>
    <w:tmpl w:val="03B8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93593"/>
    <w:multiLevelType w:val="multilevel"/>
    <w:tmpl w:val="2C4A9E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55F47"/>
    <w:multiLevelType w:val="multilevel"/>
    <w:tmpl w:val="FB884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1C3D11"/>
    <w:multiLevelType w:val="hybridMultilevel"/>
    <w:tmpl w:val="EDACA3DC"/>
    <w:lvl w:ilvl="0" w:tplc="0BBC67BC">
      <w:start w:val="5"/>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95E318F"/>
    <w:multiLevelType w:val="multilevel"/>
    <w:tmpl w:val="DDD6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254BEE"/>
    <w:multiLevelType w:val="hybridMultilevel"/>
    <w:tmpl w:val="46D6ECB0"/>
    <w:lvl w:ilvl="0" w:tplc="C9428440">
      <w:start w:val="1"/>
      <w:numFmt w:val="bullet"/>
      <w:lvlText w:val=""/>
      <w:lvlJc w:val="left"/>
      <w:pPr>
        <w:ind w:left="1080" w:hanging="360"/>
      </w:pPr>
      <w:rPr>
        <w:rFonts w:ascii="Symbol" w:hAnsi="Symbol"/>
      </w:rPr>
    </w:lvl>
    <w:lvl w:ilvl="1" w:tplc="F31C1728">
      <w:start w:val="1"/>
      <w:numFmt w:val="bullet"/>
      <w:lvlText w:val=""/>
      <w:lvlJc w:val="left"/>
      <w:pPr>
        <w:ind w:left="1080" w:hanging="360"/>
      </w:pPr>
      <w:rPr>
        <w:rFonts w:ascii="Symbol" w:hAnsi="Symbol"/>
      </w:rPr>
    </w:lvl>
    <w:lvl w:ilvl="2" w:tplc="B8CE5696">
      <w:start w:val="1"/>
      <w:numFmt w:val="bullet"/>
      <w:lvlText w:val=""/>
      <w:lvlJc w:val="left"/>
      <w:pPr>
        <w:ind w:left="1080" w:hanging="360"/>
      </w:pPr>
      <w:rPr>
        <w:rFonts w:ascii="Symbol" w:hAnsi="Symbol"/>
      </w:rPr>
    </w:lvl>
    <w:lvl w:ilvl="3" w:tplc="3A9CDA1C">
      <w:start w:val="1"/>
      <w:numFmt w:val="bullet"/>
      <w:lvlText w:val=""/>
      <w:lvlJc w:val="left"/>
      <w:pPr>
        <w:ind w:left="1080" w:hanging="360"/>
      </w:pPr>
      <w:rPr>
        <w:rFonts w:ascii="Symbol" w:hAnsi="Symbol"/>
      </w:rPr>
    </w:lvl>
    <w:lvl w:ilvl="4" w:tplc="EC3E9B3E">
      <w:start w:val="1"/>
      <w:numFmt w:val="bullet"/>
      <w:lvlText w:val=""/>
      <w:lvlJc w:val="left"/>
      <w:pPr>
        <w:ind w:left="1080" w:hanging="360"/>
      </w:pPr>
      <w:rPr>
        <w:rFonts w:ascii="Symbol" w:hAnsi="Symbol"/>
      </w:rPr>
    </w:lvl>
    <w:lvl w:ilvl="5" w:tplc="49BC3AC8">
      <w:start w:val="1"/>
      <w:numFmt w:val="bullet"/>
      <w:lvlText w:val=""/>
      <w:lvlJc w:val="left"/>
      <w:pPr>
        <w:ind w:left="1080" w:hanging="360"/>
      </w:pPr>
      <w:rPr>
        <w:rFonts w:ascii="Symbol" w:hAnsi="Symbol"/>
      </w:rPr>
    </w:lvl>
    <w:lvl w:ilvl="6" w:tplc="74F2D8C2">
      <w:start w:val="1"/>
      <w:numFmt w:val="bullet"/>
      <w:lvlText w:val=""/>
      <w:lvlJc w:val="left"/>
      <w:pPr>
        <w:ind w:left="1080" w:hanging="360"/>
      </w:pPr>
      <w:rPr>
        <w:rFonts w:ascii="Symbol" w:hAnsi="Symbol"/>
      </w:rPr>
    </w:lvl>
    <w:lvl w:ilvl="7" w:tplc="3E98B4BE">
      <w:start w:val="1"/>
      <w:numFmt w:val="bullet"/>
      <w:lvlText w:val=""/>
      <w:lvlJc w:val="left"/>
      <w:pPr>
        <w:ind w:left="1080" w:hanging="360"/>
      </w:pPr>
      <w:rPr>
        <w:rFonts w:ascii="Symbol" w:hAnsi="Symbol"/>
      </w:rPr>
    </w:lvl>
    <w:lvl w:ilvl="8" w:tplc="5BC4D0FA">
      <w:start w:val="1"/>
      <w:numFmt w:val="bullet"/>
      <w:lvlText w:val=""/>
      <w:lvlJc w:val="left"/>
      <w:pPr>
        <w:ind w:left="1080" w:hanging="360"/>
      </w:pPr>
      <w:rPr>
        <w:rFonts w:ascii="Symbol" w:hAnsi="Symbol"/>
      </w:rPr>
    </w:lvl>
  </w:abstractNum>
  <w:abstractNum w:abstractNumId="35" w15:restartNumberingAfterBreak="0">
    <w:nsid w:val="661F08CF"/>
    <w:multiLevelType w:val="multilevel"/>
    <w:tmpl w:val="4BA2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866084"/>
    <w:multiLevelType w:val="hybridMultilevel"/>
    <w:tmpl w:val="89A88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374128"/>
    <w:multiLevelType w:val="multilevel"/>
    <w:tmpl w:val="CCE85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2367BF"/>
    <w:multiLevelType w:val="hybridMultilevel"/>
    <w:tmpl w:val="D5E8DC58"/>
    <w:lvl w:ilvl="0" w:tplc="530678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506E3B"/>
    <w:multiLevelType w:val="multilevel"/>
    <w:tmpl w:val="2C426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8D0101"/>
    <w:multiLevelType w:val="multilevel"/>
    <w:tmpl w:val="418C22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02427E"/>
    <w:multiLevelType w:val="multilevel"/>
    <w:tmpl w:val="54BE97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821A4E"/>
    <w:multiLevelType w:val="multilevel"/>
    <w:tmpl w:val="94005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B235E1"/>
    <w:multiLevelType w:val="multilevel"/>
    <w:tmpl w:val="4B30D6BA"/>
    <w:lvl w:ilvl="0">
      <w:start w:val="2"/>
      <w:numFmt w:val="decimal"/>
      <w:lvlText w:val="%1"/>
      <w:lvlJc w:val="left"/>
      <w:pPr>
        <w:ind w:left="360" w:hanging="360"/>
      </w:pPr>
      <w:rPr>
        <w:rFonts w:hint="default"/>
      </w:rPr>
    </w:lvl>
    <w:lvl w:ilvl="1">
      <w:start w:val="2"/>
      <w:numFmt w:val="decimal"/>
      <w:lvlText w:val="%1.%2"/>
      <w:lvlJc w:val="left"/>
      <w:pPr>
        <w:ind w:left="477" w:hanging="360"/>
      </w:pPr>
      <w:rPr>
        <w:rFonts w:hint="default"/>
      </w:rPr>
    </w:lvl>
    <w:lvl w:ilvl="2">
      <w:start w:val="1"/>
      <w:numFmt w:val="decimal"/>
      <w:lvlText w:val="%1.%2.%3"/>
      <w:lvlJc w:val="left"/>
      <w:pPr>
        <w:ind w:left="954" w:hanging="720"/>
      </w:pPr>
      <w:rPr>
        <w:rFonts w:hint="default"/>
      </w:rPr>
    </w:lvl>
    <w:lvl w:ilvl="3">
      <w:start w:val="1"/>
      <w:numFmt w:val="decimal"/>
      <w:lvlText w:val="%1.%2.%3.%4"/>
      <w:lvlJc w:val="left"/>
      <w:pPr>
        <w:ind w:left="1071" w:hanging="720"/>
      </w:pPr>
      <w:rPr>
        <w:rFonts w:hint="default"/>
      </w:rPr>
    </w:lvl>
    <w:lvl w:ilvl="4">
      <w:start w:val="1"/>
      <w:numFmt w:val="decimal"/>
      <w:lvlText w:val="%1.%2.%3.%4.%5"/>
      <w:lvlJc w:val="left"/>
      <w:pPr>
        <w:ind w:left="1548" w:hanging="1080"/>
      </w:pPr>
      <w:rPr>
        <w:rFonts w:hint="default"/>
      </w:rPr>
    </w:lvl>
    <w:lvl w:ilvl="5">
      <w:start w:val="1"/>
      <w:numFmt w:val="decimal"/>
      <w:lvlText w:val="%1.%2.%3.%4.%5.%6"/>
      <w:lvlJc w:val="left"/>
      <w:pPr>
        <w:ind w:left="1665" w:hanging="1080"/>
      </w:pPr>
      <w:rPr>
        <w:rFonts w:hint="default"/>
      </w:rPr>
    </w:lvl>
    <w:lvl w:ilvl="6">
      <w:start w:val="1"/>
      <w:numFmt w:val="decimal"/>
      <w:lvlText w:val="%1.%2.%3.%4.%5.%6.%7"/>
      <w:lvlJc w:val="left"/>
      <w:pPr>
        <w:ind w:left="2142" w:hanging="1440"/>
      </w:pPr>
      <w:rPr>
        <w:rFonts w:hint="default"/>
      </w:rPr>
    </w:lvl>
    <w:lvl w:ilvl="7">
      <w:start w:val="1"/>
      <w:numFmt w:val="decimal"/>
      <w:lvlText w:val="%1.%2.%3.%4.%5.%6.%7.%8"/>
      <w:lvlJc w:val="left"/>
      <w:pPr>
        <w:ind w:left="2259" w:hanging="1440"/>
      </w:pPr>
      <w:rPr>
        <w:rFonts w:hint="default"/>
      </w:rPr>
    </w:lvl>
    <w:lvl w:ilvl="8">
      <w:start w:val="1"/>
      <w:numFmt w:val="decimal"/>
      <w:lvlText w:val="%1.%2.%3.%4.%5.%6.%7.%8.%9"/>
      <w:lvlJc w:val="left"/>
      <w:pPr>
        <w:ind w:left="2736" w:hanging="1800"/>
      </w:pPr>
      <w:rPr>
        <w:rFonts w:hint="default"/>
      </w:rPr>
    </w:lvl>
  </w:abstractNum>
  <w:num w:numId="1" w16cid:durableId="738864777">
    <w:abstractNumId w:val="26"/>
  </w:num>
  <w:num w:numId="2" w16cid:durableId="78331793">
    <w:abstractNumId w:val="8"/>
  </w:num>
  <w:num w:numId="3" w16cid:durableId="556207946">
    <w:abstractNumId w:val="43"/>
  </w:num>
  <w:num w:numId="4" w16cid:durableId="1535385647">
    <w:abstractNumId w:val="19"/>
  </w:num>
  <w:num w:numId="5" w16cid:durableId="344139231">
    <w:abstractNumId w:val="22"/>
  </w:num>
  <w:num w:numId="6" w16cid:durableId="1642226006">
    <w:abstractNumId w:val="18"/>
  </w:num>
  <w:num w:numId="7" w16cid:durableId="1269891178">
    <w:abstractNumId w:val="16"/>
  </w:num>
  <w:num w:numId="8" w16cid:durableId="989018285">
    <w:abstractNumId w:val="32"/>
  </w:num>
  <w:num w:numId="9" w16cid:durableId="1478299078">
    <w:abstractNumId w:val="6"/>
  </w:num>
  <w:num w:numId="10" w16cid:durableId="453910794">
    <w:abstractNumId w:val="38"/>
  </w:num>
  <w:num w:numId="11" w16cid:durableId="527648699">
    <w:abstractNumId w:val="13"/>
  </w:num>
  <w:num w:numId="12" w16cid:durableId="1313946527">
    <w:abstractNumId w:val="28"/>
  </w:num>
  <w:num w:numId="13" w16cid:durableId="587811465">
    <w:abstractNumId w:val="17"/>
  </w:num>
  <w:num w:numId="14" w16cid:durableId="278220349">
    <w:abstractNumId w:val="7"/>
  </w:num>
  <w:num w:numId="15" w16cid:durableId="1356034895">
    <w:abstractNumId w:val="3"/>
  </w:num>
  <w:num w:numId="16" w16cid:durableId="1296453136">
    <w:abstractNumId w:val="21"/>
  </w:num>
  <w:num w:numId="17" w16cid:durableId="1699237746">
    <w:abstractNumId w:val="24"/>
  </w:num>
  <w:num w:numId="18" w16cid:durableId="1722243875">
    <w:abstractNumId w:val="20"/>
  </w:num>
  <w:num w:numId="19" w16cid:durableId="883908361">
    <w:abstractNumId w:val="9"/>
  </w:num>
  <w:num w:numId="20" w16cid:durableId="776025782">
    <w:abstractNumId w:val="36"/>
  </w:num>
  <w:num w:numId="21" w16cid:durableId="1468399695">
    <w:abstractNumId w:val="30"/>
  </w:num>
  <w:num w:numId="22" w16cid:durableId="659504454">
    <w:abstractNumId w:val="31"/>
  </w:num>
  <w:num w:numId="23" w16cid:durableId="858812775">
    <w:abstractNumId w:val="39"/>
  </w:num>
  <w:num w:numId="24" w16cid:durableId="1332636271">
    <w:abstractNumId w:val="41"/>
  </w:num>
  <w:num w:numId="25" w16cid:durableId="926155767">
    <w:abstractNumId w:val="0"/>
  </w:num>
  <w:num w:numId="26" w16cid:durableId="912617663">
    <w:abstractNumId w:val="25"/>
  </w:num>
  <w:num w:numId="27" w16cid:durableId="1524826746">
    <w:abstractNumId w:val="23"/>
  </w:num>
  <w:num w:numId="28" w16cid:durableId="845218713">
    <w:abstractNumId w:val="15"/>
  </w:num>
  <w:num w:numId="29" w16cid:durableId="1234004692">
    <w:abstractNumId w:val="33"/>
  </w:num>
  <w:num w:numId="30" w16cid:durableId="55050428">
    <w:abstractNumId w:val="12"/>
  </w:num>
  <w:num w:numId="31" w16cid:durableId="633099081">
    <w:abstractNumId w:val="29"/>
  </w:num>
  <w:num w:numId="32" w16cid:durableId="212887645">
    <w:abstractNumId w:val="35"/>
  </w:num>
  <w:num w:numId="33" w16cid:durableId="305668514">
    <w:abstractNumId w:val="40"/>
  </w:num>
  <w:num w:numId="34" w16cid:durableId="261187248">
    <w:abstractNumId w:val="37"/>
  </w:num>
  <w:num w:numId="35" w16cid:durableId="913272541">
    <w:abstractNumId w:val="2"/>
  </w:num>
  <w:num w:numId="36" w16cid:durableId="459105825">
    <w:abstractNumId w:val="1"/>
  </w:num>
  <w:num w:numId="37" w16cid:durableId="1829707018">
    <w:abstractNumId w:val="4"/>
  </w:num>
  <w:num w:numId="38" w16cid:durableId="1170410230">
    <w:abstractNumId w:val="11"/>
  </w:num>
  <w:num w:numId="39" w16cid:durableId="2026862279">
    <w:abstractNumId w:val="42"/>
  </w:num>
  <w:num w:numId="40" w16cid:durableId="1582912915">
    <w:abstractNumId w:val="14"/>
  </w:num>
  <w:num w:numId="41" w16cid:durableId="693388140">
    <w:abstractNumId w:val="10"/>
  </w:num>
  <w:num w:numId="42" w16cid:durableId="1685550076">
    <w:abstractNumId w:val="27"/>
  </w:num>
  <w:num w:numId="43" w16cid:durableId="1269391556">
    <w:abstractNumId w:val="34"/>
  </w:num>
  <w:num w:numId="44" w16cid:durableId="1140148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UwMDIxNTawMLewsDBQ0lEKTi0uzszPAykwMa8FAGXvTUMtAAAA"/>
  </w:docVars>
  <w:rsids>
    <w:rsidRoot w:val="00BC5F3F"/>
    <w:rsid w:val="00000A9D"/>
    <w:rsid w:val="0000107A"/>
    <w:rsid w:val="0000114A"/>
    <w:rsid w:val="00001472"/>
    <w:rsid w:val="00001600"/>
    <w:rsid w:val="0000188A"/>
    <w:rsid w:val="00001CAE"/>
    <w:rsid w:val="00001F03"/>
    <w:rsid w:val="00001F37"/>
    <w:rsid w:val="00001F83"/>
    <w:rsid w:val="0000289F"/>
    <w:rsid w:val="00002F08"/>
    <w:rsid w:val="000033FD"/>
    <w:rsid w:val="00005241"/>
    <w:rsid w:val="000059E6"/>
    <w:rsid w:val="00005C47"/>
    <w:rsid w:val="000063A7"/>
    <w:rsid w:val="00006887"/>
    <w:rsid w:val="00007451"/>
    <w:rsid w:val="00010C39"/>
    <w:rsid w:val="00010F2B"/>
    <w:rsid w:val="00011901"/>
    <w:rsid w:val="000124BC"/>
    <w:rsid w:val="00012DE0"/>
    <w:rsid w:val="000147D8"/>
    <w:rsid w:val="00015AD9"/>
    <w:rsid w:val="000166E9"/>
    <w:rsid w:val="000170C2"/>
    <w:rsid w:val="000173B9"/>
    <w:rsid w:val="000175D4"/>
    <w:rsid w:val="00017701"/>
    <w:rsid w:val="00020FD8"/>
    <w:rsid w:val="00021045"/>
    <w:rsid w:val="0002242A"/>
    <w:rsid w:val="000226F6"/>
    <w:rsid w:val="00024590"/>
    <w:rsid w:val="00024ACB"/>
    <w:rsid w:val="0002626F"/>
    <w:rsid w:val="00026429"/>
    <w:rsid w:val="00026BD6"/>
    <w:rsid w:val="00026CB9"/>
    <w:rsid w:val="00027DCA"/>
    <w:rsid w:val="00030F87"/>
    <w:rsid w:val="00032773"/>
    <w:rsid w:val="00033CFE"/>
    <w:rsid w:val="00035866"/>
    <w:rsid w:val="0003665F"/>
    <w:rsid w:val="00036964"/>
    <w:rsid w:val="00037201"/>
    <w:rsid w:val="000378CA"/>
    <w:rsid w:val="000379FB"/>
    <w:rsid w:val="00037B4B"/>
    <w:rsid w:val="00037C09"/>
    <w:rsid w:val="00040C24"/>
    <w:rsid w:val="00041A45"/>
    <w:rsid w:val="00041D11"/>
    <w:rsid w:val="0004239F"/>
    <w:rsid w:val="0004242E"/>
    <w:rsid w:val="000439F9"/>
    <w:rsid w:val="00043F79"/>
    <w:rsid w:val="00044939"/>
    <w:rsid w:val="00044E3D"/>
    <w:rsid w:val="00045666"/>
    <w:rsid w:val="00045F91"/>
    <w:rsid w:val="0004698A"/>
    <w:rsid w:val="00046C0E"/>
    <w:rsid w:val="0004781B"/>
    <w:rsid w:val="00050498"/>
    <w:rsid w:val="00051E1D"/>
    <w:rsid w:val="000528E7"/>
    <w:rsid w:val="000530C6"/>
    <w:rsid w:val="0005453A"/>
    <w:rsid w:val="00055C96"/>
    <w:rsid w:val="00055E13"/>
    <w:rsid w:val="00056438"/>
    <w:rsid w:val="000575B1"/>
    <w:rsid w:val="0005761D"/>
    <w:rsid w:val="00060A52"/>
    <w:rsid w:val="00060E7F"/>
    <w:rsid w:val="000615DC"/>
    <w:rsid w:val="00061741"/>
    <w:rsid w:val="00061AFB"/>
    <w:rsid w:val="00063180"/>
    <w:rsid w:val="0006424C"/>
    <w:rsid w:val="00064E70"/>
    <w:rsid w:val="00065111"/>
    <w:rsid w:val="00065AB7"/>
    <w:rsid w:val="0006668A"/>
    <w:rsid w:val="000669CE"/>
    <w:rsid w:val="00066B28"/>
    <w:rsid w:val="00067D98"/>
    <w:rsid w:val="0007008E"/>
    <w:rsid w:val="00070531"/>
    <w:rsid w:val="0007116A"/>
    <w:rsid w:val="00071EB7"/>
    <w:rsid w:val="00072B97"/>
    <w:rsid w:val="00073780"/>
    <w:rsid w:val="00073FA0"/>
    <w:rsid w:val="000744C5"/>
    <w:rsid w:val="00074602"/>
    <w:rsid w:val="000753FC"/>
    <w:rsid w:val="0007597E"/>
    <w:rsid w:val="00075F79"/>
    <w:rsid w:val="00076AD2"/>
    <w:rsid w:val="00077103"/>
    <w:rsid w:val="00080C10"/>
    <w:rsid w:val="0008196D"/>
    <w:rsid w:val="00082176"/>
    <w:rsid w:val="0008295F"/>
    <w:rsid w:val="00084092"/>
    <w:rsid w:val="00084287"/>
    <w:rsid w:val="00090341"/>
    <w:rsid w:val="000906D9"/>
    <w:rsid w:val="0009123E"/>
    <w:rsid w:val="00091434"/>
    <w:rsid w:val="000927A8"/>
    <w:rsid w:val="000938EF"/>
    <w:rsid w:val="00093F1F"/>
    <w:rsid w:val="0009494A"/>
    <w:rsid w:val="00094E28"/>
    <w:rsid w:val="00095A2C"/>
    <w:rsid w:val="000A0A05"/>
    <w:rsid w:val="000A18DD"/>
    <w:rsid w:val="000A2ABE"/>
    <w:rsid w:val="000A2DCD"/>
    <w:rsid w:val="000A380F"/>
    <w:rsid w:val="000A4BF1"/>
    <w:rsid w:val="000A5341"/>
    <w:rsid w:val="000A5366"/>
    <w:rsid w:val="000A6064"/>
    <w:rsid w:val="000B1027"/>
    <w:rsid w:val="000B2A5C"/>
    <w:rsid w:val="000B317D"/>
    <w:rsid w:val="000B3664"/>
    <w:rsid w:val="000B4E0D"/>
    <w:rsid w:val="000B6CD0"/>
    <w:rsid w:val="000B6F9E"/>
    <w:rsid w:val="000C1FEF"/>
    <w:rsid w:val="000C2733"/>
    <w:rsid w:val="000C3B29"/>
    <w:rsid w:val="000C3CDF"/>
    <w:rsid w:val="000C4B8B"/>
    <w:rsid w:val="000C5422"/>
    <w:rsid w:val="000C55AD"/>
    <w:rsid w:val="000C678A"/>
    <w:rsid w:val="000C765B"/>
    <w:rsid w:val="000C7883"/>
    <w:rsid w:val="000C79AB"/>
    <w:rsid w:val="000D19E6"/>
    <w:rsid w:val="000D1A4E"/>
    <w:rsid w:val="000D2BE0"/>
    <w:rsid w:val="000D3E20"/>
    <w:rsid w:val="000D4831"/>
    <w:rsid w:val="000D5095"/>
    <w:rsid w:val="000D509A"/>
    <w:rsid w:val="000D61EC"/>
    <w:rsid w:val="000D6816"/>
    <w:rsid w:val="000D6995"/>
    <w:rsid w:val="000D6B4D"/>
    <w:rsid w:val="000D7E0D"/>
    <w:rsid w:val="000E2697"/>
    <w:rsid w:val="000E3033"/>
    <w:rsid w:val="000E3111"/>
    <w:rsid w:val="000E312D"/>
    <w:rsid w:val="000E3139"/>
    <w:rsid w:val="000E3602"/>
    <w:rsid w:val="000E39E5"/>
    <w:rsid w:val="000E4A29"/>
    <w:rsid w:val="000E4D3C"/>
    <w:rsid w:val="000E5C34"/>
    <w:rsid w:val="000E6125"/>
    <w:rsid w:val="000E61E1"/>
    <w:rsid w:val="000E6F56"/>
    <w:rsid w:val="000E6F6B"/>
    <w:rsid w:val="000F0580"/>
    <w:rsid w:val="000F1186"/>
    <w:rsid w:val="000F1187"/>
    <w:rsid w:val="000F1FEE"/>
    <w:rsid w:val="000F28FD"/>
    <w:rsid w:val="000F2E12"/>
    <w:rsid w:val="000F2F53"/>
    <w:rsid w:val="000F2F6D"/>
    <w:rsid w:val="000F315B"/>
    <w:rsid w:val="000F3FA0"/>
    <w:rsid w:val="000F45FC"/>
    <w:rsid w:val="000F53BD"/>
    <w:rsid w:val="000F5456"/>
    <w:rsid w:val="000F571C"/>
    <w:rsid w:val="000F5A45"/>
    <w:rsid w:val="000F61FF"/>
    <w:rsid w:val="000F661C"/>
    <w:rsid w:val="000F7051"/>
    <w:rsid w:val="000F742B"/>
    <w:rsid w:val="000F77AF"/>
    <w:rsid w:val="0010022C"/>
    <w:rsid w:val="00100251"/>
    <w:rsid w:val="00102FDA"/>
    <w:rsid w:val="0010308F"/>
    <w:rsid w:val="0010361A"/>
    <w:rsid w:val="00103AA8"/>
    <w:rsid w:val="001041A6"/>
    <w:rsid w:val="001042FC"/>
    <w:rsid w:val="00104574"/>
    <w:rsid w:val="00105FA3"/>
    <w:rsid w:val="00107D6F"/>
    <w:rsid w:val="00107EB3"/>
    <w:rsid w:val="001100A2"/>
    <w:rsid w:val="00110599"/>
    <w:rsid w:val="00111354"/>
    <w:rsid w:val="0011247F"/>
    <w:rsid w:val="00112F31"/>
    <w:rsid w:val="00112FEA"/>
    <w:rsid w:val="001134AD"/>
    <w:rsid w:val="00113B16"/>
    <w:rsid w:val="00113CFA"/>
    <w:rsid w:val="00116ACB"/>
    <w:rsid w:val="00121FAD"/>
    <w:rsid w:val="00122006"/>
    <w:rsid w:val="0012226B"/>
    <w:rsid w:val="00122552"/>
    <w:rsid w:val="00122AB7"/>
    <w:rsid w:val="00123450"/>
    <w:rsid w:val="001244D4"/>
    <w:rsid w:val="00124EB1"/>
    <w:rsid w:val="00125CB1"/>
    <w:rsid w:val="00126478"/>
    <w:rsid w:val="00126961"/>
    <w:rsid w:val="00126C47"/>
    <w:rsid w:val="0012744F"/>
    <w:rsid w:val="00130C85"/>
    <w:rsid w:val="001313CC"/>
    <w:rsid w:val="00132A0A"/>
    <w:rsid w:val="001333D1"/>
    <w:rsid w:val="0013363F"/>
    <w:rsid w:val="0013442B"/>
    <w:rsid w:val="001364ED"/>
    <w:rsid w:val="00136E4D"/>
    <w:rsid w:val="001423B7"/>
    <w:rsid w:val="0014273C"/>
    <w:rsid w:val="00142BDE"/>
    <w:rsid w:val="00142F8E"/>
    <w:rsid w:val="0014305A"/>
    <w:rsid w:val="001454EC"/>
    <w:rsid w:val="00150198"/>
    <w:rsid w:val="00150C58"/>
    <w:rsid w:val="0015101A"/>
    <w:rsid w:val="001510F3"/>
    <w:rsid w:val="00151170"/>
    <w:rsid w:val="0015175F"/>
    <w:rsid w:val="001528C5"/>
    <w:rsid w:val="00153001"/>
    <w:rsid w:val="00153D62"/>
    <w:rsid w:val="00155824"/>
    <w:rsid w:val="00156CFB"/>
    <w:rsid w:val="00160A4E"/>
    <w:rsid w:val="00162D20"/>
    <w:rsid w:val="00162E23"/>
    <w:rsid w:val="0016315C"/>
    <w:rsid w:val="00163E85"/>
    <w:rsid w:val="001640EA"/>
    <w:rsid w:val="00164BB5"/>
    <w:rsid w:val="00165A92"/>
    <w:rsid w:val="00166003"/>
    <w:rsid w:val="001703AF"/>
    <w:rsid w:val="001707C5"/>
    <w:rsid w:val="00171527"/>
    <w:rsid w:val="00173FAB"/>
    <w:rsid w:val="0017544E"/>
    <w:rsid w:val="00175CC1"/>
    <w:rsid w:val="00175D3F"/>
    <w:rsid w:val="00176623"/>
    <w:rsid w:val="001778D0"/>
    <w:rsid w:val="00177A99"/>
    <w:rsid w:val="00180352"/>
    <w:rsid w:val="00180D2F"/>
    <w:rsid w:val="001830F0"/>
    <w:rsid w:val="0018359D"/>
    <w:rsid w:val="00183AB5"/>
    <w:rsid w:val="0018406F"/>
    <w:rsid w:val="00186777"/>
    <w:rsid w:val="001902CF"/>
    <w:rsid w:val="001908A4"/>
    <w:rsid w:val="00190B21"/>
    <w:rsid w:val="00190DF0"/>
    <w:rsid w:val="00190F55"/>
    <w:rsid w:val="00191041"/>
    <w:rsid w:val="0019285B"/>
    <w:rsid w:val="001939FB"/>
    <w:rsid w:val="00193A8C"/>
    <w:rsid w:val="001940D2"/>
    <w:rsid w:val="001943B7"/>
    <w:rsid w:val="00195079"/>
    <w:rsid w:val="00195162"/>
    <w:rsid w:val="00195196"/>
    <w:rsid w:val="001961C3"/>
    <w:rsid w:val="001963D5"/>
    <w:rsid w:val="00196500"/>
    <w:rsid w:val="00197071"/>
    <w:rsid w:val="001A1765"/>
    <w:rsid w:val="001A2855"/>
    <w:rsid w:val="001A4502"/>
    <w:rsid w:val="001A4F72"/>
    <w:rsid w:val="001A4FC8"/>
    <w:rsid w:val="001A5428"/>
    <w:rsid w:val="001A5907"/>
    <w:rsid w:val="001B00EE"/>
    <w:rsid w:val="001B0802"/>
    <w:rsid w:val="001B1814"/>
    <w:rsid w:val="001B18B8"/>
    <w:rsid w:val="001B1C3F"/>
    <w:rsid w:val="001B2425"/>
    <w:rsid w:val="001B278B"/>
    <w:rsid w:val="001B30C0"/>
    <w:rsid w:val="001B45EA"/>
    <w:rsid w:val="001B49E8"/>
    <w:rsid w:val="001B4C2D"/>
    <w:rsid w:val="001B5A1A"/>
    <w:rsid w:val="001B5BC6"/>
    <w:rsid w:val="001B5CAA"/>
    <w:rsid w:val="001B600F"/>
    <w:rsid w:val="001B68FF"/>
    <w:rsid w:val="001B7240"/>
    <w:rsid w:val="001B7506"/>
    <w:rsid w:val="001B763C"/>
    <w:rsid w:val="001C0D65"/>
    <w:rsid w:val="001C0EB2"/>
    <w:rsid w:val="001C2D5D"/>
    <w:rsid w:val="001C4CC7"/>
    <w:rsid w:val="001C5FBC"/>
    <w:rsid w:val="001C6582"/>
    <w:rsid w:val="001C7627"/>
    <w:rsid w:val="001C7B91"/>
    <w:rsid w:val="001D1B1A"/>
    <w:rsid w:val="001D269F"/>
    <w:rsid w:val="001D2A27"/>
    <w:rsid w:val="001D2DD6"/>
    <w:rsid w:val="001D31F7"/>
    <w:rsid w:val="001D3DB3"/>
    <w:rsid w:val="001D40DD"/>
    <w:rsid w:val="001D4251"/>
    <w:rsid w:val="001D42F8"/>
    <w:rsid w:val="001D5496"/>
    <w:rsid w:val="001D5B17"/>
    <w:rsid w:val="001D7370"/>
    <w:rsid w:val="001E0535"/>
    <w:rsid w:val="001E0A05"/>
    <w:rsid w:val="001E0BC3"/>
    <w:rsid w:val="001E1EC0"/>
    <w:rsid w:val="001E2871"/>
    <w:rsid w:val="001E2F37"/>
    <w:rsid w:val="001E315C"/>
    <w:rsid w:val="001E4E6B"/>
    <w:rsid w:val="001E4EC5"/>
    <w:rsid w:val="001E4F94"/>
    <w:rsid w:val="001E55EF"/>
    <w:rsid w:val="001E5DD3"/>
    <w:rsid w:val="001E6850"/>
    <w:rsid w:val="001E7097"/>
    <w:rsid w:val="001F0C00"/>
    <w:rsid w:val="001F14B9"/>
    <w:rsid w:val="001F3719"/>
    <w:rsid w:val="001F3B01"/>
    <w:rsid w:val="001F4B3D"/>
    <w:rsid w:val="001F53D0"/>
    <w:rsid w:val="001F5C26"/>
    <w:rsid w:val="001F60A8"/>
    <w:rsid w:val="001F7711"/>
    <w:rsid w:val="00200133"/>
    <w:rsid w:val="00201EFA"/>
    <w:rsid w:val="0020298F"/>
    <w:rsid w:val="00205239"/>
    <w:rsid w:val="0020535F"/>
    <w:rsid w:val="002055C3"/>
    <w:rsid w:val="00206947"/>
    <w:rsid w:val="00210840"/>
    <w:rsid w:val="00210E78"/>
    <w:rsid w:val="00210F78"/>
    <w:rsid w:val="00210F8A"/>
    <w:rsid w:val="00211ACC"/>
    <w:rsid w:val="00211D77"/>
    <w:rsid w:val="0021222D"/>
    <w:rsid w:val="00212314"/>
    <w:rsid w:val="00212E35"/>
    <w:rsid w:val="0021518F"/>
    <w:rsid w:val="00215365"/>
    <w:rsid w:val="0021570F"/>
    <w:rsid w:val="00215BE8"/>
    <w:rsid w:val="00216304"/>
    <w:rsid w:val="0021653F"/>
    <w:rsid w:val="00216A9B"/>
    <w:rsid w:val="00216BA2"/>
    <w:rsid w:val="00216BFC"/>
    <w:rsid w:val="00216FBF"/>
    <w:rsid w:val="00220487"/>
    <w:rsid w:val="00220961"/>
    <w:rsid w:val="0022183C"/>
    <w:rsid w:val="00223106"/>
    <w:rsid w:val="002239FE"/>
    <w:rsid w:val="00224D02"/>
    <w:rsid w:val="00225424"/>
    <w:rsid w:val="00225938"/>
    <w:rsid w:val="002266A8"/>
    <w:rsid w:val="00226E40"/>
    <w:rsid w:val="00226EEC"/>
    <w:rsid w:val="0022722B"/>
    <w:rsid w:val="00231A8D"/>
    <w:rsid w:val="00231A93"/>
    <w:rsid w:val="00231F5E"/>
    <w:rsid w:val="002320B5"/>
    <w:rsid w:val="0023357D"/>
    <w:rsid w:val="00233672"/>
    <w:rsid w:val="002337E1"/>
    <w:rsid w:val="00233B7B"/>
    <w:rsid w:val="00233D0C"/>
    <w:rsid w:val="002341E0"/>
    <w:rsid w:val="002352A2"/>
    <w:rsid w:val="002356C3"/>
    <w:rsid w:val="00235F7F"/>
    <w:rsid w:val="00237451"/>
    <w:rsid w:val="002405FA"/>
    <w:rsid w:val="00240E15"/>
    <w:rsid w:val="00241220"/>
    <w:rsid w:val="00242EFB"/>
    <w:rsid w:val="002437E8"/>
    <w:rsid w:val="0024394D"/>
    <w:rsid w:val="00243E82"/>
    <w:rsid w:val="0024441D"/>
    <w:rsid w:val="00244544"/>
    <w:rsid w:val="002446D9"/>
    <w:rsid w:val="002447A9"/>
    <w:rsid w:val="00245254"/>
    <w:rsid w:val="0024679D"/>
    <w:rsid w:val="0024719A"/>
    <w:rsid w:val="00250035"/>
    <w:rsid w:val="002509CB"/>
    <w:rsid w:val="00252852"/>
    <w:rsid w:val="0025436E"/>
    <w:rsid w:val="002543BD"/>
    <w:rsid w:val="00254AE8"/>
    <w:rsid w:val="002554B3"/>
    <w:rsid w:val="00256BCA"/>
    <w:rsid w:val="00256F43"/>
    <w:rsid w:val="00257378"/>
    <w:rsid w:val="002577FE"/>
    <w:rsid w:val="00260114"/>
    <w:rsid w:val="00260983"/>
    <w:rsid w:val="00261046"/>
    <w:rsid w:val="002619D8"/>
    <w:rsid w:val="00262695"/>
    <w:rsid w:val="00262958"/>
    <w:rsid w:val="00262E96"/>
    <w:rsid w:val="002643A0"/>
    <w:rsid w:val="00264693"/>
    <w:rsid w:val="002661A8"/>
    <w:rsid w:val="00266BB9"/>
    <w:rsid w:val="00267D1D"/>
    <w:rsid w:val="00267D23"/>
    <w:rsid w:val="002709AE"/>
    <w:rsid w:val="00270B63"/>
    <w:rsid w:val="002723D6"/>
    <w:rsid w:val="0027299B"/>
    <w:rsid w:val="00273BE5"/>
    <w:rsid w:val="002747D5"/>
    <w:rsid w:val="002750F3"/>
    <w:rsid w:val="00275508"/>
    <w:rsid w:val="002757EF"/>
    <w:rsid w:val="00276AB6"/>
    <w:rsid w:val="002771E8"/>
    <w:rsid w:val="002776E5"/>
    <w:rsid w:val="0027789B"/>
    <w:rsid w:val="002801EB"/>
    <w:rsid w:val="00280480"/>
    <w:rsid w:val="00280739"/>
    <w:rsid w:val="0028074D"/>
    <w:rsid w:val="00283395"/>
    <w:rsid w:val="00283BEE"/>
    <w:rsid w:val="00285A38"/>
    <w:rsid w:val="00285C8A"/>
    <w:rsid w:val="00285C93"/>
    <w:rsid w:val="002860B6"/>
    <w:rsid w:val="00286243"/>
    <w:rsid w:val="002862C1"/>
    <w:rsid w:val="002869F2"/>
    <w:rsid w:val="00286ADF"/>
    <w:rsid w:val="0028760B"/>
    <w:rsid w:val="00287C0A"/>
    <w:rsid w:val="00290437"/>
    <w:rsid w:val="00290BED"/>
    <w:rsid w:val="00290BFA"/>
    <w:rsid w:val="00291CE2"/>
    <w:rsid w:val="002924E0"/>
    <w:rsid w:val="0029394E"/>
    <w:rsid w:val="0029408A"/>
    <w:rsid w:val="002946A5"/>
    <w:rsid w:val="00294FF6"/>
    <w:rsid w:val="0029726A"/>
    <w:rsid w:val="00297E0E"/>
    <w:rsid w:val="002A0420"/>
    <w:rsid w:val="002A0CB8"/>
    <w:rsid w:val="002A0EB6"/>
    <w:rsid w:val="002A19DC"/>
    <w:rsid w:val="002A2062"/>
    <w:rsid w:val="002A392D"/>
    <w:rsid w:val="002A41E6"/>
    <w:rsid w:val="002A4B6D"/>
    <w:rsid w:val="002A4BBF"/>
    <w:rsid w:val="002A4E58"/>
    <w:rsid w:val="002A6744"/>
    <w:rsid w:val="002A68E2"/>
    <w:rsid w:val="002A77C2"/>
    <w:rsid w:val="002A7CD6"/>
    <w:rsid w:val="002B19AD"/>
    <w:rsid w:val="002B20CA"/>
    <w:rsid w:val="002B381D"/>
    <w:rsid w:val="002B3BBD"/>
    <w:rsid w:val="002B4965"/>
    <w:rsid w:val="002B49C3"/>
    <w:rsid w:val="002B56B9"/>
    <w:rsid w:val="002B65A5"/>
    <w:rsid w:val="002B6748"/>
    <w:rsid w:val="002B688D"/>
    <w:rsid w:val="002B6DC8"/>
    <w:rsid w:val="002B70E1"/>
    <w:rsid w:val="002B724B"/>
    <w:rsid w:val="002B7610"/>
    <w:rsid w:val="002C0A74"/>
    <w:rsid w:val="002C0AEB"/>
    <w:rsid w:val="002C2357"/>
    <w:rsid w:val="002C2FF4"/>
    <w:rsid w:val="002C33FD"/>
    <w:rsid w:val="002C371A"/>
    <w:rsid w:val="002C376E"/>
    <w:rsid w:val="002C5CE9"/>
    <w:rsid w:val="002C7064"/>
    <w:rsid w:val="002C72DC"/>
    <w:rsid w:val="002D00F1"/>
    <w:rsid w:val="002D020F"/>
    <w:rsid w:val="002D0BA5"/>
    <w:rsid w:val="002D1299"/>
    <w:rsid w:val="002D32F4"/>
    <w:rsid w:val="002D3743"/>
    <w:rsid w:val="002D4CC1"/>
    <w:rsid w:val="002D5420"/>
    <w:rsid w:val="002D56C8"/>
    <w:rsid w:val="002D5E3D"/>
    <w:rsid w:val="002D7AB3"/>
    <w:rsid w:val="002E0F6E"/>
    <w:rsid w:val="002E1F1A"/>
    <w:rsid w:val="002E28A8"/>
    <w:rsid w:val="002E2DE3"/>
    <w:rsid w:val="002E4C0E"/>
    <w:rsid w:val="002E52D7"/>
    <w:rsid w:val="002E55D5"/>
    <w:rsid w:val="002E6233"/>
    <w:rsid w:val="002E7E4F"/>
    <w:rsid w:val="002E7FDE"/>
    <w:rsid w:val="002F0E96"/>
    <w:rsid w:val="002F1654"/>
    <w:rsid w:val="002F1899"/>
    <w:rsid w:val="002F207A"/>
    <w:rsid w:val="002F2B4A"/>
    <w:rsid w:val="002F349E"/>
    <w:rsid w:val="002F358D"/>
    <w:rsid w:val="002F41DB"/>
    <w:rsid w:val="002F5534"/>
    <w:rsid w:val="002F57A8"/>
    <w:rsid w:val="002F646E"/>
    <w:rsid w:val="002F6AE9"/>
    <w:rsid w:val="002F736A"/>
    <w:rsid w:val="003001FB"/>
    <w:rsid w:val="00300F81"/>
    <w:rsid w:val="00301270"/>
    <w:rsid w:val="00301DBF"/>
    <w:rsid w:val="00302027"/>
    <w:rsid w:val="0030247B"/>
    <w:rsid w:val="003029B1"/>
    <w:rsid w:val="00305523"/>
    <w:rsid w:val="00305B3D"/>
    <w:rsid w:val="00305EAD"/>
    <w:rsid w:val="00305F84"/>
    <w:rsid w:val="003066E3"/>
    <w:rsid w:val="003066F2"/>
    <w:rsid w:val="00306885"/>
    <w:rsid w:val="00306F00"/>
    <w:rsid w:val="003102F8"/>
    <w:rsid w:val="00310304"/>
    <w:rsid w:val="00310414"/>
    <w:rsid w:val="003106CF"/>
    <w:rsid w:val="003109EC"/>
    <w:rsid w:val="00310EEE"/>
    <w:rsid w:val="00311101"/>
    <w:rsid w:val="00311182"/>
    <w:rsid w:val="003114E1"/>
    <w:rsid w:val="00311B0F"/>
    <w:rsid w:val="00312994"/>
    <w:rsid w:val="00313186"/>
    <w:rsid w:val="00313470"/>
    <w:rsid w:val="00313FB4"/>
    <w:rsid w:val="00314D44"/>
    <w:rsid w:val="00314E51"/>
    <w:rsid w:val="00315B8C"/>
    <w:rsid w:val="0031639D"/>
    <w:rsid w:val="003164F5"/>
    <w:rsid w:val="00317825"/>
    <w:rsid w:val="0032127A"/>
    <w:rsid w:val="0032160F"/>
    <w:rsid w:val="0032353D"/>
    <w:rsid w:val="003246BD"/>
    <w:rsid w:val="0032625A"/>
    <w:rsid w:val="00326434"/>
    <w:rsid w:val="00330362"/>
    <w:rsid w:val="0033118A"/>
    <w:rsid w:val="003311B5"/>
    <w:rsid w:val="003312CB"/>
    <w:rsid w:val="00331EB7"/>
    <w:rsid w:val="003322BB"/>
    <w:rsid w:val="003323CE"/>
    <w:rsid w:val="00332694"/>
    <w:rsid w:val="0033278A"/>
    <w:rsid w:val="003327DC"/>
    <w:rsid w:val="00333893"/>
    <w:rsid w:val="00334A96"/>
    <w:rsid w:val="00334EF2"/>
    <w:rsid w:val="003352B4"/>
    <w:rsid w:val="00335F5D"/>
    <w:rsid w:val="00336E00"/>
    <w:rsid w:val="00337709"/>
    <w:rsid w:val="00340A1C"/>
    <w:rsid w:val="003426BB"/>
    <w:rsid w:val="00342FCD"/>
    <w:rsid w:val="00343081"/>
    <w:rsid w:val="00345974"/>
    <w:rsid w:val="0034654F"/>
    <w:rsid w:val="00347259"/>
    <w:rsid w:val="00347F9A"/>
    <w:rsid w:val="00351C4A"/>
    <w:rsid w:val="0035287E"/>
    <w:rsid w:val="00352A20"/>
    <w:rsid w:val="00356BC3"/>
    <w:rsid w:val="00357907"/>
    <w:rsid w:val="00357B9D"/>
    <w:rsid w:val="003606D5"/>
    <w:rsid w:val="00360D8D"/>
    <w:rsid w:val="00361109"/>
    <w:rsid w:val="003611B6"/>
    <w:rsid w:val="003618D5"/>
    <w:rsid w:val="00361ED7"/>
    <w:rsid w:val="003623D8"/>
    <w:rsid w:val="00362491"/>
    <w:rsid w:val="003626F4"/>
    <w:rsid w:val="00362875"/>
    <w:rsid w:val="00363361"/>
    <w:rsid w:val="00363528"/>
    <w:rsid w:val="00363921"/>
    <w:rsid w:val="003652FD"/>
    <w:rsid w:val="00366203"/>
    <w:rsid w:val="003665E0"/>
    <w:rsid w:val="003670DB"/>
    <w:rsid w:val="00367F3B"/>
    <w:rsid w:val="003702F4"/>
    <w:rsid w:val="003728D4"/>
    <w:rsid w:val="00372993"/>
    <w:rsid w:val="00373DC1"/>
    <w:rsid w:val="003741A4"/>
    <w:rsid w:val="00374708"/>
    <w:rsid w:val="00374DBA"/>
    <w:rsid w:val="00376602"/>
    <w:rsid w:val="0037695E"/>
    <w:rsid w:val="00376B90"/>
    <w:rsid w:val="00377750"/>
    <w:rsid w:val="00377BE6"/>
    <w:rsid w:val="003803E5"/>
    <w:rsid w:val="0038079A"/>
    <w:rsid w:val="003808F7"/>
    <w:rsid w:val="0038453F"/>
    <w:rsid w:val="003848F4"/>
    <w:rsid w:val="00385186"/>
    <w:rsid w:val="00385B78"/>
    <w:rsid w:val="0038686A"/>
    <w:rsid w:val="003868DB"/>
    <w:rsid w:val="00387E03"/>
    <w:rsid w:val="0039040C"/>
    <w:rsid w:val="00393DF4"/>
    <w:rsid w:val="003945FF"/>
    <w:rsid w:val="0039484E"/>
    <w:rsid w:val="0039586F"/>
    <w:rsid w:val="00397FA4"/>
    <w:rsid w:val="003A0A58"/>
    <w:rsid w:val="003A119F"/>
    <w:rsid w:val="003A3B70"/>
    <w:rsid w:val="003A424F"/>
    <w:rsid w:val="003A4567"/>
    <w:rsid w:val="003A458E"/>
    <w:rsid w:val="003A5F58"/>
    <w:rsid w:val="003B015E"/>
    <w:rsid w:val="003B09C2"/>
    <w:rsid w:val="003B0DF0"/>
    <w:rsid w:val="003B0E85"/>
    <w:rsid w:val="003B2AD8"/>
    <w:rsid w:val="003B2C79"/>
    <w:rsid w:val="003B4CA3"/>
    <w:rsid w:val="003B4CE9"/>
    <w:rsid w:val="003B5519"/>
    <w:rsid w:val="003B5A2E"/>
    <w:rsid w:val="003B65DA"/>
    <w:rsid w:val="003B7AFD"/>
    <w:rsid w:val="003C036C"/>
    <w:rsid w:val="003C0E6D"/>
    <w:rsid w:val="003C2440"/>
    <w:rsid w:val="003C2665"/>
    <w:rsid w:val="003C3950"/>
    <w:rsid w:val="003C3B46"/>
    <w:rsid w:val="003C3DAA"/>
    <w:rsid w:val="003C5ABF"/>
    <w:rsid w:val="003C62E3"/>
    <w:rsid w:val="003C6A8D"/>
    <w:rsid w:val="003C7620"/>
    <w:rsid w:val="003C7DD1"/>
    <w:rsid w:val="003D073A"/>
    <w:rsid w:val="003D0D5D"/>
    <w:rsid w:val="003D0E24"/>
    <w:rsid w:val="003D100C"/>
    <w:rsid w:val="003D1BAE"/>
    <w:rsid w:val="003D20A3"/>
    <w:rsid w:val="003D2E53"/>
    <w:rsid w:val="003D2F7A"/>
    <w:rsid w:val="003D318A"/>
    <w:rsid w:val="003D4CC5"/>
    <w:rsid w:val="003D54B7"/>
    <w:rsid w:val="003D5AF3"/>
    <w:rsid w:val="003D5B3F"/>
    <w:rsid w:val="003D70A6"/>
    <w:rsid w:val="003D73CD"/>
    <w:rsid w:val="003E05B6"/>
    <w:rsid w:val="003E0F9C"/>
    <w:rsid w:val="003E1A7C"/>
    <w:rsid w:val="003E1B8E"/>
    <w:rsid w:val="003E1FF0"/>
    <w:rsid w:val="003E2217"/>
    <w:rsid w:val="003E2D58"/>
    <w:rsid w:val="003E2F37"/>
    <w:rsid w:val="003E3469"/>
    <w:rsid w:val="003E4171"/>
    <w:rsid w:val="003E4D54"/>
    <w:rsid w:val="003E5324"/>
    <w:rsid w:val="003E597E"/>
    <w:rsid w:val="003E7829"/>
    <w:rsid w:val="003E78F6"/>
    <w:rsid w:val="003F092A"/>
    <w:rsid w:val="003F25FE"/>
    <w:rsid w:val="003F272F"/>
    <w:rsid w:val="003F2875"/>
    <w:rsid w:val="003F2D93"/>
    <w:rsid w:val="003F2F96"/>
    <w:rsid w:val="003F39A3"/>
    <w:rsid w:val="003F3D14"/>
    <w:rsid w:val="003F43D1"/>
    <w:rsid w:val="003F4653"/>
    <w:rsid w:val="003F4ED8"/>
    <w:rsid w:val="003F5598"/>
    <w:rsid w:val="003F6447"/>
    <w:rsid w:val="003F6C7F"/>
    <w:rsid w:val="003F77C5"/>
    <w:rsid w:val="004000A3"/>
    <w:rsid w:val="00400494"/>
    <w:rsid w:val="00401B73"/>
    <w:rsid w:val="00401E6C"/>
    <w:rsid w:val="004023AE"/>
    <w:rsid w:val="0040276B"/>
    <w:rsid w:val="004032FD"/>
    <w:rsid w:val="0040365B"/>
    <w:rsid w:val="0040375C"/>
    <w:rsid w:val="00403FFA"/>
    <w:rsid w:val="00404FA4"/>
    <w:rsid w:val="00405F2D"/>
    <w:rsid w:val="0040763F"/>
    <w:rsid w:val="00407A9D"/>
    <w:rsid w:val="00410AB9"/>
    <w:rsid w:val="004114AA"/>
    <w:rsid w:val="004121DB"/>
    <w:rsid w:val="004125B8"/>
    <w:rsid w:val="0041291E"/>
    <w:rsid w:val="00413378"/>
    <w:rsid w:val="00413B2E"/>
    <w:rsid w:val="00413C25"/>
    <w:rsid w:val="004143FB"/>
    <w:rsid w:val="00415C87"/>
    <w:rsid w:val="00416FBF"/>
    <w:rsid w:val="00417347"/>
    <w:rsid w:val="004201D4"/>
    <w:rsid w:val="00420394"/>
    <w:rsid w:val="00420E9E"/>
    <w:rsid w:val="004211E1"/>
    <w:rsid w:val="004225AA"/>
    <w:rsid w:val="00422682"/>
    <w:rsid w:val="004233D2"/>
    <w:rsid w:val="0042370D"/>
    <w:rsid w:val="004239A8"/>
    <w:rsid w:val="00423EB0"/>
    <w:rsid w:val="00424BD0"/>
    <w:rsid w:val="004254E1"/>
    <w:rsid w:val="004266ED"/>
    <w:rsid w:val="004268E8"/>
    <w:rsid w:val="00427770"/>
    <w:rsid w:val="0043086B"/>
    <w:rsid w:val="00430D0C"/>
    <w:rsid w:val="00430E6C"/>
    <w:rsid w:val="00431F56"/>
    <w:rsid w:val="00432D4D"/>
    <w:rsid w:val="00434300"/>
    <w:rsid w:val="00434AAD"/>
    <w:rsid w:val="0043553A"/>
    <w:rsid w:val="00436DB1"/>
    <w:rsid w:val="00437CA2"/>
    <w:rsid w:val="00441739"/>
    <w:rsid w:val="0044210F"/>
    <w:rsid w:val="00442DDC"/>
    <w:rsid w:val="00443185"/>
    <w:rsid w:val="004441F1"/>
    <w:rsid w:val="004442C3"/>
    <w:rsid w:val="00444EC4"/>
    <w:rsid w:val="00445886"/>
    <w:rsid w:val="00445DBE"/>
    <w:rsid w:val="00446084"/>
    <w:rsid w:val="004475C7"/>
    <w:rsid w:val="00450961"/>
    <w:rsid w:val="00451C09"/>
    <w:rsid w:val="00451C3E"/>
    <w:rsid w:val="00451E92"/>
    <w:rsid w:val="004522C7"/>
    <w:rsid w:val="00453D15"/>
    <w:rsid w:val="00454150"/>
    <w:rsid w:val="00454221"/>
    <w:rsid w:val="00454A7C"/>
    <w:rsid w:val="00454ED7"/>
    <w:rsid w:val="0045649B"/>
    <w:rsid w:val="00457B7F"/>
    <w:rsid w:val="00460029"/>
    <w:rsid w:val="00461B3E"/>
    <w:rsid w:val="00461E8F"/>
    <w:rsid w:val="0046360F"/>
    <w:rsid w:val="0046363B"/>
    <w:rsid w:val="00463BFA"/>
    <w:rsid w:val="00464930"/>
    <w:rsid w:val="0046588D"/>
    <w:rsid w:val="00465979"/>
    <w:rsid w:val="00465AF9"/>
    <w:rsid w:val="004670A3"/>
    <w:rsid w:val="00467388"/>
    <w:rsid w:val="0046753F"/>
    <w:rsid w:val="00470185"/>
    <w:rsid w:val="00470E87"/>
    <w:rsid w:val="00470EA3"/>
    <w:rsid w:val="00471AD4"/>
    <w:rsid w:val="00472553"/>
    <w:rsid w:val="00472973"/>
    <w:rsid w:val="004729C6"/>
    <w:rsid w:val="004743AA"/>
    <w:rsid w:val="00474567"/>
    <w:rsid w:val="00474BFE"/>
    <w:rsid w:val="004767C1"/>
    <w:rsid w:val="004770D3"/>
    <w:rsid w:val="0047797D"/>
    <w:rsid w:val="00481220"/>
    <w:rsid w:val="00481884"/>
    <w:rsid w:val="00482908"/>
    <w:rsid w:val="00482A19"/>
    <w:rsid w:val="004853BC"/>
    <w:rsid w:val="004855A1"/>
    <w:rsid w:val="00486255"/>
    <w:rsid w:val="00486993"/>
    <w:rsid w:val="0048714D"/>
    <w:rsid w:val="00487967"/>
    <w:rsid w:val="0049033A"/>
    <w:rsid w:val="00490D86"/>
    <w:rsid w:val="00492376"/>
    <w:rsid w:val="004925E2"/>
    <w:rsid w:val="00492EEC"/>
    <w:rsid w:val="00496B63"/>
    <w:rsid w:val="0049718D"/>
    <w:rsid w:val="004A0BA4"/>
    <w:rsid w:val="004A0DA6"/>
    <w:rsid w:val="004A31DD"/>
    <w:rsid w:val="004A34A4"/>
    <w:rsid w:val="004A3622"/>
    <w:rsid w:val="004A3FF3"/>
    <w:rsid w:val="004A44F3"/>
    <w:rsid w:val="004A6F23"/>
    <w:rsid w:val="004A74B2"/>
    <w:rsid w:val="004A7701"/>
    <w:rsid w:val="004A7FB7"/>
    <w:rsid w:val="004B02FE"/>
    <w:rsid w:val="004B0591"/>
    <w:rsid w:val="004B1907"/>
    <w:rsid w:val="004B1A54"/>
    <w:rsid w:val="004B1AB7"/>
    <w:rsid w:val="004B1F66"/>
    <w:rsid w:val="004B2399"/>
    <w:rsid w:val="004B34C3"/>
    <w:rsid w:val="004B4D66"/>
    <w:rsid w:val="004B54E7"/>
    <w:rsid w:val="004B5E3A"/>
    <w:rsid w:val="004B689C"/>
    <w:rsid w:val="004B71B9"/>
    <w:rsid w:val="004C1D7E"/>
    <w:rsid w:val="004C37FF"/>
    <w:rsid w:val="004C580B"/>
    <w:rsid w:val="004C6B3C"/>
    <w:rsid w:val="004C6F1F"/>
    <w:rsid w:val="004C76AF"/>
    <w:rsid w:val="004C76CC"/>
    <w:rsid w:val="004D037C"/>
    <w:rsid w:val="004D0430"/>
    <w:rsid w:val="004D0E31"/>
    <w:rsid w:val="004D18B9"/>
    <w:rsid w:val="004D1FC0"/>
    <w:rsid w:val="004D28A7"/>
    <w:rsid w:val="004D313D"/>
    <w:rsid w:val="004D33A1"/>
    <w:rsid w:val="004D7F76"/>
    <w:rsid w:val="004E0697"/>
    <w:rsid w:val="004E078A"/>
    <w:rsid w:val="004E0AC3"/>
    <w:rsid w:val="004E1A2B"/>
    <w:rsid w:val="004E263E"/>
    <w:rsid w:val="004E33B3"/>
    <w:rsid w:val="004E3571"/>
    <w:rsid w:val="004E3D5E"/>
    <w:rsid w:val="004E4F21"/>
    <w:rsid w:val="004E7475"/>
    <w:rsid w:val="004F08A9"/>
    <w:rsid w:val="004F0C49"/>
    <w:rsid w:val="004F2729"/>
    <w:rsid w:val="004F281C"/>
    <w:rsid w:val="004F2EDB"/>
    <w:rsid w:val="004F31D8"/>
    <w:rsid w:val="004F5217"/>
    <w:rsid w:val="004F572B"/>
    <w:rsid w:val="004F6033"/>
    <w:rsid w:val="004F61CB"/>
    <w:rsid w:val="004F6550"/>
    <w:rsid w:val="004F6602"/>
    <w:rsid w:val="004F7644"/>
    <w:rsid w:val="004F7CA5"/>
    <w:rsid w:val="00501214"/>
    <w:rsid w:val="00501C54"/>
    <w:rsid w:val="00502B1F"/>
    <w:rsid w:val="00503D63"/>
    <w:rsid w:val="005040FF"/>
    <w:rsid w:val="0050433E"/>
    <w:rsid w:val="00504470"/>
    <w:rsid w:val="005044B7"/>
    <w:rsid w:val="005048D0"/>
    <w:rsid w:val="00504FED"/>
    <w:rsid w:val="005051E7"/>
    <w:rsid w:val="005060AB"/>
    <w:rsid w:val="00506186"/>
    <w:rsid w:val="00506968"/>
    <w:rsid w:val="00506C84"/>
    <w:rsid w:val="00506CA7"/>
    <w:rsid w:val="00506D3A"/>
    <w:rsid w:val="00507C97"/>
    <w:rsid w:val="005114F4"/>
    <w:rsid w:val="005115DC"/>
    <w:rsid w:val="00511CDB"/>
    <w:rsid w:val="00513585"/>
    <w:rsid w:val="005138E4"/>
    <w:rsid w:val="00514143"/>
    <w:rsid w:val="0051474E"/>
    <w:rsid w:val="00514DD7"/>
    <w:rsid w:val="005153D2"/>
    <w:rsid w:val="005165F2"/>
    <w:rsid w:val="00516A38"/>
    <w:rsid w:val="00516CBC"/>
    <w:rsid w:val="00517A30"/>
    <w:rsid w:val="00520118"/>
    <w:rsid w:val="0052162E"/>
    <w:rsid w:val="005226D8"/>
    <w:rsid w:val="005231D3"/>
    <w:rsid w:val="0052324A"/>
    <w:rsid w:val="00523907"/>
    <w:rsid w:val="00524727"/>
    <w:rsid w:val="00527808"/>
    <w:rsid w:val="005278BE"/>
    <w:rsid w:val="0053011A"/>
    <w:rsid w:val="00530C36"/>
    <w:rsid w:val="00531102"/>
    <w:rsid w:val="0053134F"/>
    <w:rsid w:val="00532454"/>
    <w:rsid w:val="0053554B"/>
    <w:rsid w:val="005357F7"/>
    <w:rsid w:val="00535EA0"/>
    <w:rsid w:val="0053611A"/>
    <w:rsid w:val="00536269"/>
    <w:rsid w:val="0053799B"/>
    <w:rsid w:val="005402D4"/>
    <w:rsid w:val="00541CE0"/>
    <w:rsid w:val="00543DB1"/>
    <w:rsid w:val="00543F6C"/>
    <w:rsid w:val="00544C5F"/>
    <w:rsid w:val="00545A16"/>
    <w:rsid w:val="00545D11"/>
    <w:rsid w:val="0055013D"/>
    <w:rsid w:val="00550980"/>
    <w:rsid w:val="00550B41"/>
    <w:rsid w:val="0055496C"/>
    <w:rsid w:val="0055496F"/>
    <w:rsid w:val="00556C8E"/>
    <w:rsid w:val="00557700"/>
    <w:rsid w:val="00557790"/>
    <w:rsid w:val="00560967"/>
    <w:rsid w:val="005609D5"/>
    <w:rsid w:val="00560B62"/>
    <w:rsid w:val="00561C90"/>
    <w:rsid w:val="005631AF"/>
    <w:rsid w:val="00565D49"/>
    <w:rsid w:val="005667BA"/>
    <w:rsid w:val="005668A3"/>
    <w:rsid w:val="0056690D"/>
    <w:rsid w:val="005677B9"/>
    <w:rsid w:val="00567A1B"/>
    <w:rsid w:val="00567B09"/>
    <w:rsid w:val="00570B95"/>
    <w:rsid w:val="00571515"/>
    <w:rsid w:val="00571E0C"/>
    <w:rsid w:val="00571F0A"/>
    <w:rsid w:val="00571F36"/>
    <w:rsid w:val="0057292E"/>
    <w:rsid w:val="00572C02"/>
    <w:rsid w:val="00572C86"/>
    <w:rsid w:val="005734D7"/>
    <w:rsid w:val="0057380E"/>
    <w:rsid w:val="005738D6"/>
    <w:rsid w:val="00574013"/>
    <w:rsid w:val="00574190"/>
    <w:rsid w:val="005756FF"/>
    <w:rsid w:val="0057597D"/>
    <w:rsid w:val="00575C47"/>
    <w:rsid w:val="00575DFB"/>
    <w:rsid w:val="00576813"/>
    <w:rsid w:val="00576B81"/>
    <w:rsid w:val="005801B0"/>
    <w:rsid w:val="00580343"/>
    <w:rsid w:val="00581A53"/>
    <w:rsid w:val="00582401"/>
    <w:rsid w:val="00582C71"/>
    <w:rsid w:val="00582CD4"/>
    <w:rsid w:val="0058435A"/>
    <w:rsid w:val="00584A09"/>
    <w:rsid w:val="00584DE8"/>
    <w:rsid w:val="00585183"/>
    <w:rsid w:val="005854A6"/>
    <w:rsid w:val="00585FFB"/>
    <w:rsid w:val="0058699C"/>
    <w:rsid w:val="005877BA"/>
    <w:rsid w:val="00591629"/>
    <w:rsid w:val="005916A6"/>
    <w:rsid w:val="0059371E"/>
    <w:rsid w:val="005940EE"/>
    <w:rsid w:val="00594D2F"/>
    <w:rsid w:val="00595156"/>
    <w:rsid w:val="005967D2"/>
    <w:rsid w:val="00597775"/>
    <w:rsid w:val="005A1AC3"/>
    <w:rsid w:val="005A2EF2"/>
    <w:rsid w:val="005A3E25"/>
    <w:rsid w:val="005A4205"/>
    <w:rsid w:val="005A43E4"/>
    <w:rsid w:val="005A4502"/>
    <w:rsid w:val="005A6C09"/>
    <w:rsid w:val="005A76F6"/>
    <w:rsid w:val="005A7724"/>
    <w:rsid w:val="005B00EE"/>
    <w:rsid w:val="005B02C9"/>
    <w:rsid w:val="005B0A7E"/>
    <w:rsid w:val="005B0B1B"/>
    <w:rsid w:val="005B0C96"/>
    <w:rsid w:val="005B1AFF"/>
    <w:rsid w:val="005B2BCC"/>
    <w:rsid w:val="005B2BF2"/>
    <w:rsid w:val="005B3A80"/>
    <w:rsid w:val="005B5104"/>
    <w:rsid w:val="005B5131"/>
    <w:rsid w:val="005B5DE9"/>
    <w:rsid w:val="005B6527"/>
    <w:rsid w:val="005B66E8"/>
    <w:rsid w:val="005B7A2B"/>
    <w:rsid w:val="005B7A6E"/>
    <w:rsid w:val="005B7D9D"/>
    <w:rsid w:val="005C1D00"/>
    <w:rsid w:val="005C2095"/>
    <w:rsid w:val="005C2A77"/>
    <w:rsid w:val="005C2E5E"/>
    <w:rsid w:val="005C5A17"/>
    <w:rsid w:val="005C6380"/>
    <w:rsid w:val="005C758E"/>
    <w:rsid w:val="005D09A7"/>
    <w:rsid w:val="005D0E1A"/>
    <w:rsid w:val="005D3776"/>
    <w:rsid w:val="005D46F4"/>
    <w:rsid w:val="005D5B1B"/>
    <w:rsid w:val="005D6613"/>
    <w:rsid w:val="005D69AB"/>
    <w:rsid w:val="005D6BC7"/>
    <w:rsid w:val="005D6DB4"/>
    <w:rsid w:val="005D6DCA"/>
    <w:rsid w:val="005E01FF"/>
    <w:rsid w:val="005E06BA"/>
    <w:rsid w:val="005E0BC9"/>
    <w:rsid w:val="005E22C7"/>
    <w:rsid w:val="005E2ACA"/>
    <w:rsid w:val="005E2B50"/>
    <w:rsid w:val="005E3001"/>
    <w:rsid w:val="005E4682"/>
    <w:rsid w:val="005E5961"/>
    <w:rsid w:val="005E7925"/>
    <w:rsid w:val="005F2AE4"/>
    <w:rsid w:val="005F3E6B"/>
    <w:rsid w:val="005F4433"/>
    <w:rsid w:val="005F4820"/>
    <w:rsid w:val="005F4A82"/>
    <w:rsid w:val="005F5757"/>
    <w:rsid w:val="005F6882"/>
    <w:rsid w:val="005F71AB"/>
    <w:rsid w:val="005F7482"/>
    <w:rsid w:val="005F74E6"/>
    <w:rsid w:val="00600B61"/>
    <w:rsid w:val="00600D06"/>
    <w:rsid w:val="006011BF"/>
    <w:rsid w:val="00601302"/>
    <w:rsid w:val="006017B5"/>
    <w:rsid w:val="00603056"/>
    <w:rsid w:val="0060373D"/>
    <w:rsid w:val="00604D95"/>
    <w:rsid w:val="00604F8C"/>
    <w:rsid w:val="006051D0"/>
    <w:rsid w:val="00605487"/>
    <w:rsid w:val="00606380"/>
    <w:rsid w:val="006069ED"/>
    <w:rsid w:val="00606D7A"/>
    <w:rsid w:val="006071EF"/>
    <w:rsid w:val="00607410"/>
    <w:rsid w:val="00607D28"/>
    <w:rsid w:val="0061002E"/>
    <w:rsid w:val="006105FA"/>
    <w:rsid w:val="00610C34"/>
    <w:rsid w:val="00610CE1"/>
    <w:rsid w:val="00610E72"/>
    <w:rsid w:val="00611D26"/>
    <w:rsid w:val="00612B3F"/>
    <w:rsid w:val="00612F26"/>
    <w:rsid w:val="00612FDB"/>
    <w:rsid w:val="0061483B"/>
    <w:rsid w:val="00615960"/>
    <w:rsid w:val="00617948"/>
    <w:rsid w:val="00620D7A"/>
    <w:rsid w:val="00624294"/>
    <w:rsid w:val="00630295"/>
    <w:rsid w:val="0063145E"/>
    <w:rsid w:val="00632374"/>
    <w:rsid w:val="00633D8E"/>
    <w:rsid w:val="006346F9"/>
    <w:rsid w:val="00634991"/>
    <w:rsid w:val="006352E7"/>
    <w:rsid w:val="00635927"/>
    <w:rsid w:val="0063708E"/>
    <w:rsid w:val="0063769B"/>
    <w:rsid w:val="00637C59"/>
    <w:rsid w:val="006415DE"/>
    <w:rsid w:val="00641FC8"/>
    <w:rsid w:val="00642618"/>
    <w:rsid w:val="00644118"/>
    <w:rsid w:val="00644E19"/>
    <w:rsid w:val="00645330"/>
    <w:rsid w:val="00645C47"/>
    <w:rsid w:val="006461D9"/>
    <w:rsid w:val="00646755"/>
    <w:rsid w:val="00646FFD"/>
    <w:rsid w:val="006474DA"/>
    <w:rsid w:val="00647DA8"/>
    <w:rsid w:val="00650E04"/>
    <w:rsid w:val="00652E44"/>
    <w:rsid w:val="006534E6"/>
    <w:rsid w:val="00653A69"/>
    <w:rsid w:val="00655608"/>
    <w:rsid w:val="00655E04"/>
    <w:rsid w:val="00655F73"/>
    <w:rsid w:val="00656429"/>
    <w:rsid w:val="00660640"/>
    <w:rsid w:val="0066105F"/>
    <w:rsid w:val="00661323"/>
    <w:rsid w:val="00661E7E"/>
    <w:rsid w:val="0066227F"/>
    <w:rsid w:val="00663938"/>
    <w:rsid w:val="00663C10"/>
    <w:rsid w:val="006650D1"/>
    <w:rsid w:val="006655C3"/>
    <w:rsid w:val="00666969"/>
    <w:rsid w:val="006671C9"/>
    <w:rsid w:val="006675A0"/>
    <w:rsid w:val="006675E7"/>
    <w:rsid w:val="0067057D"/>
    <w:rsid w:val="0067105A"/>
    <w:rsid w:val="00671922"/>
    <w:rsid w:val="00672795"/>
    <w:rsid w:val="006746A6"/>
    <w:rsid w:val="00674AE3"/>
    <w:rsid w:val="00677924"/>
    <w:rsid w:val="00677AFA"/>
    <w:rsid w:val="00677F47"/>
    <w:rsid w:val="00680484"/>
    <w:rsid w:val="00680567"/>
    <w:rsid w:val="00682040"/>
    <w:rsid w:val="00682048"/>
    <w:rsid w:val="00683B0F"/>
    <w:rsid w:val="006846E2"/>
    <w:rsid w:val="00684C48"/>
    <w:rsid w:val="00684EB6"/>
    <w:rsid w:val="00685AC0"/>
    <w:rsid w:val="00686B9E"/>
    <w:rsid w:val="00687D57"/>
    <w:rsid w:val="006902D6"/>
    <w:rsid w:val="0069067F"/>
    <w:rsid w:val="0069124A"/>
    <w:rsid w:val="00691301"/>
    <w:rsid w:val="0069285E"/>
    <w:rsid w:val="00692A42"/>
    <w:rsid w:val="006951B0"/>
    <w:rsid w:val="0069566B"/>
    <w:rsid w:val="00695DA3"/>
    <w:rsid w:val="00695EBA"/>
    <w:rsid w:val="006970C0"/>
    <w:rsid w:val="00697DB7"/>
    <w:rsid w:val="006A04E0"/>
    <w:rsid w:val="006A0D96"/>
    <w:rsid w:val="006A18F8"/>
    <w:rsid w:val="006A2074"/>
    <w:rsid w:val="006A247A"/>
    <w:rsid w:val="006A2ECC"/>
    <w:rsid w:val="006A2F1E"/>
    <w:rsid w:val="006A3AD2"/>
    <w:rsid w:val="006A3FAB"/>
    <w:rsid w:val="006A46C1"/>
    <w:rsid w:val="006A4DF6"/>
    <w:rsid w:val="006A5251"/>
    <w:rsid w:val="006A5CFA"/>
    <w:rsid w:val="006A608C"/>
    <w:rsid w:val="006A735C"/>
    <w:rsid w:val="006A7CEB"/>
    <w:rsid w:val="006B09A1"/>
    <w:rsid w:val="006B20D3"/>
    <w:rsid w:val="006B4A61"/>
    <w:rsid w:val="006B53E4"/>
    <w:rsid w:val="006B58A3"/>
    <w:rsid w:val="006B5D23"/>
    <w:rsid w:val="006B647C"/>
    <w:rsid w:val="006C0C83"/>
    <w:rsid w:val="006C1494"/>
    <w:rsid w:val="006C1D4E"/>
    <w:rsid w:val="006C2429"/>
    <w:rsid w:val="006C311B"/>
    <w:rsid w:val="006C315C"/>
    <w:rsid w:val="006C3CFB"/>
    <w:rsid w:val="006C3D8C"/>
    <w:rsid w:val="006C4DEC"/>
    <w:rsid w:val="006C51DC"/>
    <w:rsid w:val="006C57A7"/>
    <w:rsid w:val="006C5976"/>
    <w:rsid w:val="006C7A1F"/>
    <w:rsid w:val="006C7D58"/>
    <w:rsid w:val="006D0ADC"/>
    <w:rsid w:val="006D0F7E"/>
    <w:rsid w:val="006D489D"/>
    <w:rsid w:val="006D49E1"/>
    <w:rsid w:val="006D4C34"/>
    <w:rsid w:val="006D4FC1"/>
    <w:rsid w:val="006D5F6D"/>
    <w:rsid w:val="006D63A8"/>
    <w:rsid w:val="006D68E4"/>
    <w:rsid w:val="006D6B25"/>
    <w:rsid w:val="006D7609"/>
    <w:rsid w:val="006E0131"/>
    <w:rsid w:val="006E02DB"/>
    <w:rsid w:val="006E1A66"/>
    <w:rsid w:val="006E2291"/>
    <w:rsid w:val="006E348C"/>
    <w:rsid w:val="006E4BA3"/>
    <w:rsid w:val="006E4F6B"/>
    <w:rsid w:val="006E4FCA"/>
    <w:rsid w:val="006E5B72"/>
    <w:rsid w:val="006E77AA"/>
    <w:rsid w:val="006E78C7"/>
    <w:rsid w:val="006E7DF3"/>
    <w:rsid w:val="006E7F1E"/>
    <w:rsid w:val="006F100B"/>
    <w:rsid w:val="006F1B9E"/>
    <w:rsid w:val="006F22BD"/>
    <w:rsid w:val="006F25A7"/>
    <w:rsid w:val="006F280C"/>
    <w:rsid w:val="006F2ACC"/>
    <w:rsid w:val="006F2C35"/>
    <w:rsid w:val="006F4083"/>
    <w:rsid w:val="006F475C"/>
    <w:rsid w:val="006F71BE"/>
    <w:rsid w:val="006F7B30"/>
    <w:rsid w:val="0070050B"/>
    <w:rsid w:val="007007E0"/>
    <w:rsid w:val="00701257"/>
    <w:rsid w:val="00701B21"/>
    <w:rsid w:val="00702150"/>
    <w:rsid w:val="00703840"/>
    <w:rsid w:val="00703FF4"/>
    <w:rsid w:val="007040C3"/>
    <w:rsid w:val="0070498A"/>
    <w:rsid w:val="007061C8"/>
    <w:rsid w:val="0070683E"/>
    <w:rsid w:val="00710591"/>
    <w:rsid w:val="00710CD6"/>
    <w:rsid w:val="0071110A"/>
    <w:rsid w:val="007116A5"/>
    <w:rsid w:val="00713E3C"/>
    <w:rsid w:val="007142AC"/>
    <w:rsid w:val="007157AE"/>
    <w:rsid w:val="00715C3B"/>
    <w:rsid w:val="00716297"/>
    <w:rsid w:val="00716CEC"/>
    <w:rsid w:val="00717019"/>
    <w:rsid w:val="007200EE"/>
    <w:rsid w:val="00720C7E"/>
    <w:rsid w:val="00721579"/>
    <w:rsid w:val="00721F1D"/>
    <w:rsid w:val="00721F78"/>
    <w:rsid w:val="00723C49"/>
    <w:rsid w:val="00725295"/>
    <w:rsid w:val="007253B6"/>
    <w:rsid w:val="007276CD"/>
    <w:rsid w:val="00727E03"/>
    <w:rsid w:val="00730646"/>
    <w:rsid w:val="00730BBE"/>
    <w:rsid w:val="00730CF2"/>
    <w:rsid w:val="0073210E"/>
    <w:rsid w:val="007341AB"/>
    <w:rsid w:val="00734D6D"/>
    <w:rsid w:val="007355D3"/>
    <w:rsid w:val="00735C19"/>
    <w:rsid w:val="00735E20"/>
    <w:rsid w:val="0073721F"/>
    <w:rsid w:val="00737465"/>
    <w:rsid w:val="00737A4F"/>
    <w:rsid w:val="00740310"/>
    <w:rsid w:val="007409EF"/>
    <w:rsid w:val="00740AD5"/>
    <w:rsid w:val="00742DF4"/>
    <w:rsid w:val="00743193"/>
    <w:rsid w:val="00743410"/>
    <w:rsid w:val="00743788"/>
    <w:rsid w:val="007457A6"/>
    <w:rsid w:val="007463FF"/>
    <w:rsid w:val="00746B2F"/>
    <w:rsid w:val="0074722F"/>
    <w:rsid w:val="00747CAA"/>
    <w:rsid w:val="007505C9"/>
    <w:rsid w:val="007516C4"/>
    <w:rsid w:val="00751796"/>
    <w:rsid w:val="007526F1"/>
    <w:rsid w:val="00752931"/>
    <w:rsid w:val="007536B1"/>
    <w:rsid w:val="007538AA"/>
    <w:rsid w:val="00754B6E"/>
    <w:rsid w:val="007553F5"/>
    <w:rsid w:val="0075757A"/>
    <w:rsid w:val="00760249"/>
    <w:rsid w:val="00760E39"/>
    <w:rsid w:val="007625FB"/>
    <w:rsid w:val="00762623"/>
    <w:rsid w:val="00762F52"/>
    <w:rsid w:val="00763134"/>
    <w:rsid w:val="00764136"/>
    <w:rsid w:val="00764321"/>
    <w:rsid w:val="0076484B"/>
    <w:rsid w:val="00765267"/>
    <w:rsid w:val="00765314"/>
    <w:rsid w:val="00765955"/>
    <w:rsid w:val="00765BBD"/>
    <w:rsid w:val="00766397"/>
    <w:rsid w:val="007671D0"/>
    <w:rsid w:val="0077099E"/>
    <w:rsid w:val="0077207D"/>
    <w:rsid w:val="0077231C"/>
    <w:rsid w:val="00772364"/>
    <w:rsid w:val="0077273F"/>
    <w:rsid w:val="007749DE"/>
    <w:rsid w:val="007751AF"/>
    <w:rsid w:val="00776242"/>
    <w:rsid w:val="00776411"/>
    <w:rsid w:val="007776F7"/>
    <w:rsid w:val="007777DA"/>
    <w:rsid w:val="007822E7"/>
    <w:rsid w:val="007830A9"/>
    <w:rsid w:val="007831C5"/>
    <w:rsid w:val="00784A00"/>
    <w:rsid w:val="00784ABF"/>
    <w:rsid w:val="00786998"/>
    <w:rsid w:val="0078720D"/>
    <w:rsid w:val="00787900"/>
    <w:rsid w:val="0079048C"/>
    <w:rsid w:val="0079073E"/>
    <w:rsid w:val="00791407"/>
    <w:rsid w:val="007917C7"/>
    <w:rsid w:val="0079258E"/>
    <w:rsid w:val="00792C3C"/>
    <w:rsid w:val="00792E43"/>
    <w:rsid w:val="00794E69"/>
    <w:rsid w:val="007950F2"/>
    <w:rsid w:val="007968D6"/>
    <w:rsid w:val="007A000C"/>
    <w:rsid w:val="007A1B6B"/>
    <w:rsid w:val="007A2234"/>
    <w:rsid w:val="007A27E7"/>
    <w:rsid w:val="007A3909"/>
    <w:rsid w:val="007A433F"/>
    <w:rsid w:val="007A50B1"/>
    <w:rsid w:val="007A5633"/>
    <w:rsid w:val="007A694C"/>
    <w:rsid w:val="007B07BF"/>
    <w:rsid w:val="007B08F2"/>
    <w:rsid w:val="007B0E52"/>
    <w:rsid w:val="007B10DA"/>
    <w:rsid w:val="007B33A3"/>
    <w:rsid w:val="007B3A6F"/>
    <w:rsid w:val="007B4240"/>
    <w:rsid w:val="007B512D"/>
    <w:rsid w:val="007B59A5"/>
    <w:rsid w:val="007B5ECC"/>
    <w:rsid w:val="007B62B7"/>
    <w:rsid w:val="007B78B0"/>
    <w:rsid w:val="007B7ADD"/>
    <w:rsid w:val="007C1214"/>
    <w:rsid w:val="007C16C2"/>
    <w:rsid w:val="007C200A"/>
    <w:rsid w:val="007C32B0"/>
    <w:rsid w:val="007C371B"/>
    <w:rsid w:val="007C3D55"/>
    <w:rsid w:val="007C732B"/>
    <w:rsid w:val="007D0F9B"/>
    <w:rsid w:val="007D16F7"/>
    <w:rsid w:val="007D1998"/>
    <w:rsid w:val="007D258E"/>
    <w:rsid w:val="007D280F"/>
    <w:rsid w:val="007D2A7A"/>
    <w:rsid w:val="007D41FD"/>
    <w:rsid w:val="007D4387"/>
    <w:rsid w:val="007D4681"/>
    <w:rsid w:val="007D5158"/>
    <w:rsid w:val="007D5A50"/>
    <w:rsid w:val="007D66CF"/>
    <w:rsid w:val="007D73A5"/>
    <w:rsid w:val="007E080D"/>
    <w:rsid w:val="007E0E15"/>
    <w:rsid w:val="007E14D4"/>
    <w:rsid w:val="007E17E0"/>
    <w:rsid w:val="007E3623"/>
    <w:rsid w:val="007E3B11"/>
    <w:rsid w:val="007E5E88"/>
    <w:rsid w:val="007E5EA8"/>
    <w:rsid w:val="007E5EFB"/>
    <w:rsid w:val="007E628A"/>
    <w:rsid w:val="007E6A87"/>
    <w:rsid w:val="007E79D2"/>
    <w:rsid w:val="007E7E27"/>
    <w:rsid w:val="007F0769"/>
    <w:rsid w:val="007F09D0"/>
    <w:rsid w:val="007F10AE"/>
    <w:rsid w:val="007F10D9"/>
    <w:rsid w:val="007F1291"/>
    <w:rsid w:val="007F2ADC"/>
    <w:rsid w:val="007F3E63"/>
    <w:rsid w:val="007F3F35"/>
    <w:rsid w:val="007F4358"/>
    <w:rsid w:val="007F45A7"/>
    <w:rsid w:val="007F45D0"/>
    <w:rsid w:val="007F53E2"/>
    <w:rsid w:val="007F57E4"/>
    <w:rsid w:val="007F5B63"/>
    <w:rsid w:val="007F66B4"/>
    <w:rsid w:val="007F6FAD"/>
    <w:rsid w:val="007F726E"/>
    <w:rsid w:val="00801295"/>
    <w:rsid w:val="00802ACA"/>
    <w:rsid w:val="00803733"/>
    <w:rsid w:val="008060E2"/>
    <w:rsid w:val="00806AF2"/>
    <w:rsid w:val="008102FE"/>
    <w:rsid w:val="00812E5C"/>
    <w:rsid w:val="00812ECB"/>
    <w:rsid w:val="00813450"/>
    <w:rsid w:val="00813F39"/>
    <w:rsid w:val="008165DA"/>
    <w:rsid w:val="008225E9"/>
    <w:rsid w:val="00825FBC"/>
    <w:rsid w:val="008272BE"/>
    <w:rsid w:val="008273FB"/>
    <w:rsid w:val="008276CE"/>
    <w:rsid w:val="008277AA"/>
    <w:rsid w:val="008303A1"/>
    <w:rsid w:val="0083192B"/>
    <w:rsid w:val="00831B90"/>
    <w:rsid w:val="00831D36"/>
    <w:rsid w:val="00832EC4"/>
    <w:rsid w:val="00835585"/>
    <w:rsid w:val="00835D02"/>
    <w:rsid w:val="00835EBA"/>
    <w:rsid w:val="00836166"/>
    <w:rsid w:val="00836DC6"/>
    <w:rsid w:val="00837253"/>
    <w:rsid w:val="0083749C"/>
    <w:rsid w:val="008377E6"/>
    <w:rsid w:val="00840623"/>
    <w:rsid w:val="008409D4"/>
    <w:rsid w:val="0084125F"/>
    <w:rsid w:val="00841270"/>
    <w:rsid w:val="00842A08"/>
    <w:rsid w:val="008434C5"/>
    <w:rsid w:val="0084394B"/>
    <w:rsid w:val="008441C4"/>
    <w:rsid w:val="0084477B"/>
    <w:rsid w:val="00844E95"/>
    <w:rsid w:val="00845B7E"/>
    <w:rsid w:val="0085084B"/>
    <w:rsid w:val="00851117"/>
    <w:rsid w:val="008518F8"/>
    <w:rsid w:val="00851BA9"/>
    <w:rsid w:val="00851BFE"/>
    <w:rsid w:val="00852836"/>
    <w:rsid w:val="00853CC2"/>
    <w:rsid w:val="008541B8"/>
    <w:rsid w:val="0085488A"/>
    <w:rsid w:val="0085577D"/>
    <w:rsid w:val="00855B55"/>
    <w:rsid w:val="00855E5F"/>
    <w:rsid w:val="00856046"/>
    <w:rsid w:val="00856573"/>
    <w:rsid w:val="00857332"/>
    <w:rsid w:val="00857AA5"/>
    <w:rsid w:val="0086037F"/>
    <w:rsid w:val="00860B72"/>
    <w:rsid w:val="008611BD"/>
    <w:rsid w:val="00861317"/>
    <w:rsid w:val="00861386"/>
    <w:rsid w:val="008637BE"/>
    <w:rsid w:val="00863D45"/>
    <w:rsid w:val="00864231"/>
    <w:rsid w:val="0086519D"/>
    <w:rsid w:val="00865795"/>
    <w:rsid w:val="008661BF"/>
    <w:rsid w:val="008665C6"/>
    <w:rsid w:val="008667F8"/>
    <w:rsid w:val="008667FF"/>
    <w:rsid w:val="00867042"/>
    <w:rsid w:val="00870C0E"/>
    <w:rsid w:val="00870DF6"/>
    <w:rsid w:val="00870DF9"/>
    <w:rsid w:val="00871A19"/>
    <w:rsid w:val="00871BC8"/>
    <w:rsid w:val="00872CB3"/>
    <w:rsid w:val="00873201"/>
    <w:rsid w:val="00873D3A"/>
    <w:rsid w:val="008741A3"/>
    <w:rsid w:val="0087474B"/>
    <w:rsid w:val="0087536E"/>
    <w:rsid w:val="0087552C"/>
    <w:rsid w:val="00875600"/>
    <w:rsid w:val="00876061"/>
    <w:rsid w:val="00876211"/>
    <w:rsid w:val="00876910"/>
    <w:rsid w:val="00876973"/>
    <w:rsid w:val="00877FD7"/>
    <w:rsid w:val="00880A02"/>
    <w:rsid w:val="00880C7E"/>
    <w:rsid w:val="00880DE1"/>
    <w:rsid w:val="00883977"/>
    <w:rsid w:val="00883E33"/>
    <w:rsid w:val="0088451A"/>
    <w:rsid w:val="008847CD"/>
    <w:rsid w:val="00886011"/>
    <w:rsid w:val="00887CE4"/>
    <w:rsid w:val="00887EE0"/>
    <w:rsid w:val="0089051E"/>
    <w:rsid w:val="00891571"/>
    <w:rsid w:val="00891845"/>
    <w:rsid w:val="00891BB2"/>
    <w:rsid w:val="00892E50"/>
    <w:rsid w:val="00892E55"/>
    <w:rsid w:val="008933F2"/>
    <w:rsid w:val="0089380C"/>
    <w:rsid w:val="0089391E"/>
    <w:rsid w:val="0089475E"/>
    <w:rsid w:val="00894B93"/>
    <w:rsid w:val="00894CC0"/>
    <w:rsid w:val="00894DB0"/>
    <w:rsid w:val="008959F9"/>
    <w:rsid w:val="00896D51"/>
    <w:rsid w:val="00896DEF"/>
    <w:rsid w:val="008975FF"/>
    <w:rsid w:val="008977B0"/>
    <w:rsid w:val="00897E65"/>
    <w:rsid w:val="008A00DE"/>
    <w:rsid w:val="008A027B"/>
    <w:rsid w:val="008A0799"/>
    <w:rsid w:val="008A12A7"/>
    <w:rsid w:val="008A1340"/>
    <w:rsid w:val="008A33E0"/>
    <w:rsid w:val="008A3AB7"/>
    <w:rsid w:val="008A51BB"/>
    <w:rsid w:val="008A5377"/>
    <w:rsid w:val="008A55D9"/>
    <w:rsid w:val="008A60C5"/>
    <w:rsid w:val="008A6FC6"/>
    <w:rsid w:val="008A766C"/>
    <w:rsid w:val="008B03D9"/>
    <w:rsid w:val="008B1B46"/>
    <w:rsid w:val="008B21FD"/>
    <w:rsid w:val="008B223B"/>
    <w:rsid w:val="008B3A2D"/>
    <w:rsid w:val="008B5418"/>
    <w:rsid w:val="008B5F50"/>
    <w:rsid w:val="008B5FC3"/>
    <w:rsid w:val="008B5FFC"/>
    <w:rsid w:val="008B6562"/>
    <w:rsid w:val="008B6794"/>
    <w:rsid w:val="008B7114"/>
    <w:rsid w:val="008C045C"/>
    <w:rsid w:val="008C1974"/>
    <w:rsid w:val="008C52D0"/>
    <w:rsid w:val="008C531B"/>
    <w:rsid w:val="008D1686"/>
    <w:rsid w:val="008D1E81"/>
    <w:rsid w:val="008D2D85"/>
    <w:rsid w:val="008D32A8"/>
    <w:rsid w:val="008D4271"/>
    <w:rsid w:val="008D4335"/>
    <w:rsid w:val="008D557F"/>
    <w:rsid w:val="008D5669"/>
    <w:rsid w:val="008D62C2"/>
    <w:rsid w:val="008E0AC2"/>
    <w:rsid w:val="008E2B16"/>
    <w:rsid w:val="008E2FE8"/>
    <w:rsid w:val="008E344E"/>
    <w:rsid w:val="008E34FB"/>
    <w:rsid w:val="008E4B55"/>
    <w:rsid w:val="008E4C53"/>
    <w:rsid w:val="008E4D2B"/>
    <w:rsid w:val="008E4F49"/>
    <w:rsid w:val="008E5C2B"/>
    <w:rsid w:val="008E638B"/>
    <w:rsid w:val="008F125A"/>
    <w:rsid w:val="008F2885"/>
    <w:rsid w:val="008F2DDF"/>
    <w:rsid w:val="008F336C"/>
    <w:rsid w:val="008F3928"/>
    <w:rsid w:val="008F47EE"/>
    <w:rsid w:val="008F5C40"/>
    <w:rsid w:val="008F5CE4"/>
    <w:rsid w:val="008F6674"/>
    <w:rsid w:val="0090119A"/>
    <w:rsid w:val="00901861"/>
    <w:rsid w:val="00902E42"/>
    <w:rsid w:val="0090308E"/>
    <w:rsid w:val="00903E5E"/>
    <w:rsid w:val="00903F10"/>
    <w:rsid w:val="0090431D"/>
    <w:rsid w:val="009056DD"/>
    <w:rsid w:val="00905D3D"/>
    <w:rsid w:val="0090698F"/>
    <w:rsid w:val="009073D9"/>
    <w:rsid w:val="009074DC"/>
    <w:rsid w:val="009106C2"/>
    <w:rsid w:val="00910D8D"/>
    <w:rsid w:val="00911C74"/>
    <w:rsid w:val="0091243B"/>
    <w:rsid w:val="00913B6B"/>
    <w:rsid w:val="00913F48"/>
    <w:rsid w:val="00914AA2"/>
    <w:rsid w:val="00914ED0"/>
    <w:rsid w:val="0091550F"/>
    <w:rsid w:val="00915B17"/>
    <w:rsid w:val="00915B62"/>
    <w:rsid w:val="00916F37"/>
    <w:rsid w:val="0091774F"/>
    <w:rsid w:val="00917DC5"/>
    <w:rsid w:val="0092162A"/>
    <w:rsid w:val="00921AC4"/>
    <w:rsid w:val="00923025"/>
    <w:rsid w:val="009241FC"/>
    <w:rsid w:val="00925280"/>
    <w:rsid w:val="0092558B"/>
    <w:rsid w:val="00925709"/>
    <w:rsid w:val="0092793F"/>
    <w:rsid w:val="0092798B"/>
    <w:rsid w:val="00927FD5"/>
    <w:rsid w:val="00930172"/>
    <w:rsid w:val="00930E27"/>
    <w:rsid w:val="00931E49"/>
    <w:rsid w:val="009339C8"/>
    <w:rsid w:val="0093438E"/>
    <w:rsid w:val="00934DB3"/>
    <w:rsid w:val="0093502D"/>
    <w:rsid w:val="009355D5"/>
    <w:rsid w:val="009359A2"/>
    <w:rsid w:val="00936476"/>
    <w:rsid w:val="009365E3"/>
    <w:rsid w:val="009370C3"/>
    <w:rsid w:val="00937CDA"/>
    <w:rsid w:val="009401B9"/>
    <w:rsid w:val="009417C6"/>
    <w:rsid w:val="009425AC"/>
    <w:rsid w:val="00942C5B"/>
    <w:rsid w:val="0094369F"/>
    <w:rsid w:val="009442C0"/>
    <w:rsid w:val="009445CE"/>
    <w:rsid w:val="00945FD3"/>
    <w:rsid w:val="009460E0"/>
    <w:rsid w:val="009467F9"/>
    <w:rsid w:val="0094687B"/>
    <w:rsid w:val="00946AFC"/>
    <w:rsid w:val="00946BFE"/>
    <w:rsid w:val="009474D2"/>
    <w:rsid w:val="0094786F"/>
    <w:rsid w:val="00947B05"/>
    <w:rsid w:val="00952B89"/>
    <w:rsid w:val="00953046"/>
    <w:rsid w:val="0095361A"/>
    <w:rsid w:val="009542A4"/>
    <w:rsid w:val="00954637"/>
    <w:rsid w:val="00955693"/>
    <w:rsid w:val="009565D9"/>
    <w:rsid w:val="009579C4"/>
    <w:rsid w:val="00961E6E"/>
    <w:rsid w:val="0096215C"/>
    <w:rsid w:val="00962A1E"/>
    <w:rsid w:val="00963144"/>
    <w:rsid w:val="009634C0"/>
    <w:rsid w:val="0096375E"/>
    <w:rsid w:val="00963C85"/>
    <w:rsid w:val="009653F2"/>
    <w:rsid w:val="009675A2"/>
    <w:rsid w:val="0096781E"/>
    <w:rsid w:val="009713BB"/>
    <w:rsid w:val="00971432"/>
    <w:rsid w:val="00971EB5"/>
    <w:rsid w:val="00971F53"/>
    <w:rsid w:val="00972A3E"/>
    <w:rsid w:val="00972E50"/>
    <w:rsid w:val="0097410B"/>
    <w:rsid w:val="00974B2C"/>
    <w:rsid w:val="00975D08"/>
    <w:rsid w:val="00976232"/>
    <w:rsid w:val="009771AE"/>
    <w:rsid w:val="009771D7"/>
    <w:rsid w:val="00977E20"/>
    <w:rsid w:val="009811CA"/>
    <w:rsid w:val="0098164C"/>
    <w:rsid w:val="00981E8D"/>
    <w:rsid w:val="009824E6"/>
    <w:rsid w:val="00983259"/>
    <w:rsid w:val="0098342A"/>
    <w:rsid w:val="0098479D"/>
    <w:rsid w:val="0098498A"/>
    <w:rsid w:val="00984D73"/>
    <w:rsid w:val="00984FA7"/>
    <w:rsid w:val="00985623"/>
    <w:rsid w:val="0098692C"/>
    <w:rsid w:val="00986DDB"/>
    <w:rsid w:val="00986E18"/>
    <w:rsid w:val="00987B0E"/>
    <w:rsid w:val="00987E19"/>
    <w:rsid w:val="00992CAA"/>
    <w:rsid w:val="00992ED7"/>
    <w:rsid w:val="00994111"/>
    <w:rsid w:val="00995AC6"/>
    <w:rsid w:val="00995EB0"/>
    <w:rsid w:val="009967DB"/>
    <w:rsid w:val="00996E2D"/>
    <w:rsid w:val="00997873"/>
    <w:rsid w:val="009A06D9"/>
    <w:rsid w:val="009A0C09"/>
    <w:rsid w:val="009A0D49"/>
    <w:rsid w:val="009A111C"/>
    <w:rsid w:val="009A1AB1"/>
    <w:rsid w:val="009A1C4E"/>
    <w:rsid w:val="009A1EBD"/>
    <w:rsid w:val="009A2668"/>
    <w:rsid w:val="009A28B1"/>
    <w:rsid w:val="009A3945"/>
    <w:rsid w:val="009A396F"/>
    <w:rsid w:val="009A4375"/>
    <w:rsid w:val="009A4FA8"/>
    <w:rsid w:val="009A699F"/>
    <w:rsid w:val="009B053C"/>
    <w:rsid w:val="009B08C8"/>
    <w:rsid w:val="009B186D"/>
    <w:rsid w:val="009B2257"/>
    <w:rsid w:val="009B2839"/>
    <w:rsid w:val="009B39BE"/>
    <w:rsid w:val="009B3F5E"/>
    <w:rsid w:val="009B4996"/>
    <w:rsid w:val="009B4A7E"/>
    <w:rsid w:val="009B5171"/>
    <w:rsid w:val="009B5299"/>
    <w:rsid w:val="009B5CAB"/>
    <w:rsid w:val="009B79D3"/>
    <w:rsid w:val="009B7E7B"/>
    <w:rsid w:val="009B7FF5"/>
    <w:rsid w:val="009C0ACF"/>
    <w:rsid w:val="009C304B"/>
    <w:rsid w:val="009C3319"/>
    <w:rsid w:val="009C3B3D"/>
    <w:rsid w:val="009C450A"/>
    <w:rsid w:val="009C4C6A"/>
    <w:rsid w:val="009C4EA5"/>
    <w:rsid w:val="009C5E84"/>
    <w:rsid w:val="009C6288"/>
    <w:rsid w:val="009C6E21"/>
    <w:rsid w:val="009C721E"/>
    <w:rsid w:val="009D001D"/>
    <w:rsid w:val="009D0A14"/>
    <w:rsid w:val="009D1170"/>
    <w:rsid w:val="009D1E2B"/>
    <w:rsid w:val="009D2788"/>
    <w:rsid w:val="009D2B5F"/>
    <w:rsid w:val="009D3955"/>
    <w:rsid w:val="009D3B3D"/>
    <w:rsid w:val="009D401F"/>
    <w:rsid w:val="009D40EA"/>
    <w:rsid w:val="009D435D"/>
    <w:rsid w:val="009D44C5"/>
    <w:rsid w:val="009D575C"/>
    <w:rsid w:val="009D7AA9"/>
    <w:rsid w:val="009D7E5F"/>
    <w:rsid w:val="009E050D"/>
    <w:rsid w:val="009E1187"/>
    <w:rsid w:val="009E3456"/>
    <w:rsid w:val="009E36B5"/>
    <w:rsid w:val="009E4A14"/>
    <w:rsid w:val="009E508F"/>
    <w:rsid w:val="009E5293"/>
    <w:rsid w:val="009E6319"/>
    <w:rsid w:val="009E7374"/>
    <w:rsid w:val="009E73FF"/>
    <w:rsid w:val="009E7946"/>
    <w:rsid w:val="009E7EC3"/>
    <w:rsid w:val="009F0752"/>
    <w:rsid w:val="009F121A"/>
    <w:rsid w:val="009F13ED"/>
    <w:rsid w:val="009F1409"/>
    <w:rsid w:val="009F2372"/>
    <w:rsid w:val="009F37B8"/>
    <w:rsid w:val="009F37D6"/>
    <w:rsid w:val="009F45B0"/>
    <w:rsid w:val="009F45DB"/>
    <w:rsid w:val="009F568F"/>
    <w:rsid w:val="009F6A7B"/>
    <w:rsid w:val="009F70D5"/>
    <w:rsid w:val="009F7525"/>
    <w:rsid w:val="00A00D1D"/>
    <w:rsid w:val="00A01C25"/>
    <w:rsid w:val="00A023A9"/>
    <w:rsid w:val="00A03638"/>
    <w:rsid w:val="00A05A2C"/>
    <w:rsid w:val="00A05DA7"/>
    <w:rsid w:val="00A06FF0"/>
    <w:rsid w:val="00A07117"/>
    <w:rsid w:val="00A104CE"/>
    <w:rsid w:val="00A108DC"/>
    <w:rsid w:val="00A10D2F"/>
    <w:rsid w:val="00A11051"/>
    <w:rsid w:val="00A12C28"/>
    <w:rsid w:val="00A160B7"/>
    <w:rsid w:val="00A168E5"/>
    <w:rsid w:val="00A171D8"/>
    <w:rsid w:val="00A17274"/>
    <w:rsid w:val="00A1766C"/>
    <w:rsid w:val="00A200CF"/>
    <w:rsid w:val="00A21F31"/>
    <w:rsid w:val="00A22AFF"/>
    <w:rsid w:val="00A23FFB"/>
    <w:rsid w:val="00A24929"/>
    <w:rsid w:val="00A249C4"/>
    <w:rsid w:val="00A24E23"/>
    <w:rsid w:val="00A2569C"/>
    <w:rsid w:val="00A258D0"/>
    <w:rsid w:val="00A2591B"/>
    <w:rsid w:val="00A26F01"/>
    <w:rsid w:val="00A2739D"/>
    <w:rsid w:val="00A3095F"/>
    <w:rsid w:val="00A312E3"/>
    <w:rsid w:val="00A313FE"/>
    <w:rsid w:val="00A316E1"/>
    <w:rsid w:val="00A31DAD"/>
    <w:rsid w:val="00A31F44"/>
    <w:rsid w:val="00A3266E"/>
    <w:rsid w:val="00A32C4E"/>
    <w:rsid w:val="00A346E3"/>
    <w:rsid w:val="00A34705"/>
    <w:rsid w:val="00A34FD1"/>
    <w:rsid w:val="00A361CB"/>
    <w:rsid w:val="00A36AE7"/>
    <w:rsid w:val="00A36DBE"/>
    <w:rsid w:val="00A376D8"/>
    <w:rsid w:val="00A37BBC"/>
    <w:rsid w:val="00A37C19"/>
    <w:rsid w:val="00A40D7E"/>
    <w:rsid w:val="00A414DC"/>
    <w:rsid w:val="00A41B3E"/>
    <w:rsid w:val="00A424DF"/>
    <w:rsid w:val="00A4374E"/>
    <w:rsid w:val="00A44058"/>
    <w:rsid w:val="00A44164"/>
    <w:rsid w:val="00A44FB4"/>
    <w:rsid w:val="00A456D8"/>
    <w:rsid w:val="00A45EB1"/>
    <w:rsid w:val="00A46734"/>
    <w:rsid w:val="00A46B87"/>
    <w:rsid w:val="00A4718E"/>
    <w:rsid w:val="00A47CB4"/>
    <w:rsid w:val="00A501E9"/>
    <w:rsid w:val="00A50E39"/>
    <w:rsid w:val="00A534D3"/>
    <w:rsid w:val="00A54069"/>
    <w:rsid w:val="00A544B9"/>
    <w:rsid w:val="00A55AA5"/>
    <w:rsid w:val="00A55DF9"/>
    <w:rsid w:val="00A56D19"/>
    <w:rsid w:val="00A57722"/>
    <w:rsid w:val="00A57754"/>
    <w:rsid w:val="00A60D08"/>
    <w:rsid w:val="00A6128A"/>
    <w:rsid w:val="00A6149A"/>
    <w:rsid w:val="00A6183A"/>
    <w:rsid w:val="00A622B5"/>
    <w:rsid w:val="00A62428"/>
    <w:rsid w:val="00A62448"/>
    <w:rsid w:val="00A62E8A"/>
    <w:rsid w:val="00A64294"/>
    <w:rsid w:val="00A649F6"/>
    <w:rsid w:val="00A660B8"/>
    <w:rsid w:val="00A66145"/>
    <w:rsid w:val="00A70E5D"/>
    <w:rsid w:val="00A7167B"/>
    <w:rsid w:val="00A716A5"/>
    <w:rsid w:val="00A71F2B"/>
    <w:rsid w:val="00A730C8"/>
    <w:rsid w:val="00A73634"/>
    <w:rsid w:val="00A742CB"/>
    <w:rsid w:val="00A75873"/>
    <w:rsid w:val="00A76551"/>
    <w:rsid w:val="00A7671D"/>
    <w:rsid w:val="00A76A99"/>
    <w:rsid w:val="00A80606"/>
    <w:rsid w:val="00A80F14"/>
    <w:rsid w:val="00A82168"/>
    <w:rsid w:val="00A832D9"/>
    <w:rsid w:val="00A8390C"/>
    <w:rsid w:val="00A83F82"/>
    <w:rsid w:val="00A846BB"/>
    <w:rsid w:val="00A84769"/>
    <w:rsid w:val="00A85996"/>
    <w:rsid w:val="00A87788"/>
    <w:rsid w:val="00A87DC2"/>
    <w:rsid w:val="00A90A9E"/>
    <w:rsid w:val="00A9234D"/>
    <w:rsid w:val="00A92A7B"/>
    <w:rsid w:val="00A93068"/>
    <w:rsid w:val="00A93E04"/>
    <w:rsid w:val="00A952BB"/>
    <w:rsid w:val="00A95659"/>
    <w:rsid w:val="00A95A75"/>
    <w:rsid w:val="00A96522"/>
    <w:rsid w:val="00A96945"/>
    <w:rsid w:val="00A96BB4"/>
    <w:rsid w:val="00A974B3"/>
    <w:rsid w:val="00A97540"/>
    <w:rsid w:val="00A977B8"/>
    <w:rsid w:val="00A97DB9"/>
    <w:rsid w:val="00A97E21"/>
    <w:rsid w:val="00AA0047"/>
    <w:rsid w:val="00AA0508"/>
    <w:rsid w:val="00AA3584"/>
    <w:rsid w:val="00AA3B8A"/>
    <w:rsid w:val="00AA5398"/>
    <w:rsid w:val="00AA76F4"/>
    <w:rsid w:val="00AA773F"/>
    <w:rsid w:val="00AA7B98"/>
    <w:rsid w:val="00AB1068"/>
    <w:rsid w:val="00AB11DE"/>
    <w:rsid w:val="00AB18AE"/>
    <w:rsid w:val="00AB1E11"/>
    <w:rsid w:val="00AB33E8"/>
    <w:rsid w:val="00AB40A5"/>
    <w:rsid w:val="00AB4C3F"/>
    <w:rsid w:val="00AB6DA7"/>
    <w:rsid w:val="00AC0B4E"/>
    <w:rsid w:val="00AC19A1"/>
    <w:rsid w:val="00AC22E5"/>
    <w:rsid w:val="00AC3F74"/>
    <w:rsid w:val="00AC4584"/>
    <w:rsid w:val="00AC45EC"/>
    <w:rsid w:val="00AC4E03"/>
    <w:rsid w:val="00AC536C"/>
    <w:rsid w:val="00AC5767"/>
    <w:rsid w:val="00AC5BFB"/>
    <w:rsid w:val="00AC685A"/>
    <w:rsid w:val="00AC6BC9"/>
    <w:rsid w:val="00AC6DDB"/>
    <w:rsid w:val="00AC714A"/>
    <w:rsid w:val="00AC7F76"/>
    <w:rsid w:val="00AD10AC"/>
    <w:rsid w:val="00AD1524"/>
    <w:rsid w:val="00AD1D3B"/>
    <w:rsid w:val="00AD1FDF"/>
    <w:rsid w:val="00AD2185"/>
    <w:rsid w:val="00AD2D19"/>
    <w:rsid w:val="00AD3004"/>
    <w:rsid w:val="00AD31D1"/>
    <w:rsid w:val="00AD3773"/>
    <w:rsid w:val="00AD478C"/>
    <w:rsid w:val="00AD635F"/>
    <w:rsid w:val="00AD6621"/>
    <w:rsid w:val="00AD7B1C"/>
    <w:rsid w:val="00AD7DD4"/>
    <w:rsid w:val="00AD7E5E"/>
    <w:rsid w:val="00AE016A"/>
    <w:rsid w:val="00AE0424"/>
    <w:rsid w:val="00AE0533"/>
    <w:rsid w:val="00AE0A44"/>
    <w:rsid w:val="00AE1072"/>
    <w:rsid w:val="00AE1416"/>
    <w:rsid w:val="00AE22E8"/>
    <w:rsid w:val="00AE26C1"/>
    <w:rsid w:val="00AE2A4F"/>
    <w:rsid w:val="00AE3B49"/>
    <w:rsid w:val="00AE3E65"/>
    <w:rsid w:val="00AE3F2D"/>
    <w:rsid w:val="00AE45C2"/>
    <w:rsid w:val="00AE464E"/>
    <w:rsid w:val="00AE507F"/>
    <w:rsid w:val="00AE523F"/>
    <w:rsid w:val="00AE55D2"/>
    <w:rsid w:val="00AE5779"/>
    <w:rsid w:val="00AE6409"/>
    <w:rsid w:val="00AE6A87"/>
    <w:rsid w:val="00AE74A4"/>
    <w:rsid w:val="00AE7C54"/>
    <w:rsid w:val="00AF0198"/>
    <w:rsid w:val="00AF01F5"/>
    <w:rsid w:val="00AF06A2"/>
    <w:rsid w:val="00AF3A6A"/>
    <w:rsid w:val="00AF45B3"/>
    <w:rsid w:val="00AF4C86"/>
    <w:rsid w:val="00AF4DA1"/>
    <w:rsid w:val="00AF4FAB"/>
    <w:rsid w:val="00AF52EB"/>
    <w:rsid w:val="00AF6806"/>
    <w:rsid w:val="00AF717E"/>
    <w:rsid w:val="00AF755D"/>
    <w:rsid w:val="00AF7ECB"/>
    <w:rsid w:val="00B00533"/>
    <w:rsid w:val="00B00745"/>
    <w:rsid w:val="00B01826"/>
    <w:rsid w:val="00B02826"/>
    <w:rsid w:val="00B02B2E"/>
    <w:rsid w:val="00B02F19"/>
    <w:rsid w:val="00B04E1B"/>
    <w:rsid w:val="00B04E9C"/>
    <w:rsid w:val="00B0539A"/>
    <w:rsid w:val="00B05822"/>
    <w:rsid w:val="00B058E9"/>
    <w:rsid w:val="00B061DE"/>
    <w:rsid w:val="00B06423"/>
    <w:rsid w:val="00B06652"/>
    <w:rsid w:val="00B07645"/>
    <w:rsid w:val="00B1196A"/>
    <w:rsid w:val="00B11F02"/>
    <w:rsid w:val="00B12173"/>
    <w:rsid w:val="00B12544"/>
    <w:rsid w:val="00B13A57"/>
    <w:rsid w:val="00B14AE1"/>
    <w:rsid w:val="00B152B7"/>
    <w:rsid w:val="00B156D2"/>
    <w:rsid w:val="00B16FC6"/>
    <w:rsid w:val="00B1714B"/>
    <w:rsid w:val="00B176E1"/>
    <w:rsid w:val="00B17870"/>
    <w:rsid w:val="00B17B16"/>
    <w:rsid w:val="00B17FCA"/>
    <w:rsid w:val="00B17FD7"/>
    <w:rsid w:val="00B214AD"/>
    <w:rsid w:val="00B22084"/>
    <w:rsid w:val="00B25293"/>
    <w:rsid w:val="00B252AD"/>
    <w:rsid w:val="00B25333"/>
    <w:rsid w:val="00B26493"/>
    <w:rsid w:val="00B26D0D"/>
    <w:rsid w:val="00B26FB6"/>
    <w:rsid w:val="00B27676"/>
    <w:rsid w:val="00B300FC"/>
    <w:rsid w:val="00B30205"/>
    <w:rsid w:val="00B30C81"/>
    <w:rsid w:val="00B30C87"/>
    <w:rsid w:val="00B320CA"/>
    <w:rsid w:val="00B32651"/>
    <w:rsid w:val="00B33725"/>
    <w:rsid w:val="00B33A2C"/>
    <w:rsid w:val="00B33F96"/>
    <w:rsid w:val="00B35133"/>
    <w:rsid w:val="00B35E19"/>
    <w:rsid w:val="00B36540"/>
    <w:rsid w:val="00B36D71"/>
    <w:rsid w:val="00B37C8F"/>
    <w:rsid w:val="00B406EF"/>
    <w:rsid w:val="00B4095B"/>
    <w:rsid w:val="00B40C46"/>
    <w:rsid w:val="00B413DC"/>
    <w:rsid w:val="00B4202D"/>
    <w:rsid w:val="00B42647"/>
    <w:rsid w:val="00B4327F"/>
    <w:rsid w:val="00B4348C"/>
    <w:rsid w:val="00B43D90"/>
    <w:rsid w:val="00B43E35"/>
    <w:rsid w:val="00B4492A"/>
    <w:rsid w:val="00B461AC"/>
    <w:rsid w:val="00B46952"/>
    <w:rsid w:val="00B46BB9"/>
    <w:rsid w:val="00B46E07"/>
    <w:rsid w:val="00B46EA5"/>
    <w:rsid w:val="00B47051"/>
    <w:rsid w:val="00B478C6"/>
    <w:rsid w:val="00B50002"/>
    <w:rsid w:val="00B50026"/>
    <w:rsid w:val="00B51038"/>
    <w:rsid w:val="00B518F7"/>
    <w:rsid w:val="00B51CE7"/>
    <w:rsid w:val="00B51DBE"/>
    <w:rsid w:val="00B521B7"/>
    <w:rsid w:val="00B53648"/>
    <w:rsid w:val="00B53CFF"/>
    <w:rsid w:val="00B552A4"/>
    <w:rsid w:val="00B557AD"/>
    <w:rsid w:val="00B55A78"/>
    <w:rsid w:val="00B56047"/>
    <w:rsid w:val="00B56BDE"/>
    <w:rsid w:val="00B56C55"/>
    <w:rsid w:val="00B574AD"/>
    <w:rsid w:val="00B57907"/>
    <w:rsid w:val="00B602B3"/>
    <w:rsid w:val="00B6057D"/>
    <w:rsid w:val="00B60FD8"/>
    <w:rsid w:val="00B62011"/>
    <w:rsid w:val="00B629FE"/>
    <w:rsid w:val="00B65B46"/>
    <w:rsid w:val="00B65CA9"/>
    <w:rsid w:val="00B65EFB"/>
    <w:rsid w:val="00B67C93"/>
    <w:rsid w:val="00B71500"/>
    <w:rsid w:val="00B720AD"/>
    <w:rsid w:val="00B727EF"/>
    <w:rsid w:val="00B72973"/>
    <w:rsid w:val="00B72D41"/>
    <w:rsid w:val="00B72FB3"/>
    <w:rsid w:val="00B732C6"/>
    <w:rsid w:val="00B73C71"/>
    <w:rsid w:val="00B74698"/>
    <w:rsid w:val="00B74979"/>
    <w:rsid w:val="00B74BEA"/>
    <w:rsid w:val="00B75DC3"/>
    <w:rsid w:val="00B764B1"/>
    <w:rsid w:val="00B81E66"/>
    <w:rsid w:val="00B82EEF"/>
    <w:rsid w:val="00B8335F"/>
    <w:rsid w:val="00B833D0"/>
    <w:rsid w:val="00B8572C"/>
    <w:rsid w:val="00B85C71"/>
    <w:rsid w:val="00B85E78"/>
    <w:rsid w:val="00B86875"/>
    <w:rsid w:val="00B86FF8"/>
    <w:rsid w:val="00B8763B"/>
    <w:rsid w:val="00B878D9"/>
    <w:rsid w:val="00B878E4"/>
    <w:rsid w:val="00B87A8E"/>
    <w:rsid w:val="00B9022E"/>
    <w:rsid w:val="00B9077F"/>
    <w:rsid w:val="00B90C84"/>
    <w:rsid w:val="00B90D5F"/>
    <w:rsid w:val="00B90F6F"/>
    <w:rsid w:val="00B92506"/>
    <w:rsid w:val="00B92C59"/>
    <w:rsid w:val="00B9301F"/>
    <w:rsid w:val="00B931D0"/>
    <w:rsid w:val="00B932AB"/>
    <w:rsid w:val="00B93C15"/>
    <w:rsid w:val="00B93F2F"/>
    <w:rsid w:val="00B97500"/>
    <w:rsid w:val="00B97E15"/>
    <w:rsid w:val="00B97E1C"/>
    <w:rsid w:val="00BA09A0"/>
    <w:rsid w:val="00BA0B8B"/>
    <w:rsid w:val="00BA2B3D"/>
    <w:rsid w:val="00BA34A8"/>
    <w:rsid w:val="00BA460C"/>
    <w:rsid w:val="00BA4F5F"/>
    <w:rsid w:val="00BA5B8D"/>
    <w:rsid w:val="00BA7DCD"/>
    <w:rsid w:val="00BB0A91"/>
    <w:rsid w:val="00BB0D52"/>
    <w:rsid w:val="00BB0EF9"/>
    <w:rsid w:val="00BB17FF"/>
    <w:rsid w:val="00BB1A59"/>
    <w:rsid w:val="00BB2C17"/>
    <w:rsid w:val="00BB341F"/>
    <w:rsid w:val="00BB44EA"/>
    <w:rsid w:val="00BB4801"/>
    <w:rsid w:val="00BB5A39"/>
    <w:rsid w:val="00BB5A3A"/>
    <w:rsid w:val="00BB5A51"/>
    <w:rsid w:val="00BB5B0D"/>
    <w:rsid w:val="00BB5E34"/>
    <w:rsid w:val="00BB7E03"/>
    <w:rsid w:val="00BC1DE6"/>
    <w:rsid w:val="00BC1F68"/>
    <w:rsid w:val="00BC2D0B"/>
    <w:rsid w:val="00BC3144"/>
    <w:rsid w:val="00BC3B3F"/>
    <w:rsid w:val="00BC3EF2"/>
    <w:rsid w:val="00BC40AD"/>
    <w:rsid w:val="00BC537E"/>
    <w:rsid w:val="00BC5F3F"/>
    <w:rsid w:val="00BC6398"/>
    <w:rsid w:val="00BC6D21"/>
    <w:rsid w:val="00BC762F"/>
    <w:rsid w:val="00BD046D"/>
    <w:rsid w:val="00BD08EA"/>
    <w:rsid w:val="00BD1097"/>
    <w:rsid w:val="00BD1F1F"/>
    <w:rsid w:val="00BD27A4"/>
    <w:rsid w:val="00BD4D1F"/>
    <w:rsid w:val="00BD5256"/>
    <w:rsid w:val="00BD530E"/>
    <w:rsid w:val="00BD5AA0"/>
    <w:rsid w:val="00BD5D4A"/>
    <w:rsid w:val="00BD655D"/>
    <w:rsid w:val="00BD65D5"/>
    <w:rsid w:val="00BD66EE"/>
    <w:rsid w:val="00BD69A0"/>
    <w:rsid w:val="00BE03A2"/>
    <w:rsid w:val="00BE03CD"/>
    <w:rsid w:val="00BE0870"/>
    <w:rsid w:val="00BE0E2F"/>
    <w:rsid w:val="00BE11D3"/>
    <w:rsid w:val="00BE16A1"/>
    <w:rsid w:val="00BE1B0D"/>
    <w:rsid w:val="00BE2E0E"/>
    <w:rsid w:val="00BE347B"/>
    <w:rsid w:val="00BE35AD"/>
    <w:rsid w:val="00BE3F64"/>
    <w:rsid w:val="00BE5FEB"/>
    <w:rsid w:val="00BE771B"/>
    <w:rsid w:val="00BF02F0"/>
    <w:rsid w:val="00BF13F9"/>
    <w:rsid w:val="00BF238F"/>
    <w:rsid w:val="00BF253C"/>
    <w:rsid w:val="00BF266A"/>
    <w:rsid w:val="00BF2E5F"/>
    <w:rsid w:val="00BF3AFA"/>
    <w:rsid w:val="00BF40AA"/>
    <w:rsid w:val="00BF62FF"/>
    <w:rsid w:val="00BF6A3F"/>
    <w:rsid w:val="00BF6C0D"/>
    <w:rsid w:val="00BF6D22"/>
    <w:rsid w:val="00C0018E"/>
    <w:rsid w:val="00C00E05"/>
    <w:rsid w:val="00C01B9C"/>
    <w:rsid w:val="00C02683"/>
    <w:rsid w:val="00C05C26"/>
    <w:rsid w:val="00C0690B"/>
    <w:rsid w:val="00C06C65"/>
    <w:rsid w:val="00C07946"/>
    <w:rsid w:val="00C07D6C"/>
    <w:rsid w:val="00C1035C"/>
    <w:rsid w:val="00C10CC5"/>
    <w:rsid w:val="00C11429"/>
    <w:rsid w:val="00C11747"/>
    <w:rsid w:val="00C11C6B"/>
    <w:rsid w:val="00C11F0E"/>
    <w:rsid w:val="00C124B1"/>
    <w:rsid w:val="00C12CAC"/>
    <w:rsid w:val="00C136F3"/>
    <w:rsid w:val="00C140C2"/>
    <w:rsid w:val="00C15C4B"/>
    <w:rsid w:val="00C170B6"/>
    <w:rsid w:val="00C174D4"/>
    <w:rsid w:val="00C21585"/>
    <w:rsid w:val="00C222A1"/>
    <w:rsid w:val="00C23926"/>
    <w:rsid w:val="00C23943"/>
    <w:rsid w:val="00C24702"/>
    <w:rsid w:val="00C24737"/>
    <w:rsid w:val="00C250E8"/>
    <w:rsid w:val="00C25769"/>
    <w:rsid w:val="00C26070"/>
    <w:rsid w:val="00C2711D"/>
    <w:rsid w:val="00C276D2"/>
    <w:rsid w:val="00C27B1D"/>
    <w:rsid w:val="00C30280"/>
    <w:rsid w:val="00C319BF"/>
    <w:rsid w:val="00C32152"/>
    <w:rsid w:val="00C344FC"/>
    <w:rsid w:val="00C34522"/>
    <w:rsid w:val="00C360FF"/>
    <w:rsid w:val="00C36A84"/>
    <w:rsid w:val="00C37C1F"/>
    <w:rsid w:val="00C406B3"/>
    <w:rsid w:val="00C40A4F"/>
    <w:rsid w:val="00C412C9"/>
    <w:rsid w:val="00C41A6D"/>
    <w:rsid w:val="00C41A6E"/>
    <w:rsid w:val="00C4270B"/>
    <w:rsid w:val="00C42FE5"/>
    <w:rsid w:val="00C43B3F"/>
    <w:rsid w:val="00C445EB"/>
    <w:rsid w:val="00C4538D"/>
    <w:rsid w:val="00C47BCE"/>
    <w:rsid w:val="00C51846"/>
    <w:rsid w:val="00C51A44"/>
    <w:rsid w:val="00C51F1D"/>
    <w:rsid w:val="00C522EC"/>
    <w:rsid w:val="00C52BD3"/>
    <w:rsid w:val="00C530C5"/>
    <w:rsid w:val="00C5410A"/>
    <w:rsid w:val="00C55182"/>
    <w:rsid w:val="00C55A82"/>
    <w:rsid w:val="00C55A87"/>
    <w:rsid w:val="00C562E3"/>
    <w:rsid w:val="00C57726"/>
    <w:rsid w:val="00C5777F"/>
    <w:rsid w:val="00C60761"/>
    <w:rsid w:val="00C60832"/>
    <w:rsid w:val="00C60E9D"/>
    <w:rsid w:val="00C60F80"/>
    <w:rsid w:val="00C61C4F"/>
    <w:rsid w:val="00C61C5B"/>
    <w:rsid w:val="00C61E25"/>
    <w:rsid w:val="00C62858"/>
    <w:rsid w:val="00C650DB"/>
    <w:rsid w:val="00C654A4"/>
    <w:rsid w:val="00C65AF2"/>
    <w:rsid w:val="00C66599"/>
    <w:rsid w:val="00C66D3E"/>
    <w:rsid w:val="00C70442"/>
    <w:rsid w:val="00C71307"/>
    <w:rsid w:val="00C71411"/>
    <w:rsid w:val="00C715BC"/>
    <w:rsid w:val="00C717BD"/>
    <w:rsid w:val="00C72372"/>
    <w:rsid w:val="00C72C83"/>
    <w:rsid w:val="00C73179"/>
    <w:rsid w:val="00C74677"/>
    <w:rsid w:val="00C74E2E"/>
    <w:rsid w:val="00C75055"/>
    <w:rsid w:val="00C7544D"/>
    <w:rsid w:val="00C76157"/>
    <w:rsid w:val="00C761FC"/>
    <w:rsid w:val="00C763BD"/>
    <w:rsid w:val="00C76B8D"/>
    <w:rsid w:val="00C77A5A"/>
    <w:rsid w:val="00C77EC2"/>
    <w:rsid w:val="00C8049A"/>
    <w:rsid w:val="00C80709"/>
    <w:rsid w:val="00C80AA2"/>
    <w:rsid w:val="00C813F3"/>
    <w:rsid w:val="00C81D57"/>
    <w:rsid w:val="00C8249F"/>
    <w:rsid w:val="00C830DB"/>
    <w:rsid w:val="00C8343B"/>
    <w:rsid w:val="00C835AE"/>
    <w:rsid w:val="00C84748"/>
    <w:rsid w:val="00C85CB2"/>
    <w:rsid w:val="00C9174E"/>
    <w:rsid w:val="00C91840"/>
    <w:rsid w:val="00C91E73"/>
    <w:rsid w:val="00C92C1A"/>
    <w:rsid w:val="00C93916"/>
    <w:rsid w:val="00C93A52"/>
    <w:rsid w:val="00C94A7F"/>
    <w:rsid w:val="00C96118"/>
    <w:rsid w:val="00C97453"/>
    <w:rsid w:val="00CA0363"/>
    <w:rsid w:val="00CA18F7"/>
    <w:rsid w:val="00CA1D9C"/>
    <w:rsid w:val="00CA2998"/>
    <w:rsid w:val="00CA3F9E"/>
    <w:rsid w:val="00CA4BC3"/>
    <w:rsid w:val="00CA5610"/>
    <w:rsid w:val="00CA5DCD"/>
    <w:rsid w:val="00CA5DE0"/>
    <w:rsid w:val="00CA6F1F"/>
    <w:rsid w:val="00CA7D6E"/>
    <w:rsid w:val="00CB0AEF"/>
    <w:rsid w:val="00CB0E54"/>
    <w:rsid w:val="00CB18CA"/>
    <w:rsid w:val="00CB1AA0"/>
    <w:rsid w:val="00CB1BD5"/>
    <w:rsid w:val="00CB1BF7"/>
    <w:rsid w:val="00CB2908"/>
    <w:rsid w:val="00CB3967"/>
    <w:rsid w:val="00CB3E9F"/>
    <w:rsid w:val="00CB46F6"/>
    <w:rsid w:val="00CB4F13"/>
    <w:rsid w:val="00CB4F93"/>
    <w:rsid w:val="00CB5525"/>
    <w:rsid w:val="00CB5F75"/>
    <w:rsid w:val="00CB67CA"/>
    <w:rsid w:val="00CB6B8F"/>
    <w:rsid w:val="00CB7980"/>
    <w:rsid w:val="00CB7D97"/>
    <w:rsid w:val="00CC1406"/>
    <w:rsid w:val="00CC2861"/>
    <w:rsid w:val="00CC2D49"/>
    <w:rsid w:val="00CC33FD"/>
    <w:rsid w:val="00CC53AA"/>
    <w:rsid w:val="00CC5CB5"/>
    <w:rsid w:val="00CC6612"/>
    <w:rsid w:val="00CC6AC9"/>
    <w:rsid w:val="00CC71C0"/>
    <w:rsid w:val="00CC7234"/>
    <w:rsid w:val="00CC7591"/>
    <w:rsid w:val="00CC7739"/>
    <w:rsid w:val="00CC7929"/>
    <w:rsid w:val="00CC7DE9"/>
    <w:rsid w:val="00CD0C1A"/>
    <w:rsid w:val="00CD0D4D"/>
    <w:rsid w:val="00CD0D78"/>
    <w:rsid w:val="00CD22E0"/>
    <w:rsid w:val="00CD26FF"/>
    <w:rsid w:val="00CD279B"/>
    <w:rsid w:val="00CD2FAC"/>
    <w:rsid w:val="00CD32D4"/>
    <w:rsid w:val="00CD3CA1"/>
    <w:rsid w:val="00CD3D96"/>
    <w:rsid w:val="00CD401E"/>
    <w:rsid w:val="00CD4040"/>
    <w:rsid w:val="00CD52FD"/>
    <w:rsid w:val="00CD6600"/>
    <w:rsid w:val="00CD6922"/>
    <w:rsid w:val="00CD7656"/>
    <w:rsid w:val="00CD79B1"/>
    <w:rsid w:val="00CD7C5A"/>
    <w:rsid w:val="00CE0AA2"/>
    <w:rsid w:val="00CE0F21"/>
    <w:rsid w:val="00CE1431"/>
    <w:rsid w:val="00CE1C8E"/>
    <w:rsid w:val="00CE323B"/>
    <w:rsid w:val="00CE396B"/>
    <w:rsid w:val="00CE45E1"/>
    <w:rsid w:val="00CE4FB5"/>
    <w:rsid w:val="00CE505E"/>
    <w:rsid w:val="00CE515F"/>
    <w:rsid w:val="00CE559C"/>
    <w:rsid w:val="00CE5E15"/>
    <w:rsid w:val="00CE61F3"/>
    <w:rsid w:val="00CF0C7F"/>
    <w:rsid w:val="00CF0D9F"/>
    <w:rsid w:val="00CF11C4"/>
    <w:rsid w:val="00CF312D"/>
    <w:rsid w:val="00CF3654"/>
    <w:rsid w:val="00CF5EBA"/>
    <w:rsid w:val="00CF684F"/>
    <w:rsid w:val="00CF7DA5"/>
    <w:rsid w:val="00CF7E16"/>
    <w:rsid w:val="00D01D96"/>
    <w:rsid w:val="00D03508"/>
    <w:rsid w:val="00D03562"/>
    <w:rsid w:val="00D03DC6"/>
    <w:rsid w:val="00D0441C"/>
    <w:rsid w:val="00D0499F"/>
    <w:rsid w:val="00D04CEF"/>
    <w:rsid w:val="00D06372"/>
    <w:rsid w:val="00D06D05"/>
    <w:rsid w:val="00D06DFB"/>
    <w:rsid w:val="00D10CF3"/>
    <w:rsid w:val="00D1198B"/>
    <w:rsid w:val="00D11C9A"/>
    <w:rsid w:val="00D12E83"/>
    <w:rsid w:val="00D1585B"/>
    <w:rsid w:val="00D15AC3"/>
    <w:rsid w:val="00D161EE"/>
    <w:rsid w:val="00D170BB"/>
    <w:rsid w:val="00D1723E"/>
    <w:rsid w:val="00D1765D"/>
    <w:rsid w:val="00D176BD"/>
    <w:rsid w:val="00D20415"/>
    <w:rsid w:val="00D20416"/>
    <w:rsid w:val="00D20610"/>
    <w:rsid w:val="00D20ACE"/>
    <w:rsid w:val="00D20E17"/>
    <w:rsid w:val="00D2251C"/>
    <w:rsid w:val="00D22646"/>
    <w:rsid w:val="00D22DD2"/>
    <w:rsid w:val="00D23121"/>
    <w:rsid w:val="00D246FF"/>
    <w:rsid w:val="00D250DC"/>
    <w:rsid w:val="00D25356"/>
    <w:rsid w:val="00D257EE"/>
    <w:rsid w:val="00D2606A"/>
    <w:rsid w:val="00D262CE"/>
    <w:rsid w:val="00D2648E"/>
    <w:rsid w:val="00D27A2B"/>
    <w:rsid w:val="00D30EB2"/>
    <w:rsid w:val="00D314FA"/>
    <w:rsid w:val="00D3181F"/>
    <w:rsid w:val="00D32FB7"/>
    <w:rsid w:val="00D3357D"/>
    <w:rsid w:val="00D36CE8"/>
    <w:rsid w:val="00D36EE5"/>
    <w:rsid w:val="00D41375"/>
    <w:rsid w:val="00D41AB3"/>
    <w:rsid w:val="00D41D80"/>
    <w:rsid w:val="00D422DB"/>
    <w:rsid w:val="00D43B88"/>
    <w:rsid w:val="00D45046"/>
    <w:rsid w:val="00D47875"/>
    <w:rsid w:val="00D478F9"/>
    <w:rsid w:val="00D47A55"/>
    <w:rsid w:val="00D5042F"/>
    <w:rsid w:val="00D51395"/>
    <w:rsid w:val="00D52879"/>
    <w:rsid w:val="00D5385F"/>
    <w:rsid w:val="00D53F0F"/>
    <w:rsid w:val="00D542A1"/>
    <w:rsid w:val="00D54588"/>
    <w:rsid w:val="00D54CFF"/>
    <w:rsid w:val="00D566B8"/>
    <w:rsid w:val="00D56737"/>
    <w:rsid w:val="00D56F9F"/>
    <w:rsid w:val="00D609A9"/>
    <w:rsid w:val="00D6116A"/>
    <w:rsid w:val="00D62101"/>
    <w:rsid w:val="00D64E93"/>
    <w:rsid w:val="00D676B7"/>
    <w:rsid w:val="00D67D9C"/>
    <w:rsid w:val="00D70734"/>
    <w:rsid w:val="00D70C04"/>
    <w:rsid w:val="00D713D7"/>
    <w:rsid w:val="00D72334"/>
    <w:rsid w:val="00D72828"/>
    <w:rsid w:val="00D72EA0"/>
    <w:rsid w:val="00D73607"/>
    <w:rsid w:val="00D7465F"/>
    <w:rsid w:val="00D75DC0"/>
    <w:rsid w:val="00D76B5C"/>
    <w:rsid w:val="00D771A7"/>
    <w:rsid w:val="00D77B64"/>
    <w:rsid w:val="00D8105B"/>
    <w:rsid w:val="00D814C2"/>
    <w:rsid w:val="00D81F2D"/>
    <w:rsid w:val="00D831B8"/>
    <w:rsid w:val="00D85564"/>
    <w:rsid w:val="00D85904"/>
    <w:rsid w:val="00D86822"/>
    <w:rsid w:val="00D86AB3"/>
    <w:rsid w:val="00D91153"/>
    <w:rsid w:val="00D914B8"/>
    <w:rsid w:val="00D92D5A"/>
    <w:rsid w:val="00D93D9E"/>
    <w:rsid w:val="00D94719"/>
    <w:rsid w:val="00D94828"/>
    <w:rsid w:val="00D9573A"/>
    <w:rsid w:val="00D96E18"/>
    <w:rsid w:val="00D974C3"/>
    <w:rsid w:val="00D97C0B"/>
    <w:rsid w:val="00D97F68"/>
    <w:rsid w:val="00DA0EB2"/>
    <w:rsid w:val="00DA1A67"/>
    <w:rsid w:val="00DA1C10"/>
    <w:rsid w:val="00DA1C9E"/>
    <w:rsid w:val="00DA31A5"/>
    <w:rsid w:val="00DA370A"/>
    <w:rsid w:val="00DA45D6"/>
    <w:rsid w:val="00DA61D2"/>
    <w:rsid w:val="00DB0646"/>
    <w:rsid w:val="00DB181A"/>
    <w:rsid w:val="00DB1A66"/>
    <w:rsid w:val="00DB203A"/>
    <w:rsid w:val="00DB25DE"/>
    <w:rsid w:val="00DB2DD2"/>
    <w:rsid w:val="00DB3135"/>
    <w:rsid w:val="00DB368B"/>
    <w:rsid w:val="00DB446F"/>
    <w:rsid w:val="00DB5E96"/>
    <w:rsid w:val="00DB66F4"/>
    <w:rsid w:val="00DB7081"/>
    <w:rsid w:val="00DB760F"/>
    <w:rsid w:val="00DC00D6"/>
    <w:rsid w:val="00DC1591"/>
    <w:rsid w:val="00DC16C8"/>
    <w:rsid w:val="00DC34B5"/>
    <w:rsid w:val="00DC3659"/>
    <w:rsid w:val="00DC3BA4"/>
    <w:rsid w:val="00DC58A7"/>
    <w:rsid w:val="00DC60A8"/>
    <w:rsid w:val="00DC649E"/>
    <w:rsid w:val="00DC6639"/>
    <w:rsid w:val="00DC6C5C"/>
    <w:rsid w:val="00DC7BF5"/>
    <w:rsid w:val="00DD0A5A"/>
    <w:rsid w:val="00DD1C47"/>
    <w:rsid w:val="00DD3A7A"/>
    <w:rsid w:val="00DD3EE6"/>
    <w:rsid w:val="00DD612F"/>
    <w:rsid w:val="00DE023E"/>
    <w:rsid w:val="00DE149B"/>
    <w:rsid w:val="00DE25BF"/>
    <w:rsid w:val="00DE4C6D"/>
    <w:rsid w:val="00DE5E2F"/>
    <w:rsid w:val="00DE6265"/>
    <w:rsid w:val="00DE6D88"/>
    <w:rsid w:val="00DE75D7"/>
    <w:rsid w:val="00DF0A73"/>
    <w:rsid w:val="00DF0C39"/>
    <w:rsid w:val="00DF1F5E"/>
    <w:rsid w:val="00DF28C1"/>
    <w:rsid w:val="00DF42D4"/>
    <w:rsid w:val="00DF4AEB"/>
    <w:rsid w:val="00E0027D"/>
    <w:rsid w:val="00E00DA1"/>
    <w:rsid w:val="00E00F1C"/>
    <w:rsid w:val="00E021D7"/>
    <w:rsid w:val="00E0227E"/>
    <w:rsid w:val="00E02A12"/>
    <w:rsid w:val="00E03084"/>
    <w:rsid w:val="00E037FC"/>
    <w:rsid w:val="00E0407E"/>
    <w:rsid w:val="00E0567F"/>
    <w:rsid w:val="00E05A06"/>
    <w:rsid w:val="00E05D36"/>
    <w:rsid w:val="00E05DBC"/>
    <w:rsid w:val="00E0624F"/>
    <w:rsid w:val="00E12D1D"/>
    <w:rsid w:val="00E164E5"/>
    <w:rsid w:val="00E16D55"/>
    <w:rsid w:val="00E2015C"/>
    <w:rsid w:val="00E201F6"/>
    <w:rsid w:val="00E210F5"/>
    <w:rsid w:val="00E212EE"/>
    <w:rsid w:val="00E21A5E"/>
    <w:rsid w:val="00E221B2"/>
    <w:rsid w:val="00E22588"/>
    <w:rsid w:val="00E238D6"/>
    <w:rsid w:val="00E25175"/>
    <w:rsid w:val="00E264DE"/>
    <w:rsid w:val="00E2718C"/>
    <w:rsid w:val="00E278F4"/>
    <w:rsid w:val="00E308EC"/>
    <w:rsid w:val="00E30AD6"/>
    <w:rsid w:val="00E3143A"/>
    <w:rsid w:val="00E325AA"/>
    <w:rsid w:val="00E33722"/>
    <w:rsid w:val="00E34E2E"/>
    <w:rsid w:val="00E34F6B"/>
    <w:rsid w:val="00E36207"/>
    <w:rsid w:val="00E3662F"/>
    <w:rsid w:val="00E369AA"/>
    <w:rsid w:val="00E36EA6"/>
    <w:rsid w:val="00E37914"/>
    <w:rsid w:val="00E40360"/>
    <w:rsid w:val="00E41516"/>
    <w:rsid w:val="00E419D7"/>
    <w:rsid w:val="00E423C3"/>
    <w:rsid w:val="00E42487"/>
    <w:rsid w:val="00E425D0"/>
    <w:rsid w:val="00E43334"/>
    <w:rsid w:val="00E438A3"/>
    <w:rsid w:val="00E43DD9"/>
    <w:rsid w:val="00E45538"/>
    <w:rsid w:val="00E4746F"/>
    <w:rsid w:val="00E47CD6"/>
    <w:rsid w:val="00E52ACD"/>
    <w:rsid w:val="00E52C17"/>
    <w:rsid w:val="00E540DD"/>
    <w:rsid w:val="00E543BC"/>
    <w:rsid w:val="00E54583"/>
    <w:rsid w:val="00E546FE"/>
    <w:rsid w:val="00E54F6C"/>
    <w:rsid w:val="00E55292"/>
    <w:rsid w:val="00E55C36"/>
    <w:rsid w:val="00E5696C"/>
    <w:rsid w:val="00E56BF5"/>
    <w:rsid w:val="00E57A20"/>
    <w:rsid w:val="00E57D7E"/>
    <w:rsid w:val="00E61406"/>
    <w:rsid w:val="00E614A9"/>
    <w:rsid w:val="00E615CD"/>
    <w:rsid w:val="00E6197B"/>
    <w:rsid w:val="00E62B75"/>
    <w:rsid w:val="00E63442"/>
    <w:rsid w:val="00E637F0"/>
    <w:rsid w:val="00E6392A"/>
    <w:rsid w:val="00E63DC4"/>
    <w:rsid w:val="00E6409F"/>
    <w:rsid w:val="00E64111"/>
    <w:rsid w:val="00E6431E"/>
    <w:rsid w:val="00E650C4"/>
    <w:rsid w:val="00E65B22"/>
    <w:rsid w:val="00E6684D"/>
    <w:rsid w:val="00E70A25"/>
    <w:rsid w:val="00E70BDC"/>
    <w:rsid w:val="00E73983"/>
    <w:rsid w:val="00E743C9"/>
    <w:rsid w:val="00E74C9A"/>
    <w:rsid w:val="00E75078"/>
    <w:rsid w:val="00E75242"/>
    <w:rsid w:val="00E764A6"/>
    <w:rsid w:val="00E8039E"/>
    <w:rsid w:val="00E80DFF"/>
    <w:rsid w:val="00E815DA"/>
    <w:rsid w:val="00E817D7"/>
    <w:rsid w:val="00E81E80"/>
    <w:rsid w:val="00E81F62"/>
    <w:rsid w:val="00E82A8D"/>
    <w:rsid w:val="00E83C50"/>
    <w:rsid w:val="00E84650"/>
    <w:rsid w:val="00E86313"/>
    <w:rsid w:val="00E864A2"/>
    <w:rsid w:val="00E86534"/>
    <w:rsid w:val="00E86872"/>
    <w:rsid w:val="00E87176"/>
    <w:rsid w:val="00E874BF"/>
    <w:rsid w:val="00E909B2"/>
    <w:rsid w:val="00E91675"/>
    <w:rsid w:val="00E91995"/>
    <w:rsid w:val="00E91D2B"/>
    <w:rsid w:val="00E93232"/>
    <w:rsid w:val="00E9370A"/>
    <w:rsid w:val="00E93BFA"/>
    <w:rsid w:val="00E9483A"/>
    <w:rsid w:val="00E965D5"/>
    <w:rsid w:val="00E97845"/>
    <w:rsid w:val="00E97A6C"/>
    <w:rsid w:val="00EA17D5"/>
    <w:rsid w:val="00EA22B4"/>
    <w:rsid w:val="00EA2E7B"/>
    <w:rsid w:val="00EA3E73"/>
    <w:rsid w:val="00EA4904"/>
    <w:rsid w:val="00EA5611"/>
    <w:rsid w:val="00EA712C"/>
    <w:rsid w:val="00EA7F42"/>
    <w:rsid w:val="00EB02C7"/>
    <w:rsid w:val="00EB102E"/>
    <w:rsid w:val="00EB1031"/>
    <w:rsid w:val="00EB11B6"/>
    <w:rsid w:val="00EB173A"/>
    <w:rsid w:val="00EB1B15"/>
    <w:rsid w:val="00EB1B46"/>
    <w:rsid w:val="00EB2059"/>
    <w:rsid w:val="00EB2E5A"/>
    <w:rsid w:val="00EB4864"/>
    <w:rsid w:val="00EB5056"/>
    <w:rsid w:val="00EB53C5"/>
    <w:rsid w:val="00EB5756"/>
    <w:rsid w:val="00EB6FE9"/>
    <w:rsid w:val="00EB70C3"/>
    <w:rsid w:val="00EB7B51"/>
    <w:rsid w:val="00EC0CBB"/>
    <w:rsid w:val="00EC112D"/>
    <w:rsid w:val="00EC21FF"/>
    <w:rsid w:val="00EC235A"/>
    <w:rsid w:val="00EC27FB"/>
    <w:rsid w:val="00EC2BD5"/>
    <w:rsid w:val="00EC2DC1"/>
    <w:rsid w:val="00EC4C6C"/>
    <w:rsid w:val="00ED02CF"/>
    <w:rsid w:val="00ED0A05"/>
    <w:rsid w:val="00ED0DA1"/>
    <w:rsid w:val="00ED11B0"/>
    <w:rsid w:val="00ED13BE"/>
    <w:rsid w:val="00ED1634"/>
    <w:rsid w:val="00ED16CC"/>
    <w:rsid w:val="00ED204C"/>
    <w:rsid w:val="00ED23B6"/>
    <w:rsid w:val="00ED394F"/>
    <w:rsid w:val="00ED42FE"/>
    <w:rsid w:val="00ED509B"/>
    <w:rsid w:val="00ED552A"/>
    <w:rsid w:val="00ED5569"/>
    <w:rsid w:val="00ED5F65"/>
    <w:rsid w:val="00ED74B8"/>
    <w:rsid w:val="00ED77B1"/>
    <w:rsid w:val="00ED7967"/>
    <w:rsid w:val="00ED7A2B"/>
    <w:rsid w:val="00ED7AEE"/>
    <w:rsid w:val="00ED7C60"/>
    <w:rsid w:val="00ED7FDF"/>
    <w:rsid w:val="00EE0831"/>
    <w:rsid w:val="00EE0894"/>
    <w:rsid w:val="00EE0EA2"/>
    <w:rsid w:val="00EE15D2"/>
    <w:rsid w:val="00EE1741"/>
    <w:rsid w:val="00EE31D3"/>
    <w:rsid w:val="00EE4B1B"/>
    <w:rsid w:val="00EE4E5B"/>
    <w:rsid w:val="00EE5BBA"/>
    <w:rsid w:val="00EE687B"/>
    <w:rsid w:val="00EE7082"/>
    <w:rsid w:val="00EE7095"/>
    <w:rsid w:val="00EF03CE"/>
    <w:rsid w:val="00EF16BF"/>
    <w:rsid w:val="00EF17C5"/>
    <w:rsid w:val="00EF17E4"/>
    <w:rsid w:val="00EF1EC8"/>
    <w:rsid w:val="00EF3111"/>
    <w:rsid w:val="00EF3114"/>
    <w:rsid w:val="00EF3636"/>
    <w:rsid w:val="00EF43CB"/>
    <w:rsid w:val="00EF692C"/>
    <w:rsid w:val="00EF6C29"/>
    <w:rsid w:val="00EF77AD"/>
    <w:rsid w:val="00F00D15"/>
    <w:rsid w:val="00F00FF9"/>
    <w:rsid w:val="00F01FBD"/>
    <w:rsid w:val="00F02A17"/>
    <w:rsid w:val="00F02D9A"/>
    <w:rsid w:val="00F02EF9"/>
    <w:rsid w:val="00F030DC"/>
    <w:rsid w:val="00F05AB5"/>
    <w:rsid w:val="00F06329"/>
    <w:rsid w:val="00F10B5A"/>
    <w:rsid w:val="00F11A80"/>
    <w:rsid w:val="00F1381C"/>
    <w:rsid w:val="00F1441A"/>
    <w:rsid w:val="00F14A85"/>
    <w:rsid w:val="00F17AF4"/>
    <w:rsid w:val="00F205E8"/>
    <w:rsid w:val="00F2105B"/>
    <w:rsid w:val="00F21AD9"/>
    <w:rsid w:val="00F21C33"/>
    <w:rsid w:val="00F21E0C"/>
    <w:rsid w:val="00F226FA"/>
    <w:rsid w:val="00F231BF"/>
    <w:rsid w:val="00F2331C"/>
    <w:rsid w:val="00F238DC"/>
    <w:rsid w:val="00F240B0"/>
    <w:rsid w:val="00F24D23"/>
    <w:rsid w:val="00F24E88"/>
    <w:rsid w:val="00F25A2F"/>
    <w:rsid w:val="00F261E7"/>
    <w:rsid w:val="00F26388"/>
    <w:rsid w:val="00F308BB"/>
    <w:rsid w:val="00F3198C"/>
    <w:rsid w:val="00F320D3"/>
    <w:rsid w:val="00F322E7"/>
    <w:rsid w:val="00F329F6"/>
    <w:rsid w:val="00F32F49"/>
    <w:rsid w:val="00F33765"/>
    <w:rsid w:val="00F357C1"/>
    <w:rsid w:val="00F370DF"/>
    <w:rsid w:val="00F37262"/>
    <w:rsid w:val="00F37FCE"/>
    <w:rsid w:val="00F4081C"/>
    <w:rsid w:val="00F40DF7"/>
    <w:rsid w:val="00F41D5D"/>
    <w:rsid w:val="00F4200B"/>
    <w:rsid w:val="00F43251"/>
    <w:rsid w:val="00F43B00"/>
    <w:rsid w:val="00F43F1E"/>
    <w:rsid w:val="00F44B1F"/>
    <w:rsid w:val="00F45482"/>
    <w:rsid w:val="00F459CE"/>
    <w:rsid w:val="00F45F2D"/>
    <w:rsid w:val="00F46188"/>
    <w:rsid w:val="00F47AD3"/>
    <w:rsid w:val="00F47DC7"/>
    <w:rsid w:val="00F500F5"/>
    <w:rsid w:val="00F50166"/>
    <w:rsid w:val="00F50568"/>
    <w:rsid w:val="00F51DB4"/>
    <w:rsid w:val="00F52CEC"/>
    <w:rsid w:val="00F53020"/>
    <w:rsid w:val="00F53117"/>
    <w:rsid w:val="00F53B55"/>
    <w:rsid w:val="00F54546"/>
    <w:rsid w:val="00F54E0D"/>
    <w:rsid w:val="00F54F21"/>
    <w:rsid w:val="00F561AF"/>
    <w:rsid w:val="00F57E5C"/>
    <w:rsid w:val="00F6160D"/>
    <w:rsid w:val="00F61ABD"/>
    <w:rsid w:val="00F61C46"/>
    <w:rsid w:val="00F61D82"/>
    <w:rsid w:val="00F626EC"/>
    <w:rsid w:val="00F6417A"/>
    <w:rsid w:val="00F646C9"/>
    <w:rsid w:val="00F64A57"/>
    <w:rsid w:val="00F65248"/>
    <w:rsid w:val="00F65953"/>
    <w:rsid w:val="00F66472"/>
    <w:rsid w:val="00F66529"/>
    <w:rsid w:val="00F66CE3"/>
    <w:rsid w:val="00F6748E"/>
    <w:rsid w:val="00F678CB"/>
    <w:rsid w:val="00F70D5C"/>
    <w:rsid w:val="00F70E61"/>
    <w:rsid w:val="00F70F17"/>
    <w:rsid w:val="00F719F9"/>
    <w:rsid w:val="00F7246C"/>
    <w:rsid w:val="00F72D0D"/>
    <w:rsid w:val="00F72D5B"/>
    <w:rsid w:val="00F72E00"/>
    <w:rsid w:val="00F7303A"/>
    <w:rsid w:val="00F734BB"/>
    <w:rsid w:val="00F73FA6"/>
    <w:rsid w:val="00F7569C"/>
    <w:rsid w:val="00F75CF0"/>
    <w:rsid w:val="00F76987"/>
    <w:rsid w:val="00F76A85"/>
    <w:rsid w:val="00F77509"/>
    <w:rsid w:val="00F77DC3"/>
    <w:rsid w:val="00F77E7C"/>
    <w:rsid w:val="00F80BC6"/>
    <w:rsid w:val="00F80D14"/>
    <w:rsid w:val="00F81A2B"/>
    <w:rsid w:val="00F82C29"/>
    <w:rsid w:val="00F84010"/>
    <w:rsid w:val="00F84929"/>
    <w:rsid w:val="00F90882"/>
    <w:rsid w:val="00F909EB"/>
    <w:rsid w:val="00F916C0"/>
    <w:rsid w:val="00F925CC"/>
    <w:rsid w:val="00F92BE6"/>
    <w:rsid w:val="00F937BD"/>
    <w:rsid w:val="00F94CD0"/>
    <w:rsid w:val="00F951D5"/>
    <w:rsid w:val="00F95473"/>
    <w:rsid w:val="00F959B3"/>
    <w:rsid w:val="00F95F9F"/>
    <w:rsid w:val="00F95FC2"/>
    <w:rsid w:val="00F96F2B"/>
    <w:rsid w:val="00F97572"/>
    <w:rsid w:val="00F9778A"/>
    <w:rsid w:val="00F9785D"/>
    <w:rsid w:val="00FA319B"/>
    <w:rsid w:val="00FA4735"/>
    <w:rsid w:val="00FA4F12"/>
    <w:rsid w:val="00FA5060"/>
    <w:rsid w:val="00FA6947"/>
    <w:rsid w:val="00FA7232"/>
    <w:rsid w:val="00FA7F64"/>
    <w:rsid w:val="00FB06E9"/>
    <w:rsid w:val="00FB3961"/>
    <w:rsid w:val="00FB4B57"/>
    <w:rsid w:val="00FB6C27"/>
    <w:rsid w:val="00FB6DC5"/>
    <w:rsid w:val="00FB7BDD"/>
    <w:rsid w:val="00FC2775"/>
    <w:rsid w:val="00FC3B2D"/>
    <w:rsid w:val="00FC5216"/>
    <w:rsid w:val="00FC5285"/>
    <w:rsid w:val="00FC59CF"/>
    <w:rsid w:val="00FC6D1A"/>
    <w:rsid w:val="00FC734C"/>
    <w:rsid w:val="00FC77B6"/>
    <w:rsid w:val="00FC7C1C"/>
    <w:rsid w:val="00FD1E61"/>
    <w:rsid w:val="00FD2558"/>
    <w:rsid w:val="00FD2E65"/>
    <w:rsid w:val="00FD3DEE"/>
    <w:rsid w:val="00FD47E6"/>
    <w:rsid w:val="00FD497C"/>
    <w:rsid w:val="00FD4FD8"/>
    <w:rsid w:val="00FD62F9"/>
    <w:rsid w:val="00FE060A"/>
    <w:rsid w:val="00FE09F0"/>
    <w:rsid w:val="00FE0C21"/>
    <w:rsid w:val="00FE0D13"/>
    <w:rsid w:val="00FE21FB"/>
    <w:rsid w:val="00FE2BBB"/>
    <w:rsid w:val="00FE39C2"/>
    <w:rsid w:val="00FE3D87"/>
    <w:rsid w:val="00FE3F3E"/>
    <w:rsid w:val="00FE492D"/>
    <w:rsid w:val="00FE5094"/>
    <w:rsid w:val="00FE5BA9"/>
    <w:rsid w:val="00FE5C62"/>
    <w:rsid w:val="00FE6C83"/>
    <w:rsid w:val="00FE6E42"/>
    <w:rsid w:val="00FE6E9B"/>
    <w:rsid w:val="00FE7240"/>
    <w:rsid w:val="00FF04B9"/>
    <w:rsid w:val="00FF0898"/>
    <w:rsid w:val="00FF1E92"/>
    <w:rsid w:val="00FF1ED7"/>
    <w:rsid w:val="00FF2FB9"/>
    <w:rsid w:val="00FF34C0"/>
    <w:rsid w:val="00FF3D2F"/>
    <w:rsid w:val="00FF542F"/>
    <w:rsid w:val="00FF5E97"/>
    <w:rsid w:val="00FF695F"/>
    <w:rsid w:val="00FF6D46"/>
    <w:rsid w:val="00FF73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2BE2E"/>
  <w15:docId w15:val="{BD675659-4CFF-BD43-B6DC-113E35FF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7FB"/>
    <w:pPr>
      <w:widowControl/>
      <w:autoSpaceDE/>
      <w:autoSpaceDN/>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pPr>
      <w:widowControl w:val="0"/>
      <w:autoSpaceDE w:val="0"/>
      <w:autoSpaceDN w:val="0"/>
      <w:ind w:left="117"/>
      <w:outlineLvl w:val="0"/>
    </w:pPr>
    <w:rPr>
      <w:rFonts w:ascii="Georgia" w:eastAsia="Georgia" w:hAnsi="Georgia" w:cs="Georgia"/>
      <w:b/>
      <w:bCs/>
      <w:sz w:val="34"/>
      <w:szCs w:val="34"/>
      <w:lang w:eastAsia="en-US"/>
    </w:rPr>
  </w:style>
  <w:style w:type="paragraph" w:styleId="Heading2">
    <w:name w:val="heading 2"/>
    <w:basedOn w:val="Normal"/>
    <w:link w:val="Heading2Char"/>
    <w:uiPriority w:val="9"/>
    <w:unhideWhenUsed/>
    <w:qFormat/>
    <w:pPr>
      <w:widowControl w:val="0"/>
      <w:autoSpaceDE w:val="0"/>
      <w:autoSpaceDN w:val="0"/>
      <w:ind w:left="117"/>
      <w:outlineLvl w:val="1"/>
    </w:pPr>
    <w:rPr>
      <w:rFonts w:ascii="Georgia" w:eastAsia="Georgia" w:hAnsi="Georgia" w:cs="Georgia"/>
      <w:b/>
      <w:bCs/>
      <w:sz w:val="28"/>
      <w:szCs w:val="28"/>
      <w:lang w:eastAsia="en-US"/>
    </w:rPr>
  </w:style>
  <w:style w:type="paragraph" w:styleId="Heading3">
    <w:name w:val="heading 3"/>
    <w:basedOn w:val="Normal"/>
    <w:uiPriority w:val="9"/>
    <w:unhideWhenUsed/>
    <w:qFormat/>
    <w:pPr>
      <w:widowControl w:val="0"/>
      <w:autoSpaceDE w:val="0"/>
      <w:autoSpaceDN w:val="0"/>
      <w:spacing w:before="144"/>
      <w:ind w:left="583"/>
      <w:outlineLvl w:val="2"/>
    </w:pPr>
    <w:rPr>
      <w:rFonts w:ascii="Arial" w:eastAsia="Arial" w:hAnsi="Arial" w:cs="Arial"/>
      <w:sz w:val="25"/>
      <w:szCs w:val="25"/>
      <w:lang w:eastAsia="en-US"/>
    </w:rPr>
  </w:style>
  <w:style w:type="paragraph" w:styleId="Heading4">
    <w:name w:val="heading 4"/>
    <w:basedOn w:val="Normal"/>
    <w:uiPriority w:val="9"/>
    <w:unhideWhenUsed/>
    <w:qFormat/>
    <w:pPr>
      <w:widowControl w:val="0"/>
      <w:autoSpaceDE w:val="0"/>
      <w:autoSpaceDN w:val="0"/>
      <w:ind w:left="938" w:hanging="911"/>
      <w:outlineLvl w:val="3"/>
    </w:pPr>
    <w:rPr>
      <w:rFonts w:ascii="Georgia" w:eastAsia="Georgia" w:hAnsi="Georgia" w:cs="Georgia"/>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jc w:val="both"/>
    </w:pPr>
    <w:rPr>
      <w:rFonts w:ascii="Georgia" w:eastAsia="Georgia" w:hAnsi="Georgia" w:cs="Georgia"/>
      <w:lang w:eastAsia="en-US"/>
    </w:rPr>
  </w:style>
  <w:style w:type="paragraph" w:styleId="Title">
    <w:name w:val="Title"/>
    <w:basedOn w:val="Normal"/>
    <w:link w:val="TitleChar"/>
    <w:uiPriority w:val="10"/>
    <w:qFormat/>
    <w:pPr>
      <w:widowControl w:val="0"/>
      <w:autoSpaceDE w:val="0"/>
      <w:autoSpaceDN w:val="0"/>
      <w:spacing w:before="302"/>
      <w:ind w:left="459" w:right="1753" w:hanging="4"/>
      <w:jc w:val="center"/>
    </w:pPr>
    <w:rPr>
      <w:sz w:val="41"/>
      <w:szCs w:val="41"/>
      <w:lang w:eastAsia="en-US"/>
    </w:rPr>
  </w:style>
  <w:style w:type="paragraph" w:styleId="ListParagraph">
    <w:name w:val="List Paragraph"/>
    <w:basedOn w:val="Normal"/>
    <w:uiPriority w:val="34"/>
    <w:qFormat/>
    <w:pPr>
      <w:widowControl w:val="0"/>
      <w:autoSpaceDE w:val="0"/>
      <w:autoSpaceDN w:val="0"/>
      <w:ind w:left="852" w:hanging="735"/>
    </w:pPr>
    <w:rPr>
      <w:rFonts w:ascii="Arial" w:eastAsia="Arial" w:hAnsi="Arial" w:cs="Arial"/>
      <w:sz w:val="22"/>
      <w:szCs w:val="22"/>
      <w:lang w:eastAsia="en-US"/>
    </w:rPr>
  </w:style>
  <w:style w:type="paragraph" w:customStyle="1" w:styleId="TableParagraph">
    <w:name w:val="Table Paragraph"/>
    <w:basedOn w:val="Normal"/>
    <w:uiPriority w:val="1"/>
    <w:qFormat/>
    <w:pPr>
      <w:widowControl w:val="0"/>
      <w:autoSpaceDE w:val="0"/>
      <w:autoSpaceDN w:val="0"/>
      <w:spacing w:line="254" w:lineRule="exact"/>
      <w:ind w:left="8"/>
      <w:jc w:val="center"/>
    </w:pPr>
    <w:rPr>
      <w:rFonts w:ascii="Georgia" w:eastAsia="Georgia" w:hAnsi="Georgia" w:cs="Georgia"/>
      <w:sz w:val="22"/>
      <w:szCs w:val="22"/>
      <w:lang w:eastAsia="en-US"/>
    </w:rPr>
  </w:style>
  <w:style w:type="paragraph" w:styleId="Header">
    <w:name w:val="header"/>
    <w:basedOn w:val="Normal"/>
    <w:link w:val="HeaderChar"/>
    <w:uiPriority w:val="99"/>
    <w:unhideWhenUsed/>
    <w:rsid w:val="00340A1C"/>
    <w:pPr>
      <w:widowControl w:val="0"/>
      <w:tabs>
        <w:tab w:val="center" w:pos="4513"/>
        <w:tab w:val="right" w:pos="9026"/>
      </w:tabs>
      <w:autoSpaceDE w:val="0"/>
      <w:autoSpaceDN w:val="0"/>
    </w:pPr>
    <w:rPr>
      <w:rFonts w:ascii="Georgia" w:eastAsia="Georgia" w:hAnsi="Georgia" w:cs="Georgia"/>
      <w:sz w:val="22"/>
      <w:szCs w:val="22"/>
      <w:lang w:eastAsia="en-US"/>
    </w:rPr>
  </w:style>
  <w:style w:type="character" w:customStyle="1" w:styleId="HeaderChar">
    <w:name w:val="Header Char"/>
    <w:basedOn w:val="DefaultParagraphFont"/>
    <w:link w:val="Header"/>
    <w:uiPriority w:val="99"/>
    <w:rsid w:val="00340A1C"/>
    <w:rPr>
      <w:rFonts w:ascii="Georgia" w:eastAsia="Georgia" w:hAnsi="Georgia" w:cs="Georgia"/>
    </w:rPr>
  </w:style>
  <w:style w:type="paragraph" w:styleId="Footer">
    <w:name w:val="footer"/>
    <w:basedOn w:val="Normal"/>
    <w:link w:val="FooterChar"/>
    <w:uiPriority w:val="99"/>
    <w:unhideWhenUsed/>
    <w:rsid w:val="00340A1C"/>
    <w:pPr>
      <w:widowControl w:val="0"/>
      <w:tabs>
        <w:tab w:val="center" w:pos="4513"/>
        <w:tab w:val="right" w:pos="9026"/>
      </w:tabs>
      <w:autoSpaceDE w:val="0"/>
      <w:autoSpaceDN w:val="0"/>
    </w:pPr>
    <w:rPr>
      <w:rFonts w:ascii="Georgia" w:eastAsia="Georgia" w:hAnsi="Georgia" w:cs="Georgia"/>
      <w:sz w:val="22"/>
      <w:szCs w:val="22"/>
      <w:lang w:eastAsia="en-US"/>
    </w:rPr>
  </w:style>
  <w:style w:type="character" w:customStyle="1" w:styleId="FooterChar">
    <w:name w:val="Footer Char"/>
    <w:basedOn w:val="DefaultParagraphFont"/>
    <w:link w:val="Footer"/>
    <w:uiPriority w:val="99"/>
    <w:rsid w:val="00340A1C"/>
    <w:rPr>
      <w:rFonts w:ascii="Georgia" w:eastAsia="Georgia" w:hAnsi="Georgia" w:cs="Georgia"/>
    </w:rPr>
  </w:style>
  <w:style w:type="paragraph" w:styleId="FootnoteText">
    <w:name w:val="footnote text"/>
    <w:basedOn w:val="Normal"/>
    <w:link w:val="FootnoteTextChar"/>
    <w:uiPriority w:val="99"/>
    <w:semiHidden/>
    <w:unhideWhenUsed/>
    <w:rsid w:val="005609D5"/>
    <w:pPr>
      <w:widowControl w:val="0"/>
      <w:autoSpaceDE w:val="0"/>
      <w:autoSpaceDN w:val="0"/>
    </w:pPr>
    <w:rPr>
      <w:rFonts w:ascii="Georgia" w:eastAsia="Georgia" w:hAnsi="Georgia" w:cs="Georgia"/>
      <w:sz w:val="20"/>
      <w:szCs w:val="20"/>
      <w:lang w:eastAsia="en-US"/>
    </w:rPr>
  </w:style>
  <w:style w:type="character" w:customStyle="1" w:styleId="FootnoteTextChar">
    <w:name w:val="Footnote Text Char"/>
    <w:basedOn w:val="DefaultParagraphFont"/>
    <w:link w:val="FootnoteText"/>
    <w:uiPriority w:val="99"/>
    <w:semiHidden/>
    <w:rsid w:val="005609D5"/>
    <w:rPr>
      <w:rFonts w:ascii="Georgia" w:eastAsia="Georgia" w:hAnsi="Georgia" w:cs="Georgia"/>
      <w:sz w:val="20"/>
      <w:szCs w:val="20"/>
    </w:rPr>
  </w:style>
  <w:style w:type="character" w:styleId="FootnoteReference">
    <w:name w:val="footnote reference"/>
    <w:basedOn w:val="DefaultParagraphFont"/>
    <w:uiPriority w:val="99"/>
    <w:semiHidden/>
    <w:unhideWhenUsed/>
    <w:rsid w:val="005609D5"/>
    <w:rPr>
      <w:vertAlign w:val="superscript"/>
    </w:rPr>
  </w:style>
  <w:style w:type="table" w:styleId="TableGrid">
    <w:name w:val="Table Grid"/>
    <w:basedOn w:val="TableNormal"/>
    <w:uiPriority w:val="39"/>
    <w:rsid w:val="00300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35F5D"/>
    <w:rPr>
      <w:color w:val="808080"/>
    </w:rPr>
  </w:style>
  <w:style w:type="character" w:customStyle="1" w:styleId="TitleChar">
    <w:name w:val="Title Char"/>
    <w:basedOn w:val="DefaultParagraphFont"/>
    <w:link w:val="Title"/>
    <w:uiPriority w:val="10"/>
    <w:rsid w:val="00342FCD"/>
    <w:rPr>
      <w:rFonts w:ascii="Times New Roman" w:eastAsia="Times New Roman" w:hAnsi="Times New Roman" w:cs="Times New Roman"/>
      <w:sz w:val="41"/>
      <w:szCs w:val="41"/>
    </w:rPr>
  </w:style>
  <w:style w:type="paragraph" w:styleId="Revision">
    <w:name w:val="Revision"/>
    <w:hidden/>
    <w:uiPriority w:val="99"/>
    <w:semiHidden/>
    <w:rsid w:val="00D20416"/>
    <w:pPr>
      <w:widowControl/>
      <w:autoSpaceDE/>
      <w:autoSpaceDN/>
    </w:pPr>
    <w:rPr>
      <w:rFonts w:ascii="Georgia" w:eastAsia="Georgia" w:hAnsi="Georgia" w:cs="Georgia"/>
    </w:rPr>
  </w:style>
  <w:style w:type="character" w:styleId="CommentReference">
    <w:name w:val="annotation reference"/>
    <w:basedOn w:val="DefaultParagraphFont"/>
    <w:uiPriority w:val="99"/>
    <w:semiHidden/>
    <w:unhideWhenUsed/>
    <w:rsid w:val="00D20416"/>
    <w:rPr>
      <w:sz w:val="16"/>
      <w:szCs w:val="16"/>
    </w:rPr>
  </w:style>
  <w:style w:type="paragraph" w:styleId="CommentText">
    <w:name w:val="annotation text"/>
    <w:basedOn w:val="Normal"/>
    <w:link w:val="CommentTextChar"/>
    <w:uiPriority w:val="99"/>
    <w:unhideWhenUsed/>
    <w:rsid w:val="00D20416"/>
    <w:pPr>
      <w:widowControl w:val="0"/>
      <w:autoSpaceDE w:val="0"/>
      <w:autoSpaceDN w:val="0"/>
    </w:pPr>
    <w:rPr>
      <w:rFonts w:ascii="Georgia" w:eastAsia="Georgia" w:hAnsi="Georgia" w:cs="Georgia"/>
      <w:sz w:val="20"/>
      <w:szCs w:val="20"/>
      <w:lang w:eastAsia="en-US"/>
    </w:rPr>
  </w:style>
  <w:style w:type="character" w:customStyle="1" w:styleId="CommentTextChar">
    <w:name w:val="Comment Text Char"/>
    <w:basedOn w:val="DefaultParagraphFont"/>
    <w:link w:val="CommentText"/>
    <w:uiPriority w:val="99"/>
    <w:rsid w:val="00D20416"/>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D20416"/>
    <w:rPr>
      <w:b/>
      <w:bCs/>
    </w:rPr>
  </w:style>
  <w:style w:type="character" w:customStyle="1" w:styleId="CommentSubjectChar">
    <w:name w:val="Comment Subject Char"/>
    <w:basedOn w:val="CommentTextChar"/>
    <w:link w:val="CommentSubject"/>
    <w:uiPriority w:val="99"/>
    <w:semiHidden/>
    <w:rsid w:val="00D20416"/>
    <w:rPr>
      <w:rFonts w:ascii="Georgia" w:eastAsia="Georgia" w:hAnsi="Georgia" w:cs="Georgia"/>
      <w:b/>
      <w:bCs/>
      <w:sz w:val="20"/>
      <w:szCs w:val="20"/>
    </w:rPr>
  </w:style>
  <w:style w:type="character" w:styleId="Hyperlink">
    <w:name w:val="Hyperlink"/>
    <w:basedOn w:val="DefaultParagraphFont"/>
    <w:uiPriority w:val="99"/>
    <w:unhideWhenUsed/>
    <w:rsid w:val="00AB1068"/>
    <w:rPr>
      <w:color w:val="0000FF" w:themeColor="hyperlink"/>
      <w:u w:val="single"/>
    </w:rPr>
  </w:style>
  <w:style w:type="character" w:styleId="UnresolvedMention">
    <w:name w:val="Unresolved Mention"/>
    <w:basedOn w:val="DefaultParagraphFont"/>
    <w:uiPriority w:val="99"/>
    <w:semiHidden/>
    <w:unhideWhenUsed/>
    <w:rsid w:val="00AB1068"/>
    <w:rPr>
      <w:color w:val="605E5C"/>
      <w:shd w:val="clear" w:color="auto" w:fill="E1DFDD"/>
    </w:rPr>
  </w:style>
  <w:style w:type="paragraph" w:customStyle="1" w:styleId="pf0">
    <w:name w:val="pf0"/>
    <w:basedOn w:val="Normal"/>
    <w:rsid w:val="00AB1068"/>
    <w:pPr>
      <w:spacing w:before="100" w:beforeAutospacing="1" w:after="100" w:afterAutospacing="1"/>
    </w:pPr>
    <w:rPr>
      <w:lang w:val="de-DE" w:eastAsia="de-DE"/>
    </w:rPr>
  </w:style>
  <w:style w:type="character" w:customStyle="1" w:styleId="cf01">
    <w:name w:val="cf01"/>
    <w:basedOn w:val="DefaultParagraphFont"/>
    <w:rsid w:val="00AB1068"/>
    <w:rPr>
      <w:rFonts w:ascii="Segoe UI" w:hAnsi="Segoe UI" w:cs="Segoe UI" w:hint="default"/>
      <w:color w:val="222222"/>
      <w:sz w:val="18"/>
      <w:szCs w:val="18"/>
      <w:shd w:val="clear" w:color="auto" w:fill="FFFFFF"/>
    </w:rPr>
  </w:style>
  <w:style w:type="character" w:customStyle="1" w:styleId="cf11">
    <w:name w:val="cf11"/>
    <w:basedOn w:val="DefaultParagraphFont"/>
    <w:rsid w:val="00AB1068"/>
    <w:rPr>
      <w:rFonts w:ascii="Segoe UI" w:hAnsi="Segoe UI" w:cs="Segoe UI" w:hint="default"/>
      <w:i/>
      <w:iCs/>
      <w:color w:val="222222"/>
      <w:sz w:val="18"/>
      <w:szCs w:val="18"/>
      <w:shd w:val="clear" w:color="auto" w:fill="FFFFFF"/>
    </w:rPr>
  </w:style>
  <w:style w:type="character" w:customStyle="1" w:styleId="cf21">
    <w:name w:val="cf21"/>
    <w:basedOn w:val="DefaultParagraphFont"/>
    <w:rsid w:val="00AB1068"/>
    <w:rPr>
      <w:rFonts w:ascii="Segoe UI" w:hAnsi="Segoe UI" w:cs="Segoe UI" w:hint="default"/>
      <w:sz w:val="18"/>
      <w:szCs w:val="18"/>
    </w:rPr>
  </w:style>
  <w:style w:type="paragraph" w:styleId="NormalWeb">
    <w:name w:val="Normal (Web)"/>
    <w:basedOn w:val="Normal"/>
    <w:uiPriority w:val="99"/>
    <w:unhideWhenUsed/>
    <w:rsid w:val="001E0BC3"/>
    <w:pPr>
      <w:spacing w:before="100" w:beforeAutospacing="1" w:after="100" w:afterAutospacing="1"/>
    </w:pPr>
  </w:style>
  <w:style w:type="character" w:styleId="Strong">
    <w:name w:val="Strong"/>
    <w:basedOn w:val="DefaultParagraphFont"/>
    <w:uiPriority w:val="22"/>
    <w:qFormat/>
    <w:rsid w:val="001E0BC3"/>
    <w:rPr>
      <w:b/>
      <w:bCs/>
    </w:rPr>
  </w:style>
  <w:style w:type="character" w:customStyle="1" w:styleId="BodyTextChar">
    <w:name w:val="Body Text Char"/>
    <w:basedOn w:val="DefaultParagraphFont"/>
    <w:link w:val="BodyText"/>
    <w:uiPriority w:val="1"/>
    <w:rsid w:val="00E65B22"/>
    <w:rPr>
      <w:rFonts w:ascii="Georgia" w:eastAsia="Georgia" w:hAnsi="Georgia" w:cs="Georgia"/>
      <w:sz w:val="24"/>
      <w:szCs w:val="24"/>
    </w:rPr>
  </w:style>
  <w:style w:type="character" w:customStyle="1" w:styleId="Heading2Char">
    <w:name w:val="Heading 2 Char"/>
    <w:basedOn w:val="DefaultParagraphFont"/>
    <w:link w:val="Heading2"/>
    <w:uiPriority w:val="9"/>
    <w:rsid w:val="00A97540"/>
    <w:rPr>
      <w:rFonts w:ascii="Georgia" w:eastAsia="Georgia" w:hAnsi="Georgia" w:cs="Georgia"/>
      <w:b/>
      <w:bCs/>
      <w:sz w:val="28"/>
      <w:szCs w:val="28"/>
    </w:rPr>
  </w:style>
  <w:style w:type="character" w:styleId="FollowedHyperlink">
    <w:name w:val="FollowedHyperlink"/>
    <w:basedOn w:val="DefaultParagraphFont"/>
    <w:uiPriority w:val="99"/>
    <w:semiHidden/>
    <w:unhideWhenUsed/>
    <w:rsid w:val="00F50568"/>
    <w:rPr>
      <w:color w:val="800080" w:themeColor="followedHyperlink"/>
      <w:u w:val="single"/>
    </w:rPr>
  </w:style>
  <w:style w:type="character" w:customStyle="1" w:styleId="line-clamp-1">
    <w:name w:val="line-clamp-1"/>
    <w:basedOn w:val="DefaultParagraphFont"/>
    <w:rsid w:val="00646755"/>
  </w:style>
  <w:style w:type="paragraph" w:styleId="z-TopofForm">
    <w:name w:val="HTML Top of Form"/>
    <w:basedOn w:val="Normal"/>
    <w:next w:val="Normal"/>
    <w:link w:val="z-TopofFormChar"/>
    <w:hidden/>
    <w:uiPriority w:val="99"/>
    <w:semiHidden/>
    <w:unhideWhenUsed/>
    <w:rsid w:val="0064675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4675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64675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46755"/>
    <w:rPr>
      <w:rFonts w:ascii="Arial" w:eastAsia="Times New Roman" w:hAnsi="Arial" w:cs="Arial"/>
      <w:vanish/>
      <w:sz w:val="16"/>
      <w:szCs w:val="16"/>
      <w:lang w:eastAsia="en-GB"/>
    </w:rPr>
  </w:style>
  <w:style w:type="character" w:styleId="Emphasis">
    <w:name w:val="Emphasis"/>
    <w:basedOn w:val="DefaultParagraphFont"/>
    <w:uiPriority w:val="20"/>
    <w:qFormat/>
    <w:rsid w:val="00E63442"/>
    <w:rPr>
      <w:i/>
      <w:iCs/>
    </w:rPr>
  </w:style>
  <w:style w:type="character" w:customStyle="1" w:styleId="Heading1Char">
    <w:name w:val="Heading 1 Char"/>
    <w:basedOn w:val="DefaultParagraphFont"/>
    <w:link w:val="Heading1"/>
    <w:uiPriority w:val="9"/>
    <w:rsid w:val="00E43334"/>
    <w:rPr>
      <w:rFonts w:ascii="Georgia" w:eastAsia="Georgia" w:hAnsi="Georgia" w:cs="Georgia"/>
      <w:b/>
      <w:bCs/>
      <w:sz w:val="34"/>
      <w:szCs w:val="34"/>
    </w:rPr>
  </w:style>
  <w:style w:type="character" w:customStyle="1" w:styleId="normaltextrun">
    <w:name w:val="normaltextrun"/>
    <w:basedOn w:val="DefaultParagraphFont"/>
    <w:rsid w:val="008E3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7506">
      <w:bodyDiv w:val="1"/>
      <w:marLeft w:val="0"/>
      <w:marRight w:val="0"/>
      <w:marTop w:val="0"/>
      <w:marBottom w:val="0"/>
      <w:divBdr>
        <w:top w:val="none" w:sz="0" w:space="0" w:color="auto"/>
        <w:left w:val="none" w:sz="0" w:space="0" w:color="auto"/>
        <w:bottom w:val="none" w:sz="0" w:space="0" w:color="auto"/>
        <w:right w:val="none" w:sz="0" w:space="0" w:color="auto"/>
      </w:divBdr>
    </w:div>
    <w:div w:id="32196947">
      <w:bodyDiv w:val="1"/>
      <w:marLeft w:val="0"/>
      <w:marRight w:val="0"/>
      <w:marTop w:val="0"/>
      <w:marBottom w:val="0"/>
      <w:divBdr>
        <w:top w:val="none" w:sz="0" w:space="0" w:color="auto"/>
        <w:left w:val="none" w:sz="0" w:space="0" w:color="auto"/>
        <w:bottom w:val="none" w:sz="0" w:space="0" w:color="auto"/>
        <w:right w:val="none" w:sz="0" w:space="0" w:color="auto"/>
      </w:divBdr>
    </w:div>
    <w:div w:id="39205786">
      <w:bodyDiv w:val="1"/>
      <w:marLeft w:val="0"/>
      <w:marRight w:val="0"/>
      <w:marTop w:val="0"/>
      <w:marBottom w:val="0"/>
      <w:divBdr>
        <w:top w:val="none" w:sz="0" w:space="0" w:color="auto"/>
        <w:left w:val="none" w:sz="0" w:space="0" w:color="auto"/>
        <w:bottom w:val="none" w:sz="0" w:space="0" w:color="auto"/>
        <w:right w:val="none" w:sz="0" w:space="0" w:color="auto"/>
      </w:divBdr>
    </w:div>
    <w:div w:id="42484500">
      <w:bodyDiv w:val="1"/>
      <w:marLeft w:val="0"/>
      <w:marRight w:val="0"/>
      <w:marTop w:val="0"/>
      <w:marBottom w:val="0"/>
      <w:divBdr>
        <w:top w:val="none" w:sz="0" w:space="0" w:color="auto"/>
        <w:left w:val="none" w:sz="0" w:space="0" w:color="auto"/>
        <w:bottom w:val="none" w:sz="0" w:space="0" w:color="auto"/>
        <w:right w:val="none" w:sz="0" w:space="0" w:color="auto"/>
      </w:divBdr>
    </w:div>
    <w:div w:id="45229744">
      <w:bodyDiv w:val="1"/>
      <w:marLeft w:val="0"/>
      <w:marRight w:val="0"/>
      <w:marTop w:val="0"/>
      <w:marBottom w:val="0"/>
      <w:divBdr>
        <w:top w:val="none" w:sz="0" w:space="0" w:color="auto"/>
        <w:left w:val="none" w:sz="0" w:space="0" w:color="auto"/>
        <w:bottom w:val="none" w:sz="0" w:space="0" w:color="auto"/>
        <w:right w:val="none" w:sz="0" w:space="0" w:color="auto"/>
      </w:divBdr>
    </w:div>
    <w:div w:id="64382942">
      <w:bodyDiv w:val="1"/>
      <w:marLeft w:val="0"/>
      <w:marRight w:val="0"/>
      <w:marTop w:val="0"/>
      <w:marBottom w:val="0"/>
      <w:divBdr>
        <w:top w:val="none" w:sz="0" w:space="0" w:color="auto"/>
        <w:left w:val="none" w:sz="0" w:space="0" w:color="auto"/>
        <w:bottom w:val="none" w:sz="0" w:space="0" w:color="auto"/>
        <w:right w:val="none" w:sz="0" w:space="0" w:color="auto"/>
      </w:divBdr>
      <w:divsChild>
        <w:div w:id="1057628468">
          <w:marLeft w:val="0"/>
          <w:marRight w:val="0"/>
          <w:marTop w:val="0"/>
          <w:marBottom w:val="0"/>
          <w:divBdr>
            <w:top w:val="none" w:sz="0" w:space="0" w:color="auto"/>
            <w:left w:val="none" w:sz="0" w:space="0" w:color="auto"/>
            <w:bottom w:val="none" w:sz="0" w:space="0" w:color="auto"/>
            <w:right w:val="none" w:sz="0" w:space="0" w:color="auto"/>
          </w:divBdr>
        </w:div>
      </w:divsChild>
    </w:div>
    <w:div w:id="90980849">
      <w:bodyDiv w:val="1"/>
      <w:marLeft w:val="0"/>
      <w:marRight w:val="0"/>
      <w:marTop w:val="0"/>
      <w:marBottom w:val="0"/>
      <w:divBdr>
        <w:top w:val="none" w:sz="0" w:space="0" w:color="auto"/>
        <w:left w:val="none" w:sz="0" w:space="0" w:color="auto"/>
        <w:bottom w:val="none" w:sz="0" w:space="0" w:color="auto"/>
        <w:right w:val="none" w:sz="0" w:space="0" w:color="auto"/>
      </w:divBdr>
    </w:div>
    <w:div w:id="110780911">
      <w:bodyDiv w:val="1"/>
      <w:marLeft w:val="0"/>
      <w:marRight w:val="0"/>
      <w:marTop w:val="0"/>
      <w:marBottom w:val="0"/>
      <w:divBdr>
        <w:top w:val="none" w:sz="0" w:space="0" w:color="auto"/>
        <w:left w:val="none" w:sz="0" w:space="0" w:color="auto"/>
        <w:bottom w:val="none" w:sz="0" w:space="0" w:color="auto"/>
        <w:right w:val="none" w:sz="0" w:space="0" w:color="auto"/>
      </w:divBdr>
      <w:divsChild>
        <w:div w:id="1572888776">
          <w:marLeft w:val="0"/>
          <w:marRight w:val="0"/>
          <w:marTop w:val="0"/>
          <w:marBottom w:val="0"/>
          <w:divBdr>
            <w:top w:val="none" w:sz="0" w:space="0" w:color="auto"/>
            <w:left w:val="none" w:sz="0" w:space="0" w:color="auto"/>
            <w:bottom w:val="none" w:sz="0" w:space="0" w:color="auto"/>
            <w:right w:val="none" w:sz="0" w:space="0" w:color="auto"/>
          </w:divBdr>
          <w:divsChild>
            <w:div w:id="236476708">
              <w:marLeft w:val="0"/>
              <w:marRight w:val="0"/>
              <w:marTop w:val="0"/>
              <w:marBottom w:val="0"/>
              <w:divBdr>
                <w:top w:val="none" w:sz="0" w:space="0" w:color="auto"/>
                <w:left w:val="none" w:sz="0" w:space="0" w:color="auto"/>
                <w:bottom w:val="none" w:sz="0" w:space="0" w:color="auto"/>
                <w:right w:val="none" w:sz="0" w:space="0" w:color="auto"/>
              </w:divBdr>
              <w:divsChild>
                <w:div w:id="737899305">
                  <w:marLeft w:val="0"/>
                  <w:marRight w:val="0"/>
                  <w:marTop w:val="0"/>
                  <w:marBottom w:val="0"/>
                  <w:divBdr>
                    <w:top w:val="none" w:sz="0" w:space="0" w:color="auto"/>
                    <w:left w:val="none" w:sz="0" w:space="0" w:color="auto"/>
                    <w:bottom w:val="none" w:sz="0" w:space="0" w:color="auto"/>
                    <w:right w:val="none" w:sz="0" w:space="0" w:color="auto"/>
                  </w:divBdr>
                  <w:divsChild>
                    <w:div w:id="2774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3530">
      <w:bodyDiv w:val="1"/>
      <w:marLeft w:val="0"/>
      <w:marRight w:val="0"/>
      <w:marTop w:val="0"/>
      <w:marBottom w:val="0"/>
      <w:divBdr>
        <w:top w:val="none" w:sz="0" w:space="0" w:color="auto"/>
        <w:left w:val="none" w:sz="0" w:space="0" w:color="auto"/>
        <w:bottom w:val="none" w:sz="0" w:space="0" w:color="auto"/>
        <w:right w:val="none" w:sz="0" w:space="0" w:color="auto"/>
      </w:divBdr>
    </w:div>
    <w:div w:id="164635635">
      <w:bodyDiv w:val="1"/>
      <w:marLeft w:val="0"/>
      <w:marRight w:val="0"/>
      <w:marTop w:val="0"/>
      <w:marBottom w:val="0"/>
      <w:divBdr>
        <w:top w:val="none" w:sz="0" w:space="0" w:color="auto"/>
        <w:left w:val="none" w:sz="0" w:space="0" w:color="auto"/>
        <w:bottom w:val="none" w:sz="0" w:space="0" w:color="auto"/>
        <w:right w:val="none" w:sz="0" w:space="0" w:color="auto"/>
      </w:divBdr>
      <w:divsChild>
        <w:div w:id="1855597">
          <w:marLeft w:val="0"/>
          <w:marRight w:val="0"/>
          <w:marTop w:val="0"/>
          <w:marBottom w:val="0"/>
          <w:divBdr>
            <w:top w:val="none" w:sz="0" w:space="0" w:color="auto"/>
            <w:left w:val="none" w:sz="0" w:space="0" w:color="auto"/>
            <w:bottom w:val="none" w:sz="0" w:space="0" w:color="auto"/>
            <w:right w:val="none" w:sz="0" w:space="0" w:color="auto"/>
          </w:divBdr>
          <w:divsChild>
            <w:div w:id="1783108599">
              <w:marLeft w:val="0"/>
              <w:marRight w:val="0"/>
              <w:marTop w:val="0"/>
              <w:marBottom w:val="0"/>
              <w:divBdr>
                <w:top w:val="none" w:sz="0" w:space="0" w:color="auto"/>
                <w:left w:val="none" w:sz="0" w:space="0" w:color="auto"/>
                <w:bottom w:val="none" w:sz="0" w:space="0" w:color="auto"/>
                <w:right w:val="none" w:sz="0" w:space="0" w:color="auto"/>
              </w:divBdr>
              <w:divsChild>
                <w:div w:id="691077303">
                  <w:marLeft w:val="0"/>
                  <w:marRight w:val="0"/>
                  <w:marTop w:val="0"/>
                  <w:marBottom w:val="0"/>
                  <w:divBdr>
                    <w:top w:val="none" w:sz="0" w:space="0" w:color="auto"/>
                    <w:left w:val="none" w:sz="0" w:space="0" w:color="auto"/>
                    <w:bottom w:val="none" w:sz="0" w:space="0" w:color="auto"/>
                    <w:right w:val="none" w:sz="0" w:space="0" w:color="auto"/>
                  </w:divBdr>
                  <w:divsChild>
                    <w:div w:id="16866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27719">
      <w:bodyDiv w:val="1"/>
      <w:marLeft w:val="0"/>
      <w:marRight w:val="0"/>
      <w:marTop w:val="0"/>
      <w:marBottom w:val="0"/>
      <w:divBdr>
        <w:top w:val="none" w:sz="0" w:space="0" w:color="auto"/>
        <w:left w:val="none" w:sz="0" w:space="0" w:color="auto"/>
        <w:bottom w:val="none" w:sz="0" w:space="0" w:color="auto"/>
        <w:right w:val="none" w:sz="0" w:space="0" w:color="auto"/>
      </w:divBdr>
      <w:divsChild>
        <w:div w:id="2096586064">
          <w:marLeft w:val="0"/>
          <w:marRight w:val="0"/>
          <w:marTop w:val="0"/>
          <w:marBottom w:val="0"/>
          <w:divBdr>
            <w:top w:val="none" w:sz="0" w:space="0" w:color="auto"/>
            <w:left w:val="none" w:sz="0" w:space="0" w:color="auto"/>
            <w:bottom w:val="none" w:sz="0" w:space="0" w:color="auto"/>
            <w:right w:val="none" w:sz="0" w:space="0" w:color="auto"/>
          </w:divBdr>
        </w:div>
      </w:divsChild>
    </w:div>
    <w:div w:id="192890572">
      <w:bodyDiv w:val="1"/>
      <w:marLeft w:val="0"/>
      <w:marRight w:val="0"/>
      <w:marTop w:val="0"/>
      <w:marBottom w:val="0"/>
      <w:divBdr>
        <w:top w:val="none" w:sz="0" w:space="0" w:color="auto"/>
        <w:left w:val="none" w:sz="0" w:space="0" w:color="auto"/>
        <w:bottom w:val="none" w:sz="0" w:space="0" w:color="auto"/>
        <w:right w:val="none" w:sz="0" w:space="0" w:color="auto"/>
      </w:divBdr>
    </w:div>
    <w:div w:id="232350591">
      <w:bodyDiv w:val="1"/>
      <w:marLeft w:val="0"/>
      <w:marRight w:val="0"/>
      <w:marTop w:val="0"/>
      <w:marBottom w:val="0"/>
      <w:divBdr>
        <w:top w:val="none" w:sz="0" w:space="0" w:color="auto"/>
        <w:left w:val="none" w:sz="0" w:space="0" w:color="auto"/>
        <w:bottom w:val="none" w:sz="0" w:space="0" w:color="auto"/>
        <w:right w:val="none" w:sz="0" w:space="0" w:color="auto"/>
      </w:divBdr>
      <w:divsChild>
        <w:div w:id="830802047">
          <w:marLeft w:val="0"/>
          <w:marRight w:val="0"/>
          <w:marTop w:val="0"/>
          <w:marBottom w:val="0"/>
          <w:divBdr>
            <w:top w:val="none" w:sz="0" w:space="0" w:color="auto"/>
            <w:left w:val="none" w:sz="0" w:space="0" w:color="auto"/>
            <w:bottom w:val="none" w:sz="0" w:space="0" w:color="auto"/>
            <w:right w:val="none" w:sz="0" w:space="0" w:color="auto"/>
          </w:divBdr>
          <w:divsChild>
            <w:div w:id="906301836">
              <w:marLeft w:val="0"/>
              <w:marRight w:val="0"/>
              <w:marTop w:val="0"/>
              <w:marBottom w:val="0"/>
              <w:divBdr>
                <w:top w:val="none" w:sz="0" w:space="0" w:color="auto"/>
                <w:left w:val="none" w:sz="0" w:space="0" w:color="auto"/>
                <w:bottom w:val="none" w:sz="0" w:space="0" w:color="auto"/>
                <w:right w:val="none" w:sz="0" w:space="0" w:color="auto"/>
              </w:divBdr>
              <w:divsChild>
                <w:div w:id="1522235081">
                  <w:marLeft w:val="0"/>
                  <w:marRight w:val="0"/>
                  <w:marTop w:val="0"/>
                  <w:marBottom w:val="0"/>
                  <w:divBdr>
                    <w:top w:val="none" w:sz="0" w:space="0" w:color="auto"/>
                    <w:left w:val="none" w:sz="0" w:space="0" w:color="auto"/>
                    <w:bottom w:val="none" w:sz="0" w:space="0" w:color="auto"/>
                    <w:right w:val="none" w:sz="0" w:space="0" w:color="auto"/>
                  </w:divBdr>
                  <w:divsChild>
                    <w:div w:id="498933141">
                      <w:marLeft w:val="0"/>
                      <w:marRight w:val="0"/>
                      <w:marTop w:val="0"/>
                      <w:marBottom w:val="0"/>
                      <w:divBdr>
                        <w:top w:val="none" w:sz="0" w:space="0" w:color="auto"/>
                        <w:left w:val="none" w:sz="0" w:space="0" w:color="auto"/>
                        <w:bottom w:val="none" w:sz="0" w:space="0" w:color="auto"/>
                        <w:right w:val="none" w:sz="0" w:space="0" w:color="auto"/>
                      </w:divBdr>
                      <w:divsChild>
                        <w:div w:id="1044450242">
                          <w:marLeft w:val="0"/>
                          <w:marRight w:val="0"/>
                          <w:marTop w:val="0"/>
                          <w:marBottom w:val="0"/>
                          <w:divBdr>
                            <w:top w:val="none" w:sz="0" w:space="0" w:color="auto"/>
                            <w:left w:val="none" w:sz="0" w:space="0" w:color="auto"/>
                            <w:bottom w:val="none" w:sz="0" w:space="0" w:color="auto"/>
                            <w:right w:val="none" w:sz="0" w:space="0" w:color="auto"/>
                          </w:divBdr>
                          <w:divsChild>
                            <w:div w:id="1905797214">
                              <w:marLeft w:val="0"/>
                              <w:marRight w:val="0"/>
                              <w:marTop w:val="0"/>
                              <w:marBottom w:val="0"/>
                              <w:divBdr>
                                <w:top w:val="none" w:sz="0" w:space="0" w:color="auto"/>
                                <w:left w:val="none" w:sz="0" w:space="0" w:color="auto"/>
                                <w:bottom w:val="none" w:sz="0" w:space="0" w:color="auto"/>
                                <w:right w:val="none" w:sz="0" w:space="0" w:color="auto"/>
                              </w:divBdr>
                              <w:divsChild>
                                <w:div w:id="1141730842">
                                  <w:marLeft w:val="0"/>
                                  <w:marRight w:val="0"/>
                                  <w:marTop w:val="0"/>
                                  <w:marBottom w:val="0"/>
                                  <w:divBdr>
                                    <w:top w:val="none" w:sz="0" w:space="0" w:color="auto"/>
                                    <w:left w:val="none" w:sz="0" w:space="0" w:color="auto"/>
                                    <w:bottom w:val="none" w:sz="0" w:space="0" w:color="auto"/>
                                    <w:right w:val="none" w:sz="0" w:space="0" w:color="auto"/>
                                  </w:divBdr>
                                  <w:divsChild>
                                    <w:div w:id="804354815">
                                      <w:marLeft w:val="0"/>
                                      <w:marRight w:val="0"/>
                                      <w:marTop w:val="0"/>
                                      <w:marBottom w:val="0"/>
                                      <w:divBdr>
                                        <w:top w:val="none" w:sz="0" w:space="0" w:color="auto"/>
                                        <w:left w:val="none" w:sz="0" w:space="0" w:color="auto"/>
                                        <w:bottom w:val="none" w:sz="0" w:space="0" w:color="auto"/>
                                        <w:right w:val="none" w:sz="0" w:space="0" w:color="auto"/>
                                      </w:divBdr>
                                      <w:divsChild>
                                        <w:div w:id="5089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7750">
                              <w:marLeft w:val="0"/>
                              <w:marRight w:val="0"/>
                              <w:marTop w:val="0"/>
                              <w:marBottom w:val="0"/>
                              <w:divBdr>
                                <w:top w:val="none" w:sz="0" w:space="0" w:color="auto"/>
                                <w:left w:val="none" w:sz="0" w:space="0" w:color="auto"/>
                                <w:bottom w:val="none" w:sz="0" w:space="0" w:color="auto"/>
                                <w:right w:val="none" w:sz="0" w:space="0" w:color="auto"/>
                              </w:divBdr>
                              <w:divsChild>
                                <w:div w:id="1877430322">
                                  <w:marLeft w:val="0"/>
                                  <w:marRight w:val="0"/>
                                  <w:marTop w:val="0"/>
                                  <w:marBottom w:val="0"/>
                                  <w:divBdr>
                                    <w:top w:val="none" w:sz="0" w:space="0" w:color="auto"/>
                                    <w:left w:val="none" w:sz="0" w:space="0" w:color="auto"/>
                                    <w:bottom w:val="none" w:sz="0" w:space="0" w:color="auto"/>
                                    <w:right w:val="none" w:sz="0" w:space="0" w:color="auto"/>
                                  </w:divBdr>
                                  <w:divsChild>
                                    <w:div w:id="37239505">
                                      <w:marLeft w:val="0"/>
                                      <w:marRight w:val="0"/>
                                      <w:marTop w:val="0"/>
                                      <w:marBottom w:val="0"/>
                                      <w:divBdr>
                                        <w:top w:val="none" w:sz="0" w:space="0" w:color="auto"/>
                                        <w:left w:val="none" w:sz="0" w:space="0" w:color="auto"/>
                                        <w:bottom w:val="none" w:sz="0" w:space="0" w:color="auto"/>
                                        <w:right w:val="none" w:sz="0" w:space="0" w:color="auto"/>
                                      </w:divBdr>
                                      <w:divsChild>
                                        <w:div w:id="987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787424">
          <w:marLeft w:val="0"/>
          <w:marRight w:val="0"/>
          <w:marTop w:val="0"/>
          <w:marBottom w:val="0"/>
          <w:divBdr>
            <w:top w:val="none" w:sz="0" w:space="0" w:color="auto"/>
            <w:left w:val="none" w:sz="0" w:space="0" w:color="auto"/>
            <w:bottom w:val="none" w:sz="0" w:space="0" w:color="auto"/>
            <w:right w:val="none" w:sz="0" w:space="0" w:color="auto"/>
          </w:divBdr>
          <w:divsChild>
            <w:div w:id="2036685606">
              <w:marLeft w:val="0"/>
              <w:marRight w:val="0"/>
              <w:marTop w:val="0"/>
              <w:marBottom w:val="0"/>
              <w:divBdr>
                <w:top w:val="none" w:sz="0" w:space="0" w:color="auto"/>
                <w:left w:val="none" w:sz="0" w:space="0" w:color="auto"/>
                <w:bottom w:val="none" w:sz="0" w:space="0" w:color="auto"/>
                <w:right w:val="none" w:sz="0" w:space="0" w:color="auto"/>
              </w:divBdr>
              <w:divsChild>
                <w:div w:id="468791196">
                  <w:marLeft w:val="0"/>
                  <w:marRight w:val="0"/>
                  <w:marTop w:val="0"/>
                  <w:marBottom w:val="0"/>
                  <w:divBdr>
                    <w:top w:val="none" w:sz="0" w:space="0" w:color="auto"/>
                    <w:left w:val="none" w:sz="0" w:space="0" w:color="auto"/>
                    <w:bottom w:val="none" w:sz="0" w:space="0" w:color="auto"/>
                    <w:right w:val="none" w:sz="0" w:space="0" w:color="auto"/>
                  </w:divBdr>
                  <w:divsChild>
                    <w:div w:id="668488557">
                      <w:marLeft w:val="0"/>
                      <w:marRight w:val="0"/>
                      <w:marTop w:val="0"/>
                      <w:marBottom w:val="0"/>
                      <w:divBdr>
                        <w:top w:val="none" w:sz="0" w:space="0" w:color="auto"/>
                        <w:left w:val="none" w:sz="0" w:space="0" w:color="auto"/>
                        <w:bottom w:val="none" w:sz="0" w:space="0" w:color="auto"/>
                        <w:right w:val="none" w:sz="0" w:space="0" w:color="auto"/>
                      </w:divBdr>
                      <w:divsChild>
                        <w:div w:id="177084869">
                          <w:marLeft w:val="0"/>
                          <w:marRight w:val="0"/>
                          <w:marTop w:val="0"/>
                          <w:marBottom w:val="0"/>
                          <w:divBdr>
                            <w:top w:val="none" w:sz="0" w:space="0" w:color="auto"/>
                            <w:left w:val="none" w:sz="0" w:space="0" w:color="auto"/>
                            <w:bottom w:val="none" w:sz="0" w:space="0" w:color="auto"/>
                            <w:right w:val="none" w:sz="0" w:space="0" w:color="auto"/>
                          </w:divBdr>
                          <w:divsChild>
                            <w:div w:id="1099251803">
                              <w:marLeft w:val="0"/>
                              <w:marRight w:val="0"/>
                              <w:marTop w:val="0"/>
                              <w:marBottom w:val="0"/>
                              <w:divBdr>
                                <w:top w:val="none" w:sz="0" w:space="0" w:color="auto"/>
                                <w:left w:val="none" w:sz="0" w:space="0" w:color="auto"/>
                                <w:bottom w:val="none" w:sz="0" w:space="0" w:color="auto"/>
                                <w:right w:val="none" w:sz="0" w:space="0" w:color="auto"/>
                              </w:divBdr>
                              <w:divsChild>
                                <w:div w:id="1101267242">
                                  <w:marLeft w:val="0"/>
                                  <w:marRight w:val="0"/>
                                  <w:marTop w:val="0"/>
                                  <w:marBottom w:val="0"/>
                                  <w:divBdr>
                                    <w:top w:val="none" w:sz="0" w:space="0" w:color="auto"/>
                                    <w:left w:val="none" w:sz="0" w:space="0" w:color="auto"/>
                                    <w:bottom w:val="none" w:sz="0" w:space="0" w:color="auto"/>
                                    <w:right w:val="none" w:sz="0" w:space="0" w:color="auto"/>
                                  </w:divBdr>
                                  <w:divsChild>
                                    <w:div w:id="1550800100">
                                      <w:marLeft w:val="0"/>
                                      <w:marRight w:val="0"/>
                                      <w:marTop w:val="0"/>
                                      <w:marBottom w:val="0"/>
                                      <w:divBdr>
                                        <w:top w:val="none" w:sz="0" w:space="0" w:color="auto"/>
                                        <w:left w:val="none" w:sz="0" w:space="0" w:color="auto"/>
                                        <w:bottom w:val="none" w:sz="0" w:space="0" w:color="auto"/>
                                        <w:right w:val="none" w:sz="0" w:space="0" w:color="auto"/>
                                      </w:divBdr>
                                      <w:divsChild>
                                        <w:div w:id="999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40508">
          <w:marLeft w:val="0"/>
          <w:marRight w:val="0"/>
          <w:marTop w:val="0"/>
          <w:marBottom w:val="0"/>
          <w:divBdr>
            <w:top w:val="none" w:sz="0" w:space="0" w:color="auto"/>
            <w:left w:val="none" w:sz="0" w:space="0" w:color="auto"/>
            <w:bottom w:val="none" w:sz="0" w:space="0" w:color="auto"/>
            <w:right w:val="none" w:sz="0" w:space="0" w:color="auto"/>
          </w:divBdr>
          <w:divsChild>
            <w:div w:id="663632980">
              <w:marLeft w:val="0"/>
              <w:marRight w:val="0"/>
              <w:marTop w:val="0"/>
              <w:marBottom w:val="0"/>
              <w:divBdr>
                <w:top w:val="none" w:sz="0" w:space="0" w:color="auto"/>
                <w:left w:val="none" w:sz="0" w:space="0" w:color="auto"/>
                <w:bottom w:val="none" w:sz="0" w:space="0" w:color="auto"/>
                <w:right w:val="none" w:sz="0" w:space="0" w:color="auto"/>
              </w:divBdr>
              <w:divsChild>
                <w:div w:id="29570543">
                  <w:marLeft w:val="0"/>
                  <w:marRight w:val="0"/>
                  <w:marTop w:val="0"/>
                  <w:marBottom w:val="0"/>
                  <w:divBdr>
                    <w:top w:val="none" w:sz="0" w:space="0" w:color="auto"/>
                    <w:left w:val="none" w:sz="0" w:space="0" w:color="auto"/>
                    <w:bottom w:val="none" w:sz="0" w:space="0" w:color="auto"/>
                    <w:right w:val="none" w:sz="0" w:space="0" w:color="auto"/>
                  </w:divBdr>
                  <w:divsChild>
                    <w:div w:id="16779875">
                      <w:marLeft w:val="0"/>
                      <w:marRight w:val="0"/>
                      <w:marTop w:val="0"/>
                      <w:marBottom w:val="0"/>
                      <w:divBdr>
                        <w:top w:val="none" w:sz="0" w:space="0" w:color="auto"/>
                        <w:left w:val="none" w:sz="0" w:space="0" w:color="auto"/>
                        <w:bottom w:val="none" w:sz="0" w:space="0" w:color="auto"/>
                        <w:right w:val="none" w:sz="0" w:space="0" w:color="auto"/>
                      </w:divBdr>
                      <w:divsChild>
                        <w:div w:id="1994025631">
                          <w:marLeft w:val="0"/>
                          <w:marRight w:val="0"/>
                          <w:marTop w:val="0"/>
                          <w:marBottom w:val="0"/>
                          <w:divBdr>
                            <w:top w:val="none" w:sz="0" w:space="0" w:color="auto"/>
                            <w:left w:val="none" w:sz="0" w:space="0" w:color="auto"/>
                            <w:bottom w:val="none" w:sz="0" w:space="0" w:color="auto"/>
                            <w:right w:val="none" w:sz="0" w:space="0" w:color="auto"/>
                          </w:divBdr>
                          <w:divsChild>
                            <w:div w:id="28919319">
                              <w:marLeft w:val="0"/>
                              <w:marRight w:val="0"/>
                              <w:marTop w:val="0"/>
                              <w:marBottom w:val="0"/>
                              <w:divBdr>
                                <w:top w:val="none" w:sz="0" w:space="0" w:color="auto"/>
                                <w:left w:val="none" w:sz="0" w:space="0" w:color="auto"/>
                                <w:bottom w:val="none" w:sz="0" w:space="0" w:color="auto"/>
                                <w:right w:val="none" w:sz="0" w:space="0" w:color="auto"/>
                              </w:divBdr>
                              <w:divsChild>
                                <w:div w:id="716930841">
                                  <w:marLeft w:val="0"/>
                                  <w:marRight w:val="0"/>
                                  <w:marTop w:val="0"/>
                                  <w:marBottom w:val="0"/>
                                  <w:divBdr>
                                    <w:top w:val="none" w:sz="0" w:space="0" w:color="auto"/>
                                    <w:left w:val="none" w:sz="0" w:space="0" w:color="auto"/>
                                    <w:bottom w:val="none" w:sz="0" w:space="0" w:color="auto"/>
                                    <w:right w:val="none" w:sz="0" w:space="0" w:color="auto"/>
                                  </w:divBdr>
                                  <w:divsChild>
                                    <w:div w:id="3914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9291">
                      <w:marLeft w:val="0"/>
                      <w:marRight w:val="0"/>
                      <w:marTop w:val="0"/>
                      <w:marBottom w:val="0"/>
                      <w:divBdr>
                        <w:top w:val="none" w:sz="0" w:space="0" w:color="auto"/>
                        <w:left w:val="none" w:sz="0" w:space="0" w:color="auto"/>
                        <w:bottom w:val="none" w:sz="0" w:space="0" w:color="auto"/>
                        <w:right w:val="none" w:sz="0" w:space="0" w:color="auto"/>
                      </w:divBdr>
                      <w:divsChild>
                        <w:div w:id="170415680">
                          <w:marLeft w:val="0"/>
                          <w:marRight w:val="0"/>
                          <w:marTop w:val="0"/>
                          <w:marBottom w:val="0"/>
                          <w:divBdr>
                            <w:top w:val="none" w:sz="0" w:space="0" w:color="auto"/>
                            <w:left w:val="none" w:sz="0" w:space="0" w:color="auto"/>
                            <w:bottom w:val="none" w:sz="0" w:space="0" w:color="auto"/>
                            <w:right w:val="none" w:sz="0" w:space="0" w:color="auto"/>
                          </w:divBdr>
                          <w:divsChild>
                            <w:div w:id="642193833">
                              <w:marLeft w:val="0"/>
                              <w:marRight w:val="0"/>
                              <w:marTop w:val="0"/>
                              <w:marBottom w:val="0"/>
                              <w:divBdr>
                                <w:top w:val="none" w:sz="0" w:space="0" w:color="auto"/>
                                <w:left w:val="none" w:sz="0" w:space="0" w:color="auto"/>
                                <w:bottom w:val="none" w:sz="0" w:space="0" w:color="auto"/>
                                <w:right w:val="none" w:sz="0" w:space="0" w:color="auto"/>
                              </w:divBdr>
                              <w:divsChild>
                                <w:div w:id="2136484194">
                                  <w:marLeft w:val="0"/>
                                  <w:marRight w:val="0"/>
                                  <w:marTop w:val="0"/>
                                  <w:marBottom w:val="0"/>
                                  <w:divBdr>
                                    <w:top w:val="none" w:sz="0" w:space="0" w:color="auto"/>
                                    <w:left w:val="none" w:sz="0" w:space="0" w:color="auto"/>
                                    <w:bottom w:val="none" w:sz="0" w:space="0" w:color="auto"/>
                                    <w:right w:val="none" w:sz="0" w:space="0" w:color="auto"/>
                                  </w:divBdr>
                                  <w:divsChild>
                                    <w:div w:id="135026494">
                                      <w:marLeft w:val="0"/>
                                      <w:marRight w:val="0"/>
                                      <w:marTop w:val="0"/>
                                      <w:marBottom w:val="0"/>
                                      <w:divBdr>
                                        <w:top w:val="none" w:sz="0" w:space="0" w:color="auto"/>
                                        <w:left w:val="none" w:sz="0" w:space="0" w:color="auto"/>
                                        <w:bottom w:val="none" w:sz="0" w:space="0" w:color="auto"/>
                                        <w:right w:val="none" w:sz="0" w:space="0" w:color="auto"/>
                                      </w:divBdr>
                                      <w:divsChild>
                                        <w:div w:id="15311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702844">
      <w:bodyDiv w:val="1"/>
      <w:marLeft w:val="0"/>
      <w:marRight w:val="0"/>
      <w:marTop w:val="0"/>
      <w:marBottom w:val="0"/>
      <w:divBdr>
        <w:top w:val="none" w:sz="0" w:space="0" w:color="auto"/>
        <w:left w:val="none" w:sz="0" w:space="0" w:color="auto"/>
        <w:bottom w:val="none" w:sz="0" w:space="0" w:color="auto"/>
        <w:right w:val="none" w:sz="0" w:space="0" w:color="auto"/>
      </w:divBdr>
    </w:div>
    <w:div w:id="431098041">
      <w:bodyDiv w:val="1"/>
      <w:marLeft w:val="0"/>
      <w:marRight w:val="0"/>
      <w:marTop w:val="0"/>
      <w:marBottom w:val="0"/>
      <w:divBdr>
        <w:top w:val="none" w:sz="0" w:space="0" w:color="auto"/>
        <w:left w:val="none" w:sz="0" w:space="0" w:color="auto"/>
        <w:bottom w:val="none" w:sz="0" w:space="0" w:color="auto"/>
        <w:right w:val="none" w:sz="0" w:space="0" w:color="auto"/>
      </w:divBdr>
      <w:divsChild>
        <w:div w:id="1030297334">
          <w:marLeft w:val="0"/>
          <w:marRight w:val="0"/>
          <w:marTop w:val="0"/>
          <w:marBottom w:val="0"/>
          <w:divBdr>
            <w:top w:val="none" w:sz="0" w:space="0" w:color="auto"/>
            <w:left w:val="none" w:sz="0" w:space="0" w:color="auto"/>
            <w:bottom w:val="none" w:sz="0" w:space="0" w:color="auto"/>
            <w:right w:val="none" w:sz="0" w:space="0" w:color="auto"/>
          </w:divBdr>
          <w:divsChild>
            <w:div w:id="7029122">
              <w:marLeft w:val="0"/>
              <w:marRight w:val="0"/>
              <w:marTop w:val="0"/>
              <w:marBottom w:val="0"/>
              <w:divBdr>
                <w:top w:val="none" w:sz="0" w:space="0" w:color="auto"/>
                <w:left w:val="none" w:sz="0" w:space="0" w:color="auto"/>
                <w:bottom w:val="none" w:sz="0" w:space="0" w:color="auto"/>
                <w:right w:val="none" w:sz="0" w:space="0" w:color="auto"/>
              </w:divBdr>
              <w:divsChild>
                <w:div w:id="2015371977">
                  <w:marLeft w:val="0"/>
                  <w:marRight w:val="0"/>
                  <w:marTop w:val="0"/>
                  <w:marBottom w:val="0"/>
                  <w:divBdr>
                    <w:top w:val="none" w:sz="0" w:space="0" w:color="auto"/>
                    <w:left w:val="none" w:sz="0" w:space="0" w:color="auto"/>
                    <w:bottom w:val="none" w:sz="0" w:space="0" w:color="auto"/>
                    <w:right w:val="none" w:sz="0" w:space="0" w:color="auto"/>
                  </w:divBdr>
                  <w:divsChild>
                    <w:div w:id="2064669392">
                      <w:marLeft w:val="0"/>
                      <w:marRight w:val="0"/>
                      <w:marTop w:val="0"/>
                      <w:marBottom w:val="0"/>
                      <w:divBdr>
                        <w:top w:val="none" w:sz="0" w:space="0" w:color="auto"/>
                        <w:left w:val="none" w:sz="0" w:space="0" w:color="auto"/>
                        <w:bottom w:val="none" w:sz="0" w:space="0" w:color="auto"/>
                        <w:right w:val="none" w:sz="0" w:space="0" w:color="auto"/>
                      </w:divBdr>
                      <w:divsChild>
                        <w:div w:id="869881678">
                          <w:marLeft w:val="0"/>
                          <w:marRight w:val="0"/>
                          <w:marTop w:val="0"/>
                          <w:marBottom w:val="0"/>
                          <w:divBdr>
                            <w:top w:val="none" w:sz="0" w:space="0" w:color="auto"/>
                            <w:left w:val="none" w:sz="0" w:space="0" w:color="auto"/>
                            <w:bottom w:val="none" w:sz="0" w:space="0" w:color="auto"/>
                            <w:right w:val="none" w:sz="0" w:space="0" w:color="auto"/>
                          </w:divBdr>
                          <w:divsChild>
                            <w:div w:id="178861456">
                              <w:marLeft w:val="0"/>
                              <w:marRight w:val="0"/>
                              <w:marTop w:val="0"/>
                              <w:marBottom w:val="0"/>
                              <w:divBdr>
                                <w:top w:val="none" w:sz="0" w:space="0" w:color="auto"/>
                                <w:left w:val="none" w:sz="0" w:space="0" w:color="auto"/>
                                <w:bottom w:val="none" w:sz="0" w:space="0" w:color="auto"/>
                                <w:right w:val="none" w:sz="0" w:space="0" w:color="auto"/>
                              </w:divBdr>
                              <w:divsChild>
                                <w:div w:id="199560360">
                                  <w:marLeft w:val="0"/>
                                  <w:marRight w:val="0"/>
                                  <w:marTop w:val="0"/>
                                  <w:marBottom w:val="0"/>
                                  <w:divBdr>
                                    <w:top w:val="none" w:sz="0" w:space="0" w:color="auto"/>
                                    <w:left w:val="none" w:sz="0" w:space="0" w:color="auto"/>
                                    <w:bottom w:val="none" w:sz="0" w:space="0" w:color="auto"/>
                                    <w:right w:val="none" w:sz="0" w:space="0" w:color="auto"/>
                                  </w:divBdr>
                                  <w:divsChild>
                                    <w:div w:id="251354959">
                                      <w:marLeft w:val="0"/>
                                      <w:marRight w:val="0"/>
                                      <w:marTop w:val="0"/>
                                      <w:marBottom w:val="0"/>
                                      <w:divBdr>
                                        <w:top w:val="none" w:sz="0" w:space="0" w:color="auto"/>
                                        <w:left w:val="none" w:sz="0" w:space="0" w:color="auto"/>
                                        <w:bottom w:val="none" w:sz="0" w:space="0" w:color="auto"/>
                                        <w:right w:val="none" w:sz="0" w:space="0" w:color="auto"/>
                                      </w:divBdr>
                                      <w:divsChild>
                                        <w:div w:id="188698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19801">
                              <w:marLeft w:val="0"/>
                              <w:marRight w:val="0"/>
                              <w:marTop w:val="0"/>
                              <w:marBottom w:val="0"/>
                              <w:divBdr>
                                <w:top w:val="none" w:sz="0" w:space="0" w:color="auto"/>
                                <w:left w:val="none" w:sz="0" w:space="0" w:color="auto"/>
                                <w:bottom w:val="none" w:sz="0" w:space="0" w:color="auto"/>
                                <w:right w:val="none" w:sz="0" w:space="0" w:color="auto"/>
                              </w:divBdr>
                              <w:divsChild>
                                <w:div w:id="1918518104">
                                  <w:marLeft w:val="0"/>
                                  <w:marRight w:val="0"/>
                                  <w:marTop w:val="0"/>
                                  <w:marBottom w:val="0"/>
                                  <w:divBdr>
                                    <w:top w:val="none" w:sz="0" w:space="0" w:color="auto"/>
                                    <w:left w:val="none" w:sz="0" w:space="0" w:color="auto"/>
                                    <w:bottom w:val="none" w:sz="0" w:space="0" w:color="auto"/>
                                    <w:right w:val="none" w:sz="0" w:space="0" w:color="auto"/>
                                  </w:divBdr>
                                  <w:divsChild>
                                    <w:div w:id="258755599">
                                      <w:marLeft w:val="0"/>
                                      <w:marRight w:val="0"/>
                                      <w:marTop w:val="0"/>
                                      <w:marBottom w:val="0"/>
                                      <w:divBdr>
                                        <w:top w:val="none" w:sz="0" w:space="0" w:color="auto"/>
                                        <w:left w:val="none" w:sz="0" w:space="0" w:color="auto"/>
                                        <w:bottom w:val="none" w:sz="0" w:space="0" w:color="auto"/>
                                        <w:right w:val="none" w:sz="0" w:space="0" w:color="auto"/>
                                      </w:divBdr>
                                      <w:divsChild>
                                        <w:div w:id="20269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6834897">
          <w:marLeft w:val="0"/>
          <w:marRight w:val="0"/>
          <w:marTop w:val="0"/>
          <w:marBottom w:val="0"/>
          <w:divBdr>
            <w:top w:val="none" w:sz="0" w:space="0" w:color="auto"/>
            <w:left w:val="none" w:sz="0" w:space="0" w:color="auto"/>
            <w:bottom w:val="none" w:sz="0" w:space="0" w:color="auto"/>
            <w:right w:val="none" w:sz="0" w:space="0" w:color="auto"/>
          </w:divBdr>
          <w:divsChild>
            <w:div w:id="1968973769">
              <w:marLeft w:val="0"/>
              <w:marRight w:val="0"/>
              <w:marTop w:val="0"/>
              <w:marBottom w:val="0"/>
              <w:divBdr>
                <w:top w:val="none" w:sz="0" w:space="0" w:color="auto"/>
                <w:left w:val="none" w:sz="0" w:space="0" w:color="auto"/>
                <w:bottom w:val="none" w:sz="0" w:space="0" w:color="auto"/>
                <w:right w:val="none" w:sz="0" w:space="0" w:color="auto"/>
              </w:divBdr>
              <w:divsChild>
                <w:div w:id="1444422808">
                  <w:marLeft w:val="0"/>
                  <w:marRight w:val="0"/>
                  <w:marTop w:val="0"/>
                  <w:marBottom w:val="0"/>
                  <w:divBdr>
                    <w:top w:val="none" w:sz="0" w:space="0" w:color="auto"/>
                    <w:left w:val="none" w:sz="0" w:space="0" w:color="auto"/>
                    <w:bottom w:val="none" w:sz="0" w:space="0" w:color="auto"/>
                    <w:right w:val="none" w:sz="0" w:space="0" w:color="auto"/>
                  </w:divBdr>
                  <w:divsChild>
                    <w:div w:id="182599660">
                      <w:marLeft w:val="0"/>
                      <w:marRight w:val="0"/>
                      <w:marTop w:val="0"/>
                      <w:marBottom w:val="0"/>
                      <w:divBdr>
                        <w:top w:val="none" w:sz="0" w:space="0" w:color="auto"/>
                        <w:left w:val="none" w:sz="0" w:space="0" w:color="auto"/>
                        <w:bottom w:val="none" w:sz="0" w:space="0" w:color="auto"/>
                        <w:right w:val="none" w:sz="0" w:space="0" w:color="auto"/>
                      </w:divBdr>
                      <w:divsChild>
                        <w:div w:id="137839884">
                          <w:marLeft w:val="0"/>
                          <w:marRight w:val="0"/>
                          <w:marTop w:val="0"/>
                          <w:marBottom w:val="0"/>
                          <w:divBdr>
                            <w:top w:val="none" w:sz="0" w:space="0" w:color="auto"/>
                            <w:left w:val="none" w:sz="0" w:space="0" w:color="auto"/>
                            <w:bottom w:val="none" w:sz="0" w:space="0" w:color="auto"/>
                            <w:right w:val="none" w:sz="0" w:space="0" w:color="auto"/>
                          </w:divBdr>
                          <w:divsChild>
                            <w:div w:id="1582065344">
                              <w:marLeft w:val="0"/>
                              <w:marRight w:val="0"/>
                              <w:marTop w:val="0"/>
                              <w:marBottom w:val="0"/>
                              <w:divBdr>
                                <w:top w:val="none" w:sz="0" w:space="0" w:color="auto"/>
                                <w:left w:val="none" w:sz="0" w:space="0" w:color="auto"/>
                                <w:bottom w:val="none" w:sz="0" w:space="0" w:color="auto"/>
                                <w:right w:val="none" w:sz="0" w:space="0" w:color="auto"/>
                              </w:divBdr>
                              <w:divsChild>
                                <w:div w:id="424494274">
                                  <w:marLeft w:val="0"/>
                                  <w:marRight w:val="0"/>
                                  <w:marTop w:val="0"/>
                                  <w:marBottom w:val="0"/>
                                  <w:divBdr>
                                    <w:top w:val="none" w:sz="0" w:space="0" w:color="auto"/>
                                    <w:left w:val="none" w:sz="0" w:space="0" w:color="auto"/>
                                    <w:bottom w:val="none" w:sz="0" w:space="0" w:color="auto"/>
                                    <w:right w:val="none" w:sz="0" w:space="0" w:color="auto"/>
                                  </w:divBdr>
                                  <w:divsChild>
                                    <w:div w:id="872155417">
                                      <w:marLeft w:val="0"/>
                                      <w:marRight w:val="0"/>
                                      <w:marTop w:val="0"/>
                                      <w:marBottom w:val="0"/>
                                      <w:divBdr>
                                        <w:top w:val="none" w:sz="0" w:space="0" w:color="auto"/>
                                        <w:left w:val="none" w:sz="0" w:space="0" w:color="auto"/>
                                        <w:bottom w:val="none" w:sz="0" w:space="0" w:color="auto"/>
                                        <w:right w:val="none" w:sz="0" w:space="0" w:color="auto"/>
                                      </w:divBdr>
                                      <w:divsChild>
                                        <w:div w:id="17624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0109">
          <w:marLeft w:val="0"/>
          <w:marRight w:val="0"/>
          <w:marTop w:val="0"/>
          <w:marBottom w:val="0"/>
          <w:divBdr>
            <w:top w:val="none" w:sz="0" w:space="0" w:color="auto"/>
            <w:left w:val="none" w:sz="0" w:space="0" w:color="auto"/>
            <w:bottom w:val="none" w:sz="0" w:space="0" w:color="auto"/>
            <w:right w:val="none" w:sz="0" w:space="0" w:color="auto"/>
          </w:divBdr>
          <w:divsChild>
            <w:div w:id="2085486801">
              <w:marLeft w:val="0"/>
              <w:marRight w:val="0"/>
              <w:marTop w:val="0"/>
              <w:marBottom w:val="0"/>
              <w:divBdr>
                <w:top w:val="none" w:sz="0" w:space="0" w:color="auto"/>
                <w:left w:val="none" w:sz="0" w:space="0" w:color="auto"/>
                <w:bottom w:val="none" w:sz="0" w:space="0" w:color="auto"/>
                <w:right w:val="none" w:sz="0" w:space="0" w:color="auto"/>
              </w:divBdr>
              <w:divsChild>
                <w:div w:id="1835755377">
                  <w:marLeft w:val="0"/>
                  <w:marRight w:val="0"/>
                  <w:marTop w:val="0"/>
                  <w:marBottom w:val="0"/>
                  <w:divBdr>
                    <w:top w:val="none" w:sz="0" w:space="0" w:color="auto"/>
                    <w:left w:val="none" w:sz="0" w:space="0" w:color="auto"/>
                    <w:bottom w:val="none" w:sz="0" w:space="0" w:color="auto"/>
                    <w:right w:val="none" w:sz="0" w:space="0" w:color="auto"/>
                  </w:divBdr>
                  <w:divsChild>
                    <w:div w:id="2096240251">
                      <w:marLeft w:val="0"/>
                      <w:marRight w:val="0"/>
                      <w:marTop w:val="0"/>
                      <w:marBottom w:val="0"/>
                      <w:divBdr>
                        <w:top w:val="none" w:sz="0" w:space="0" w:color="auto"/>
                        <w:left w:val="none" w:sz="0" w:space="0" w:color="auto"/>
                        <w:bottom w:val="none" w:sz="0" w:space="0" w:color="auto"/>
                        <w:right w:val="none" w:sz="0" w:space="0" w:color="auto"/>
                      </w:divBdr>
                      <w:divsChild>
                        <w:div w:id="1971940289">
                          <w:marLeft w:val="0"/>
                          <w:marRight w:val="0"/>
                          <w:marTop w:val="0"/>
                          <w:marBottom w:val="0"/>
                          <w:divBdr>
                            <w:top w:val="none" w:sz="0" w:space="0" w:color="auto"/>
                            <w:left w:val="none" w:sz="0" w:space="0" w:color="auto"/>
                            <w:bottom w:val="none" w:sz="0" w:space="0" w:color="auto"/>
                            <w:right w:val="none" w:sz="0" w:space="0" w:color="auto"/>
                          </w:divBdr>
                          <w:divsChild>
                            <w:div w:id="1485665384">
                              <w:marLeft w:val="0"/>
                              <w:marRight w:val="0"/>
                              <w:marTop w:val="0"/>
                              <w:marBottom w:val="0"/>
                              <w:divBdr>
                                <w:top w:val="none" w:sz="0" w:space="0" w:color="auto"/>
                                <w:left w:val="none" w:sz="0" w:space="0" w:color="auto"/>
                                <w:bottom w:val="none" w:sz="0" w:space="0" w:color="auto"/>
                                <w:right w:val="none" w:sz="0" w:space="0" w:color="auto"/>
                              </w:divBdr>
                              <w:divsChild>
                                <w:div w:id="317614183">
                                  <w:marLeft w:val="0"/>
                                  <w:marRight w:val="0"/>
                                  <w:marTop w:val="0"/>
                                  <w:marBottom w:val="0"/>
                                  <w:divBdr>
                                    <w:top w:val="none" w:sz="0" w:space="0" w:color="auto"/>
                                    <w:left w:val="none" w:sz="0" w:space="0" w:color="auto"/>
                                    <w:bottom w:val="none" w:sz="0" w:space="0" w:color="auto"/>
                                    <w:right w:val="none" w:sz="0" w:space="0" w:color="auto"/>
                                  </w:divBdr>
                                  <w:divsChild>
                                    <w:div w:id="5485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770641">
                      <w:marLeft w:val="0"/>
                      <w:marRight w:val="0"/>
                      <w:marTop w:val="0"/>
                      <w:marBottom w:val="0"/>
                      <w:divBdr>
                        <w:top w:val="none" w:sz="0" w:space="0" w:color="auto"/>
                        <w:left w:val="none" w:sz="0" w:space="0" w:color="auto"/>
                        <w:bottom w:val="none" w:sz="0" w:space="0" w:color="auto"/>
                        <w:right w:val="none" w:sz="0" w:space="0" w:color="auto"/>
                      </w:divBdr>
                      <w:divsChild>
                        <w:div w:id="734858166">
                          <w:marLeft w:val="0"/>
                          <w:marRight w:val="0"/>
                          <w:marTop w:val="0"/>
                          <w:marBottom w:val="0"/>
                          <w:divBdr>
                            <w:top w:val="none" w:sz="0" w:space="0" w:color="auto"/>
                            <w:left w:val="none" w:sz="0" w:space="0" w:color="auto"/>
                            <w:bottom w:val="none" w:sz="0" w:space="0" w:color="auto"/>
                            <w:right w:val="none" w:sz="0" w:space="0" w:color="auto"/>
                          </w:divBdr>
                          <w:divsChild>
                            <w:div w:id="1076441860">
                              <w:marLeft w:val="0"/>
                              <w:marRight w:val="0"/>
                              <w:marTop w:val="0"/>
                              <w:marBottom w:val="0"/>
                              <w:divBdr>
                                <w:top w:val="none" w:sz="0" w:space="0" w:color="auto"/>
                                <w:left w:val="none" w:sz="0" w:space="0" w:color="auto"/>
                                <w:bottom w:val="none" w:sz="0" w:space="0" w:color="auto"/>
                                <w:right w:val="none" w:sz="0" w:space="0" w:color="auto"/>
                              </w:divBdr>
                              <w:divsChild>
                                <w:div w:id="279531410">
                                  <w:marLeft w:val="0"/>
                                  <w:marRight w:val="0"/>
                                  <w:marTop w:val="0"/>
                                  <w:marBottom w:val="0"/>
                                  <w:divBdr>
                                    <w:top w:val="none" w:sz="0" w:space="0" w:color="auto"/>
                                    <w:left w:val="none" w:sz="0" w:space="0" w:color="auto"/>
                                    <w:bottom w:val="none" w:sz="0" w:space="0" w:color="auto"/>
                                    <w:right w:val="none" w:sz="0" w:space="0" w:color="auto"/>
                                  </w:divBdr>
                                  <w:divsChild>
                                    <w:div w:id="297079346">
                                      <w:marLeft w:val="0"/>
                                      <w:marRight w:val="0"/>
                                      <w:marTop w:val="0"/>
                                      <w:marBottom w:val="0"/>
                                      <w:divBdr>
                                        <w:top w:val="none" w:sz="0" w:space="0" w:color="auto"/>
                                        <w:left w:val="none" w:sz="0" w:space="0" w:color="auto"/>
                                        <w:bottom w:val="none" w:sz="0" w:space="0" w:color="auto"/>
                                        <w:right w:val="none" w:sz="0" w:space="0" w:color="auto"/>
                                      </w:divBdr>
                                      <w:divsChild>
                                        <w:div w:id="10536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878854">
      <w:bodyDiv w:val="1"/>
      <w:marLeft w:val="0"/>
      <w:marRight w:val="0"/>
      <w:marTop w:val="0"/>
      <w:marBottom w:val="0"/>
      <w:divBdr>
        <w:top w:val="none" w:sz="0" w:space="0" w:color="auto"/>
        <w:left w:val="none" w:sz="0" w:space="0" w:color="auto"/>
        <w:bottom w:val="none" w:sz="0" w:space="0" w:color="auto"/>
        <w:right w:val="none" w:sz="0" w:space="0" w:color="auto"/>
      </w:divBdr>
    </w:div>
    <w:div w:id="483012544">
      <w:bodyDiv w:val="1"/>
      <w:marLeft w:val="0"/>
      <w:marRight w:val="0"/>
      <w:marTop w:val="0"/>
      <w:marBottom w:val="0"/>
      <w:divBdr>
        <w:top w:val="none" w:sz="0" w:space="0" w:color="auto"/>
        <w:left w:val="none" w:sz="0" w:space="0" w:color="auto"/>
        <w:bottom w:val="none" w:sz="0" w:space="0" w:color="auto"/>
        <w:right w:val="none" w:sz="0" w:space="0" w:color="auto"/>
      </w:divBdr>
    </w:div>
    <w:div w:id="495078168">
      <w:bodyDiv w:val="1"/>
      <w:marLeft w:val="0"/>
      <w:marRight w:val="0"/>
      <w:marTop w:val="0"/>
      <w:marBottom w:val="0"/>
      <w:divBdr>
        <w:top w:val="none" w:sz="0" w:space="0" w:color="auto"/>
        <w:left w:val="none" w:sz="0" w:space="0" w:color="auto"/>
        <w:bottom w:val="none" w:sz="0" w:space="0" w:color="auto"/>
        <w:right w:val="none" w:sz="0" w:space="0" w:color="auto"/>
      </w:divBdr>
    </w:div>
    <w:div w:id="555436222">
      <w:bodyDiv w:val="1"/>
      <w:marLeft w:val="0"/>
      <w:marRight w:val="0"/>
      <w:marTop w:val="0"/>
      <w:marBottom w:val="0"/>
      <w:divBdr>
        <w:top w:val="none" w:sz="0" w:space="0" w:color="auto"/>
        <w:left w:val="none" w:sz="0" w:space="0" w:color="auto"/>
        <w:bottom w:val="none" w:sz="0" w:space="0" w:color="auto"/>
        <w:right w:val="none" w:sz="0" w:space="0" w:color="auto"/>
      </w:divBdr>
    </w:div>
    <w:div w:id="558201202">
      <w:bodyDiv w:val="1"/>
      <w:marLeft w:val="0"/>
      <w:marRight w:val="0"/>
      <w:marTop w:val="0"/>
      <w:marBottom w:val="0"/>
      <w:divBdr>
        <w:top w:val="none" w:sz="0" w:space="0" w:color="auto"/>
        <w:left w:val="none" w:sz="0" w:space="0" w:color="auto"/>
        <w:bottom w:val="none" w:sz="0" w:space="0" w:color="auto"/>
        <w:right w:val="none" w:sz="0" w:space="0" w:color="auto"/>
      </w:divBdr>
      <w:divsChild>
        <w:div w:id="1852835093">
          <w:marLeft w:val="0"/>
          <w:marRight w:val="0"/>
          <w:marTop w:val="0"/>
          <w:marBottom w:val="0"/>
          <w:divBdr>
            <w:top w:val="none" w:sz="0" w:space="0" w:color="auto"/>
            <w:left w:val="none" w:sz="0" w:space="0" w:color="auto"/>
            <w:bottom w:val="none" w:sz="0" w:space="0" w:color="auto"/>
            <w:right w:val="none" w:sz="0" w:space="0" w:color="auto"/>
          </w:divBdr>
        </w:div>
      </w:divsChild>
    </w:div>
    <w:div w:id="577372336">
      <w:bodyDiv w:val="1"/>
      <w:marLeft w:val="0"/>
      <w:marRight w:val="0"/>
      <w:marTop w:val="0"/>
      <w:marBottom w:val="0"/>
      <w:divBdr>
        <w:top w:val="none" w:sz="0" w:space="0" w:color="auto"/>
        <w:left w:val="none" w:sz="0" w:space="0" w:color="auto"/>
        <w:bottom w:val="none" w:sz="0" w:space="0" w:color="auto"/>
        <w:right w:val="none" w:sz="0" w:space="0" w:color="auto"/>
      </w:divBdr>
    </w:div>
    <w:div w:id="578445391">
      <w:bodyDiv w:val="1"/>
      <w:marLeft w:val="0"/>
      <w:marRight w:val="0"/>
      <w:marTop w:val="0"/>
      <w:marBottom w:val="0"/>
      <w:divBdr>
        <w:top w:val="none" w:sz="0" w:space="0" w:color="auto"/>
        <w:left w:val="none" w:sz="0" w:space="0" w:color="auto"/>
        <w:bottom w:val="none" w:sz="0" w:space="0" w:color="auto"/>
        <w:right w:val="none" w:sz="0" w:space="0" w:color="auto"/>
      </w:divBdr>
      <w:divsChild>
        <w:div w:id="765811310">
          <w:marLeft w:val="0"/>
          <w:marRight w:val="0"/>
          <w:marTop w:val="0"/>
          <w:marBottom w:val="0"/>
          <w:divBdr>
            <w:top w:val="none" w:sz="0" w:space="0" w:color="auto"/>
            <w:left w:val="none" w:sz="0" w:space="0" w:color="auto"/>
            <w:bottom w:val="none" w:sz="0" w:space="0" w:color="auto"/>
            <w:right w:val="none" w:sz="0" w:space="0" w:color="auto"/>
          </w:divBdr>
        </w:div>
      </w:divsChild>
    </w:div>
    <w:div w:id="590627801">
      <w:bodyDiv w:val="1"/>
      <w:marLeft w:val="0"/>
      <w:marRight w:val="0"/>
      <w:marTop w:val="0"/>
      <w:marBottom w:val="0"/>
      <w:divBdr>
        <w:top w:val="none" w:sz="0" w:space="0" w:color="auto"/>
        <w:left w:val="none" w:sz="0" w:space="0" w:color="auto"/>
        <w:bottom w:val="none" w:sz="0" w:space="0" w:color="auto"/>
        <w:right w:val="none" w:sz="0" w:space="0" w:color="auto"/>
      </w:divBdr>
      <w:divsChild>
        <w:div w:id="1639989378">
          <w:marLeft w:val="0"/>
          <w:marRight w:val="0"/>
          <w:marTop w:val="0"/>
          <w:marBottom w:val="0"/>
          <w:divBdr>
            <w:top w:val="none" w:sz="0" w:space="0" w:color="auto"/>
            <w:left w:val="none" w:sz="0" w:space="0" w:color="auto"/>
            <w:bottom w:val="none" w:sz="0" w:space="0" w:color="auto"/>
            <w:right w:val="none" w:sz="0" w:space="0" w:color="auto"/>
          </w:divBdr>
          <w:divsChild>
            <w:div w:id="909845592">
              <w:marLeft w:val="0"/>
              <w:marRight w:val="0"/>
              <w:marTop w:val="0"/>
              <w:marBottom w:val="0"/>
              <w:divBdr>
                <w:top w:val="none" w:sz="0" w:space="0" w:color="auto"/>
                <w:left w:val="none" w:sz="0" w:space="0" w:color="auto"/>
                <w:bottom w:val="none" w:sz="0" w:space="0" w:color="auto"/>
                <w:right w:val="none" w:sz="0" w:space="0" w:color="auto"/>
              </w:divBdr>
              <w:divsChild>
                <w:div w:id="5673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0404">
          <w:marLeft w:val="0"/>
          <w:marRight w:val="0"/>
          <w:marTop w:val="0"/>
          <w:marBottom w:val="0"/>
          <w:divBdr>
            <w:top w:val="none" w:sz="0" w:space="0" w:color="auto"/>
            <w:left w:val="none" w:sz="0" w:space="0" w:color="auto"/>
            <w:bottom w:val="none" w:sz="0" w:space="0" w:color="auto"/>
            <w:right w:val="none" w:sz="0" w:space="0" w:color="auto"/>
          </w:divBdr>
          <w:divsChild>
            <w:div w:id="1503936653">
              <w:marLeft w:val="0"/>
              <w:marRight w:val="0"/>
              <w:marTop w:val="0"/>
              <w:marBottom w:val="0"/>
              <w:divBdr>
                <w:top w:val="none" w:sz="0" w:space="0" w:color="auto"/>
                <w:left w:val="none" w:sz="0" w:space="0" w:color="auto"/>
                <w:bottom w:val="none" w:sz="0" w:space="0" w:color="auto"/>
                <w:right w:val="none" w:sz="0" w:space="0" w:color="auto"/>
              </w:divBdr>
              <w:divsChild>
                <w:div w:id="3005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87558">
      <w:bodyDiv w:val="1"/>
      <w:marLeft w:val="0"/>
      <w:marRight w:val="0"/>
      <w:marTop w:val="0"/>
      <w:marBottom w:val="0"/>
      <w:divBdr>
        <w:top w:val="none" w:sz="0" w:space="0" w:color="auto"/>
        <w:left w:val="none" w:sz="0" w:space="0" w:color="auto"/>
        <w:bottom w:val="none" w:sz="0" w:space="0" w:color="auto"/>
        <w:right w:val="none" w:sz="0" w:space="0" w:color="auto"/>
      </w:divBdr>
    </w:div>
    <w:div w:id="638148328">
      <w:bodyDiv w:val="1"/>
      <w:marLeft w:val="0"/>
      <w:marRight w:val="0"/>
      <w:marTop w:val="0"/>
      <w:marBottom w:val="0"/>
      <w:divBdr>
        <w:top w:val="none" w:sz="0" w:space="0" w:color="auto"/>
        <w:left w:val="none" w:sz="0" w:space="0" w:color="auto"/>
        <w:bottom w:val="none" w:sz="0" w:space="0" w:color="auto"/>
        <w:right w:val="none" w:sz="0" w:space="0" w:color="auto"/>
      </w:divBdr>
    </w:div>
    <w:div w:id="665867961">
      <w:bodyDiv w:val="1"/>
      <w:marLeft w:val="0"/>
      <w:marRight w:val="0"/>
      <w:marTop w:val="0"/>
      <w:marBottom w:val="0"/>
      <w:divBdr>
        <w:top w:val="none" w:sz="0" w:space="0" w:color="auto"/>
        <w:left w:val="none" w:sz="0" w:space="0" w:color="auto"/>
        <w:bottom w:val="none" w:sz="0" w:space="0" w:color="auto"/>
        <w:right w:val="none" w:sz="0" w:space="0" w:color="auto"/>
      </w:divBdr>
      <w:divsChild>
        <w:div w:id="1402555502">
          <w:marLeft w:val="0"/>
          <w:marRight w:val="0"/>
          <w:marTop w:val="0"/>
          <w:marBottom w:val="0"/>
          <w:divBdr>
            <w:top w:val="none" w:sz="0" w:space="0" w:color="auto"/>
            <w:left w:val="none" w:sz="0" w:space="0" w:color="auto"/>
            <w:bottom w:val="none" w:sz="0" w:space="0" w:color="auto"/>
            <w:right w:val="none" w:sz="0" w:space="0" w:color="auto"/>
          </w:divBdr>
        </w:div>
      </w:divsChild>
    </w:div>
    <w:div w:id="697857281">
      <w:bodyDiv w:val="1"/>
      <w:marLeft w:val="0"/>
      <w:marRight w:val="0"/>
      <w:marTop w:val="0"/>
      <w:marBottom w:val="0"/>
      <w:divBdr>
        <w:top w:val="none" w:sz="0" w:space="0" w:color="auto"/>
        <w:left w:val="none" w:sz="0" w:space="0" w:color="auto"/>
        <w:bottom w:val="none" w:sz="0" w:space="0" w:color="auto"/>
        <w:right w:val="none" w:sz="0" w:space="0" w:color="auto"/>
      </w:divBdr>
      <w:divsChild>
        <w:div w:id="852763225">
          <w:marLeft w:val="0"/>
          <w:marRight w:val="0"/>
          <w:marTop w:val="0"/>
          <w:marBottom w:val="0"/>
          <w:divBdr>
            <w:top w:val="none" w:sz="0" w:space="0" w:color="auto"/>
            <w:left w:val="none" w:sz="0" w:space="0" w:color="auto"/>
            <w:bottom w:val="none" w:sz="0" w:space="0" w:color="auto"/>
            <w:right w:val="none" w:sz="0" w:space="0" w:color="auto"/>
          </w:divBdr>
          <w:divsChild>
            <w:div w:id="324285341">
              <w:marLeft w:val="0"/>
              <w:marRight w:val="0"/>
              <w:marTop w:val="0"/>
              <w:marBottom w:val="0"/>
              <w:divBdr>
                <w:top w:val="none" w:sz="0" w:space="0" w:color="auto"/>
                <w:left w:val="none" w:sz="0" w:space="0" w:color="auto"/>
                <w:bottom w:val="none" w:sz="0" w:space="0" w:color="auto"/>
                <w:right w:val="none" w:sz="0" w:space="0" w:color="auto"/>
              </w:divBdr>
              <w:divsChild>
                <w:div w:id="1339699771">
                  <w:marLeft w:val="0"/>
                  <w:marRight w:val="0"/>
                  <w:marTop w:val="0"/>
                  <w:marBottom w:val="0"/>
                  <w:divBdr>
                    <w:top w:val="none" w:sz="0" w:space="0" w:color="auto"/>
                    <w:left w:val="none" w:sz="0" w:space="0" w:color="auto"/>
                    <w:bottom w:val="none" w:sz="0" w:space="0" w:color="auto"/>
                    <w:right w:val="none" w:sz="0" w:space="0" w:color="auto"/>
                  </w:divBdr>
                  <w:divsChild>
                    <w:div w:id="27532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2486">
          <w:marLeft w:val="0"/>
          <w:marRight w:val="0"/>
          <w:marTop w:val="0"/>
          <w:marBottom w:val="0"/>
          <w:divBdr>
            <w:top w:val="none" w:sz="0" w:space="0" w:color="auto"/>
            <w:left w:val="none" w:sz="0" w:space="0" w:color="auto"/>
            <w:bottom w:val="none" w:sz="0" w:space="0" w:color="auto"/>
            <w:right w:val="none" w:sz="0" w:space="0" w:color="auto"/>
          </w:divBdr>
          <w:divsChild>
            <w:div w:id="1264807015">
              <w:marLeft w:val="0"/>
              <w:marRight w:val="0"/>
              <w:marTop w:val="0"/>
              <w:marBottom w:val="0"/>
              <w:divBdr>
                <w:top w:val="none" w:sz="0" w:space="0" w:color="auto"/>
                <w:left w:val="none" w:sz="0" w:space="0" w:color="auto"/>
                <w:bottom w:val="none" w:sz="0" w:space="0" w:color="auto"/>
                <w:right w:val="none" w:sz="0" w:space="0" w:color="auto"/>
              </w:divBdr>
              <w:divsChild>
                <w:div w:id="82335378">
                  <w:marLeft w:val="0"/>
                  <w:marRight w:val="0"/>
                  <w:marTop w:val="0"/>
                  <w:marBottom w:val="0"/>
                  <w:divBdr>
                    <w:top w:val="none" w:sz="0" w:space="0" w:color="auto"/>
                    <w:left w:val="none" w:sz="0" w:space="0" w:color="auto"/>
                    <w:bottom w:val="none" w:sz="0" w:space="0" w:color="auto"/>
                    <w:right w:val="none" w:sz="0" w:space="0" w:color="auto"/>
                  </w:divBdr>
                  <w:divsChild>
                    <w:div w:id="11122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362180">
      <w:bodyDiv w:val="1"/>
      <w:marLeft w:val="0"/>
      <w:marRight w:val="0"/>
      <w:marTop w:val="0"/>
      <w:marBottom w:val="0"/>
      <w:divBdr>
        <w:top w:val="none" w:sz="0" w:space="0" w:color="auto"/>
        <w:left w:val="none" w:sz="0" w:space="0" w:color="auto"/>
        <w:bottom w:val="none" w:sz="0" w:space="0" w:color="auto"/>
        <w:right w:val="none" w:sz="0" w:space="0" w:color="auto"/>
      </w:divBdr>
    </w:div>
    <w:div w:id="718700430">
      <w:bodyDiv w:val="1"/>
      <w:marLeft w:val="0"/>
      <w:marRight w:val="0"/>
      <w:marTop w:val="0"/>
      <w:marBottom w:val="0"/>
      <w:divBdr>
        <w:top w:val="none" w:sz="0" w:space="0" w:color="auto"/>
        <w:left w:val="none" w:sz="0" w:space="0" w:color="auto"/>
        <w:bottom w:val="none" w:sz="0" w:space="0" w:color="auto"/>
        <w:right w:val="none" w:sz="0" w:space="0" w:color="auto"/>
      </w:divBdr>
      <w:divsChild>
        <w:div w:id="68163406">
          <w:marLeft w:val="0"/>
          <w:marRight w:val="0"/>
          <w:marTop w:val="0"/>
          <w:marBottom w:val="0"/>
          <w:divBdr>
            <w:top w:val="none" w:sz="0" w:space="0" w:color="auto"/>
            <w:left w:val="none" w:sz="0" w:space="0" w:color="auto"/>
            <w:bottom w:val="none" w:sz="0" w:space="0" w:color="auto"/>
            <w:right w:val="none" w:sz="0" w:space="0" w:color="auto"/>
          </w:divBdr>
          <w:divsChild>
            <w:div w:id="1906261930">
              <w:marLeft w:val="0"/>
              <w:marRight w:val="0"/>
              <w:marTop w:val="0"/>
              <w:marBottom w:val="0"/>
              <w:divBdr>
                <w:top w:val="none" w:sz="0" w:space="0" w:color="auto"/>
                <w:left w:val="none" w:sz="0" w:space="0" w:color="auto"/>
                <w:bottom w:val="none" w:sz="0" w:space="0" w:color="auto"/>
                <w:right w:val="none" w:sz="0" w:space="0" w:color="auto"/>
              </w:divBdr>
              <w:divsChild>
                <w:div w:id="1874342581">
                  <w:marLeft w:val="0"/>
                  <w:marRight w:val="0"/>
                  <w:marTop w:val="0"/>
                  <w:marBottom w:val="0"/>
                  <w:divBdr>
                    <w:top w:val="none" w:sz="0" w:space="0" w:color="auto"/>
                    <w:left w:val="none" w:sz="0" w:space="0" w:color="auto"/>
                    <w:bottom w:val="none" w:sz="0" w:space="0" w:color="auto"/>
                    <w:right w:val="none" w:sz="0" w:space="0" w:color="auto"/>
                  </w:divBdr>
                  <w:divsChild>
                    <w:div w:id="1919821810">
                      <w:marLeft w:val="0"/>
                      <w:marRight w:val="0"/>
                      <w:marTop w:val="0"/>
                      <w:marBottom w:val="0"/>
                      <w:divBdr>
                        <w:top w:val="none" w:sz="0" w:space="0" w:color="auto"/>
                        <w:left w:val="none" w:sz="0" w:space="0" w:color="auto"/>
                        <w:bottom w:val="none" w:sz="0" w:space="0" w:color="auto"/>
                        <w:right w:val="none" w:sz="0" w:space="0" w:color="auto"/>
                      </w:divBdr>
                      <w:divsChild>
                        <w:div w:id="320693738">
                          <w:marLeft w:val="0"/>
                          <w:marRight w:val="0"/>
                          <w:marTop w:val="0"/>
                          <w:marBottom w:val="0"/>
                          <w:divBdr>
                            <w:top w:val="none" w:sz="0" w:space="0" w:color="auto"/>
                            <w:left w:val="none" w:sz="0" w:space="0" w:color="auto"/>
                            <w:bottom w:val="none" w:sz="0" w:space="0" w:color="auto"/>
                            <w:right w:val="none" w:sz="0" w:space="0" w:color="auto"/>
                          </w:divBdr>
                          <w:divsChild>
                            <w:div w:id="7423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010083">
      <w:bodyDiv w:val="1"/>
      <w:marLeft w:val="0"/>
      <w:marRight w:val="0"/>
      <w:marTop w:val="0"/>
      <w:marBottom w:val="0"/>
      <w:divBdr>
        <w:top w:val="none" w:sz="0" w:space="0" w:color="auto"/>
        <w:left w:val="none" w:sz="0" w:space="0" w:color="auto"/>
        <w:bottom w:val="none" w:sz="0" w:space="0" w:color="auto"/>
        <w:right w:val="none" w:sz="0" w:space="0" w:color="auto"/>
      </w:divBdr>
    </w:div>
    <w:div w:id="727800618">
      <w:bodyDiv w:val="1"/>
      <w:marLeft w:val="0"/>
      <w:marRight w:val="0"/>
      <w:marTop w:val="0"/>
      <w:marBottom w:val="0"/>
      <w:divBdr>
        <w:top w:val="none" w:sz="0" w:space="0" w:color="auto"/>
        <w:left w:val="none" w:sz="0" w:space="0" w:color="auto"/>
        <w:bottom w:val="none" w:sz="0" w:space="0" w:color="auto"/>
        <w:right w:val="none" w:sz="0" w:space="0" w:color="auto"/>
      </w:divBdr>
    </w:div>
    <w:div w:id="918908716">
      <w:bodyDiv w:val="1"/>
      <w:marLeft w:val="0"/>
      <w:marRight w:val="0"/>
      <w:marTop w:val="0"/>
      <w:marBottom w:val="0"/>
      <w:divBdr>
        <w:top w:val="none" w:sz="0" w:space="0" w:color="auto"/>
        <w:left w:val="none" w:sz="0" w:space="0" w:color="auto"/>
        <w:bottom w:val="none" w:sz="0" w:space="0" w:color="auto"/>
        <w:right w:val="none" w:sz="0" w:space="0" w:color="auto"/>
      </w:divBdr>
    </w:div>
    <w:div w:id="923028578">
      <w:bodyDiv w:val="1"/>
      <w:marLeft w:val="0"/>
      <w:marRight w:val="0"/>
      <w:marTop w:val="0"/>
      <w:marBottom w:val="0"/>
      <w:divBdr>
        <w:top w:val="none" w:sz="0" w:space="0" w:color="auto"/>
        <w:left w:val="none" w:sz="0" w:space="0" w:color="auto"/>
        <w:bottom w:val="none" w:sz="0" w:space="0" w:color="auto"/>
        <w:right w:val="none" w:sz="0" w:space="0" w:color="auto"/>
      </w:divBdr>
    </w:div>
    <w:div w:id="951932951">
      <w:bodyDiv w:val="1"/>
      <w:marLeft w:val="0"/>
      <w:marRight w:val="0"/>
      <w:marTop w:val="0"/>
      <w:marBottom w:val="0"/>
      <w:divBdr>
        <w:top w:val="none" w:sz="0" w:space="0" w:color="auto"/>
        <w:left w:val="none" w:sz="0" w:space="0" w:color="auto"/>
        <w:bottom w:val="none" w:sz="0" w:space="0" w:color="auto"/>
        <w:right w:val="none" w:sz="0" w:space="0" w:color="auto"/>
      </w:divBdr>
    </w:div>
    <w:div w:id="955482071">
      <w:bodyDiv w:val="1"/>
      <w:marLeft w:val="0"/>
      <w:marRight w:val="0"/>
      <w:marTop w:val="0"/>
      <w:marBottom w:val="0"/>
      <w:divBdr>
        <w:top w:val="none" w:sz="0" w:space="0" w:color="auto"/>
        <w:left w:val="none" w:sz="0" w:space="0" w:color="auto"/>
        <w:bottom w:val="none" w:sz="0" w:space="0" w:color="auto"/>
        <w:right w:val="none" w:sz="0" w:space="0" w:color="auto"/>
      </w:divBdr>
    </w:div>
    <w:div w:id="999578687">
      <w:bodyDiv w:val="1"/>
      <w:marLeft w:val="0"/>
      <w:marRight w:val="0"/>
      <w:marTop w:val="0"/>
      <w:marBottom w:val="0"/>
      <w:divBdr>
        <w:top w:val="none" w:sz="0" w:space="0" w:color="auto"/>
        <w:left w:val="none" w:sz="0" w:space="0" w:color="auto"/>
        <w:bottom w:val="none" w:sz="0" w:space="0" w:color="auto"/>
        <w:right w:val="none" w:sz="0" w:space="0" w:color="auto"/>
      </w:divBdr>
    </w:div>
    <w:div w:id="1032003069">
      <w:bodyDiv w:val="1"/>
      <w:marLeft w:val="0"/>
      <w:marRight w:val="0"/>
      <w:marTop w:val="0"/>
      <w:marBottom w:val="0"/>
      <w:divBdr>
        <w:top w:val="none" w:sz="0" w:space="0" w:color="auto"/>
        <w:left w:val="none" w:sz="0" w:space="0" w:color="auto"/>
        <w:bottom w:val="none" w:sz="0" w:space="0" w:color="auto"/>
        <w:right w:val="none" w:sz="0" w:space="0" w:color="auto"/>
      </w:divBdr>
    </w:div>
    <w:div w:id="1063479718">
      <w:bodyDiv w:val="1"/>
      <w:marLeft w:val="0"/>
      <w:marRight w:val="0"/>
      <w:marTop w:val="0"/>
      <w:marBottom w:val="0"/>
      <w:divBdr>
        <w:top w:val="none" w:sz="0" w:space="0" w:color="auto"/>
        <w:left w:val="none" w:sz="0" w:space="0" w:color="auto"/>
        <w:bottom w:val="none" w:sz="0" w:space="0" w:color="auto"/>
        <w:right w:val="none" w:sz="0" w:space="0" w:color="auto"/>
      </w:divBdr>
    </w:div>
    <w:div w:id="1072698917">
      <w:bodyDiv w:val="1"/>
      <w:marLeft w:val="0"/>
      <w:marRight w:val="0"/>
      <w:marTop w:val="0"/>
      <w:marBottom w:val="0"/>
      <w:divBdr>
        <w:top w:val="none" w:sz="0" w:space="0" w:color="auto"/>
        <w:left w:val="none" w:sz="0" w:space="0" w:color="auto"/>
        <w:bottom w:val="none" w:sz="0" w:space="0" w:color="auto"/>
        <w:right w:val="none" w:sz="0" w:space="0" w:color="auto"/>
      </w:divBdr>
    </w:div>
    <w:div w:id="1139225015">
      <w:bodyDiv w:val="1"/>
      <w:marLeft w:val="0"/>
      <w:marRight w:val="0"/>
      <w:marTop w:val="0"/>
      <w:marBottom w:val="0"/>
      <w:divBdr>
        <w:top w:val="none" w:sz="0" w:space="0" w:color="auto"/>
        <w:left w:val="none" w:sz="0" w:space="0" w:color="auto"/>
        <w:bottom w:val="none" w:sz="0" w:space="0" w:color="auto"/>
        <w:right w:val="none" w:sz="0" w:space="0" w:color="auto"/>
      </w:divBdr>
    </w:div>
    <w:div w:id="1140995209">
      <w:bodyDiv w:val="1"/>
      <w:marLeft w:val="0"/>
      <w:marRight w:val="0"/>
      <w:marTop w:val="0"/>
      <w:marBottom w:val="0"/>
      <w:divBdr>
        <w:top w:val="none" w:sz="0" w:space="0" w:color="auto"/>
        <w:left w:val="none" w:sz="0" w:space="0" w:color="auto"/>
        <w:bottom w:val="none" w:sz="0" w:space="0" w:color="auto"/>
        <w:right w:val="none" w:sz="0" w:space="0" w:color="auto"/>
      </w:divBdr>
    </w:div>
    <w:div w:id="1232959910">
      <w:bodyDiv w:val="1"/>
      <w:marLeft w:val="0"/>
      <w:marRight w:val="0"/>
      <w:marTop w:val="0"/>
      <w:marBottom w:val="0"/>
      <w:divBdr>
        <w:top w:val="none" w:sz="0" w:space="0" w:color="auto"/>
        <w:left w:val="none" w:sz="0" w:space="0" w:color="auto"/>
        <w:bottom w:val="none" w:sz="0" w:space="0" w:color="auto"/>
        <w:right w:val="none" w:sz="0" w:space="0" w:color="auto"/>
      </w:divBdr>
    </w:div>
    <w:div w:id="1278832594">
      <w:bodyDiv w:val="1"/>
      <w:marLeft w:val="0"/>
      <w:marRight w:val="0"/>
      <w:marTop w:val="0"/>
      <w:marBottom w:val="0"/>
      <w:divBdr>
        <w:top w:val="none" w:sz="0" w:space="0" w:color="auto"/>
        <w:left w:val="none" w:sz="0" w:space="0" w:color="auto"/>
        <w:bottom w:val="none" w:sz="0" w:space="0" w:color="auto"/>
        <w:right w:val="none" w:sz="0" w:space="0" w:color="auto"/>
      </w:divBdr>
    </w:div>
    <w:div w:id="1290476367">
      <w:bodyDiv w:val="1"/>
      <w:marLeft w:val="0"/>
      <w:marRight w:val="0"/>
      <w:marTop w:val="0"/>
      <w:marBottom w:val="0"/>
      <w:divBdr>
        <w:top w:val="none" w:sz="0" w:space="0" w:color="auto"/>
        <w:left w:val="none" w:sz="0" w:space="0" w:color="auto"/>
        <w:bottom w:val="none" w:sz="0" w:space="0" w:color="auto"/>
        <w:right w:val="none" w:sz="0" w:space="0" w:color="auto"/>
      </w:divBdr>
      <w:divsChild>
        <w:div w:id="1646157248">
          <w:marLeft w:val="0"/>
          <w:marRight w:val="0"/>
          <w:marTop w:val="0"/>
          <w:marBottom w:val="0"/>
          <w:divBdr>
            <w:top w:val="single" w:sz="2" w:space="0" w:color="D9D9E3"/>
            <w:left w:val="single" w:sz="2" w:space="0" w:color="D9D9E3"/>
            <w:bottom w:val="single" w:sz="2" w:space="0" w:color="D9D9E3"/>
            <w:right w:val="single" w:sz="2" w:space="0" w:color="D9D9E3"/>
          </w:divBdr>
          <w:divsChild>
            <w:div w:id="560363274">
              <w:marLeft w:val="0"/>
              <w:marRight w:val="0"/>
              <w:marTop w:val="100"/>
              <w:marBottom w:val="100"/>
              <w:divBdr>
                <w:top w:val="single" w:sz="2" w:space="0" w:color="D9D9E3"/>
                <w:left w:val="single" w:sz="2" w:space="0" w:color="D9D9E3"/>
                <w:bottom w:val="single" w:sz="2" w:space="0" w:color="D9D9E3"/>
                <w:right w:val="single" w:sz="2" w:space="0" w:color="D9D9E3"/>
              </w:divBdr>
              <w:divsChild>
                <w:div w:id="915284815">
                  <w:marLeft w:val="0"/>
                  <w:marRight w:val="0"/>
                  <w:marTop w:val="0"/>
                  <w:marBottom w:val="0"/>
                  <w:divBdr>
                    <w:top w:val="single" w:sz="2" w:space="0" w:color="D9D9E3"/>
                    <w:left w:val="single" w:sz="2" w:space="0" w:color="D9D9E3"/>
                    <w:bottom w:val="single" w:sz="2" w:space="0" w:color="D9D9E3"/>
                    <w:right w:val="single" w:sz="2" w:space="0" w:color="D9D9E3"/>
                  </w:divBdr>
                  <w:divsChild>
                    <w:div w:id="7870774">
                      <w:marLeft w:val="0"/>
                      <w:marRight w:val="0"/>
                      <w:marTop w:val="0"/>
                      <w:marBottom w:val="0"/>
                      <w:divBdr>
                        <w:top w:val="single" w:sz="2" w:space="0" w:color="D9D9E3"/>
                        <w:left w:val="single" w:sz="2" w:space="0" w:color="D9D9E3"/>
                        <w:bottom w:val="single" w:sz="2" w:space="0" w:color="D9D9E3"/>
                        <w:right w:val="single" w:sz="2" w:space="0" w:color="D9D9E3"/>
                      </w:divBdr>
                      <w:divsChild>
                        <w:div w:id="331614025">
                          <w:marLeft w:val="0"/>
                          <w:marRight w:val="0"/>
                          <w:marTop w:val="0"/>
                          <w:marBottom w:val="0"/>
                          <w:divBdr>
                            <w:top w:val="single" w:sz="2" w:space="0" w:color="D9D9E3"/>
                            <w:left w:val="single" w:sz="2" w:space="0" w:color="D9D9E3"/>
                            <w:bottom w:val="single" w:sz="2" w:space="0" w:color="D9D9E3"/>
                            <w:right w:val="single" w:sz="2" w:space="0" w:color="D9D9E3"/>
                          </w:divBdr>
                          <w:divsChild>
                            <w:div w:id="414280512">
                              <w:marLeft w:val="0"/>
                              <w:marRight w:val="0"/>
                              <w:marTop w:val="0"/>
                              <w:marBottom w:val="0"/>
                              <w:divBdr>
                                <w:top w:val="single" w:sz="2" w:space="0" w:color="D9D9E3"/>
                                <w:left w:val="single" w:sz="2" w:space="0" w:color="D9D9E3"/>
                                <w:bottom w:val="single" w:sz="2" w:space="0" w:color="D9D9E3"/>
                                <w:right w:val="single" w:sz="2" w:space="0" w:color="D9D9E3"/>
                              </w:divBdr>
                              <w:divsChild>
                                <w:div w:id="301816148">
                                  <w:marLeft w:val="0"/>
                                  <w:marRight w:val="0"/>
                                  <w:marTop w:val="0"/>
                                  <w:marBottom w:val="0"/>
                                  <w:divBdr>
                                    <w:top w:val="single" w:sz="2" w:space="0" w:color="D9D9E3"/>
                                    <w:left w:val="single" w:sz="2" w:space="0" w:color="D9D9E3"/>
                                    <w:bottom w:val="single" w:sz="2" w:space="0" w:color="D9D9E3"/>
                                    <w:right w:val="single" w:sz="2" w:space="0" w:color="D9D9E3"/>
                                  </w:divBdr>
                                  <w:divsChild>
                                    <w:div w:id="1495602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4540193">
          <w:marLeft w:val="0"/>
          <w:marRight w:val="0"/>
          <w:marTop w:val="0"/>
          <w:marBottom w:val="0"/>
          <w:divBdr>
            <w:top w:val="single" w:sz="2" w:space="0" w:color="D9D9E3"/>
            <w:left w:val="single" w:sz="2" w:space="0" w:color="D9D9E3"/>
            <w:bottom w:val="single" w:sz="2" w:space="0" w:color="D9D9E3"/>
            <w:right w:val="single" w:sz="2" w:space="0" w:color="D9D9E3"/>
          </w:divBdr>
          <w:divsChild>
            <w:div w:id="1937323446">
              <w:marLeft w:val="0"/>
              <w:marRight w:val="0"/>
              <w:marTop w:val="100"/>
              <w:marBottom w:val="100"/>
              <w:divBdr>
                <w:top w:val="single" w:sz="2" w:space="0" w:color="D9D9E3"/>
                <w:left w:val="single" w:sz="2" w:space="0" w:color="D9D9E3"/>
                <w:bottom w:val="single" w:sz="2" w:space="0" w:color="D9D9E3"/>
                <w:right w:val="single" w:sz="2" w:space="0" w:color="D9D9E3"/>
              </w:divBdr>
              <w:divsChild>
                <w:div w:id="256983217">
                  <w:marLeft w:val="0"/>
                  <w:marRight w:val="0"/>
                  <w:marTop w:val="0"/>
                  <w:marBottom w:val="0"/>
                  <w:divBdr>
                    <w:top w:val="single" w:sz="2" w:space="0" w:color="D9D9E3"/>
                    <w:left w:val="single" w:sz="2" w:space="0" w:color="D9D9E3"/>
                    <w:bottom w:val="single" w:sz="2" w:space="0" w:color="D9D9E3"/>
                    <w:right w:val="single" w:sz="2" w:space="0" w:color="D9D9E3"/>
                  </w:divBdr>
                  <w:divsChild>
                    <w:div w:id="1710837193">
                      <w:marLeft w:val="0"/>
                      <w:marRight w:val="0"/>
                      <w:marTop w:val="0"/>
                      <w:marBottom w:val="0"/>
                      <w:divBdr>
                        <w:top w:val="single" w:sz="2" w:space="0" w:color="D9D9E3"/>
                        <w:left w:val="single" w:sz="2" w:space="0" w:color="D9D9E3"/>
                        <w:bottom w:val="single" w:sz="2" w:space="0" w:color="D9D9E3"/>
                        <w:right w:val="single" w:sz="2" w:space="0" w:color="D9D9E3"/>
                      </w:divBdr>
                      <w:divsChild>
                        <w:div w:id="856382343">
                          <w:marLeft w:val="0"/>
                          <w:marRight w:val="0"/>
                          <w:marTop w:val="0"/>
                          <w:marBottom w:val="0"/>
                          <w:divBdr>
                            <w:top w:val="single" w:sz="2" w:space="0" w:color="D9D9E3"/>
                            <w:left w:val="single" w:sz="2" w:space="0" w:color="D9D9E3"/>
                            <w:bottom w:val="single" w:sz="2" w:space="0" w:color="D9D9E3"/>
                            <w:right w:val="single" w:sz="2" w:space="0" w:color="D9D9E3"/>
                          </w:divBdr>
                          <w:divsChild>
                            <w:div w:id="170217806">
                              <w:marLeft w:val="0"/>
                              <w:marRight w:val="0"/>
                              <w:marTop w:val="0"/>
                              <w:marBottom w:val="0"/>
                              <w:divBdr>
                                <w:top w:val="single" w:sz="2" w:space="0" w:color="D9D9E3"/>
                                <w:left w:val="single" w:sz="2" w:space="0" w:color="D9D9E3"/>
                                <w:bottom w:val="single" w:sz="2" w:space="0" w:color="D9D9E3"/>
                                <w:right w:val="single" w:sz="2" w:space="0" w:color="D9D9E3"/>
                              </w:divBdr>
                              <w:divsChild>
                                <w:div w:id="112332711">
                                  <w:marLeft w:val="0"/>
                                  <w:marRight w:val="0"/>
                                  <w:marTop w:val="0"/>
                                  <w:marBottom w:val="0"/>
                                  <w:divBdr>
                                    <w:top w:val="single" w:sz="2" w:space="0" w:color="D9D9E3"/>
                                    <w:left w:val="single" w:sz="2" w:space="0" w:color="D9D9E3"/>
                                    <w:bottom w:val="single" w:sz="2" w:space="0" w:color="D9D9E3"/>
                                    <w:right w:val="single" w:sz="2" w:space="0" w:color="D9D9E3"/>
                                  </w:divBdr>
                                  <w:divsChild>
                                    <w:div w:id="7103476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040076">
                      <w:marLeft w:val="0"/>
                      <w:marRight w:val="0"/>
                      <w:marTop w:val="0"/>
                      <w:marBottom w:val="0"/>
                      <w:divBdr>
                        <w:top w:val="single" w:sz="2" w:space="0" w:color="D9D9E3"/>
                        <w:left w:val="single" w:sz="2" w:space="0" w:color="D9D9E3"/>
                        <w:bottom w:val="single" w:sz="2" w:space="0" w:color="D9D9E3"/>
                        <w:right w:val="single" w:sz="2" w:space="0" w:color="D9D9E3"/>
                      </w:divBdr>
                      <w:divsChild>
                        <w:div w:id="806514714">
                          <w:marLeft w:val="0"/>
                          <w:marRight w:val="0"/>
                          <w:marTop w:val="0"/>
                          <w:marBottom w:val="0"/>
                          <w:divBdr>
                            <w:top w:val="single" w:sz="2" w:space="0" w:color="D9D9E3"/>
                            <w:left w:val="single" w:sz="2" w:space="0" w:color="D9D9E3"/>
                            <w:bottom w:val="single" w:sz="2" w:space="0" w:color="D9D9E3"/>
                            <w:right w:val="single" w:sz="2" w:space="0" w:color="D9D9E3"/>
                          </w:divBdr>
                        </w:div>
                        <w:div w:id="1270770499">
                          <w:marLeft w:val="0"/>
                          <w:marRight w:val="0"/>
                          <w:marTop w:val="0"/>
                          <w:marBottom w:val="0"/>
                          <w:divBdr>
                            <w:top w:val="single" w:sz="2" w:space="0" w:color="D9D9E3"/>
                            <w:left w:val="single" w:sz="2" w:space="0" w:color="D9D9E3"/>
                            <w:bottom w:val="single" w:sz="2" w:space="0" w:color="D9D9E3"/>
                            <w:right w:val="single" w:sz="2" w:space="0" w:color="D9D9E3"/>
                          </w:divBdr>
                          <w:divsChild>
                            <w:div w:id="530848825">
                              <w:marLeft w:val="0"/>
                              <w:marRight w:val="0"/>
                              <w:marTop w:val="0"/>
                              <w:marBottom w:val="0"/>
                              <w:divBdr>
                                <w:top w:val="single" w:sz="2" w:space="0" w:color="D9D9E3"/>
                                <w:left w:val="single" w:sz="2" w:space="0" w:color="D9D9E3"/>
                                <w:bottom w:val="single" w:sz="2" w:space="0" w:color="D9D9E3"/>
                                <w:right w:val="single" w:sz="2" w:space="0" w:color="D9D9E3"/>
                              </w:divBdr>
                              <w:divsChild>
                                <w:div w:id="1547645436">
                                  <w:marLeft w:val="0"/>
                                  <w:marRight w:val="0"/>
                                  <w:marTop w:val="0"/>
                                  <w:marBottom w:val="0"/>
                                  <w:divBdr>
                                    <w:top w:val="single" w:sz="2" w:space="0" w:color="D9D9E3"/>
                                    <w:left w:val="single" w:sz="2" w:space="0" w:color="D9D9E3"/>
                                    <w:bottom w:val="single" w:sz="2" w:space="0" w:color="D9D9E3"/>
                                    <w:right w:val="single" w:sz="2" w:space="0" w:color="D9D9E3"/>
                                  </w:divBdr>
                                  <w:divsChild>
                                    <w:div w:id="1154486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95796188">
      <w:bodyDiv w:val="1"/>
      <w:marLeft w:val="0"/>
      <w:marRight w:val="0"/>
      <w:marTop w:val="0"/>
      <w:marBottom w:val="0"/>
      <w:divBdr>
        <w:top w:val="none" w:sz="0" w:space="0" w:color="auto"/>
        <w:left w:val="none" w:sz="0" w:space="0" w:color="auto"/>
        <w:bottom w:val="none" w:sz="0" w:space="0" w:color="auto"/>
        <w:right w:val="none" w:sz="0" w:space="0" w:color="auto"/>
      </w:divBdr>
    </w:div>
    <w:div w:id="1303074767">
      <w:bodyDiv w:val="1"/>
      <w:marLeft w:val="0"/>
      <w:marRight w:val="0"/>
      <w:marTop w:val="0"/>
      <w:marBottom w:val="0"/>
      <w:divBdr>
        <w:top w:val="none" w:sz="0" w:space="0" w:color="auto"/>
        <w:left w:val="none" w:sz="0" w:space="0" w:color="auto"/>
        <w:bottom w:val="none" w:sz="0" w:space="0" w:color="auto"/>
        <w:right w:val="none" w:sz="0" w:space="0" w:color="auto"/>
      </w:divBdr>
    </w:div>
    <w:div w:id="1364280998">
      <w:bodyDiv w:val="1"/>
      <w:marLeft w:val="0"/>
      <w:marRight w:val="0"/>
      <w:marTop w:val="0"/>
      <w:marBottom w:val="0"/>
      <w:divBdr>
        <w:top w:val="none" w:sz="0" w:space="0" w:color="auto"/>
        <w:left w:val="none" w:sz="0" w:space="0" w:color="auto"/>
        <w:bottom w:val="none" w:sz="0" w:space="0" w:color="auto"/>
        <w:right w:val="none" w:sz="0" w:space="0" w:color="auto"/>
      </w:divBdr>
    </w:div>
    <w:div w:id="1480881325">
      <w:bodyDiv w:val="1"/>
      <w:marLeft w:val="0"/>
      <w:marRight w:val="0"/>
      <w:marTop w:val="0"/>
      <w:marBottom w:val="0"/>
      <w:divBdr>
        <w:top w:val="none" w:sz="0" w:space="0" w:color="auto"/>
        <w:left w:val="none" w:sz="0" w:space="0" w:color="auto"/>
        <w:bottom w:val="none" w:sz="0" w:space="0" w:color="auto"/>
        <w:right w:val="none" w:sz="0" w:space="0" w:color="auto"/>
      </w:divBdr>
    </w:div>
    <w:div w:id="1503740150">
      <w:bodyDiv w:val="1"/>
      <w:marLeft w:val="0"/>
      <w:marRight w:val="0"/>
      <w:marTop w:val="0"/>
      <w:marBottom w:val="0"/>
      <w:divBdr>
        <w:top w:val="none" w:sz="0" w:space="0" w:color="auto"/>
        <w:left w:val="none" w:sz="0" w:space="0" w:color="auto"/>
        <w:bottom w:val="none" w:sz="0" w:space="0" w:color="auto"/>
        <w:right w:val="none" w:sz="0" w:space="0" w:color="auto"/>
      </w:divBdr>
    </w:div>
    <w:div w:id="1506283632">
      <w:bodyDiv w:val="1"/>
      <w:marLeft w:val="0"/>
      <w:marRight w:val="0"/>
      <w:marTop w:val="0"/>
      <w:marBottom w:val="0"/>
      <w:divBdr>
        <w:top w:val="none" w:sz="0" w:space="0" w:color="auto"/>
        <w:left w:val="none" w:sz="0" w:space="0" w:color="auto"/>
        <w:bottom w:val="none" w:sz="0" w:space="0" w:color="auto"/>
        <w:right w:val="none" w:sz="0" w:space="0" w:color="auto"/>
      </w:divBdr>
      <w:divsChild>
        <w:div w:id="557857450">
          <w:marLeft w:val="0"/>
          <w:marRight w:val="0"/>
          <w:marTop w:val="0"/>
          <w:marBottom w:val="0"/>
          <w:divBdr>
            <w:top w:val="none" w:sz="0" w:space="0" w:color="auto"/>
            <w:left w:val="none" w:sz="0" w:space="0" w:color="auto"/>
            <w:bottom w:val="none" w:sz="0" w:space="0" w:color="auto"/>
            <w:right w:val="none" w:sz="0" w:space="0" w:color="auto"/>
          </w:divBdr>
          <w:divsChild>
            <w:div w:id="14423336">
              <w:marLeft w:val="0"/>
              <w:marRight w:val="0"/>
              <w:marTop w:val="0"/>
              <w:marBottom w:val="0"/>
              <w:divBdr>
                <w:top w:val="none" w:sz="0" w:space="0" w:color="auto"/>
                <w:left w:val="none" w:sz="0" w:space="0" w:color="auto"/>
                <w:bottom w:val="none" w:sz="0" w:space="0" w:color="auto"/>
                <w:right w:val="none" w:sz="0" w:space="0" w:color="auto"/>
              </w:divBdr>
              <w:divsChild>
                <w:div w:id="1821918843">
                  <w:marLeft w:val="0"/>
                  <w:marRight w:val="0"/>
                  <w:marTop w:val="0"/>
                  <w:marBottom w:val="0"/>
                  <w:divBdr>
                    <w:top w:val="none" w:sz="0" w:space="0" w:color="auto"/>
                    <w:left w:val="none" w:sz="0" w:space="0" w:color="auto"/>
                    <w:bottom w:val="none" w:sz="0" w:space="0" w:color="auto"/>
                    <w:right w:val="none" w:sz="0" w:space="0" w:color="auto"/>
                  </w:divBdr>
                  <w:divsChild>
                    <w:div w:id="165290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11773">
          <w:marLeft w:val="0"/>
          <w:marRight w:val="0"/>
          <w:marTop w:val="0"/>
          <w:marBottom w:val="0"/>
          <w:divBdr>
            <w:top w:val="none" w:sz="0" w:space="0" w:color="auto"/>
            <w:left w:val="none" w:sz="0" w:space="0" w:color="auto"/>
            <w:bottom w:val="none" w:sz="0" w:space="0" w:color="auto"/>
            <w:right w:val="none" w:sz="0" w:space="0" w:color="auto"/>
          </w:divBdr>
          <w:divsChild>
            <w:div w:id="2004888421">
              <w:marLeft w:val="0"/>
              <w:marRight w:val="0"/>
              <w:marTop w:val="0"/>
              <w:marBottom w:val="0"/>
              <w:divBdr>
                <w:top w:val="none" w:sz="0" w:space="0" w:color="auto"/>
                <w:left w:val="none" w:sz="0" w:space="0" w:color="auto"/>
                <w:bottom w:val="none" w:sz="0" w:space="0" w:color="auto"/>
                <w:right w:val="none" w:sz="0" w:space="0" w:color="auto"/>
              </w:divBdr>
              <w:divsChild>
                <w:div w:id="1659067141">
                  <w:marLeft w:val="0"/>
                  <w:marRight w:val="0"/>
                  <w:marTop w:val="0"/>
                  <w:marBottom w:val="0"/>
                  <w:divBdr>
                    <w:top w:val="none" w:sz="0" w:space="0" w:color="auto"/>
                    <w:left w:val="none" w:sz="0" w:space="0" w:color="auto"/>
                    <w:bottom w:val="none" w:sz="0" w:space="0" w:color="auto"/>
                    <w:right w:val="none" w:sz="0" w:space="0" w:color="auto"/>
                  </w:divBdr>
                  <w:divsChild>
                    <w:div w:id="47487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96273">
      <w:bodyDiv w:val="1"/>
      <w:marLeft w:val="0"/>
      <w:marRight w:val="0"/>
      <w:marTop w:val="0"/>
      <w:marBottom w:val="0"/>
      <w:divBdr>
        <w:top w:val="none" w:sz="0" w:space="0" w:color="auto"/>
        <w:left w:val="none" w:sz="0" w:space="0" w:color="auto"/>
        <w:bottom w:val="none" w:sz="0" w:space="0" w:color="auto"/>
        <w:right w:val="none" w:sz="0" w:space="0" w:color="auto"/>
      </w:divBdr>
    </w:div>
    <w:div w:id="1611813723">
      <w:bodyDiv w:val="1"/>
      <w:marLeft w:val="0"/>
      <w:marRight w:val="0"/>
      <w:marTop w:val="0"/>
      <w:marBottom w:val="0"/>
      <w:divBdr>
        <w:top w:val="none" w:sz="0" w:space="0" w:color="auto"/>
        <w:left w:val="none" w:sz="0" w:space="0" w:color="auto"/>
        <w:bottom w:val="none" w:sz="0" w:space="0" w:color="auto"/>
        <w:right w:val="none" w:sz="0" w:space="0" w:color="auto"/>
      </w:divBdr>
    </w:div>
    <w:div w:id="1643926082">
      <w:bodyDiv w:val="1"/>
      <w:marLeft w:val="0"/>
      <w:marRight w:val="0"/>
      <w:marTop w:val="0"/>
      <w:marBottom w:val="0"/>
      <w:divBdr>
        <w:top w:val="none" w:sz="0" w:space="0" w:color="auto"/>
        <w:left w:val="none" w:sz="0" w:space="0" w:color="auto"/>
        <w:bottom w:val="none" w:sz="0" w:space="0" w:color="auto"/>
        <w:right w:val="none" w:sz="0" w:space="0" w:color="auto"/>
      </w:divBdr>
    </w:div>
    <w:div w:id="1656030360">
      <w:bodyDiv w:val="1"/>
      <w:marLeft w:val="0"/>
      <w:marRight w:val="0"/>
      <w:marTop w:val="0"/>
      <w:marBottom w:val="0"/>
      <w:divBdr>
        <w:top w:val="none" w:sz="0" w:space="0" w:color="auto"/>
        <w:left w:val="none" w:sz="0" w:space="0" w:color="auto"/>
        <w:bottom w:val="none" w:sz="0" w:space="0" w:color="auto"/>
        <w:right w:val="none" w:sz="0" w:space="0" w:color="auto"/>
      </w:divBdr>
      <w:divsChild>
        <w:div w:id="599527700">
          <w:marLeft w:val="0"/>
          <w:marRight w:val="0"/>
          <w:marTop w:val="0"/>
          <w:marBottom w:val="0"/>
          <w:divBdr>
            <w:top w:val="none" w:sz="0" w:space="0" w:color="auto"/>
            <w:left w:val="none" w:sz="0" w:space="0" w:color="auto"/>
            <w:bottom w:val="none" w:sz="0" w:space="0" w:color="auto"/>
            <w:right w:val="none" w:sz="0" w:space="0" w:color="auto"/>
          </w:divBdr>
        </w:div>
      </w:divsChild>
    </w:div>
    <w:div w:id="1660815258">
      <w:bodyDiv w:val="1"/>
      <w:marLeft w:val="0"/>
      <w:marRight w:val="0"/>
      <w:marTop w:val="0"/>
      <w:marBottom w:val="0"/>
      <w:divBdr>
        <w:top w:val="none" w:sz="0" w:space="0" w:color="auto"/>
        <w:left w:val="none" w:sz="0" w:space="0" w:color="auto"/>
        <w:bottom w:val="none" w:sz="0" w:space="0" w:color="auto"/>
        <w:right w:val="none" w:sz="0" w:space="0" w:color="auto"/>
      </w:divBdr>
    </w:div>
    <w:div w:id="1661274143">
      <w:bodyDiv w:val="1"/>
      <w:marLeft w:val="0"/>
      <w:marRight w:val="0"/>
      <w:marTop w:val="0"/>
      <w:marBottom w:val="0"/>
      <w:divBdr>
        <w:top w:val="none" w:sz="0" w:space="0" w:color="auto"/>
        <w:left w:val="none" w:sz="0" w:space="0" w:color="auto"/>
        <w:bottom w:val="none" w:sz="0" w:space="0" w:color="auto"/>
        <w:right w:val="none" w:sz="0" w:space="0" w:color="auto"/>
      </w:divBdr>
    </w:div>
    <w:div w:id="1679428022">
      <w:bodyDiv w:val="1"/>
      <w:marLeft w:val="0"/>
      <w:marRight w:val="0"/>
      <w:marTop w:val="0"/>
      <w:marBottom w:val="0"/>
      <w:divBdr>
        <w:top w:val="none" w:sz="0" w:space="0" w:color="auto"/>
        <w:left w:val="none" w:sz="0" w:space="0" w:color="auto"/>
        <w:bottom w:val="none" w:sz="0" w:space="0" w:color="auto"/>
        <w:right w:val="none" w:sz="0" w:space="0" w:color="auto"/>
      </w:divBdr>
    </w:div>
    <w:div w:id="1738479292">
      <w:bodyDiv w:val="1"/>
      <w:marLeft w:val="0"/>
      <w:marRight w:val="0"/>
      <w:marTop w:val="0"/>
      <w:marBottom w:val="0"/>
      <w:divBdr>
        <w:top w:val="none" w:sz="0" w:space="0" w:color="auto"/>
        <w:left w:val="none" w:sz="0" w:space="0" w:color="auto"/>
        <w:bottom w:val="none" w:sz="0" w:space="0" w:color="auto"/>
        <w:right w:val="none" w:sz="0" w:space="0" w:color="auto"/>
      </w:divBdr>
    </w:div>
    <w:div w:id="1782263630">
      <w:bodyDiv w:val="1"/>
      <w:marLeft w:val="0"/>
      <w:marRight w:val="0"/>
      <w:marTop w:val="0"/>
      <w:marBottom w:val="0"/>
      <w:divBdr>
        <w:top w:val="none" w:sz="0" w:space="0" w:color="auto"/>
        <w:left w:val="none" w:sz="0" w:space="0" w:color="auto"/>
        <w:bottom w:val="none" w:sz="0" w:space="0" w:color="auto"/>
        <w:right w:val="none" w:sz="0" w:space="0" w:color="auto"/>
      </w:divBdr>
    </w:div>
    <w:div w:id="1786923190">
      <w:bodyDiv w:val="1"/>
      <w:marLeft w:val="0"/>
      <w:marRight w:val="0"/>
      <w:marTop w:val="0"/>
      <w:marBottom w:val="0"/>
      <w:divBdr>
        <w:top w:val="none" w:sz="0" w:space="0" w:color="auto"/>
        <w:left w:val="none" w:sz="0" w:space="0" w:color="auto"/>
        <w:bottom w:val="none" w:sz="0" w:space="0" w:color="auto"/>
        <w:right w:val="none" w:sz="0" w:space="0" w:color="auto"/>
      </w:divBdr>
      <w:divsChild>
        <w:div w:id="96491062">
          <w:marLeft w:val="0"/>
          <w:marRight w:val="0"/>
          <w:marTop w:val="0"/>
          <w:marBottom w:val="0"/>
          <w:divBdr>
            <w:top w:val="none" w:sz="0" w:space="0" w:color="auto"/>
            <w:left w:val="none" w:sz="0" w:space="0" w:color="auto"/>
            <w:bottom w:val="none" w:sz="0" w:space="0" w:color="auto"/>
            <w:right w:val="none" w:sz="0" w:space="0" w:color="auto"/>
          </w:divBdr>
          <w:divsChild>
            <w:div w:id="2097360542">
              <w:marLeft w:val="0"/>
              <w:marRight w:val="0"/>
              <w:marTop w:val="0"/>
              <w:marBottom w:val="0"/>
              <w:divBdr>
                <w:top w:val="none" w:sz="0" w:space="0" w:color="auto"/>
                <w:left w:val="none" w:sz="0" w:space="0" w:color="auto"/>
                <w:bottom w:val="none" w:sz="0" w:space="0" w:color="auto"/>
                <w:right w:val="none" w:sz="0" w:space="0" w:color="auto"/>
              </w:divBdr>
              <w:divsChild>
                <w:div w:id="1214735991">
                  <w:marLeft w:val="0"/>
                  <w:marRight w:val="0"/>
                  <w:marTop w:val="0"/>
                  <w:marBottom w:val="0"/>
                  <w:divBdr>
                    <w:top w:val="none" w:sz="0" w:space="0" w:color="auto"/>
                    <w:left w:val="none" w:sz="0" w:space="0" w:color="auto"/>
                    <w:bottom w:val="none" w:sz="0" w:space="0" w:color="auto"/>
                    <w:right w:val="none" w:sz="0" w:space="0" w:color="auto"/>
                  </w:divBdr>
                  <w:divsChild>
                    <w:div w:id="9599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58383">
      <w:bodyDiv w:val="1"/>
      <w:marLeft w:val="0"/>
      <w:marRight w:val="0"/>
      <w:marTop w:val="0"/>
      <w:marBottom w:val="0"/>
      <w:divBdr>
        <w:top w:val="none" w:sz="0" w:space="0" w:color="auto"/>
        <w:left w:val="none" w:sz="0" w:space="0" w:color="auto"/>
        <w:bottom w:val="none" w:sz="0" w:space="0" w:color="auto"/>
        <w:right w:val="none" w:sz="0" w:space="0" w:color="auto"/>
      </w:divBdr>
    </w:div>
    <w:div w:id="1798330992">
      <w:bodyDiv w:val="1"/>
      <w:marLeft w:val="0"/>
      <w:marRight w:val="0"/>
      <w:marTop w:val="0"/>
      <w:marBottom w:val="0"/>
      <w:divBdr>
        <w:top w:val="none" w:sz="0" w:space="0" w:color="auto"/>
        <w:left w:val="none" w:sz="0" w:space="0" w:color="auto"/>
        <w:bottom w:val="none" w:sz="0" w:space="0" w:color="auto"/>
        <w:right w:val="none" w:sz="0" w:space="0" w:color="auto"/>
      </w:divBdr>
      <w:divsChild>
        <w:div w:id="1151095704">
          <w:marLeft w:val="0"/>
          <w:marRight w:val="0"/>
          <w:marTop w:val="0"/>
          <w:marBottom w:val="0"/>
          <w:divBdr>
            <w:top w:val="none" w:sz="0" w:space="0" w:color="auto"/>
            <w:left w:val="none" w:sz="0" w:space="0" w:color="auto"/>
            <w:bottom w:val="none" w:sz="0" w:space="0" w:color="auto"/>
            <w:right w:val="none" w:sz="0" w:space="0" w:color="auto"/>
          </w:divBdr>
          <w:divsChild>
            <w:div w:id="940530806">
              <w:marLeft w:val="0"/>
              <w:marRight w:val="0"/>
              <w:marTop w:val="0"/>
              <w:marBottom w:val="0"/>
              <w:divBdr>
                <w:top w:val="none" w:sz="0" w:space="0" w:color="auto"/>
                <w:left w:val="none" w:sz="0" w:space="0" w:color="auto"/>
                <w:bottom w:val="none" w:sz="0" w:space="0" w:color="auto"/>
                <w:right w:val="none" w:sz="0" w:space="0" w:color="auto"/>
              </w:divBdr>
              <w:divsChild>
                <w:div w:id="1486630643">
                  <w:marLeft w:val="0"/>
                  <w:marRight w:val="0"/>
                  <w:marTop w:val="0"/>
                  <w:marBottom w:val="0"/>
                  <w:divBdr>
                    <w:top w:val="none" w:sz="0" w:space="0" w:color="auto"/>
                    <w:left w:val="none" w:sz="0" w:space="0" w:color="auto"/>
                    <w:bottom w:val="none" w:sz="0" w:space="0" w:color="auto"/>
                    <w:right w:val="none" w:sz="0" w:space="0" w:color="auto"/>
                  </w:divBdr>
                  <w:divsChild>
                    <w:div w:id="158375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68097">
          <w:marLeft w:val="0"/>
          <w:marRight w:val="0"/>
          <w:marTop w:val="0"/>
          <w:marBottom w:val="0"/>
          <w:divBdr>
            <w:top w:val="none" w:sz="0" w:space="0" w:color="auto"/>
            <w:left w:val="none" w:sz="0" w:space="0" w:color="auto"/>
            <w:bottom w:val="none" w:sz="0" w:space="0" w:color="auto"/>
            <w:right w:val="none" w:sz="0" w:space="0" w:color="auto"/>
          </w:divBdr>
          <w:divsChild>
            <w:div w:id="1698659386">
              <w:marLeft w:val="0"/>
              <w:marRight w:val="0"/>
              <w:marTop w:val="0"/>
              <w:marBottom w:val="0"/>
              <w:divBdr>
                <w:top w:val="none" w:sz="0" w:space="0" w:color="auto"/>
                <w:left w:val="none" w:sz="0" w:space="0" w:color="auto"/>
                <w:bottom w:val="none" w:sz="0" w:space="0" w:color="auto"/>
                <w:right w:val="none" w:sz="0" w:space="0" w:color="auto"/>
              </w:divBdr>
              <w:divsChild>
                <w:div w:id="1921477826">
                  <w:marLeft w:val="0"/>
                  <w:marRight w:val="0"/>
                  <w:marTop w:val="0"/>
                  <w:marBottom w:val="0"/>
                  <w:divBdr>
                    <w:top w:val="none" w:sz="0" w:space="0" w:color="auto"/>
                    <w:left w:val="none" w:sz="0" w:space="0" w:color="auto"/>
                    <w:bottom w:val="none" w:sz="0" w:space="0" w:color="auto"/>
                    <w:right w:val="none" w:sz="0" w:space="0" w:color="auto"/>
                  </w:divBdr>
                  <w:divsChild>
                    <w:div w:id="3360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439932">
      <w:bodyDiv w:val="1"/>
      <w:marLeft w:val="0"/>
      <w:marRight w:val="0"/>
      <w:marTop w:val="0"/>
      <w:marBottom w:val="0"/>
      <w:divBdr>
        <w:top w:val="none" w:sz="0" w:space="0" w:color="auto"/>
        <w:left w:val="none" w:sz="0" w:space="0" w:color="auto"/>
        <w:bottom w:val="none" w:sz="0" w:space="0" w:color="auto"/>
        <w:right w:val="none" w:sz="0" w:space="0" w:color="auto"/>
      </w:divBdr>
      <w:divsChild>
        <w:div w:id="1153445864">
          <w:marLeft w:val="0"/>
          <w:marRight w:val="0"/>
          <w:marTop w:val="0"/>
          <w:marBottom w:val="0"/>
          <w:divBdr>
            <w:top w:val="none" w:sz="0" w:space="0" w:color="auto"/>
            <w:left w:val="none" w:sz="0" w:space="0" w:color="auto"/>
            <w:bottom w:val="none" w:sz="0" w:space="0" w:color="auto"/>
            <w:right w:val="none" w:sz="0" w:space="0" w:color="auto"/>
          </w:divBdr>
          <w:divsChild>
            <w:div w:id="265502953">
              <w:marLeft w:val="0"/>
              <w:marRight w:val="0"/>
              <w:marTop w:val="0"/>
              <w:marBottom w:val="0"/>
              <w:divBdr>
                <w:top w:val="none" w:sz="0" w:space="0" w:color="auto"/>
                <w:left w:val="none" w:sz="0" w:space="0" w:color="auto"/>
                <w:bottom w:val="none" w:sz="0" w:space="0" w:color="auto"/>
                <w:right w:val="none" w:sz="0" w:space="0" w:color="auto"/>
              </w:divBdr>
              <w:divsChild>
                <w:div w:id="337851049">
                  <w:marLeft w:val="0"/>
                  <w:marRight w:val="0"/>
                  <w:marTop w:val="0"/>
                  <w:marBottom w:val="0"/>
                  <w:divBdr>
                    <w:top w:val="none" w:sz="0" w:space="0" w:color="auto"/>
                    <w:left w:val="none" w:sz="0" w:space="0" w:color="auto"/>
                    <w:bottom w:val="none" w:sz="0" w:space="0" w:color="auto"/>
                    <w:right w:val="none" w:sz="0" w:space="0" w:color="auto"/>
                  </w:divBdr>
                  <w:divsChild>
                    <w:div w:id="3427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484803">
      <w:bodyDiv w:val="1"/>
      <w:marLeft w:val="0"/>
      <w:marRight w:val="0"/>
      <w:marTop w:val="0"/>
      <w:marBottom w:val="0"/>
      <w:divBdr>
        <w:top w:val="none" w:sz="0" w:space="0" w:color="auto"/>
        <w:left w:val="none" w:sz="0" w:space="0" w:color="auto"/>
        <w:bottom w:val="none" w:sz="0" w:space="0" w:color="auto"/>
        <w:right w:val="none" w:sz="0" w:space="0" w:color="auto"/>
      </w:divBdr>
      <w:divsChild>
        <w:div w:id="1358653471">
          <w:marLeft w:val="0"/>
          <w:marRight w:val="0"/>
          <w:marTop w:val="0"/>
          <w:marBottom w:val="0"/>
          <w:divBdr>
            <w:top w:val="none" w:sz="0" w:space="0" w:color="auto"/>
            <w:left w:val="none" w:sz="0" w:space="0" w:color="auto"/>
            <w:bottom w:val="none" w:sz="0" w:space="0" w:color="auto"/>
            <w:right w:val="none" w:sz="0" w:space="0" w:color="auto"/>
          </w:divBdr>
          <w:divsChild>
            <w:div w:id="268779463">
              <w:marLeft w:val="0"/>
              <w:marRight w:val="0"/>
              <w:marTop w:val="0"/>
              <w:marBottom w:val="0"/>
              <w:divBdr>
                <w:top w:val="none" w:sz="0" w:space="0" w:color="auto"/>
                <w:left w:val="none" w:sz="0" w:space="0" w:color="auto"/>
                <w:bottom w:val="none" w:sz="0" w:space="0" w:color="auto"/>
                <w:right w:val="none" w:sz="0" w:space="0" w:color="auto"/>
              </w:divBdr>
              <w:divsChild>
                <w:div w:id="91709874">
                  <w:marLeft w:val="0"/>
                  <w:marRight w:val="0"/>
                  <w:marTop w:val="0"/>
                  <w:marBottom w:val="0"/>
                  <w:divBdr>
                    <w:top w:val="none" w:sz="0" w:space="0" w:color="auto"/>
                    <w:left w:val="none" w:sz="0" w:space="0" w:color="auto"/>
                    <w:bottom w:val="none" w:sz="0" w:space="0" w:color="auto"/>
                    <w:right w:val="none" w:sz="0" w:space="0" w:color="auto"/>
                  </w:divBdr>
                  <w:divsChild>
                    <w:div w:id="696008895">
                      <w:marLeft w:val="0"/>
                      <w:marRight w:val="0"/>
                      <w:marTop w:val="0"/>
                      <w:marBottom w:val="0"/>
                      <w:divBdr>
                        <w:top w:val="none" w:sz="0" w:space="0" w:color="auto"/>
                        <w:left w:val="none" w:sz="0" w:space="0" w:color="auto"/>
                        <w:bottom w:val="none" w:sz="0" w:space="0" w:color="auto"/>
                        <w:right w:val="none" w:sz="0" w:space="0" w:color="auto"/>
                      </w:divBdr>
                      <w:divsChild>
                        <w:div w:id="1039403783">
                          <w:marLeft w:val="0"/>
                          <w:marRight w:val="0"/>
                          <w:marTop w:val="0"/>
                          <w:marBottom w:val="0"/>
                          <w:divBdr>
                            <w:top w:val="none" w:sz="0" w:space="0" w:color="auto"/>
                            <w:left w:val="none" w:sz="0" w:space="0" w:color="auto"/>
                            <w:bottom w:val="none" w:sz="0" w:space="0" w:color="auto"/>
                            <w:right w:val="none" w:sz="0" w:space="0" w:color="auto"/>
                          </w:divBdr>
                          <w:divsChild>
                            <w:div w:id="1396316830">
                              <w:marLeft w:val="0"/>
                              <w:marRight w:val="0"/>
                              <w:marTop w:val="0"/>
                              <w:marBottom w:val="0"/>
                              <w:divBdr>
                                <w:top w:val="none" w:sz="0" w:space="0" w:color="auto"/>
                                <w:left w:val="none" w:sz="0" w:space="0" w:color="auto"/>
                                <w:bottom w:val="none" w:sz="0" w:space="0" w:color="auto"/>
                                <w:right w:val="none" w:sz="0" w:space="0" w:color="auto"/>
                              </w:divBdr>
                              <w:divsChild>
                                <w:div w:id="1170948943">
                                  <w:marLeft w:val="0"/>
                                  <w:marRight w:val="0"/>
                                  <w:marTop w:val="0"/>
                                  <w:marBottom w:val="0"/>
                                  <w:divBdr>
                                    <w:top w:val="none" w:sz="0" w:space="0" w:color="auto"/>
                                    <w:left w:val="none" w:sz="0" w:space="0" w:color="auto"/>
                                    <w:bottom w:val="none" w:sz="0" w:space="0" w:color="auto"/>
                                    <w:right w:val="none" w:sz="0" w:space="0" w:color="auto"/>
                                  </w:divBdr>
                                  <w:divsChild>
                                    <w:div w:id="1776753751">
                                      <w:marLeft w:val="0"/>
                                      <w:marRight w:val="0"/>
                                      <w:marTop w:val="0"/>
                                      <w:marBottom w:val="0"/>
                                      <w:divBdr>
                                        <w:top w:val="none" w:sz="0" w:space="0" w:color="auto"/>
                                        <w:left w:val="none" w:sz="0" w:space="0" w:color="auto"/>
                                        <w:bottom w:val="none" w:sz="0" w:space="0" w:color="auto"/>
                                        <w:right w:val="none" w:sz="0" w:space="0" w:color="auto"/>
                                      </w:divBdr>
                                      <w:divsChild>
                                        <w:div w:id="1101757782">
                                          <w:marLeft w:val="0"/>
                                          <w:marRight w:val="0"/>
                                          <w:marTop w:val="0"/>
                                          <w:marBottom w:val="0"/>
                                          <w:divBdr>
                                            <w:top w:val="none" w:sz="0" w:space="0" w:color="auto"/>
                                            <w:left w:val="none" w:sz="0" w:space="0" w:color="auto"/>
                                            <w:bottom w:val="none" w:sz="0" w:space="0" w:color="auto"/>
                                            <w:right w:val="none" w:sz="0" w:space="0" w:color="auto"/>
                                          </w:divBdr>
                                          <w:divsChild>
                                            <w:div w:id="1228148825">
                                              <w:marLeft w:val="0"/>
                                              <w:marRight w:val="0"/>
                                              <w:marTop w:val="0"/>
                                              <w:marBottom w:val="0"/>
                                              <w:divBdr>
                                                <w:top w:val="none" w:sz="0" w:space="0" w:color="auto"/>
                                                <w:left w:val="none" w:sz="0" w:space="0" w:color="auto"/>
                                                <w:bottom w:val="none" w:sz="0" w:space="0" w:color="auto"/>
                                                <w:right w:val="none" w:sz="0" w:space="0" w:color="auto"/>
                                              </w:divBdr>
                                              <w:divsChild>
                                                <w:div w:id="91433342">
                                                  <w:marLeft w:val="0"/>
                                                  <w:marRight w:val="0"/>
                                                  <w:marTop w:val="0"/>
                                                  <w:marBottom w:val="0"/>
                                                  <w:divBdr>
                                                    <w:top w:val="none" w:sz="0" w:space="0" w:color="auto"/>
                                                    <w:left w:val="none" w:sz="0" w:space="0" w:color="auto"/>
                                                    <w:bottom w:val="none" w:sz="0" w:space="0" w:color="auto"/>
                                                    <w:right w:val="none" w:sz="0" w:space="0" w:color="auto"/>
                                                  </w:divBdr>
                                                  <w:divsChild>
                                                    <w:div w:id="1874149754">
                                                      <w:marLeft w:val="0"/>
                                                      <w:marRight w:val="0"/>
                                                      <w:marTop w:val="0"/>
                                                      <w:marBottom w:val="0"/>
                                                      <w:divBdr>
                                                        <w:top w:val="none" w:sz="0" w:space="0" w:color="auto"/>
                                                        <w:left w:val="none" w:sz="0" w:space="0" w:color="auto"/>
                                                        <w:bottom w:val="none" w:sz="0" w:space="0" w:color="auto"/>
                                                        <w:right w:val="none" w:sz="0" w:space="0" w:color="auto"/>
                                                      </w:divBdr>
                                                      <w:divsChild>
                                                        <w:div w:id="1405225554">
                                                          <w:marLeft w:val="0"/>
                                                          <w:marRight w:val="0"/>
                                                          <w:marTop w:val="0"/>
                                                          <w:marBottom w:val="0"/>
                                                          <w:divBdr>
                                                            <w:top w:val="none" w:sz="0" w:space="0" w:color="auto"/>
                                                            <w:left w:val="none" w:sz="0" w:space="0" w:color="auto"/>
                                                            <w:bottom w:val="none" w:sz="0" w:space="0" w:color="auto"/>
                                                            <w:right w:val="none" w:sz="0" w:space="0" w:color="auto"/>
                                                          </w:divBdr>
                                                          <w:divsChild>
                                                            <w:div w:id="113464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1275">
                                                  <w:marLeft w:val="0"/>
                                                  <w:marRight w:val="0"/>
                                                  <w:marTop w:val="0"/>
                                                  <w:marBottom w:val="0"/>
                                                  <w:divBdr>
                                                    <w:top w:val="none" w:sz="0" w:space="0" w:color="auto"/>
                                                    <w:left w:val="none" w:sz="0" w:space="0" w:color="auto"/>
                                                    <w:bottom w:val="none" w:sz="0" w:space="0" w:color="auto"/>
                                                    <w:right w:val="none" w:sz="0" w:space="0" w:color="auto"/>
                                                  </w:divBdr>
                                                  <w:divsChild>
                                                    <w:div w:id="1534424090">
                                                      <w:marLeft w:val="0"/>
                                                      <w:marRight w:val="0"/>
                                                      <w:marTop w:val="0"/>
                                                      <w:marBottom w:val="0"/>
                                                      <w:divBdr>
                                                        <w:top w:val="none" w:sz="0" w:space="0" w:color="auto"/>
                                                        <w:left w:val="none" w:sz="0" w:space="0" w:color="auto"/>
                                                        <w:bottom w:val="none" w:sz="0" w:space="0" w:color="auto"/>
                                                        <w:right w:val="none" w:sz="0" w:space="0" w:color="auto"/>
                                                      </w:divBdr>
                                                      <w:divsChild>
                                                        <w:div w:id="787352989">
                                                          <w:marLeft w:val="0"/>
                                                          <w:marRight w:val="0"/>
                                                          <w:marTop w:val="0"/>
                                                          <w:marBottom w:val="0"/>
                                                          <w:divBdr>
                                                            <w:top w:val="none" w:sz="0" w:space="0" w:color="auto"/>
                                                            <w:left w:val="none" w:sz="0" w:space="0" w:color="auto"/>
                                                            <w:bottom w:val="none" w:sz="0" w:space="0" w:color="auto"/>
                                                            <w:right w:val="none" w:sz="0" w:space="0" w:color="auto"/>
                                                          </w:divBdr>
                                                          <w:divsChild>
                                                            <w:div w:id="163737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7269913">
          <w:marLeft w:val="0"/>
          <w:marRight w:val="0"/>
          <w:marTop w:val="0"/>
          <w:marBottom w:val="0"/>
          <w:divBdr>
            <w:top w:val="none" w:sz="0" w:space="0" w:color="auto"/>
            <w:left w:val="none" w:sz="0" w:space="0" w:color="auto"/>
            <w:bottom w:val="none" w:sz="0" w:space="0" w:color="auto"/>
            <w:right w:val="none" w:sz="0" w:space="0" w:color="auto"/>
          </w:divBdr>
          <w:divsChild>
            <w:div w:id="1503156319">
              <w:marLeft w:val="0"/>
              <w:marRight w:val="0"/>
              <w:marTop w:val="0"/>
              <w:marBottom w:val="0"/>
              <w:divBdr>
                <w:top w:val="none" w:sz="0" w:space="0" w:color="auto"/>
                <w:left w:val="none" w:sz="0" w:space="0" w:color="auto"/>
                <w:bottom w:val="none" w:sz="0" w:space="0" w:color="auto"/>
                <w:right w:val="none" w:sz="0" w:space="0" w:color="auto"/>
              </w:divBdr>
              <w:divsChild>
                <w:div w:id="1175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9675">
      <w:bodyDiv w:val="1"/>
      <w:marLeft w:val="0"/>
      <w:marRight w:val="0"/>
      <w:marTop w:val="0"/>
      <w:marBottom w:val="0"/>
      <w:divBdr>
        <w:top w:val="none" w:sz="0" w:space="0" w:color="auto"/>
        <w:left w:val="none" w:sz="0" w:space="0" w:color="auto"/>
        <w:bottom w:val="none" w:sz="0" w:space="0" w:color="auto"/>
        <w:right w:val="none" w:sz="0" w:space="0" w:color="auto"/>
      </w:divBdr>
    </w:div>
    <w:div w:id="1908953004">
      <w:bodyDiv w:val="1"/>
      <w:marLeft w:val="0"/>
      <w:marRight w:val="0"/>
      <w:marTop w:val="0"/>
      <w:marBottom w:val="0"/>
      <w:divBdr>
        <w:top w:val="none" w:sz="0" w:space="0" w:color="auto"/>
        <w:left w:val="none" w:sz="0" w:space="0" w:color="auto"/>
        <w:bottom w:val="none" w:sz="0" w:space="0" w:color="auto"/>
        <w:right w:val="none" w:sz="0" w:space="0" w:color="auto"/>
      </w:divBdr>
    </w:div>
    <w:div w:id="1926644461">
      <w:bodyDiv w:val="1"/>
      <w:marLeft w:val="0"/>
      <w:marRight w:val="0"/>
      <w:marTop w:val="0"/>
      <w:marBottom w:val="0"/>
      <w:divBdr>
        <w:top w:val="none" w:sz="0" w:space="0" w:color="auto"/>
        <w:left w:val="none" w:sz="0" w:space="0" w:color="auto"/>
        <w:bottom w:val="none" w:sz="0" w:space="0" w:color="auto"/>
        <w:right w:val="none" w:sz="0" w:space="0" w:color="auto"/>
      </w:divBdr>
    </w:div>
    <w:div w:id="1988244340">
      <w:bodyDiv w:val="1"/>
      <w:marLeft w:val="0"/>
      <w:marRight w:val="0"/>
      <w:marTop w:val="0"/>
      <w:marBottom w:val="0"/>
      <w:divBdr>
        <w:top w:val="none" w:sz="0" w:space="0" w:color="auto"/>
        <w:left w:val="none" w:sz="0" w:space="0" w:color="auto"/>
        <w:bottom w:val="none" w:sz="0" w:space="0" w:color="auto"/>
        <w:right w:val="none" w:sz="0" w:space="0" w:color="auto"/>
      </w:divBdr>
    </w:div>
    <w:div w:id="2065060245">
      <w:bodyDiv w:val="1"/>
      <w:marLeft w:val="0"/>
      <w:marRight w:val="0"/>
      <w:marTop w:val="0"/>
      <w:marBottom w:val="0"/>
      <w:divBdr>
        <w:top w:val="none" w:sz="0" w:space="0" w:color="auto"/>
        <w:left w:val="none" w:sz="0" w:space="0" w:color="auto"/>
        <w:bottom w:val="none" w:sz="0" w:space="0" w:color="auto"/>
        <w:right w:val="none" w:sz="0" w:space="0" w:color="auto"/>
      </w:divBdr>
    </w:div>
    <w:div w:id="2111969835">
      <w:bodyDiv w:val="1"/>
      <w:marLeft w:val="0"/>
      <w:marRight w:val="0"/>
      <w:marTop w:val="0"/>
      <w:marBottom w:val="0"/>
      <w:divBdr>
        <w:top w:val="none" w:sz="0" w:space="0" w:color="auto"/>
        <w:left w:val="none" w:sz="0" w:space="0" w:color="auto"/>
        <w:bottom w:val="none" w:sz="0" w:space="0" w:color="auto"/>
        <w:right w:val="none" w:sz="0" w:space="0" w:color="auto"/>
      </w:divBdr>
    </w:div>
    <w:div w:id="2117093981">
      <w:bodyDiv w:val="1"/>
      <w:marLeft w:val="0"/>
      <w:marRight w:val="0"/>
      <w:marTop w:val="0"/>
      <w:marBottom w:val="0"/>
      <w:divBdr>
        <w:top w:val="none" w:sz="0" w:space="0" w:color="auto"/>
        <w:left w:val="none" w:sz="0" w:space="0" w:color="auto"/>
        <w:bottom w:val="none" w:sz="0" w:space="0" w:color="auto"/>
        <w:right w:val="none" w:sz="0" w:space="0" w:color="auto"/>
      </w:divBdr>
      <w:divsChild>
        <w:div w:id="12225201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chart" Target="charts/chart4.xml"/><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7.jpg"/><Relationship Id="rId17" Type="http://schemas.openxmlformats.org/officeDocument/2006/relationships/chart" Target="charts/chart3.xml"/><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4.tmp"/><Relationship Id="rId14" Type="http://schemas.openxmlformats.org/officeDocument/2006/relationships/image" Target="media/image9.jpg"/><Relationship Id="rId22" Type="http://schemas.openxmlformats.org/officeDocument/2006/relationships/image" Target="media/image13.emf"/><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11572898145803"/>
          <c:y val="7.7628793225123505E-2"/>
          <c:w val="0.65940040005080014"/>
          <c:h val="0.81878983546252204"/>
        </c:manualLayout>
      </c:layout>
      <c:barChart>
        <c:barDir val="col"/>
        <c:grouping val="clustered"/>
        <c:varyColors val="0"/>
        <c:ser>
          <c:idx val="0"/>
          <c:order val="0"/>
          <c:tx>
            <c:strRef>
              <c:f>Tabelle1!$B$1</c:f>
              <c:strCache>
                <c:ptCount val="1"/>
                <c:pt idx="0">
                  <c:v>Datenreihe 1</c:v>
                </c:pt>
              </c:strCache>
            </c:strRef>
          </c:tx>
          <c:spPr>
            <a:solidFill>
              <a:srgbClr val="0070C0"/>
            </a:solidFill>
            <a:ln w="3175">
              <a:solidFill>
                <a:schemeClr val="tx1"/>
              </a:solidFill>
            </a:ln>
            <a:effectLst/>
          </c:spPr>
          <c:invertIfNegative val="0"/>
          <c:dPt>
            <c:idx val="0"/>
            <c:invertIfNegative val="0"/>
            <c:bubble3D val="0"/>
            <c:spPr>
              <a:solidFill>
                <a:schemeClr val="accent5">
                  <a:lumMod val="75000"/>
                </a:schemeClr>
              </a:solidFill>
              <a:ln w="3175">
                <a:solidFill>
                  <a:schemeClr val="tx1"/>
                </a:solidFill>
              </a:ln>
              <a:effectLst/>
            </c:spPr>
            <c:extLst>
              <c:ext xmlns:c16="http://schemas.microsoft.com/office/drawing/2014/chart" uri="{C3380CC4-5D6E-409C-BE32-E72D297353CC}">
                <c16:uniqueId val="{00000001-B165-7F4F-92A2-49080BBF8FFE}"/>
              </c:ext>
            </c:extLst>
          </c:dPt>
          <c:dPt>
            <c:idx val="1"/>
            <c:invertIfNegative val="0"/>
            <c:bubble3D val="0"/>
            <c:spPr>
              <a:solidFill>
                <a:schemeClr val="accent5">
                  <a:lumMod val="60000"/>
                  <a:lumOff val="40000"/>
                </a:schemeClr>
              </a:solidFill>
              <a:ln w="3175">
                <a:solidFill>
                  <a:schemeClr val="tx1"/>
                </a:solidFill>
              </a:ln>
              <a:effectLst/>
            </c:spPr>
            <c:extLst>
              <c:ext xmlns:c16="http://schemas.microsoft.com/office/drawing/2014/chart" uri="{C3380CC4-5D6E-409C-BE32-E72D297353CC}">
                <c16:uniqueId val="{00000003-B165-7F4F-92A2-49080BBF8FFE}"/>
              </c:ext>
            </c:extLst>
          </c:dPt>
          <c:dLbls>
            <c:dLbl>
              <c:idx val="0"/>
              <c:numFmt formatCode="0.0%" sourceLinked="0"/>
              <c:spPr>
                <a:solidFill>
                  <a:schemeClr val="bg1"/>
                </a:solid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layout>
                    <c:manualLayout>
                      <c:w val="0.23994316738633473"/>
                      <c:h val="9.0559516334276127E-2"/>
                    </c:manualLayout>
                  </c15:layout>
                </c:ext>
                <c:ext xmlns:c16="http://schemas.microsoft.com/office/drawing/2014/chart" uri="{C3380CC4-5D6E-409C-BE32-E72D297353CC}">
                  <c16:uniqueId val="{00000001-B165-7F4F-92A2-49080BBF8FFE}"/>
                </c:ext>
              </c:extLst>
            </c:dLbl>
            <c:dLbl>
              <c:idx val="1"/>
              <c:layout>
                <c:manualLayout>
                  <c:x val="-9.2404846509822529E-17"/>
                  <c:y val="2.1171766902461118E-2"/>
                </c:manualLayout>
              </c:layout>
              <c:numFmt formatCode="0.0%" sourceLinked="0"/>
              <c:spPr>
                <a:no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1804435483870968"/>
                      <c:h val="9.2448835568101601E-2"/>
                    </c:manualLayout>
                  </c15:layout>
                </c:ext>
                <c:ext xmlns:c16="http://schemas.microsoft.com/office/drawing/2014/chart" uri="{C3380CC4-5D6E-409C-BE32-E72D297353CC}">
                  <c16:uniqueId val="{00000003-B165-7F4F-92A2-49080BBF8FFE}"/>
                </c:ext>
              </c:extLst>
            </c:dLbl>
            <c:numFmt formatCode="0.0%" sourceLinked="0"/>
            <c:spPr>
              <a:solidFill>
                <a:schemeClr val="bg1"/>
              </a:solidFill>
              <a:ln w="3175">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Tabelle1!$A$2:$A$3</c:f>
              <c:strCache>
                <c:ptCount val="2"/>
                <c:pt idx="0">
                  <c:v>ENT</c:v>
                </c:pt>
                <c:pt idx="1">
                  <c:v>Non-ENT</c:v>
                </c:pt>
              </c:strCache>
            </c:strRef>
          </c:cat>
          <c:val>
            <c:numRef>
              <c:f>Tabelle1!$B$2:$B$3</c:f>
              <c:numCache>
                <c:formatCode>General</c:formatCode>
                <c:ptCount val="2"/>
                <c:pt idx="0">
                  <c:v>0.74587479999999995</c:v>
                </c:pt>
                <c:pt idx="1">
                  <c:v>0.25412520000000005</c:v>
                </c:pt>
              </c:numCache>
            </c:numRef>
          </c:val>
          <c:extLst>
            <c:ext xmlns:c16="http://schemas.microsoft.com/office/drawing/2014/chart" uri="{C3380CC4-5D6E-409C-BE32-E72D297353CC}">
              <c16:uniqueId val="{00000004-B165-7F4F-92A2-49080BBF8FFE}"/>
            </c:ext>
          </c:extLst>
        </c:ser>
        <c:dLbls>
          <c:showLegendKey val="0"/>
          <c:showVal val="0"/>
          <c:showCatName val="0"/>
          <c:showSerName val="0"/>
          <c:showPercent val="0"/>
          <c:showBubbleSize val="0"/>
        </c:dLbls>
        <c:gapWidth val="33"/>
        <c:axId val="484081344"/>
        <c:axId val="2136256640"/>
      </c:barChart>
      <c:catAx>
        <c:axId val="484081344"/>
        <c:scaling>
          <c:orientation val="minMax"/>
        </c:scaling>
        <c:delete val="0"/>
        <c:axPos val="b"/>
        <c:numFmt formatCode="General" sourceLinked="1"/>
        <c:majorTickMark val="none"/>
        <c:minorTickMark val="none"/>
        <c:tickLblPos val="nextTo"/>
        <c:spPr>
          <a:noFill/>
          <a:ln w="3175" cap="flat" cmpd="sng" algn="ctr">
            <a:solidFill>
              <a:schemeClr val="tx1"/>
            </a:solidFill>
            <a:round/>
          </a:ln>
          <a:effectLst/>
        </c:spPr>
        <c:txPr>
          <a:bodyPr rot="-60000000" spcFirstLastPara="1" vertOverflow="ellipsis" vert="horz" wrap="square" anchor="ctr" anchorCtr="1"/>
          <a:lstStyle/>
          <a:p>
            <a:pPr>
              <a:defRPr sz="7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NL"/>
          </a:p>
        </c:txPr>
        <c:crossAx val="2136256640"/>
        <c:crosses val="autoZero"/>
        <c:auto val="1"/>
        <c:lblAlgn val="ctr"/>
        <c:lblOffset val="100"/>
        <c:noMultiLvlLbl val="0"/>
      </c:catAx>
      <c:valAx>
        <c:axId val="2136256640"/>
        <c:scaling>
          <c:orientation val="minMax"/>
        </c:scaling>
        <c:delete val="0"/>
        <c:axPos val="l"/>
        <c:majorGridlines>
          <c:spPr>
            <a:ln w="3175" cap="flat" cmpd="sng" algn="ctr">
              <a:solidFill>
                <a:schemeClr val="bg1">
                  <a:lumMod val="85000"/>
                </a:schemeClr>
              </a:solidFill>
              <a:round/>
            </a:ln>
            <a:effectLst/>
          </c:spPr>
        </c:majorGridlines>
        <c:numFmt formatCode="0%" sourceLinked="0"/>
        <c:majorTickMark val="out"/>
        <c:minorTickMark val="none"/>
        <c:tickLblPos val="nextTo"/>
        <c:spPr>
          <a:noFill/>
          <a:ln w="3175">
            <a:solidFill>
              <a:schemeClr val="tx1"/>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crossAx val="484081344"/>
        <c:crosses val="autoZero"/>
        <c:crossBetween val="between"/>
        <c:majorUnit val="0.25"/>
      </c:valAx>
      <c:spPr>
        <a:noFill/>
        <a:ln w="317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N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11572898145803"/>
          <c:y val="7.7628793225123505E-2"/>
          <c:w val="0.65940040005080014"/>
          <c:h val="0.81878983546252204"/>
        </c:manualLayout>
      </c:layout>
      <c:barChart>
        <c:barDir val="col"/>
        <c:grouping val="clustered"/>
        <c:varyColors val="0"/>
        <c:ser>
          <c:idx val="0"/>
          <c:order val="0"/>
          <c:tx>
            <c:strRef>
              <c:f>Tabelle1!$B$1</c:f>
              <c:strCache>
                <c:ptCount val="1"/>
                <c:pt idx="0">
                  <c:v>Datenreihe 1</c:v>
                </c:pt>
              </c:strCache>
            </c:strRef>
          </c:tx>
          <c:spPr>
            <a:solidFill>
              <a:srgbClr val="0070C0"/>
            </a:solidFill>
            <a:ln w="3175">
              <a:solidFill>
                <a:schemeClr val="tx1"/>
              </a:solidFill>
            </a:ln>
            <a:effectLst/>
          </c:spPr>
          <c:invertIfNegative val="0"/>
          <c:dPt>
            <c:idx val="0"/>
            <c:invertIfNegative val="0"/>
            <c:bubble3D val="0"/>
            <c:spPr>
              <a:solidFill>
                <a:schemeClr val="accent5">
                  <a:lumMod val="75000"/>
                </a:schemeClr>
              </a:solidFill>
              <a:ln w="3175">
                <a:solidFill>
                  <a:schemeClr val="tx1"/>
                </a:solidFill>
              </a:ln>
              <a:effectLst/>
            </c:spPr>
            <c:extLst>
              <c:ext xmlns:c16="http://schemas.microsoft.com/office/drawing/2014/chart" uri="{C3380CC4-5D6E-409C-BE32-E72D297353CC}">
                <c16:uniqueId val="{00000001-1C28-B648-8D9A-528F0684B398}"/>
              </c:ext>
            </c:extLst>
          </c:dPt>
          <c:dPt>
            <c:idx val="1"/>
            <c:invertIfNegative val="0"/>
            <c:bubble3D val="0"/>
            <c:spPr>
              <a:solidFill>
                <a:schemeClr val="accent5">
                  <a:lumMod val="60000"/>
                  <a:lumOff val="40000"/>
                </a:schemeClr>
              </a:solidFill>
              <a:ln w="3175">
                <a:solidFill>
                  <a:schemeClr val="tx1"/>
                </a:solidFill>
              </a:ln>
              <a:effectLst/>
            </c:spPr>
            <c:extLst>
              <c:ext xmlns:c16="http://schemas.microsoft.com/office/drawing/2014/chart" uri="{C3380CC4-5D6E-409C-BE32-E72D297353CC}">
                <c16:uniqueId val="{00000003-1C28-B648-8D9A-528F0684B398}"/>
              </c:ext>
            </c:extLst>
          </c:dPt>
          <c:dLbls>
            <c:dLbl>
              <c:idx val="0"/>
              <c:numFmt formatCode="0.0%" sourceLinked="0"/>
              <c:spPr>
                <a:solidFill>
                  <a:schemeClr val="bg1"/>
                </a:solid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layout>
                    <c:manualLayout>
                      <c:w val="0.23994316738633473"/>
                      <c:h val="9.0559516334276127E-2"/>
                    </c:manualLayout>
                  </c15:layout>
                </c:ext>
                <c:ext xmlns:c16="http://schemas.microsoft.com/office/drawing/2014/chart" uri="{C3380CC4-5D6E-409C-BE32-E72D297353CC}">
                  <c16:uniqueId val="{00000001-1C28-B648-8D9A-528F0684B398}"/>
                </c:ext>
              </c:extLst>
            </c:dLbl>
            <c:dLbl>
              <c:idx val="1"/>
              <c:numFmt formatCode="0.0%" sourceLinked="0"/>
              <c:spPr>
                <a:solidFill>
                  <a:schemeClr val="bg1"/>
                </a:solid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1804435483870968"/>
                      <c:h val="9.9505998588567374E-2"/>
                    </c:manualLayout>
                  </c15:layout>
                </c:ext>
                <c:ext xmlns:c16="http://schemas.microsoft.com/office/drawing/2014/chart" uri="{C3380CC4-5D6E-409C-BE32-E72D297353CC}">
                  <c16:uniqueId val="{00000003-1C28-B648-8D9A-528F0684B398}"/>
                </c:ext>
              </c:extLst>
            </c:dLbl>
            <c:numFmt formatCode="0.0%" sourceLinked="0"/>
            <c:spPr>
              <a:solidFill>
                <a:schemeClr val="bg1"/>
              </a:solidFill>
              <a:ln w="3175">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Tabelle1!$A$2:$A$3</c:f>
              <c:strCache>
                <c:ptCount val="2"/>
                <c:pt idx="0">
                  <c:v>ENT</c:v>
                </c:pt>
                <c:pt idx="1">
                  <c:v>Non-ENT</c:v>
                </c:pt>
              </c:strCache>
            </c:strRef>
          </c:cat>
          <c:val>
            <c:numRef>
              <c:f>Tabelle1!$B$2:$B$3</c:f>
              <c:numCache>
                <c:formatCode>General</c:formatCode>
                <c:ptCount val="2"/>
                <c:pt idx="0">
                  <c:v>0.70014514999999999</c:v>
                </c:pt>
                <c:pt idx="1">
                  <c:v>0.29985485000000001</c:v>
                </c:pt>
              </c:numCache>
            </c:numRef>
          </c:val>
          <c:extLst>
            <c:ext xmlns:c16="http://schemas.microsoft.com/office/drawing/2014/chart" uri="{C3380CC4-5D6E-409C-BE32-E72D297353CC}">
              <c16:uniqueId val="{00000004-1C28-B648-8D9A-528F0684B398}"/>
            </c:ext>
          </c:extLst>
        </c:ser>
        <c:dLbls>
          <c:showLegendKey val="0"/>
          <c:showVal val="0"/>
          <c:showCatName val="0"/>
          <c:showSerName val="0"/>
          <c:showPercent val="0"/>
          <c:showBubbleSize val="0"/>
        </c:dLbls>
        <c:gapWidth val="33"/>
        <c:axId val="484081344"/>
        <c:axId val="2136256640"/>
      </c:barChart>
      <c:catAx>
        <c:axId val="484081344"/>
        <c:scaling>
          <c:orientation val="minMax"/>
        </c:scaling>
        <c:delete val="0"/>
        <c:axPos val="b"/>
        <c:numFmt formatCode="General" sourceLinked="1"/>
        <c:majorTickMark val="none"/>
        <c:minorTickMark val="none"/>
        <c:tickLblPos val="nextTo"/>
        <c:spPr>
          <a:noFill/>
          <a:ln w="3175" cap="flat" cmpd="sng" algn="ctr">
            <a:solidFill>
              <a:schemeClr val="tx1"/>
            </a:solidFill>
            <a:round/>
          </a:ln>
          <a:effectLst/>
        </c:spPr>
        <c:txPr>
          <a:bodyPr rot="-60000000" spcFirstLastPara="1" vertOverflow="ellipsis" vert="horz" wrap="square" anchor="ctr" anchorCtr="1"/>
          <a:lstStyle/>
          <a:p>
            <a:pPr>
              <a:defRPr sz="7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NL"/>
          </a:p>
        </c:txPr>
        <c:crossAx val="2136256640"/>
        <c:crosses val="autoZero"/>
        <c:auto val="1"/>
        <c:lblAlgn val="ctr"/>
        <c:lblOffset val="100"/>
        <c:noMultiLvlLbl val="0"/>
      </c:catAx>
      <c:valAx>
        <c:axId val="2136256640"/>
        <c:scaling>
          <c:orientation val="minMax"/>
          <c:max val="1"/>
        </c:scaling>
        <c:delete val="0"/>
        <c:axPos val="l"/>
        <c:majorGridlines>
          <c:spPr>
            <a:ln w="3175" cap="flat" cmpd="sng" algn="ctr">
              <a:solidFill>
                <a:schemeClr val="bg1">
                  <a:lumMod val="85000"/>
                </a:schemeClr>
              </a:solidFill>
              <a:round/>
            </a:ln>
            <a:effectLst/>
          </c:spPr>
        </c:majorGridlines>
        <c:numFmt formatCode="0%" sourceLinked="0"/>
        <c:majorTickMark val="out"/>
        <c:minorTickMark val="none"/>
        <c:tickLblPos val="nextTo"/>
        <c:spPr>
          <a:noFill/>
          <a:ln w="3175">
            <a:solidFill>
              <a:schemeClr val="tx1"/>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crossAx val="484081344"/>
        <c:crosses val="autoZero"/>
        <c:crossBetween val="between"/>
        <c:majorUnit val="0.25"/>
      </c:valAx>
      <c:spPr>
        <a:noFill/>
        <a:ln w="317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N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11572898145803"/>
          <c:y val="7.7628793225123505E-2"/>
          <c:w val="0.65940040005080014"/>
          <c:h val="0.81878983546252204"/>
        </c:manualLayout>
      </c:layout>
      <c:barChart>
        <c:barDir val="col"/>
        <c:grouping val="clustered"/>
        <c:varyColors val="0"/>
        <c:ser>
          <c:idx val="0"/>
          <c:order val="0"/>
          <c:tx>
            <c:strRef>
              <c:f>Tabelle1!$B$1</c:f>
              <c:strCache>
                <c:ptCount val="1"/>
                <c:pt idx="0">
                  <c:v>Datenreihe 1</c:v>
                </c:pt>
              </c:strCache>
            </c:strRef>
          </c:tx>
          <c:spPr>
            <a:solidFill>
              <a:srgbClr val="0070C0"/>
            </a:solidFill>
            <a:ln w="3175">
              <a:solidFill>
                <a:schemeClr val="tx1"/>
              </a:solidFill>
            </a:ln>
            <a:effectLst/>
          </c:spPr>
          <c:invertIfNegative val="0"/>
          <c:dPt>
            <c:idx val="0"/>
            <c:invertIfNegative val="0"/>
            <c:bubble3D val="0"/>
            <c:spPr>
              <a:solidFill>
                <a:schemeClr val="accent5">
                  <a:lumMod val="75000"/>
                </a:schemeClr>
              </a:solidFill>
              <a:ln w="3175">
                <a:solidFill>
                  <a:schemeClr val="tx1"/>
                </a:solidFill>
              </a:ln>
              <a:effectLst/>
            </c:spPr>
            <c:extLst>
              <c:ext xmlns:c16="http://schemas.microsoft.com/office/drawing/2014/chart" uri="{C3380CC4-5D6E-409C-BE32-E72D297353CC}">
                <c16:uniqueId val="{00000001-899E-C449-AE5A-8158ACE866F4}"/>
              </c:ext>
            </c:extLst>
          </c:dPt>
          <c:dPt>
            <c:idx val="1"/>
            <c:invertIfNegative val="0"/>
            <c:bubble3D val="0"/>
            <c:spPr>
              <a:solidFill>
                <a:schemeClr val="accent5">
                  <a:lumMod val="60000"/>
                  <a:lumOff val="40000"/>
                </a:schemeClr>
              </a:solidFill>
              <a:ln w="3175">
                <a:solidFill>
                  <a:schemeClr val="tx1"/>
                </a:solidFill>
              </a:ln>
              <a:effectLst/>
            </c:spPr>
            <c:extLst>
              <c:ext xmlns:c16="http://schemas.microsoft.com/office/drawing/2014/chart" uri="{C3380CC4-5D6E-409C-BE32-E72D297353CC}">
                <c16:uniqueId val="{00000003-899E-C449-AE5A-8158ACE866F4}"/>
              </c:ext>
            </c:extLst>
          </c:dPt>
          <c:dLbls>
            <c:dLbl>
              <c:idx val="0"/>
              <c:numFmt formatCode="0.0%" sourceLinked="0"/>
              <c:spPr>
                <a:solidFill>
                  <a:schemeClr val="bg1"/>
                </a:solid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layout>
                    <c:manualLayout>
                      <c:w val="0.23994316738633473"/>
                      <c:h val="9.0559516334276127E-2"/>
                    </c:manualLayout>
                  </c15:layout>
                </c:ext>
                <c:ext xmlns:c16="http://schemas.microsoft.com/office/drawing/2014/chart" uri="{C3380CC4-5D6E-409C-BE32-E72D297353CC}">
                  <c16:uniqueId val="{00000001-899E-C449-AE5A-8158ACE866F4}"/>
                </c:ext>
              </c:extLst>
            </c:dLbl>
            <c:dLbl>
              <c:idx val="1"/>
              <c:numFmt formatCode="0.0%" sourceLinked="0"/>
              <c:spPr>
                <a:solidFill>
                  <a:schemeClr val="bg1"/>
                </a:solid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4828629032258059"/>
                      <c:h val="8.5391672547635827E-2"/>
                    </c:manualLayout>
                  </c15:layout>
                </c:ext>
                <c:ext xmlns:c16="http://schemas.microsoft.com/office/drawing/2014/chart" uri="{C3380CC4-5D6E-409C-BE32-E72D297353CC}">
                  <c16:uniqueId val="{00000003-899E-C449-AE5A-8158ACE866F4}"/>
                </c:ext>
              </c:extLst>
            </c:dLbl>
            <c:numFmt formatCode="0.0%" sourceLinked="0"/>
            <c:spPr>
              <a:solidFill>
                <a:schemeClr val="bg1"/>
              </a:solidFill>
              <a:ln w="3175">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Tabelle1!$A$2:$A$3</c:f>
              <c:strCache>
                <c:ptCount val="2"/>
                <c:pt idx="0">
                  <c:v>ENT</c:v>
                </c:pt>
                <c:pt idx="1">
                  <c:v>Non-ENT</c:v>
                </c:pt>
              </c:strCache>
            </c:strRef>
          </c:cat>
          <c:val>
            <c:numRef>
              <c:f>Tabelle1!$B$2:$B$3</c:f>
              <c:numCache>
                <c:formatCode>General</c:formatCode>
                <c:ptCount val="2"/>
                <c:pt idx="0">
                  <c:v>0.38761200000000001</c:v>
                </c:pt>
                <c:pt idx="1">
                  <c:v>0.61238799999999993</c:v>
                </c:pt>
              </c:numCache>
            </c:numRef>
          </c:val>
          <c:extLst>
            <c:ext xmlns:c16="http://schemas.microsoft.com/office/drawing/2014/chart" uri="{C3380CC4-5D6E-409C-BE32-E72D297353CC}">
              <c16:uniqueId val="{00000004-899E-C449-AE5A-8158ACE866F4}"/>
            </c:ext>
          </c:extLst>
        </c:ser>
        <c:dLbls>
          <c:showLegendKey val="0"/>
          <c:showVal val="0"/>
          <c:showCatName val="0"/>
          <c:showSerName val="0"/>
          <c:showPercent val="0"/>
          <c:showBubbleSize val="0"/>
        </c:dLbls>
        <c:gapWidth val="33"/>
        <c:axId val="484081344"/>
        <c:axId val="2136256640"/>
      </c:barChart>
      <c:catAx>
        <c:axId val="484081344"/>
        <c:scaling>
          <c:orientation val="minMax"/>
        </c:scaling>
        <c:delete val="0"/>
        <c:axPos val="b"/>
        <c:numFmt formatCode="General" sourceLinked="1"/>
        <c:majorTickMark val="none"/>
        <c:minorTickMark val="none"/>
        <c:tickLblPos val="nextTo"/>
        <c:spPr>
          <a:noFill/>
          <a:ln w="3175" cap="flat" cmpd="sng" algn="ctr">
            <a:solidFill>
              <a:schemeClr val="tx1"/>
            </a:solidFill>
            <a:round/>
          </a:ln>
          <a:effectLst/>
        </c:spPr>
        <c:txPr>
          <a:bodyPr rot="-60000000" spcFirstLastPara="1" vertOverflow="ellipsis" vert="horz" wrap="square" anchor="ctr" anchorCtr="1"/>
          <a:lstStyle/>
          <a:p>
            <a:pPr>
              <a:defRPr sz="7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NL"/>
          </a:p>
        </c:txPr>
        <c:crossAx val="2136256640"/>
        <c:crosses val="autoZero"/>
        <c:auto val="1"/>
        <c:lblAlgn val="ctr"/>
        <c:lblOffset val="100"/>
        <c:noMultiLvlLbl val="0"/>
      </c:catAx>
      <c:valAx>
        <c:axId val="2136256640"/>
        <c:scaling>
          <c:orientation val="minMax"/>
        </c:scaling>
        <c:delete val="0"/>
        <c:axPos val="l"/>
        <c:majorGridlines>
          <c:spPr>
            <a:ln w="3175" cap="flat" cmpd="sng" algn="ctr">
              <a:solidFill>
                <a:schemeClr val="bg1">
                  <a:lumMod val="85000"/>
                </a:schemeClr>
              </a:solidFill>
              <a:round/>
            </a:ln>
            <a:effectLst/>
          </c:spPr>
        </c:majorGridlines>
        <c:numFmt formatCode="0%" sourceLinked="0"/>
        <c:majorTickMark val="out"/>
        <c:minorTickMark val="none"/>
        <c:tickLblPos val="nextTo"/>
        <c:spPr>
          <a:noFill/>
          <a:ln w="3175">
            <a:solidFill>
              <a:schemeClr val="tx1"/>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crossAx val="484081344"/>
        <c:crosses val="autoZero"/>
        <c:crossBetween val="between"/>
        <c:majorUnit val="0.25"/>
      </c:valAx>
      <c:spPr>
        <a:noFill/>
        <a:ln w="317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N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11572898145803"/>
          <c:y val="7.7628793225123505E-2"/>
          <c:w val="0.65940040005080014"/>
          <c:h val="0.81878983546252204"/>
        </c:manualLayout>
      </c:layout>
      <c:barChart>
        <c:barDir val="col"/>
        <c:grouping val="clustered"/>
        <c:varyColors val="0"/>
        <c:ser>
          <c:idx val="0"/>
          <c:order val="0"/>
          <c:tx>
            <c:strRef>
              <c:f>Tabelle1!$B$1</c:f>
              <c:strCache>
                <c:ptCount val="1"/>
                <c:pt idx="0">
                  <c:v>Datenreihe 1</c:v>
                </c:pt>
              </c:strCache>
            </c:strRef>
          </c:tx>
          <c:spPr>
            <a:solidFill>
              <a:srgbClr val="0070C0"/>
            </a:solidFill>
            <a:ln w="3175">
              <a:solidFill>
                <a:schemeClr val="tx1"/>
              </a:solidFill>
            </a:ln>
            <a:effectLst/>
          </c:spPr>
          <c:invertIfNegative val="0"/>
          <c:dPt>
            <c:idx val="0"/>
            <c:invertIfNegative val="0"/>
            <c:bubble3D val="0"/>
            <c:spPr>
              <a:solidFill>
                <a:schemeClr val="accent5">
                  <a:lumMod val="75000"/>
                </a:schemeClr>
              </a:solidFill>
              <a:ln w="3175">
                <a:solidFill>
                  <a:schemeClr val="tx1"/>
                </a:solidFill>
              </a:ln>
              <a:effectLst/>
            </c:spPr>
            <c:extLst>
              <c:ext xmlns:c16="http://schemas.microsoft.com/office/drawing/2014/chart" uri="{C3380CC4-5D6E-409C-BE32-E72D297353CC}">
                <c16:uniqueId val="{00000001-8C70-D442-99DC-6EC83A172050}"/>
              </c:ext>
            </c:extLst>
          </c:dPt>
          <c:dPt>
            <c:idx val="1"/>
            <c:invertIfNegative val="0"/>
            <c:bubble3D val="0"/>
            <c:spPr>
              <a:solidFill>
                <a:schemeClr val="accent5">
                  <a:lumMod val="60000"/>
                  <a:lumOff val="40000"/>
                </a:schemeClr>
              </a:solidFill>
              <a:ln w="3175">
                <a:solidFill>
                  <a:schemeClr val="tx1"/>
                </a:solidFill>
              </a:ln>
              <a:effectLst/>
            </c:spPr>
            <c:extLst>
              <c:ext xmlns:c16="http://schemas.microsoft.com/office/drawing/2014/chart" uri="{C3380CC4-5D6E-409C-BE32-E72D297353CC}">
                <c16:uniqueId val="{00000003-8C70-D442-99DC-6EC83A172050}"/>
              </c:ext>
            </c:extLst>
          </c:dPt>
          <c:dLbls>
            <c:dLbl>
              <c:idx val="0"/>
              <c:numFmt formatCode="0.0%" sourceLinked="0"/>
              <c:spPr>
                <a:solidFill>
                  <a:schemeClr val="bg1"/>
                </a:solid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layout>
                    <c:manualLayout>
                      <c:w val="0.23994316738633473"/>
                      <c:h val="9.0559516334276127E-2"/>
                    </c:manualLayout>
                  </c15:layout>
                </c:ext>
                <c:ext xmlns:c16="http://schemas.microsoft.com/office/drawing/2014/chart" uri="{C3380CC4-5D6E-409C-BE32-E72D297353CC}">
                  <c16:uniqueId val="{00000001-8C70-D442-99DC-6EC83A172050}"/>
                </c:ext>
              </c:extLst>
            </c:dLbl>
            <c:dLbl>
              <c:idx val="1"/>
              <c:layout>
                <c:manualLayout>
                  <c:x val="3.9687579365918267E-7"/>
                  <c:y val="1.4114603881995343E-2"/>
                </c:manualLayout>
              </c:layout>
              <c:numFmt formatCode="0.0%" sourceLinked="0"/>
              <c:spPr>
                <a:noFill/>
                <a:ln w="3175">
                  <a:noFill/>
                </a:ln>
                <a:effectLst/>
              </c:spPr>
              <c:txPr>
                <a:bodyPr rot="0" spcFirstLastPara="1" vertOverflow="ellipsis" vert="horz" wrap="square" lIns="0" tIns="0" rIns="0" bIns="0"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5836693548387091"/>
                      <c:h val="8.5391672547635827E-2"/>
                    </c:manualLayout>
                  </c15:layout>
                </c:ext>
                <c:ext xmlns:c16="http://schemas.microsoft.com/office/drawing/2014/chart" uri="{C3380CC4-5D6E-409C-BE32-E72D297353CC}">
                  <c16:uniqueId val="{00000003-8C70-D442-99DC-6EC83A172050}"/>
                </c:ext>
              </c:extLst>
            </c:dLbl>
            <c:numFmt formatCode="0.0%" sourceLinked="0"/>
            <c:spPr>
              <a:solidFill>
                <a:schemeClr val="bg1"/>
              </a:solidFill>
              <a:ln w="3175">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Tabelle1!$A$2:$A$3</c:f>
              <c:strCache>
                <c:ptCount val="2"/>
                <c:pt idx="0">
                  <c:v>ENT</c:v>
                </c:pt>
                <c:pt idx="1">
                  <c:v>Non-ENT</c:v>
                </c:pt>
              </c:strCache>
            </c:strRef>
          </c:cat>
          <c:val>
            <c:numRef>
              <c:f>Tabelle1!$B$2:$B$3</c:f>
              <c:numCache>
                <c:formatCode>General</c:formatCode>
                <c:ptCount val="2"/>
                <c:pt idx="0">
                  <c:v>0.242866</c:v>
                </c:pt>
                <c:pt idx="1">
                  <c:v>0.75713399999999997</c:v>
                </c:pt>
              </c:numCache>
            </c:numRef>
          </c:val>
          <c:extLst>
            <c:ext xmlns:c16="http://schemas.microsoft.com/office/drawing/2014/chart" uri="{C3380CC4-5D6E-409C-BE32-E72D297353CC}">
              <c16:uniqueId val="{00000004-8C70-D442-99DC-6EC83A172050}"/>
            </c:ext>
          </c:extLst>
        </c:ser>
        <c:dLbls>
          <c:showLegendKey val="0"/>
          <c:showVal val="0"/>
          <c:showCatName val="0"/>
          <c:showSerName val="0"/>
          <c:showPercent val="0"/>
          <c:showBubbleSize val="0"/>
        </c:dLbls>
        <c:gapWidth val="33"/>
        <c:axId val="484081344"/>
        <c:axId val="2136256640"/>
      </c:barChart>
      <c:catAx>
        <c:axId val="484081344"/>
        <c:scaling>
          <c:orientation val="minMax"/>
        </c:scaling>
        <c:delete val="0"/>
        <c:axPos val="b"/>
        <c:numFmt formatCode="General" sourceLinked="1"/>
        <c:majorTickMark val="none"/>
        <c:minorTickMark val="none"/>
        <c:tickLblPos val="nextTo"/>
        <c:spPr>
          <a:noFill/>
          <a:ln w="3175" cap="flat" cmpd="sng" algn="ctr">
            <a:solidFill>
              <a:schemeClr val="tx1"/>
            </a:solidFill>
            <a:round/>
          </a:ln>
          <a:effectLst/>
        </c:spPr>
        <c:txPr>
          <a:bodyPr rot="-60000000" spcFirstLastPara="1" vertOverflow="ellipsis" vert="horz" wrap="square" anchor="ctr" anchorCtr="1"/>
          <a:lstStyle/>
          <a:p>
            <a:pPr>
              <a:defRPr sz="7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NL"/>
          </a:p>
        </c:txPr>
        <c:crossAx val="2136256640"/>
        <c:crosses val="autoZero"/>
        <c:auto val="1"/>
        <c:lblAlgn val="ctr"/>
        <c:lblOffset val="100"/>
        <c:noMultiLvlLbl val="0"/>
      </c:catAx>
      <c:valAx>
        <c:axId val="2136256640"/>
        <c:scaling>
          <c:orientation val="minMax"/>
        </c:scaling>
        <c:delete val="0"/>
        <c:axPos val="l"/>
        <c:majorGridlines>
          <c:spPr>
            <a:ln w="3175" cap="flat" cmpd="sng" algn="ctr">
              <a:solidFill>
                <a:schemeClr val="bg1">
                  <a:lumMod val="85000"/>
                </a:schemeClr>
              </a:solidFill>
              <a:round/>
            </a:ln>
            <a:effectLst/>
          </c:spPr>
        </c:majorGridlines>
        <c:numFmt formatCode="0%" sourceLinked="0"/>
        <c:majorTickMark val="out"/>
        <c:minorTickMark val="none"/>
        <c:tickLblPos val="nextTo"/>
        <c:spPr>
          <a:noFill/>
          <a:ln w="3175">
            <a:solidFill>
              <a:schemeClr val="tx1"/>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NL"/>
          </a:p>
        </c:txPr>
        <c:crossAx val="484081344"/>
        <c:crosses val="autoZero"/>
        <c:crossBetween val="between"/>
        <c:majorUnit val="0.25"/>
      </c:valAx>
      <c:spPr>
        <a:noFill/>
        <a:ln w="3175">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NL"/>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378E1-EC9D-4835-BAD7-D26C111A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2155</Words>
  <Characters>12287</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Obschonka</dc:creator>
  <cp:lastModifiedBy>Martin Obschonka</cp:lastModifiedBy>
  <cp:revision>2</cp:revision>
  <cp:lastPrinted>2024-06-07T11:35:00Z</cp:lastPrinted>
  <dcterms:created xsi:type="dcterms:W3CDTF">2024-08-18T16:02:00Z</dcterms:created>
  <dcterms:modified xsi:type="dcterms:W3CDTF">2024-08-18T16:02:00Z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2023-11-27T00:00:00Z</vt:filetime>
  </property>
  <property fmtid="{D5CDD505-2E9C-101B-9397-08002B2CF9AE}" pid="3" name="Creator">
    <vt:lpwstr>LaTeX with hyperref</vt:lpwstr>
  </property>
  <property fmtid="{D5CDD505-2E9C-101B-9397-08002B2CF9AE}" pid="4" name="LastSaved">
    <vt:filetime>2023-11-27T00:00:00Z</vt:filetime>
  </property>
  <property fmtid="{D5CDD505-2E9C-101B-9397-08002B2CF9AE}" pid="5" name="PTEX.Fullbanner">
    <vt:lpwstr>This is pdfTeX, Version 3.141592653-2.6-1.40.24 (TeX Live 2022) kpathsea version 6.3.4</vt:lpwstr>
  </property>
  <property fmtid="{D5CDD505-2E9C-101B-9397-08002B2CF9AE}" pid="6" name="Producer">
    <vt:lpwstr>pdfTeX-1.40.24</vt:lpwstr>
  </property>
</Properties>
</file>