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54271D" w14:textId="6DAEDDC7" w:rsidR="00E762B9" w:rsidRPr="00AD5FD8" w:rsidRDefault="00806FFD">
      <w:pPr>
        <w:rPr>
          <w:b/>
          <w:bCs/>
          <w:lang w:val="en-US"/>
        </w:rPr>
      </w:pPr>
      <w:r w:rsidRPr="00AD5FD8">
        <w:rPr>
          <w:b/>
          <w:bCs/>
          <w:lang w:val="en-US"/>
        </w:rPr>
        <w:t>Supplementary note</w:t>
      </w:r>
    </w:p>
    <w:p w14:paraId="30C17AAD" w14:textId="4A8DC7D9" w:rsidR="00D935A5" w:rsidRDefault="00806FFD">
      <w:pPr>
        <w:rPr>
          <w:lang w:val="en-US"/>
        </w:rPr>
      </w:pPr>
      <w:r w:rsidRPr="00AD5FD8">
        <w:rPr>
          <w:lang w:val="en-US"/>
        </w:rPr>
        <w:t xml:space="preserve">This supplementary note </w:t>
      </w:r>
      <w:r w:rsidR="007C59A1">
        <w:rPr>
          <w:lang w:val="en-US"/>
        </w:rPr>
        <w:t>uses theory</w:t>
      </w:r>
      <w:r w:rsidR="00931D59">
        <w:rPr>
          <w:lang w:val="en-US"/>
        </w:rPr>
        <w:t>, BSETS data</w:t>
      </w:r>
      <w:r w:rsidR="007C59A1">
        <w:rPr>
          <w:lang w:val="en-US"/>
        </w:rPr>
        <w:t xml:space="preserve"> and simulations to show that 1) </w:t>
      </w:r>
      <w:r w:rsidR="00C144E6">
        <w:rPr>
          <w:lang w:val="en-US"/>
        </w:rPr>
        <w:t>certain sleep metrics, specifically sleep onset latency, WASO and sleep efficiency</w:t>
      </w:r>
      <w:r w:rsidR="00956E05">
        <w:rPr>
          <w:lang w:val="en-US"/>
        </w:rPr>
        <w:t xml:space="preserve"> follow</w:t>
      </w:r>
      <w:r w:rsidR="00C144E6">
        <w:rPr>
          <w:lang w:val="en-US"/>
        </w:rPr>
        <w:t xml:space="preserve"> a </w:t>
      </w:r>
      <w:r w:rsidR="00956E05">
        <w:rPr>
          <w:lang w:val="en-US"/>
        </w:rPr>
        <w:t>gamma</w:t>
      </w:r>
      <w:r w:rsidR="00C144E6">
        <w:rPr>
          <w:lang w:val="en-US"/>
        </w:rPr>
        <w:t xml:space="preserve"> distribution, 2) </w:t>
      </w:r>
      <w:r w:rsidR="00931D59">
        <w:rPr>
          <w:lang w:val="en-US"/>
        </w:rPr>
        <w:t xml:space="preserve">in the case of such a variable, the dependence of the means and standard deviations is </w:t>
      </w:r>
      <w:r w:rsidR="00C90390">
        <w:rPr>
          <w:lang w:val="en-US"/>
        </w:rPr>
        <w:t>a mathematical necessity</w:t>
      </w:r>
      <w:r w:rsidR="00FA5E8D">
        <w:rPr>
          <w:lang w:val="en-US"/>
        </w:rPr>
        <w:t>,</w:t>
      </w:r>
      <w:r w:rsidR="00C90390">
        <w:rPr>
          <w:lang w:val="en-US"/>
        </w:rPr>
        <w:t xml:space="preserve"> 3) </w:t>
      </w:r>
      <w:r w:rsidR="007052C4">
        <w:rPr>
          <w:lang w:val="en-US"/>
        </w:rPr>
        <w:t xml:space="preserve">simulations confirm that </w:t>
      </w:r>
      <w:r w:rsidR="00FA5E8D">
        <w:rPr>
          <w:lang w:val="en-US"/>
        </w:rPr>
        <w:t>changes in SD result in</w:t>
      </w:r>
      <w:r w:rsidR="007052C4">
        <w:rPr>
          <w:lang w:val="en-US"/>
        </w:rPr>
        <w:t xml:space="preserve"> changes in the mean as well</w:t>
      </w:r>
      <w:r w:rsidR="00702A00">
        <w:rPr>
          <w:lang w:val="en-US"/>
        </w:rPr>
        <w:t>, rendering the statistical control of the mean as a nuisance variable problematic</w:t>
      </w:r>
      <w:r w:rsidR="007052C4">
        <w:rPr>
          <w:lang w:val="en-US"/>
        </w:rPr>
        <w:t>.</w:t>
      </w:r>
    </w:p>
    <w:p w14:paraId="140E053D" w14:textId="77777777" w:rsidR="00B5029C" w:rsidRDefault="00B5029C">
      <w:pPr>
        <w:rPr>
          <w:lang w:val="en-US"/>
        </w:rPr>
      </w:pPr>
    </w:p>
    <w:p w14:paraId="5D5FB7D5" w14:textId="4E259F91" w:rsidR="00D935A5" w:rsidRDefault="00FB3F5E">
      <w:pPr>
        <w:rPr>
          <w:i/>
          <w:iCs/>
          <w:lang w:val="en-US"/>
        </w:rPr>
      </w:pPr>
      <w:r>
        <w:rPr>
          <w:i/>
          <w:iCs/>
          <w:lang w:val="en-US"/>
        </w:rPr>
        <w:t xml:space="preserve">The distribution of </w:t>
      </w:r>
      <w:r w:rsidR="003D71E2">
        <w:rPr>
          <w:i/>
          <w:iCs/>
          <w:lang w:val="en-US"/>
        </w:rPr>
        <w:t>sleep metrics</w:t>
      </w:r>
    </w:p>
    <w:p w14:paraId="34B6BE0C" w14:textId="3E82F55D" w:rsidR="005279E4" w:rsidRPr="005279E4" w:rsidRDefault="005279E4">
      <w:pPr>
        <w:rPr>
          <w:lang w:val="en-US"/>
        </w:rPr>
      </w:pPr>
      <w:r>
        <w:rPr>
          <w:lang w:val="en-US"/>
        </w:rPr>
        <w:t>The figure below shows the empirical distribution of all sleep metrics and normal, gamma and beta distributions fitted to them. p-values from Kolmogorov-Smirov tests</w:t>
      </w:r>
      <w:r w:rsidR="00971CCD">
        <w:rPr>
          <w:lang w:val="en-US"/>
        </w:rPr>
        <w:t xml:space="preserve"> comparing the empirical and fitted distributions are displayed.</w:t>
      </w:r>
    </w:p>
    <w:p w14:paraId="3225DB52" w14:textId="2197BE2D" w:rsidR="00D935A5" w:rsidRDefault="006D3426" w:rsidP="005279E4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41B411F5" wp14:editId="0D127F27">
            <wp:extent cx="6379242" cy="2915381"/>
            <wp:effectExtent l="0" t="0" r="2540" b="0"/>
            <wp:docPr id="1993270338" name="Picture 3" descr="A group of graphs showing the size of a colum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270338" name="Picture 3" descr="A group of graphs showing the size of a colum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1888" cy="293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F50B2" w14:textId="55351BB9" w:rsidR="00D4041D" w:rsidRPr="00971CCD" w:rsidRDefault="00971CCD" w:rsidP="00971CCD">
      <w:pPr>
        <w:jc w:val="center"/>
        <w:rPr>
          <w:i/>
          <w:iCs/>
          <w:lang w:val="en-US"/>
        </w:rPr>
      </w:pPr>
      <w:r w:rsidRPr="00971CCD">
        <w:rPr>
          <w:i/>
          <w:iCs/>
          <w:lang w:val="en-US"/>
        </w:rPr>
        <w:t>The distribution of sleep metrics with fitted normal, gamma and beta distributions.</w:t>
      </w:r>
      <w:r w:rsidR="00A50E2F">
        <w:rPr>
          <w:i/>
          <w:iCs/>
          <w:lang w:val="en-US"/>
        </w:rPr>
        <w:t xml:space="preserve"> </w:t>
      </w:r>
      <w:r w:rsidR="003A5451">
        <w:rPr>
          <w:i/>
          <w:iCs/>
          <w:lang w:val="en-US"/>
        </w:rPr>
        <w:t xml:space="preserve">Variables with negative values were shifted to a zero minimum before fitting the </w:t>
      </w:r>
      <w:r w:rsidR="007828C6">
        <w:rPr>
          <w:i/>
          <w:iCs/>
          <w:lang w:val="en-US"/>
        </w:rPr>
        <w:t xml:space="preserve">gamma distribution. All variables were divided by their maximum value (after shifting to a zero minimum in case of negative values) before fitting the beta distribution. </w:t>
      </w:r>
      <w:r w:rsidR="006B7971">
        <w:rPr>
          <w:i/>
          <w:iCs/>
          <w:lang w:val="en-US"/>
        </w:rPr>
        <w:t>Fitted distributions were shifted back to the original data for plotting.</w:t>
      </w:r>
    </w:p>
    <w:p w14:paraId="7699F5AF" w14:textId="56B621DE" w:rsidR="00971CCD" w:rsidRDefault="006A61EF">
      <w:pPr>
        <w:rPr>
          <w:lang w:val="en-US"/>
        </w:rPr>
      </w:pPr>
      <w:r>
        <w:rPr>
          <w:lang w:val="en-US"/>
        </w:rPr>
        <w:t>For most sleep metrics, both normal and gamma distributions fit well</w:t>
      </w:r>
      <w:r w:rsidR="00A50E2F">
        <w:rPr>
          <w:lang w:val="en-US"/>
        </w:rPr>
        <w:t>. The beta distribution did not fit any variables well.</w:t>
      </w:r>
      <w:r w:rsidR="000A6AC6">
        <w:rPr>
          <w:lang w:val="en-US"/>
        </w:rPr>
        <w:t xml:space="preserve"> For </w:t>
      </w:r>
      <w:r w:rsidR="00220EC5">
        <w:rPr>
          <w:lang w:val="en-US"/>
        </w:rPr>
        <w:t xml:space="preserve">key variables </w:t>
      </w:r>
      <w:r w:rsidR="00727908">
        <w:rPr>
          <w:lang w:val="en-US"/>
        </w:rPr>
        <w:t>sleep onset latency and WASO the gamma distribution fit the data</w:t>
      </w:r>
      <w:r w:rsidR="00DF02DD">
        <w:rPr>
          <w:lang w:val="en-US"/>
        </w:rPr>
        <w:t xml:space="preserve"> substantially </w:t>
      </w:r>
      <w:r w:rsidR="00727908">
        <w:rPr>
          <w:lang w:val="en-US"/>
        </w:rPr>
        <w:t>better</w:t>
      </w:r>
      <w:r w:rsidR="00DA4868">
        <w:rPr>
          <w:lang w:val="en-US"/>
        </w:rPr>
        <w:t xml:space="preserve"> (highly significant K-S p-value for the normal distribution and non-significant for gamma)</w:t>
      </w:r>
      <w:r w:rsidR="00FA79F1">
        <w:rPr>
          <w:lang w:val="en-US"/>
        </w:rPr>
        <w:t xml:space="preserve"> with a smaller advantage of gamma over normal for </w:t>
      </w:r>
      <w:r w:rsidR="0001666E">
        <w:rPr>
          <w:lang w:val="en-US"/>
        </w:rPr>
        <w:t>total sleep time and sleep onset time</w:t>
      </w:r>
      <w:r w:rsidR="00727908">
        <w:rPr>
          <w:lang w:val="en-US"/>
        </w:rPr>
        <w:t xml:space="preserve">. For sleep efficiency, neither distribution fit well, but </w:t>
      </w:r>
      <w:r w:rsidR="00220EC5">
        <w:rPr>
          <w:lang w:val="en-US"/>
        </w:rPr>
        <w:t xml:space="preserve">the skewed </w:t>
      </w:r>
      <w:r w:rsidR="00DD6653">
        <w:rPr>
          <w:lang w:val="en-US"/>
        </w:rPr>
        <w:t xml:space="preserve">distribution of this variable </w:t>
      </w:r>
      <w:r w:rsidR="00921414">
        <w:rPr>
          <w:lang w:val="en-US"/>
        </w:rPr>
        <w:t>makes</w:t>
      </w:r>
      <w:r w:rsidR="00124157">
        <w:rPr>
          <w:lang w:val="en-US"/>
        </w:rPr>
        <w:t xml:space="preserve"> the assumption of</w:t>
      </w:r>
      <w:r w:rsidR="00921414">
        <w:rPr>
          <w:lang w:val="en-US"/>
        </w:rPr>
        <w:t xml:space="preserve"> a </w:t>
      </w:r>
      <w:r w:rsidR="00DD6653">
        <w:rPr>
          <w:lang w:val="en-US"/>
        </w:rPr>
        <w:t xml:space="preserve">gamma distribution </w:t>
      </w:r>
      <w:r w:rsidR="00124157">
        <w:rPr>
          <w:lang w:val="en-US"/>
        </w:rPr>
        <w:t>sensible</w:t>
      </w:r>
      <w:r w:rsidR="00DD6653">
        <w:rPr>
          <w:lang w:val="en-US"/>
        </w:rPr>
        <w:t>.</w:t>
      </w:r>
    </w:p>
    <w:p w14:paraId="3D38C9A3" w14:textId="77777777" w:rsidR="00971CCD" w:rsidRDefault="00971CCD">
      <w:pPr>
        <w:rPr>
          <w:lang w:val="en-US"/>
        </w:rPr>
      </w:pPr>
    </w:p>
    <w:p w14:paraId="626E23DD" w14:textId="3DF45FC5" w:rsidR="00D935A5" w:rsidRPr="00584A18" w:rsidRDefault="00D935A5">
      <w:pPr>
        <w:rPr>
          <w:i/>
          <w:iCs/>
          <w:lang w:val="en-US"/>
        </w:rPr>
      </w:pPr>
      <w:r w:rsidRPr="00584A18">
        <w:rPr>
          <w:i/>
          <w:iCs/>
          <w:lang w:val="en-US"/>
        </w:rPr>
        <w:t xml:space="preserve">Means and SDs of the </w:t>
      </w:r>
      <w:r w:rsidR="00B52F47">
        <w:rPr>
          <w:i/>
          <w:iCs/>
          <w:lang w:val="en-US"/>
        </w:rPr>
        <w:t>gamma</w:t>
      </w:r>
      <w:r w:rsidRPr="00584A18">
        <w:rPr>
          <w:i/>
          <w:iCs/>
          <w:lang w:val="en-US"/>
        </w:rPr>
        <w:t xml:space="preserve"> distribution</w:t>
      </w:r>
    </w:p>
    <w:p w14:paraId="2AB018A9" w14:textId="229C19D1" w:rsidR="00D935A5" w:rsidRDefault="00584A18">
      <w:pPr>
        <w:rPr>
          <w:lang w:val="en-US"/>
        </w:rPr>
      </w:pPr>
      <w:r>
        <w:rPr>
          <w:lang w:val="en-US"/>
        </w:rPr>
        <w:lastRenderedPageBreak/>
        <w:t xml:space="preserve">The shape of the </w:t>
      </w:r>
      <w:r w:rsidR="00B52F47">
        <w:rPr>
          <w:lang w:val="en-US"/>
        </w:rPr>
        <w:t>gamma</w:t>
      </w:r>
      <w:r>
        <w:rPr>
          <w:lang w:val="en-US"/>
        </w:rPr>
        <w:t xml:space="preserve"> distribution is defined by two parameters, </w:t>
      </w:r>
      <w:r w:rsidR="00B52F47">
        <w:rPr>
          <w:lang w:val="en-US"/>
        </w:rPr>
        <w:t>shape parameter k</w:t>
      </w:r>
      <w:r>
        <w:rPr>
          <w:lang w:val="en-US"/>
        </w:rPr>
        <w:t xml:space="preserve"> and</w:t>
      </w:r>
      <w:r w:rsidR="00B52F47">
        <w:rPr>
          <w:lang w:val="en-US"/>
        </w:rPr>
        <w:t xml:space="preserve"> scale parameter θ</w:t>
      </w:r>
      <w:r>
        <w:rPr>
          <w:lang w:val="en-US"/>
        </w:rPr>
        <w:t>.</w:t>
      </w:r>
      <w:r w:rsidR="00671014">
        <w:rPr>
          <w:lang w:val="en-US"/>
        </w:rPr>
        <w:t xml:space="preserve"> </w:t>
      </w:r>
      <w:r w:rsidR="00E345B8">
        <w:rPr>
          <w:lang w:val="en-US"/>
        </w:rPr>
        <w:t xml:space="preserve">The mean is given as </w:t>
      </w:r>
    </w:p>
    <w:p w14:paraId="53E040CD" w14:textId="5B59DF04" w:rsidR="00E345B8" w:rsidRPr="00402407" w:rsidRDefault="00E345B8">
      <w:pPr>
        <w:rPr>
          <w:rFonts w:eastAsiaTheme="minorEastAsia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 w:cs="Cambria Math"/>
              <w:lang w:val="en-US"/>
            </w:rPr>
            <m:t>μ=kθ</m:t>
          </m:r>
        </m:oMath>
      </m:oMathPara>
    </w:p>
    <w:p w14:paraId="0DFDBE89" w14:textId="4EAAAC41" w:rsidR="00402407" w:rsidRDefault="00402407">
      <w:pPr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 xml:space="preserve">and the </w:t>
      </w:r>
      <w:r w:rsidR="00AF41F5">
        <w:rPr>
          <w:rFonts w:eastAsiaTheme="minorEastAsia"/>
          <w:lang w:val="en-US"/>
        </w:rPr>
        <w:t>standard deviation</w:t>
      </w:r>
      <w:r w:rsidR="007809E4">
        <w:rPr>
          <w:rFonts w:eastAsiaTheme="minorEastAsia"/>
          <w:lang w:val="en-US"/>
        </w:rPr>
        <w:t xml:space="preserve"> is given as</w:t>
      </w:r>
    </w:p>
    <w:p w14:paraId="5E836CBA" w14:textId="36600300" w:rsidR="007809E4" w:rsidRDefault="007809E4">
      <w:pPr>
        <w:rPr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 w:cs="Cambria Math"/>
              <w:lang w:val="en-US"/>
            </w:rPr>
            <m:t>σ=θ</m:t>
          </m:r>
          <m:rad>
            <m:radPr>
              <m:degHide m:val="1"/>
              <m:ctrlPr>
                <w:rPr>
                  <w:rFonts w:ascii="Cambria Math" w:hAnsi="Cambria Math" w:cs="Cambria Math"/>
                  <w:lang w:val="en-US"/>
                </w:rPr>
              </m:ctrlPr>
            </m:radPr>
            <m:deg/>
            <m:e>
              <m:r>
                <w:rPr>
                  <w:rFonts w:ascii="Cambria Math" w:hAnsi="Cambria Math" w:cs="Cambria Math"/>
                  <w:lang w:val="en-US"/>
                </w:rPr>
                <m:t>k</m:t>
              </m:r>
            </m:e>
          </m:rad>
        </m:oMath>
      </m:oMathPara>
    </w:p>
    <w:p w14:paraId="0DC5C131" w14:textId="2AD34C04" w:rsidR="00D935A5" w:rsidRDefault="00712BAE">
      <w:pPr>
        <w:rPr>
          <w:lang w:val="en-US"/>
        </w:rPr>
      </w:pPr>
      <w:r>
        <w:rPr>
          <w:lang w:val="en-US"/>
        </w:rPr>
        <w:t>Thus, the standard deviation can be expressed as the mean divided by the square root of the shape parameter:</w:t>
      </w:r>
    </w:p>
    <w:p w14:paraId="403ACB7D" w14:textId="2834B9AE" w:rsidR="00712BAE" w:rsidRDefault="00712BAE">
      <w:pPr>
        <w:rPr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 w:cs="Cambria Math"/>
              <w:lang w:val="en-US"/>
            </w:rPr>
            <m:t>σ=</m:t>
          </m:r>
          <m:f>
            <m:fPr>
              <m:ctrlPr>
                <w:rPr>
                  <w:rFonts w:ascii="Cambria Math" w:hAnsi="Cambria Math" w:cs="Cambria Math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Cambria Math"/>
                  <w:lang w:val="en-US"/>
                </w:rPr>
                <m:t>μ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 w:cs="Cambria Math"/>
                      <w:i/>
                      <w:lang w:val="en-US"/>
                    </w:rPr>
                  </m:ctrlPr>
                </m:radPr>
                <m:deg/>
                <m:e>
                  <m:r>
                    <w:rPr>
                      <w:rFonts w:ascii="Cambria Math" w:hAnsi="Cambria Math" w:cs="Cambria Math"/>
                      <w:lang w:val="en-US"/>
                    </w:rPr>
                    <m:t>k</m:t>
                  </m:r>
                </m:e>
              </m:rad>
            </m:den>
          </m:f>
        </m:oMath>
      </m:oMathPara>
    </w:p>
    <w:p w14:paraId="691B117D" w14:textId="7AB8B8EE" w:rsidR="0035513B" w:rsidRDefault="000B1E04">
      <w:pPr>
        <w:rPr>
          <w:lang w:val="en-US"/>
        </w:rPr>
      </w:pPr>
      <w:r>
        <w:rPr>
          <w:lang w:val="en-US"/>
        </w:rPr>
        <w:t xml:space="preserve">Means and standard deviations are directly proportional to </w:t>
      </w:r>
      <m:oMath>
        <m:r>
          <m:rPr>
            <m:sty m:val="p"/>
          </m:rPr>
          <w:rPr>
            <w:rFonts w:ascii="Cambria Math" w:hAnsi="Cambria Math" w:cs="Cambria Math"/>
            <w:lang w:val="en-US"/>
          </w:rPr>
          <m:t>θ</m:t>
        </m:r>
      </m:oMath>
      <w:r>
        <w:rPr>
          <w:rFonts w:eastAsiaTheme="minorEastAsia"/>
          <w:lang w:val="en-US"/>
        </w:rPr>
        <w:t xml:space="preserve">, but </w:t>
      </w:r>
      <w:r w:rsidR="00FA2166">
        <w:rPr>
          <w:rFonts w:eastAsiaTheme="minorEastAsia"/>
          <w:lang w:val="en-US"/>
        </w:rPr>
        <w:t xml:space="preserve">means increase more rapidly with increasing k as the two quantities are directly proportional, while the standard deviation is directly proportional only to </w:t>
      </w:r>
      <m:oMath>
        <m:rad>
          <m:radPr>
            <m:degHide m:val="1"/>
            <m:ctrlPr>
              <w:rPr>
                <w:rFonts w:ascii="Cambria Math" w:hAnsi="Cambria Math" w:cs="Cambria Math"/>
                <w:i/>
                <w:lang w:val="en-US"/>
              </w:rPr>
            </m:ctrlPr>
          </m:radPr>
          <m:deg/>
          <m:e>
            <m:r>
              <w:rPr>
                <w:rFonts w:ascii="Cambria Math" w:hAnsi="Cambria Math" w:cs="Cambria Math"/>
                <w:lang w:val="en-US"/>
              </w:rPr>
              <m:t>k</m:t>
            </m:r>
          </m:e>
        </m:rad>
      </m:oMath>
      <w:r w:rsidR="00FA2166">
        <w:rPr>
          <w:rFonts w:eastAsiaTheme="minorEastAsia"/>
          <w:lang w:val="en-US"/>
        </w:rPr>
        <w:t>.</w:t>
      </w:r>
      <w:r w:rsidR="004D6AF3">
        <w:rPr>
          <w:rFonts w:eastAsiaTheme="minorEastAsia"/>
          <w:lang w:val="en-US"/>
        </w:rPr>
        <w:t xml:space="preserve"> Either way</w:t>
      </w:r>
      <w:r w:rsidR="009845F5">
        <w:rPr>
          <w:rFonts w:eastAsiaTheme="minorEastAsia"/>
          <w:lang w:val="en-US"/>
        </w:rPr>
        <w:t>, changes to either the means or standard deviations affect the other quantity in a gamma-distributed variable due to their dependence of the same distributional parameters.</w:t>
      </w:r>
    </w:p>
    <w:p w14:paraId="3F089BB2" w14:textId="77777777" w:rsidR="00712BAE" w:rsidRDefault="00712BAE">
      <w:pPr>
        <w:rPr>
          <w:lang w:val="en-US"/>
        </w:rPr>
      </w:pPr>
    </w:p>
    <w:p w14:paraId="5D77B49E" w14:textId="21469F68" w:rsidR="0045671F" w:rsidRPr="00045003" w:rsidRDefault="0045671F">
      <w:pPr>
        <w:rPr>
          <w:i/>
          <w:iCs/>
          <w:lang w:val="en-US"/>
        </w:rPr>
      </w:pPr>
      <w:r w:rsidRPr="00045003">
        <w:rPr>
          <w:i/>
          <w:iCs/>
          <w:lang w:val="en-US"/>
        </w:rPr>
        <w:t xml:space="preserve">Simulating </w:t>
      </w:r>
      <w:r w:rsidR="00045003" w:rsidRPr="00045003">
        <w:rPr>
          <w:i/>
          <w:iCs/>
          <w:lang w:val="en-US"/>
        </w:rPr>
        <w:t>means and standard deviations</w:t>
      </w:r>
    </w:p>
    <w:p w14:paraId="642077AB" w14:textId="17B504AA" w:rsidR="00470A47" w:rsidRDefault="00045003">
      <w:pPr>
        <w:rPr>
          <w:rFonts w:eastAsiaTheme="minorEastAsia"/>
          <w:lang w:val="en-US"/>
        </w:rPr>
      </w:pPr>
      <w:r>
        <w:rPr>
          <w:lang w:val="en-US"/>
        </w:rPr>
        <w:t xml:space="preserve">In a simulation, we </w:t>
      </w:r>
      <w:r w:rsidR="00892B35">
        <w:rPr>
          <w:lang w:val="en-US"/>
        </w:rPr>
        <w:t xml:space="preserve">generated 7 observations </w:t>
      </w:r>
      <w:r w:rsidR="00365DA7">
        <w:rPr>
          <w:lang w:val="en-US"/>
        </w:rPr>
        <w:t>each for 10</w:t>
      </w:r>
      <w:r w:rsidR="00B96A57">
        <w:rPr>
          <w:lang w:val="en-US"/>
        </w:rPr>
        <w:t>0</w:t>
      </w:r>
      <w:r w:rsidR="00365DA7">
        <w:rPr>
          <w:lang w:val="en-US"/>
        </w:rPr>
        <w:t>0 persons</w:t>
      </w:r>
      <w:r w:rsidR="00080C04">
        <w:rPr>
          <w:lang w:val="en-US"/>
        </w:rPr>
        <w:t xml:space="preserve"> </w:t>
      </w:r>
      <w:r w:rsidR="00017607">
        <w:rPr>
          <w:lang w:val="en-US"/>
        </w:rPr>
        <w:t>of</w:t>
      </w:r>
      <w:r w:rsidR="00080C04">
        <w:rPr>
          <w:lang w:val="en-US"/>
        </w:rPr>
        <w:t xml:space="preserve"> a </w:t>
      </w:r>
      <w:r w:rsidR="00C85016">
        <w:rPr>
          <w:lang w:val="en-US"/>
        </w:rPr>
        <w:t>gamma</w:t>
      </w:r>
      <w:r w:rsidR="00080C04">
        <w:rPr>
          <w:lang w:val="en-US"/>
        </w:rPr>
        <w:t>-distributed variable</w:t>
      </w:r>
      <w:r w:rsidR="00892B35">
        <w:rPr>
          <w:lang w:val="en-US"/>
        </w:rPr>
        <w:t xml:space="preserve">, illustrating </w:t>
      </w:r>
      <w:r w:rsidR="00A40D1F">
        <w:rPr>
          <w:lang w:val="en-US"/>
        </w:rPr>
        <w:t xml:space="preserve">seven values per person of </w:t>
      </w:r>
      <w:r w:rsidR="00892B35">
        <w:rPr>
          <w:lang w:val="en-US"/>
        </w:rPr>
        <w:t>a</w:t>
      </w:r>
      <w:r w:rsidR="00A40D1F">
        <w:rPr>
          <w:lang w:val="en-US"/>
        </w:rPr>
        <w:t xml:space="preserve"> skewed sleep metric. </w:t>
      </w:r>
      <w:r w:rsidR="007554F0">
        <w:rPr>
          <w:lang w:val="en-US"/>
        </w:rPr>
        <w:t xml:space="preserve">We </w:t>
      </w:r>
      <w:r w:rsidR="00EA30C9">
        <w:rPr>
          <w:lang w:val="en-US"/>
        </w:rPr>
        <w:t xml:space="preserve">set </w:t>
      </w:r>
      <w:r w:rsidR="00783003">
        <w:rPr>
          <w:lang w:val="en-US"/>
        </w:rPr>
        <w:t>fixed</w:t>
      </w:r>
      <w:r w:rsidR="007554F0">
        <w:rPr>
          <w:lang w:val="en-US"/>
        </w:rPr>
        <w:t xml:space="preserve"> means in the range [</w:t>
      </w:r>
      <w:r w:rsidR="00430E20">
        <w:rPr>
          <w:lang w:val="en-US"/>
        </w:rPr>
        <w:t>1</w:t>
      </w:r>
      <w:r w:rsidR="007554F0">
        <w:rPr>
          <w:lang w:val="en-US"/>
        </w:rPr>
        <w:t xml:space="preserve"> </w:t>
      </w:r>
      <w:r w:rsidR="00430E20">
        <w:rPr>
          <w:lang w:val="en-US"/>
        </w:rPr>
        <w:t>10</w:t>
      </w:r>
      <w:r w:rsidR="004547B3">
        <w:rPr>
          <w:lang w:val="en-US"/>
        </w:rPr>
        <w:t>]</w:t>
      </w:r>
      <w:r w:rsidR="007554F0">
        <w:rPr>
          <w:lang w:val="en-US"/>
        </w:rPr>
        <w:t xml:space="preserve"> and </w:t>
      </w:r>
      <w:r w:rsidR="00783003">
        <w:rPr>
          <w:lang w:val="en-US"/>
        </w:rPr>
        <w:t>fixed</w:t>
      </w:r>
      <w:r w:rsidR="007554F0">
        <w:rPr>
          <w:lang w:val="en-US"/>
        </w:rPr>
        <w:t xml:space="preserve"> standard deviations</w:t>
      </w:r>
      <w:r w:rsidR="004547B3">
        <w:rPr>
          <w:lang w:val="en-US"/>
        </w:rPr>
        <w:t xml:space="preserve"> in the range</w:t>
      </w:r>
      <w:r w:rsidR="007554F0">
        <w:rPr>
          <w:lang w:val="en-US"/>
        </w:rPr>
        <w:t xml:space="preserve"> [0.05 0.</w:t>
      </w:r>
      <w:r w:rsidR="00FE278B">
        <w:rPr>
          <w:lang w:val="en-US"/>
        </w:rPr>
        <w:t>5</w:t>
      </w:r>
      <w:r w:rsidR="007554F0">
        <w:rPr>
          <w:lang w:val="en-US"/>
        </w:rPr>
        <w:t>]</w:t>
      </w:r>
      <w:r w:rsidR="00FE278B">
        <w:rPr>
          <w:lang w:val="en-US"/>
        </w:rPr>
        <w:t xml:space="preserve"> in 20 equal increments each</w:t>
      </w:r>
      <w:r w:rsidR="007554F0">
        <w:rPr>
          <w:lang w:val="en-US"/>
        </w:rPr>
        <w:t>.</w:t>
      </w:r>
      <w:r w:rsidR="00FE278B">
        <w:rPr>
          <w:lang w:val="en-US"/>
        </w:rPr>
        <w:t xml:space="preserve"> </w:t>
      </w:r>
      <w:r w:rsidR="00FA7FDF">
        <w:rPr>
          <w:lang w:val="en-US"/>
        </w:rPr>
        <w:t xml:space="preserve">For each </w:t>
      </w:r>
      <w:r w:rsidR="005819F0">
        <w:rPr>
          <w:lang w:val="en-US"/>
        </w:rPr>
        <w:t>fixed</w:t>
      </w:r>
      <w:r w:rsidR="00F47700">
        <w:rPr>
          <w:lang w:val="en-US"/>
        </w:rPr>
        <w:t xml:space="preserve"> mean/standard deviation, we simulated all 1000 persons with this mean/standard deviation by selecting a random k</w:t>
      </w:r>
      <w:r w:rsidR="00806DE9">
        <w:rPr>
          <w:lang w:val="en-US"/>
        </w:rPr>
        <w:t xml:space="preserve"> parameter and setting </w:t>
      </w:r>
      <m:oMath>
        <m:r>
          <m:rPr>
            <m:sty m:val="p"/>
          </m:rPr>
          <w:rPr>
            <w:rFonts w:ascii="Cambria Math" w:hAnsi="Cambria Math" w:cs="Cambria Math"/>
            <w:lang w:val="en-US"/>
          </w:rPr>
          <m:t>θ</m:t>
        </m:r>
      </m:oMath>
      <w:r w:rsidR="00806DE9">
        <w:rPr>
          <w:lang w:val="en-US"/>
        </w:rPr>
        <w:t xml:space="preserve"> so that </w:t>
      </w:r>
      <w:r w:rsidR="008820AE">
        <w:rPr>
          <w:lang w:val="en-US"/>
        </w:rPr>
        <w:t xml:space="preserve"> </w:t>
      </w:r>
      <w:bookmarkStart w:id="0" w:name="_Hlk172662754"/>
      <m:oMath>
        <m:r>
          <m:rPr>
            <m:sty m:val="p"/>
          </m:rPr>
          <w:rPr>
            <w:rFonts w:ascii="Cambria Math" w:hAnsi="Cambria Math" w:cs="Cambria Math"/>
            <w:lang w:val="en-US"/>
          </w:rPr>
          <m:t>θ=targetSD/</m:t>
        </m:r>
        <m:rad>
          <m:radPr>
            <m:degHide m:val="1"/>
            <m:ctrlPr>
              <w:rPr>
                <w:rFonts w:ascii="Cambria Math" w:hAnsi="Cambria Math" w:cs="Cambria Math"/>
                <w:i/>
                <w:lang w:val="en-US"/>
              </w:rPr>
            </m:ctrlPr>
          </m:radPr>
          <m:deg/>
          <m:e>
            <m:r>
              <w:rPr>
                <w:rFonts w:ascii="Cambria Math" w:hAnsi="Cambria Math" w:cs="Cambria Math"/>
                <w:lang w:val="en-US"/>
              </w:rPr>
              <m:t>k</m:t>
            </m:r>
          </m:e>
        </m:rad>
      </m:oMath>
      <w:bookmarkEnd w:id="0"/>
      <w:r w:rsidR="00663749">
        <w:rPr>
          <w:rFonts w:eastAsiaTheme="minorEastAsia"/>
          <w:lang w:val="en-US"/>
        </w:rPr>
        <w:t xml:space="preserve"> (for </w:t>
      </w:r>
      <w:r w:rsidR="005819F0">
        <w:rPr>
          <w:rFonts w:eastAsiaTheme="minorEastAsia"/>
          <w:lang w:val="en-US"/>
        </w:rPr>
        <w:t>fixed</w:t>
      </w:r>
      <w:r w:rsidR="00663749">
        <w:rPr>
          <w:rFonts w:eastAsiaTheme="minorEastAsia"/>
          <w:lang w:val="en-US"/>
        </w:rPr>
        <w:t xml:space="preserve"> standard deviations), or </w:t>
      </w:r>
      <m:oMath>
        <m:r>
          <m:rPr>
            <m:sty m:val="p"/>
          </m:rPr>
          <w:rPr>
            <w:rFonts w:ascii="Cambria Math" w:hAnsi="Cambria Math" w:cs="Cambria Math"/>
            <w:lang w:val="en-US"/>
          </w:rPr>
          <m:t>θ=targetSD/k</m:t>
        </m:r>
      </m:oMath>
      <w:r w:rsidR="00663749">
        <w:rPr>
          <w:rFonts w:eastAsiaTheme="minorEastAsia"/>
          <w:lang w:val="en-US"/>
        </w:rPr>
        <w:t xml:space="preserve"> (for </w:t>
      </w:r>
      <w:r w:rsidR="005819F0">
        <w:rPr>
          <w:rFonts w:eastAsiaTheme="minorEastAsia"/>
          <w:lang w:val="en-US"/>
        </w:rPr>
        <w:t>fixed</w:t>
      </w:r>
      <w:r w:rsidR="00663749">
        <w:rPr>
          <w:rFonts w:eastAsiaTheme="minorEastAsia"/>
          <w:lang w:val="en-US"/>
        </w:rPr>
        <w:t xml:space="preserve"> means).</w:t>
      </w:r>
      <w:r w:rsidR="00792D7D">
        <w:rPr>
          <w:rFonts w:eastAsiaTheme="minorEastAsia"/>
          <w:lang w:val="en-US"/>
        </w:rPr>
        <w:t xml:space="preserve"> The other </w:t>
      </w:r>
      <w:r w:rsidR="005819F0">
        <w:rPr>
          <w:rFonts w:eastAsiaTheme="minorEastAsia"/>
          <w:lang w:val="en-US"/>
        </w:rPr>
        <w:t xml:space="preserve">non-fixed </w:t>
      </w:r>
      <w:r w:rsidR="00792D7D">
        <w:rPr>
          <w:rFonts w:eastAsiaTheme="minorEastAsia"/>
          <w:lang w:val="en-US"/>
        </w:rPr>
        <w:t>statistic</w:t>
      </w:r>
      <w:r w:rsidR="00A01894">
        <w:rPr>
          <w:rFonts w:eastAsiaTheme="minorEastAsia"/>
          <w:lang w:val="en-US"/>
        </w:rPr>
        <w:t xml:space="preserve"> was allowed to freely vary across participants</w:t>
      </w:r>
      <w:r w:rsidR="005819F0">
        <w:rPr>
          <w:rFonts w:eastAsiaTheme="minorEastAsia"/>
          <w:lang w:val="en-US"/>
        </w:rPr>
        <w:t xml:space="preserve"> in both simulations</w:t>
      </w:r>
      <w:r w:rsidR="00D95568">
        <w:rPr>
          <w:rFonts w:eastAsiaTheme="minorEastAsia"/>
          <w:lang w:val="en-US"/>
        </w:rPr>
        <w:t xml:space="preserve"> due to the </w:t>
      </w:r>
      <w:r w:rsidR="00A472F1">
        <w:rPr>
          <w:rFonts w:eastAsiaTheme="minorEastAsia"/>
          <w:lang w:val="en-US"/>
        </w:rPr>
        <w:t>random k parameters</w:t>
      </w:r>
      <w:r w:rsidR="005819F0">
        <w:rPr>
          <w:rFonts w:eastAsiaTheme="minorEastAsia"/>
          <w:lang w:val="en-US"/>
        </w:rPr>
        <w:t>.</w:t>
      </w:r>
    </w:p>
    <w:p w14:paraId="0517F96F" w14:textId="045C0260" w:rsidR="005819F0" w:rsidRDefault="005819F0">
      <w:pPr>
        <w:rPr>
          <w:rFonts w:eastAsiaTheme="minorEastAsia"/>
          <w:lang w:val="en-US"/>
        </w:rPr>
      </w:pPr>
      <w:r>
        <w:rPr>
          <w:rFonts w:eastAsiaTheme="minorEastAsia"/>
          <w:lang w:val="en-US"/>
        </w:rPr>
        <w:t>As expected, manipulati</w:t>
      </w:r>
      <w:r w:rsidR="00CC7C83">
        <w:rPr>
          <w:rFonts w:eastAsiaTheme="minorEastAsia"/>
          <w:lang w:val="en-US"/>
        </w:rPr>
        <w:t>ng both means and standard deviations resulted in higher values of the other statistic, with virtually equal correlations (r</w:t>
      </w:r>
      <w:r w:rsidR="00CC7C83" w:rsidRPr="00420752">
        <w:rPr>
          <w:rFonts w:eastAsiaTheme="minorEastAsia"/>
          <w:vertAlign w:val="subscript"/>
          <w:lang w:val="en-US"/>
        </w:rPr>
        <w:t>fixed</w:t>
      </w:r>
      <w:r w:rsidR="00420752" w:rsidRPr="00420752">
        <w:rPr>
          <w:rFonts w:eastAsiaTheme="minorEastAsia"/>
          <w:vertAlign w:val="subscript"/>
          <w:lang w:val="en-US"/>
        </w:rPr>
        <w:t>SD</w:t>
      </w:r>
      <w:r w:rsidR="00CC7C83">
        <w:rPr>
          <w:rFonts w:eastAsiaTheme="minorEastAsia"/>
          <w:lang w:val="en-US"/>
        </w:rPr>
        <w:t>=0.7, r</w:t>
      </w:r>
      <w:r w:rsidR="00420752" w:rsidRPr="00420752">
        <w:rPr>
          <w:rFonts w:eastAsiaTheme="minorEastAsia"/>
          <w:vertAlign w:val="subscript"/>
          <w:lang w:val="en-US"/>
        </w:rPr>
        <w:t>fixedMean</w:t>
      </w:r>
      <w:r w:rsidR="00420752">
        <w:rPr>
          <w:rFonts w:eastAsiaTheme="minorEastAsia"/>
          <w:lang w:val="en-US"/>
        </w:rPr>
        <w:t>=0.69).</w:t>
      </w:r>
      <w:r w:rsidR="00502A4D">
        <w:rPr>
          <w:rFonts w:eastAsiaTheme="minorEastAsia"/>
          <w:lang w:val="en-US"/>
        </w:rPr>
        <w:t xml:space="preserve"> The relationship between the two metrics is illustrated </w:t>
      </w:r>
      <w:r w:rsidR="00FF0842">
        <w:rPr>
          <w:rFonts w:eastAsiaTheme="minorEastAsia"/>
          <w:lang w:val="en-US"/>
        </w:rPr>
        <w:t>in</w:t>
      </w:r>
      <w:r w:rsidR="00502A4D">
        <w:rPr>
          <w:rFonts w:eastAsiaTheme="minorEastAsia"/>
          <w:lang w:val="en-US"/>
        </w:rPr>
        <w:t xml:space="preserve"> the figure below.</w:t>
      </w:r>
    </w:p>
    <w:p w14:paraId="4F4D4CB7" w14:textId="77777777" w:rsidR="00A01894" w:rsidRDefault="00A01894">
      <w:pPr>
        <w:rPr>
          <w:lang w:val="en-US"/>
        </w:rPr>
      </w:pPr>
    </w:p>
    <w:p w14:paraId="0D3D8A40" w14:textId="77777777" w:rsidR="00470A47" w:rsidRDefault="00470A47">
      <w:pPr>
        <w:rPr>
          <w:lang w:val="en-US"/>
        </w:rPr>
      </w:pPr>
    </w:p>
    <w:p w14:paraId="5F8C0A57" w14:textId="7FAB4B46" w:rsidR="00FF27CD" w:rsidRDefault="008E1762">
      <w:pPr>
        <w:rPr>
          <w:lang w:val="en-US"/>
        </w:rPr>
      </w:pPr>
      <w:r>
        <w:rPr>
          <w:noProof/>
        </w:rPr>
        <w:drawing>
          <wp:inline distT="0" distB="0" distL="0" distR="0" wp14:anchorId="7D2F22C0" wp14:editId="6947D51E">
            <wp:extent cx="5760720" cy="2096135"/>
            <wp:effectExtent l="0" t="0" r="0" b="0"/>
            <wp:docPr id="802939962" name="Picture 2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939962" name="Picture 2" descr="A screenshot of a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09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140595" w14:textId="0DA18849" w:rsidR="00FF27CD" w:rsidRPr="008E1762" w:rsidRDefault="008E1762" w:rsidP="008E1762">
      <w:pPr>
        <w:jc w:val="center"/>
        <w:rPr>
          <w:i/>
          <w:iCs/>
          <w:lang w:val="en-US"/>
        </w:rPr>
      </w:pPr>
      <w:r>
        <w:rPr>
          <w:i/>
          <w:iCs/>
          <w:lang w:val="en-US"/>
        </w:rPr>
        <w:lastRenderedPageBreak/>
        <w:t>2D histogram of o</w:t>
      </w:r>
      <w:r w:rsidR="00C620E0" w:rsidRPr="008E1762">
        <w:rPr>
          <w:i/>
          <w:iCs/>
          <w:lang w:val="en-US"/>
        </w:rPr>
        <w:t xml:space="preserve">bserved standard deviations as a function of </w:t>
      </w:r>
      <w:r w:rsidR="00EC31DB" w:rsidRPr="008E1762">
        <w:rPr>
          <w:i/>
          <w:iCs/>
          <w:lang w:val="en-US"/>
        </w:rPr>
        <w:t xml:space="preserve">increasing fixed means (left), and observed means as a function of increasing fixed standard deviations (right). </w:t>
      </w:r>
      <w:r w:rsidR="00095969">
        <w:rPr>
          <w:i/>
          <w:iCs/>
          <w:lang w:val="en-US"/>
        </w:rPr>
        <w:t>Color values show the density of observed values.</w:t>
      </w:r>
    </w:p>
    <w:p w14:paraId="1F87E595" w14:textId="77777777" w:rsidR="00623E1B" w:rsidRDefault="00A73C02">
      <w:pPr>
        <w:rPr>
          <w:lang w:val="en-US"/>
        </w:rPr>
      </w:pPr>
      <w:r>
        <w:rPr>
          <w:lang w:val="en-US"/>
        </w:rPr>
        <w:t xml:space="preserve">Observed correlations in BSETS were </w:t>
      </w:r>
      <w:r w:rsidR="001B3B5A">
        <w:rPr>
          <w:lang w:val="en-US"/>
        </w:rPr>
        <w:t>in a similar range</w:t>
      </w:r>
      <w:r w:rsidR="00FE3ECF">
        <w:rPr>
          <w:lang w:val="en-US"/>
        </w:rPr>
        <w:t>, actually slightly exceeding the simulated values (</w:t>
      </w:r>
      <w:r w:rsidR="008E6E68">
        <w:rPr>
          <w:lang w:val="en-US"/>
        </w:rPr>
        <w:t>r</w:t>
      </w:r>
      <w:r w:rsidR="008E6E68" w:rsidRPr="00623E1B">
        <w:rPr>
          <w:vertAlign w:val="subscript"/>
          <w:lang w:val="en-US"/>
        </w:rPr>
        <w:t>SOL</w:t>
      </w:r>
      <w:r w:rsidR="008E6E68">
        <w:rPr>
          <w:lang w:val="en-US"/>
        </w:rPr>
        <w:t>=0.746, r</w:t>
      </w:r>
      <w:r w:rsidR="008E6E68" w:rsidRPr="00623E1B">
        <w:rPr>
          <w:vertAlign w:val="subscript"/>
          <w:lang w:val="en-US"/>
        </w:rPr>
        <w:t>WASO</w:t>
      </w:r>
      <w:r w:rsidR="008E6E68">
        <w:rPr>
          <w:lang w:val="en-US"/>
        </w:rPr>
        <w:t>=0.789, r</w:t>
      </w:r>
      <w:r w:rsidR="00623E1B" w:rsidRPr="00623E1B">
        <w:rPr>
          <w:vertAlign w:val="subscript"/>
          <w:lang w:val="en-US"/>
        </w:rPr>
        <w:t>Sleep_efficiency</w:t>
      </w:r>
      <w:r w:rsidR="00623E1B">
        <w:rPr>
          <w:lang w:val="en-US"/>
        </w:rPr>
        <w:t xml:space="preserve">=-0.751, see also </w:t>
      </w:r>
      <w:r w:rsidR="00623E1B" w:rsidRPr="00623E1B">
        <w:rPr>
          <w:b/>
          <w:bCs/>
          <w:lang w:val="en-US"/>
        </w:rPr>
        <w:t>Supplementary table S1</w:t>
      </w:r>
      <w:r w:rsidR="00FE3ECF">
        <w:rPr>
          <w:lang w:val="en-US"/>
        </w:rPr>
        <w:t>)</w:t>
      </w:r>
      <w:r w:rsidR="00623E1B">
        <w:rPr>
          <w:lang w:val="en-US"/>
        </w:rPr>
        <w:t>.</w:t>
      </w:r>
    </w:p>
    <w:p w14:paraId="494AF678" w14:textId="28B37340" w:rsidR="006F26F7" w:rsidRDefault="009F01FA">
      <w:pPr>
        <w:rPr>
          <w:lang w:val="en-US"/>
        </w:rPr>
      </w:pPr>
      <w:r>
        <w:rPr>
          <w:lang w:val="en-US"/>
        </w:rPr>
        <w:t xml:space="preserve">In conclusion, </w:t>
      </w:r>
      <w:r w:rsidR="00335E77">
        <w:rPr>
          <w:lang w:val="en-US"/>
        </w:rPr>
        <w:t>both theory</w:t>
      </w:r>
      <w:r w:rsidR="001B3B5A">
        <w:rPr>
          <w:lang w:val="en-US"/>
        </w:rPr>
        <w:t xml:space="preserve">, simulations and real-world data supports that </w:t>
      </w:r>
      <w:r>
        <w:rPr>
          <w:lang w:val="en-US"/>
        </w:rPr>
        <w:t>in</w:t>
      </w:r>
      <w:r w:rsidR="001B3B5A">
        <w:rPr>
          <w:lang w:val="en-US"/>
        </w:rPr>
        <w:t xml:space="preserve"> case</w:t>
      </w:r>
      <w:r>
        <w:rPr>
          <w:lang w:val="en-US"/>
        </w:rPr>
        <w:t xml:space="preserve"> variables with a</w:t>
      </w:r>
      <w:r w:rsidR="00335E77">
        <w:rPr>
          <w:lang w:val="en-US"/>
        </w:rPr>
        <w:t xml:space="preserve"> gamma-like distribution </w:t>
      </w:r>
      <w:r w:rsidR="001B3B5A">
        <w:rPr>
          <w:lang w:val="en-US"/>
        </w:rPr>
        <w:t>such as many sleep metrics the</w:t>
      </w:r>
      <w:r w:rsidR="008D7F30">
        <w:rPr>
          <w:lang w:val="en-US"/>
        </w:rPr>
        <w:t xml:space="preserve"> means and standard deviations are necessarily related. Our view is that it is premature to conclude that </w:t>
      </w:r>
      <w:r w:rsidR="00005109">
        <w:rPr>
          <w:lang w:val="en-US"/>
        </w:rPr>
        <w:t xml:space="preserve">means should be statistically controlled because </w:t>
      </w:r>
      <w:r w:rsidR="000C6AB1">
        <w:rPr>
          <w:lang w:val="en-US"/>
        </w:rPr>
        <w:t xml:space="preserve">changes in means are </w:t>
      </w:r>
      <w:r w:rsidR="00072A01">
        <w:rPr>
          <w:lang w:val="en-US"/>
        </w:rPr>
        <w:t>the</w:t>
      </w:r>
      <w:r w:rsidR="000C6AB1">
        <w:rPr>
          <w:lang w:val="en-US"/>
        </w:rPr>
        <w:t xml:space="preserve"> trivial cause in changes of standard deviations. While </w:t>
      </w:r>
      <w:r w:rsidR="00072A01">
        <w:rPr>
          <w:lang w:val="en-US"/>
        </w:rPr>
        <w:t>means and standard deviations are indeed correlated</w:t>
      </w:r>
      <w:r w:rsidR="00CC44AF">
        <w:rPr>
          <w:lang w:val="en-US"/>
        </w:rPr>
        <w:t xml:space="preserve">, causation can work both ways and </w:t>
      </w:r>
      <w:r w:rsidR="00895691">
        <w:rPr>
          <w:lang w:val="en-US"/>
        </w:rPr>
        <w:t>as our simulations show, the mean itself can be changed by manipulating the standard deviation.</w:t>
      </w:r>
      <w:r w:rsidR="00453F68">
        <w:rPr>
          <w:lang w:val="en-US"/>
        </w:rPr>
        <w:t xml:space="preserve"> </w:t>
      </w:r>
      <w:r w:rsidR="00DD5527">
        <w:rPr>
          <w:lang w:val="en-US"/>
        </w:rPr>
        <w:t>We believe that</w:t>
      </w:r>
      <w:r w:rsidR="00DD5424">
        <w:rPr>
          <w:lang w:val="en-US"/>
        </w:rPr>
        <w:t xml:space="preserve"> </w:t>
      </w:r>
      <w:r w:rsidR="0086257E">
        <w:rPr>
          <w:lang w:val="en-US"/>
        </w:rPr>
        <w:t>in real-life settings</w:t>
      </w:r>
      <w:r w:rsidR="009F2B43" w:rsidRPr="009F2B43">
        <w:rPr>
          <w:lang w:val="en-US"/>
        </w:rPr>
        <w:t xml:space="preserve"> </w:t>
      </w:r>
      <w:r w:rsidR="009F2B43">
        <w:rPr>
          <w:lang w:val="en-US"/>
        </w:rPr>
        <w:t>it should be carefully considered if</w:t>
      </w:r>
      <w:r w:rsidR="0086257E">
        <w:rPr>
          <w:lang w:val="en-US"/>
        </w:rPr>
        <w:t xml:space="preserve"> it was the means of sleep parameters that affect</w:t>
      </w:r>
      <w:r w:rsidR="006E225E">
        <w:rPr>
          <w:lang w:val="en-US"/>
        </w:rPr>
        <w:t>ed</w:t>
      </w:r>
      <w:r w:rsidR="0086257E">
        <w:rPr>
          <w:lang w:val="en-US"/>
        </w:rPr>
        <w:t xml:space="preserve"> standard deviations or vice versa, and the </w:t>
      </w:r>
      <w:r w:rsidR="00DD5527">
        <w:rPr>
          <w:lang w:val="en-US"/>
        </w:rPr>
        <w:t xml:space="preserve">means should not necessarily be corrected statistically </w:t>
      </w:r>
      <w:r w:rsidR="00AB005E">
        <w:rPr>
          <w:lang w:val="en-US"/>
        </w:rPr>
        <w:t>when the correlates of the standard deviations of sleep metrics are investigated.</w:t>
      </w:r>
    </w:p>
    <w:p w14:paraId="700389F2" w14:textId="77777777" w:rsidR="00335E77" w:rsidRDefault="00335E77">
      <w:pPr>
        <w:rPr>
          <w:lang w:val="en-US"/>
        </w:rPr>
      </w:pPr>
    </w:p>
    <w:sectPr w:rsidR="00335E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E03"/>
    <w:rsid w:val="00000A47"/>
    <w:rsid w:val="00005109"/>
    <w:rsid w:val="00015AB8"/>
    <w:rsid w:val="0001666E"/>
    <w:rsid w:val="00017607"/>
    <w:rsid w:val="00034855"/>
    <w:rsid w:val="00045003"/>
    <w:rsid w:val="00053BA4"/>
    <w:rsid w:val="00072A01"/>
    <w:rsid w:val="00080C04"/>
    <w:rsid w:val="00095969"/>
    <w:rsid w:val="000A6AC6"/>
    <w:rsid w:val="000B1E04"/>
    <w:rsid w:val="000C6AB1"/>
    <w:rsid w:val="000D2D8F"/>
    <w:rsid w:val="000F2393"/>
    <w:rsid w:val="00124157"/>
    <w:rsid w:val="001610DC"/>
    <w:rsid w:val="00181FFF"/>
    <w:rsid w:val="001B3B5A"/>
    <w:rsid w:val="00220EC5"/>
    <w:rsid w:val="00267A2D"/>
    <w:rsid w:val="002D5D5F"/>
    <w:rsid w:val="002F241C"/>
    <w:rsid w:val="002F315E"/>
    <w:rsid w:val="00327C5B"/>
    <w:rsid w:val="00335946"/>
    <w:rsid w:val="00335E77"/>
    <w:rsid w:val="00343A58"/>
    <w:rsid w:val="0035513B"/>
    <w:rsid w:val="00365DA7"/>
    <w:rsid w:val="003944C1"/>
    <w:rsid w:val="003A5451"/>
    <w:rsid w:val="003D71E2"/>
    <w:rsid w:val="00402407"/>
    <w:rsid w:val="00420752"/>
    <w:rsid w:val="00430E20"/>
    <w:rsid w:val="004347DD"/>
    <w:rsid w:val="00453F68"/>
    <w:rsid w:val="004547B3"/>
    <w:rsid w:val="0045671F"/>
    <w:rsid w:val="004668E4"/>
    <w:rsid w:val="00470A47"/>
    <w:rsid w:val="004B27A5"/>
    <w:rsid w:val="004D6AF3"/>
    <w:rsid w:val="00502A4D"/>
    <w:rsid w:val="00506A0C"/>
    <w:rsid w:val="005221D9"/>
    <w:rsid w:val="00522323"/>
    <w:rsid w:val="005279E4"/>
    <w:rsid w:val="00536162"/>
    <w:rsid w:val="00542C0E"/>
    <w:rsid w:val="00546FDC"/>
    <w:rsid w:val="00551A97"/>
    <w:rsid w:val="0056396C"/>
    <w:rsid w:val="005819F0"/>
    <w:rsid w:val="00584A18"/>
    <w:rsid w:val="00593B6E"/>
    <w:rsid w:val="005D30FF"/>
    <w:rsid w:val="00623E1B"/>
    <w:rsid w:val="0063392D"/>
    <w:rsid w:val="00663749"/>
    <w:rsid w:val="00671014"/>
    <w:rsid w:val="006A61EF"/>
    <w:rsid w:val="006B7971"/>
    <w:rsid w:val="006C6E03"/>
    <w:rsid w:val="006D3426"/>
    <w:rsid w:val="006D5BB9"/>
    <w:rsid w:val="006E225E"/>
    <w:rsid w:val="006E44F6"/>
    <w:rsid w:val="006F26F7"/>
    <w:rsid w:val="00702A00"/>
    <w:rsid w:val="007052C4"/>
    <w:rsid w:val="00712BAE"/>
    <w:rsid w:val="00727908"/>
    <w:rsid w:val="007554F0"/>
    <w:rsid w:val="007809E4"/>
    <w:rsid w:val="007828C6"/>
    <w:rsid w:val="00783003"/>
    <w:rsid w:val="00792D7D"/>
    <w:rsid w:val="007C59A1"/>
    <w:rsid w:val="007F05EA"/>
    <w:rsid w:val="00806DE9"/>
    <w:rsid w:val="00806FFD"/>
    <w:rsid w:val="0081264E"/>
    <w:rsid w:val="00821106"/>
    <w:rsid w:val="00827AD3"/>
    <w:rsid w:val="0086257E"/>
    <w:rsid w:val="00874C50"/>
    <w:rsid w:val="008820AE"/>
    <w:rsid w:val="00892A36"/>
    <w:rsid w:val="00892B35"/>
    <w:rsid w:val="00895691"/>
    <w:rsid w:val="008D7F30"/>
    <w:rsid w:val="008E1762"/>
    <w:rsid w:val="008E6E68"/>
    <w:rsid w:val="00921414"/>
    <w:rsid w:val="00931D59"/>
    <w:rsid w:val="00956E05"/>
    <w:rsid w:val="00966438"/>
    <w:rsid w:val="00971CCD"/>
    <w:rsid w:val="009749EE"/>
    <w:rsid w:val="009845F5"/>
    <w:rsid w:val="009970F8"/>
    <w:rsid w:val="009B449A"/>
    <w:rsid w:val="009B72AD"/>
    <w:rsid w:val="009F01FA"/>
    <w:rsid w:val="009F2B43"/>
    <w:rsid w:val="00A01894"/>
    <w:rsid w:val="00A05899"/>
    <w:rsid w:val="00A40D1F"/>
    <w:rsid w:val="00A472F1"/>
    <w:rsid w:val="00A50E2F"/>
    <w:rsid w:val="00A5254F"/>
    <w:rsid w:val="00A73C02"/>
    <w:rsid w:val="00AB005E"/>
    <w:rsid w:val="00AB46A4"/>
    <w:rsid w:val="00AD5FD8"/>
    <w:rsid w:val="00AF41F5"/>
    <w:rsid w:val="00B5029C"/>
    <w:rsid w:val="00B52F47"/>
    <w:rsid w:val="00B94385"/>
    <w:rsid w:val="00B96A57"/>
    <w:rsid w:val="00BC3DDC"/>
    <w:rsid w:val="00BD1E66"/>
    <w:rsid w:val="00BE55CA"/>
    <w:rsid w:val="00C13759"/>
    <w:rsid w:val="00C144E6"/>
    <w:rsid w:val="00C4675F"/>
    <w:rsid w:val="00C53CB5"/>
    <w:rsid w:val="00C57A17"/>
    <w:rsid w:val="00C620E0"/>
    <w:rsid w:val="00C653DE"/>
    <w:rsid w:val="00C85016"/>
    <w:rsid w:val="00C90390"/>
    <w:rsid w:val="00CC425A"/>
    <w:rsid w:val="00CC44AF"/>
    <w:rsid w:val="00CC69BF"/>
    <w:rsid w:val="00CC7C83"/>
    <w:rsid w:val="00D33D3C"/>
    <w:rsid w:val="00D4041D"/>
    <w:rsid w:val="00D67195"/>
    <w:rsid w:val="00D935A5"/>
    <w:rsid w:val="00D95568"/>
    <w:rsid w:val="00DA4868"/>
    <w:rsid w:val="00DD0A46"/>
    <w:rsid w:val="00DD5424"/>
    <w:rsid w:val="00DD5527"/>
    <w:rsid w:val="00DD6653"/>
    <w:rsid w:val="00DF02DD"/>
    <w:rsid w:val="00E177BA"/>
    <w:rsid w:val="00E345B8"/>
    <w:rsid w:val="00E421F3"/>
    <w:rsid w:val="00E762B9"/>
    <w:rsid w:val="00EA30C9"/>
    <w:rsid w:val="00EA6229"/>
    <w:rsid w:val="00EB04F4"/>
    <w:rsid w:val="00EC31DB"/>
    <w:rsid w:val="00F225AD"/>
    <w:rsid w:val="00F47700"/>
    <w:rsid w:val="00F64805"/>
    <w:rsid w:val="00FA2166"/>
    <w:rsid w:val="00FA5E8D"/>
    <w:rsid w:val="00FA79F1"/>
    <w:rsid w:val="00FA7FDF"/>
    <w:rsid w:val="00FB3F5E"/>
    <w:rsid w:val="00FE278B"/>
    <w:rsid w:val="00FE3ECF"/>
    <w:rsid w:val="00FF0842"/>
    <w:rsid w:val="00FF17A0"/>
    <w:rsid w:val="00FF2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29DA1"/>
  <w15:chartTrackingRefBased/>
  <w15:docId w15:val="{EC80E927-8BD6-448F-BF85-8F9B6BE62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6E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6E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6E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6E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6E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6E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6E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6E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6E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6E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6E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6E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6E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6E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6E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6E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6E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6E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6E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6E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6E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6E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6E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6E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6E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6E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6E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6E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6E03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712BA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601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22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48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3</Pages>
  <Words>600</Words>
  <Characters>4140</Characters>
  <Application>Microsoft Office Word</Application>
  <DocSecurity>0</DocSecurity>
  <Lines>34</Lines>
  <Paragraphs>9</Paragraphs>
  <ScaleCrop>false</ScaleCrop>
  <Company/>
  <LinksUpToDate>false</LinksUpToDate>
  <CharactersWithSpaces>4731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Péter Ujma</dc:creator>
  <cp:keywords/>
  <dc:description/>
  <cp:lastModifiedBy>Péter Ujma</cp:lastModifiedBy>
  <cp:revision>160</cp:revision>
  <dcterms:created xsi:type="dcterms:W3CDTF">2024-06-25T08:58:00Z</dcterms:created>
  <dcterms:modified xsi:type="dcterms:W3CDTF">2024-08-05T11:50:00Z</dcterms:modified>
</cp:coreProperties>
</file>