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C7EDD" w14:textId="5C8D5CDF" w:rsidR="00380B46" w:rsidRDefault="00705AA5" w:rsidP="0023223B">
      <w:pPr>
        <w:pStyle w:val="Title"/>
        <w:jc w:val="left"/>
      </w:pPr>
      <w:r>
        <w:t xml:space="preserve">Supplementary Information </w:t>
      </w:r>
      <w:r w:rsidR="00380B46">
        <w:t xml:space="preserve">to </w:t>
      </w:r>
    </w:p>
    <w:p w14:paraId="19412D55" w14:textId="77777777" w:rsidR="00380B46" w:rsidRDefault="00380B46" w:rsidP="0023223B">
      <w:pPr>
        <w:pStyle w:val="Title"/>
        <w:jc w:val="left"/>
      </w:pPr>
    </w:p>
    <w:p w14:paraId="06DC1D3B" w14:textId="6A0692F8" w:rsidR="0023223B" w:rsidRPr="00782924" w:rsidRDefault="0023223B" w:rsidP="0023223B">
      <w:pPr>
        <w:pStyle w:val="Title"/>
        <w:jc w:val="left"/>
      </w:pPr>
      <w:r w:rsidRPr="001435D8">
        <w:t>Fundamentals of hydrogen production</w:t>
      </w:r>
      <w:r>
        <w:t xml:space="preserve"> and use</w:t>
      </w:r>
      <w:r w:rsidRPr="001435D8">
        <w:t xml:space="preserve"> in a </w:t>
      </w:r>
      <w:r>
        <w:t>decarbonising</w:t>
      </w:r>
      <w:r w:rsidRPr="001435D8">
        <w:t xml:space="preserve"> power system</w:t>
      </w:r>
    </w:p>
    <w:p w14:paraId="455A14CF" w14:textId="77777777" w:rsidR="0023223B" w:rsidRPr="00E40E8E" w:rsidRDefault="0023223B" w:rsidP="0023223B">
      <w:pPr>
        <w:pStyle w:val="Heading1"/>
        <w:rPr>
          <w:vertAlign w:val="superscript"/>
          <w:lang w:val="nl-NL"/>
        </w:rPr>
      </w:pPr>
      <w:r w:rsidRPr="00E40E8E">
        <w:rPr>
          <w:lang w:val="nl-NL"/>
        </w:rPr>
        <w:t>Gert Jan Kramer</w:t>
      </w:r>
      <w:r w:rsidRPr="00E40E8E">
        <w:rPr>
          <w:vertAlign w:val="superscript"/>
          <w:lang w:val="nl-NL"/>
        </w:rPr>
        <w:t>1</w:t>
      </w:r>
      <w:r>
        <w:rPr>
          <w:vertAlign w:val="superscript"/>
          <w:lang w:val="nl-NL"/>
        </w:rPr>
        <w:t>,4</w:t>
      </w:r>
      <w:r w:rsidRPr="00E40E8E">
        <w:rPr>
          <w:lang w:val="nl-NL"/>
        </w:rPr>
        <w:t>, Wouter van de Graaf</w:t>
      </w:r>
      <w:r w:rsidRPr="00E40E8E">
        <w:rPr>
          <w:vertAlign w:val="superscript"/>
          <w:lang w:val="nl-NL"/>
        </w:rPr>
        <w:t>2</w:t>
      </w:r>
      <w:r w:rsidRPr="00E40E8E">
        <w:rPr>
          <w:lang w:val="nl-NL"/>
        </w:rPr>
        <w:t>, Vinzenz Koning</w:t>
      </w:r>
      <w:r w:rsidRPr="00E40E8E">
        <w:rPr>
          <w:vertAlign w:val="superscript"/>
          <w:lang w:val="nl-NL"/>
        </w:rPr>
        <w:t>1,3</w:t>
      </w:r>
      <w:r>
        <w:rPr>
          <w:vertAlign w:val="superscript"/>
          <w:lang w:val="nl-NL"/>
        </w:rPr>
        <w:t>,4,*</w:t>
      </w:r>
    </w:p>
    <w:p w14:paraId="2BDD21C4" w14:textId="77777777" w:rsidR="0023223B" w:rsidRDefault="0023223B" w:rsidP="0023223B">
      <w:pPr>
        <w:rPr>
          <w:lang w:val="en-GB"/>
        </w:rPr>
      </w:pPr>
      <w:r w:rsidRPr="009F0868">
        <w:rPr>
          <w:vertAlign w:val="superscript"/>
          <w:lang w:val="en-GB"/>
        </w:rPr>
        <w:t>1</w:t>
      </w:r>
      <w:r w:rsidRPr="009F0868">
        <w:rPr>
          <w:lang w:val="en-GB"/>
        </w:rPr>
        <w:t>Copernicus Institute of Sustainable Development, Faculty of Geoscience, Utrecht University</w:t>
      </w:r>
      <w:r w:rsidRPr="009F0868">
        <w:rPr>
          <w:lang w:val="en-GB"/>
        </w:rPr>
        <w:br/>
      </w:r>
      <w:r w:rsidRPr="009F0868">
        <w:rPr>
          <w:vertAlign w:val="superscript"/>
          <w:lang w:val="en-GB"/>
        </w:rPr>
        <w:t>2</w:t>
      </w:r>
      <w:r w:rsidRPr="009F0868">
        <w:rPr>
          <w:lang w:val="en-GB"/>
        </w:rPr>
        <w:t xml:space="preserve">N.V. </w:t>
      </w:r>
      <w:proofErr w:type="spellStart"/>
      <w:r w:rsidRPr="009F0868">
        <w:rPr>
          <w:lang w:val="en-GB"/>
        </w:rPr>
        <w:t>Nederlandse</w:t>
      </w:r>
      <w:proofErr w:type="spellEnd"/>
      <w:r w:rsidRPr="009F0868">
        <w:rPr>
          <w:lang w:val="en-GB"/>
        </w:rPr>
        <w:t xml:space="preserve"> </w:t>
      </w:r>
      <w:proofErr w:type="spellStart"/>
      <w:r w:rsidRPr="009F0868">
        <w:rPr>
          <w:lang w:val="en-GB"/>
        </w:rPr>
        <w:t>Gasunie</w:t>
      </w:r>
      <w:proofErr w:type="spellEnd"/>
      <w:r w:rsidRPr="009F0868">
        <w:rPr>
          <w:lang w:val="en-GB"/>
        </w:rPr>
        <w:br/>
      </w:r>
      <w:r w:rsidRPr="009F0868">
        <w:rPr>
          <w:vertAlign w:val="superscript"/>
          <w:lang w:val="en-GB"/>
        </w:rPr>
        <w:t>3</w:t>
      </w:r>
      <w:r w:rsidRPr="009F0868">
        <w:rPr>
          <w:lang w:val="en-GB"/>
        </w:rPr>
        <w:t>Centre of Complex Systems Studies, Utrecht University</w:t>
      </w:r>
      <w:r>
        <w:rPr>
          <w:lang w:val="en-GB"/>
        </w:rPr>
        <w:br/>
      </w:r>
      <w:r>
        <w:rPr>
          <w:vertAlign w:val="superscript"/>
          <w:lang w:val="en-GB"/>
        </w:rPr>
        <w:t>4</w:t>
      </w:r>
      <w:r w:rsidRPr="006F3C04">
        <w:rPr>
          <w:lang w:val="en-GB"/>
        </w:rPr>
        <w:t>These authors contributed equally</w:t>
      </w:r>
      <w:r>
        <w:rPr>
          <w:lang w:val="en-GB"/>
        </w:rPr>
        <w:br/>
        <w:t xml:space="preserve">*Correspondence: </w:t>
      </w:r>
      <w:hyperlink r:id="rId7" w:history="1">
        <w:r w:rsidRPr="00BF082A">
          <w:rPr>
            <w:rStyle w:val="Hyperlink"/>
            <w:lang w:val="en-GB"/>
          </w:rPr>
          <w:t>v.koning@uu.nl</w:t>
        </w:r>
      </w:hyperlink>
      <w:r>
        <w:rPr>
          <w:lang w:val="en-GB"/>
        </w:rPr>
        <w:t xml:space="preserve"> </w:t>
      </w:r>
    </w:p>
    <w:p w14:paraId="1F1F46AF" w14:textId="3630BBCB" w:rsidR="000939A2" w:rsidRDefault="000939A2" w:rsidP="00664C5B">
      <w:pPr>
        <w:pStyle w:val="Title"/>
      </w:pPr>
      <w:r>
        <w:br w:type="page"/>
      </w:r>
    </w:p>
    <w:p w14:paraId="0DE75A87" w14:textId="06A119FD" w:rsidR="000939A2" w:rsidRDefault="00EE7969" w:rsidP="000939A2">
      <w:pPr>
        <w:pStyle w:val="Heading1"/>
      </w:pPr>
      <w:r>
        <w:lastRenderedPageBreak/>
        <w:t xml:space="preserve">Supplementary Discussion </w:t>
      </w:r>
      <w:r w:rsidR="00664C5B">
        <w:t xml:space="preserve">S1 </w:t>
      </w:r>
      <w:r w:rsidR="002B767E">
        <w:t>Sensitivity to battery</w:t>
      </w:r>
      <w:r w:rsidR="002F7A92">
        <w:t xml:space="preserve"> storage</w:t>
      </w:r>
    </w:p>
    <w:p w14:paraId="1203B07D" w14:textId="6D6EBE12" w:rsidR="004B363C" w:rsidRDefault="00F97B7F" w:rsidP="000939A2">
      <w:pPr>
        <w:rPr>
          <w:lang w:val="en-GB"/>
        </w:rPr>
      </w:pPr>
      <w:r w:rsidRPr="00252315">
        <w:rPr>
          <w:lang w:val="en-GB"/>
        </w:rPr>
        <w:t xml:space="preserve">In this section we </w:t>
      </w:r>
      <w:r w:rsidR="00843BFE">
        <w:rPr>
          <w:lang w:val="en-GB"/>
        </w:rPr>
        <w:t>consider the effect of one key</w:t>
      </w:r>
      <w:r w:rsidR="00690003" w:rsidRPr="00252315">
        <w:rPr>
          <w:lang w:val="en-GB"/>
        </w:rPr>
        <w:t xml:space="preserve"> assumption</w:t>
      </w:r>
      <w:r w:rsidR="00843BFE">
        <w:rPr>
          <w:lang w:val="en-GB"/>
        </w:rPr>
        <w:t>, namely</w:t>
      </w:r>
      <w:r w:rsidR="00690003" w:rsidRPr="00252315">
        <w:rPr>
          <w:lang w:val="en-GB"/>
        </w:rPr>
        <w:t xml:space="preserve"> </w:t>
      </w:r>
      <w:r w:rsidR="009E2D0A" w:rsidRPr="00252315">
        <w:rPr>
          <w:lang w:val="en-GB"/>
        </w:rPr>
        <w:t xml:space="preserve">of </w:t>
      </w:r>
      <w:r w:rsidR="00045FF2">
        <w:rPr>
          <w:lang w:val="en-GB"/>
        </w:rPr>
        <w:t xml:space="preserve">the </w:t>
      </w:r>
      <w:r w:rsidR="009E2D0A" w:rsidRPr="00252315">
        <w:rPr>
          <w:lang w:val="en-GB"/>
        </w:rPr>
        <w:t xml:space="preserve">neglect of </w:t>
      </w:r>
      <w:r w:rsidR="00D44474" w:rsidRPr="00252315">
        <w:rPr>
          <w:lang w:val="en-GB"/>
        </w:rPr>
        <w:t>demand fluctuations</w:t>
      </w:r>
      <w:r w:rsidR="00843BFE">
        <w:rPr>
          <w:lang w:val="en-GB"/>
        </w:rPr>
        <w:t xml:space="preserve"> and the prospects of</w:t>
      </w:r>
      <w:r w:rsidR="00157962" w:rsidRPr="00252315">
        <w:rPr>
          <w:lang w:val="en-GB"/>
        </w:rPr>
        <w:t xml:space="preserve"> </w:t>
      </w:r>
      <w:r w:rsidR="008F7D23" w:rsidRPr="00252315">
        <w:rPr>
          <w:lang w:val="en-GB"/>
        </w:rPr>
        <w:t>demand-side management</w:t>
      </w:r>
      <w:r w:rsidR="00D44474" w:rsidRPr="00252315">
        <w:rPr>
          <w:lang w:val="en-GB"/>
        </w:rPr>
        <w:t xml:space="preserve"> </w:t>
      </w:r>
      <w:r w:rsidR="00157962" w:rsidRPr="00252315">
        <w:rPr>
          <w:lang w:val="en-GB"/>
        </w:rPr>
        <w:t xml:space="preserve">and </w:t>
      </w:r>
      <w:r w:rsidR="006D62E0" w:rsidRPr="00252315">
        <w:rPr>
          <w:lang w:val="en-GB"/>
        </w:rPr>
        <w:t xml:space="preserve">short-duration storage </w:t>
      </w:r>
      <w:r w:rsidR="00843BFE">
        <w:rPr>
          <w:lang w:val="en-GB"/>
        </w:rPr>
        <w:t xml:space="preserve">in </w:t>
      </w:r>
      <w:r w:rsidR="006D62E0" w:rsidRPr="00252315">
        <w:rPr>
          <w:lang w:val="en-GB"/>
        </w:rPr>
        <w:t>batteries</w:t>
      </w:r>
      <w:r w:rsidR="00843BFE">
        <w:rPr>
          <w:lang w:val="en-GB"/>
        </w:rPr>
        <w:t>.</w:t>
      </w:r>
      <w:r w:rsidR="006D62E0" w:rsidRPr="00252315">
        <w:rPr>
          <w:lang w:val="en-GB"/>
        </w:rPr>
        <w:t xml:space="preserve"> </w:t>
      </w:r>
      <w:r w:rsidR="00525BFE">
        <w:rPr>
          <w:lang w:val="en-GB"/>
        </w:rPr>
        <w:t xml:space="preserve">These </w:t>
      </w:r>
      <w:r w:rsidR="006D62E0" w:rsidRPr="00252315">
        <w:rPr>
          <w:lang w:val="en-GB"/>
        </w:rPr>
        <w:t xml:space="preserve">will </w:t>
      </w:r>
      <w:r w:rsidR="00525BFE">
        <w:rPr>
          <w:lang w:val="en-GB"/>
        </w:rPr>
        <w:t xml:space="preserve">in fact modify the </w:t>
      </w:r>
      <w:r w:rsidR="00045FF2">
        <w:rPr>
          <w:lang w:val="en-GB"/>
        </w:rPr>
        <w:t xml:space="preserve">renewable </w:t>
      </w:r>
      <w:r w:rsidR="00525BFE">
        <w:rPr>
          <w:lang w:val="en-GB"/>
        </w:rPr>
        <w:t>power</w:t>
      </w:r>
      <w:r w:rsidR="00045FF2">
        <w:rPr>
          <w:lang w:val="en-GB"/>
        </w:rPr>
        <w:t xml:space="preserve"> supply</w:t>
      </w:r>
      <w:r w:rsidR="00525BFE">
        <w:rPr>
          <w:lang w:val="en-GB"/>
        </w:rPr>
        <w:t xml:space="preserve"> curves and </w:t>
      </w:r>
      <w:r w:rsidR="006D62E0" w:rsidRPr="00252315">
        <w:rPr>
          <w:lang w:val="en-GB"/>
        </w:rPr>
        <w:t xml:space="preserve">induce a correlation between </w:t>
      </w:r>
      <w:r w:rsidR="001A0A18" w:rsidRPr="00252315">
        <w:rPr>
          <w:lang w:val="en-GB"/>
        </w:rPr>
        <w:t xml:space="preserve">supply and demand. </w:t>
      </w:r>
      <w:r w:rsidR="00525BFE">
        <w:rPr>
          <w:lang w:val="en-GB"/>
        </w:rPr>
        <w:t>In this SI</w:t>
      </w:r>
      <w:r w:rsidR="005146D2" w:rsidRPr="00252315">
        <w:rPr>
          <w:lang w:val="en-GB"/>
        </w:rPr>
        <w:t xml:space="preserve"> we</w:t>
      </w:r>
      <w:r w:rsidR="00043605" w:rsidRPr="00252315">
        <w:rPr>
          <w:lang w:val="en-GB"/>
        </w:rPr>
        <w:t xml:space="preserve"> carry out a sensitivity analysis</w:t>
      </w:r>
      <w:r w:rsidR="00E77484" w:rsidRPr="00252315">
        <w:rPr>
          <w:lang w:val="en-GB"/>
        </w:rPr>
        <w:t xml:space="preserve"> </w:t>
      </w:r>
      <w:r w:rsidR="004B363C" w:rsidRPr="00252315">
        <w:rPr>
          <w:lang w:val="en-GB"/>
        </w:rPr>
        <w:t xml:space="preserve">for </w:t>
      </w:r>
      <w:r w:rsidR="00882659" w:rsidRPr="00252315">
        <w:rPr>
          <w:lang w:val="en-GB"/>
        </w:rPr>
        <w:t>the</w:t>
      </w:r>
      <w:r w:rsidR="00487796" w:rsidRPr="00252315">
        <w:rPr>
          <w:lang w:val="en-GB"/>
        </w:rPr>
        <w:t xml:space="preserve"> </w:t>
      </w:r>
      <w:r w:rsidR="00354BC3" w:rsidRPr="00252315">
        <w:rPr>
          <w:lang w:val="en-GB"/>
        </w:rPr>
        <w:t xml:space="preserve">case of </w:t>
      </w:r>
      <w:r w:rsidR="00487796" w:rsidRPr="00252315">
        <w:rPr>
          <w:lang w:val="en-GB"/>
        </w:rPr>
        <w:t>batteries</w:t>
      </w:r>
      <w:r w:rsidR="00D70904" w:rsidRPr="00252315">
        <w:rPr>
          <w:lang w:val="en-GB"/>
        </w:rPr>
        <w:t xml:space="preserve"> for our reference geography</w:t>
      </w:r>
      <w:r w:rsidR="00525BFE">
        <w:rPr>
          <w:lang w:val="en-GB"/>
        </w:rPr>
        <w:t>, thereby establishing a quantitative measure for the validity (or accuracy) of our model</w:t>
      </w:r>
      <w:r w:rsidR="00487796" w:rsidRPr="00252315">
        <w:rPr>
          <w:lang w:val="en-GB"/>
        </w:rPr>
        <w:t>.</w:t>
      </w:r>
      <w:r w:rsidR="003D5FDA">
        <w:rPr>
          <w:lang w:val="en-GB"/>
        </w:rPr>
        <w:t xml:space="preserve"> </w:t>
      </w:r>
      <w:r w:rsidR="003743C3">
        <w:rPr>
          <w:lang w:val="en-GB"/>
        </w:rPr>
        <w:t>Subsequently</w:t>
      </w:r>
      <w:r w:rsidR="003D5FDA">
        <w:rPr>
          <w:lang w:val="en-GB"/>
        </w:rPr>
        <w:t>, we repeat this sen</w:t>
      </w:r>
      <w:r w:rsidR="003743C3">
        <w:rPr>
          <w:lang w:val="en-GB"/>
        </w:rPr>
        <w:t>sitivity analysis for Spain, and compare the impact of batteries for these two countries.</w:t>
      </w:r>
    </w:p>
    <w:p w14:paraId="7E5ECE56" w14:textId="4986CA0C" w:rsidR="00D30505" w:rsidRPr="00252315" w:rsidRDefault="00964E4B" w:rsidP="007D7F9E">
      <w:pPr>
        <w:pStyle w:val="Heading2"/>
        <w:rPr>
          <w:lang w:val="en-GB"/>
        </w:rPr>
      </w:pPr>
      <w:r>
        <w:rPr>
          <w:lang w:val="en-GB"/>
        </w:rPr>
        <w:t xml:space="preserve">The </w:t>
      </w:r>
      <w:r w:rsidR="00D30505">
        <w:rPr>
          <w:lang w:val="en-GB"/>
        </w:rPr>
        <w:t>Netherlands</w:t>
      </w:r>
    </w:p>
    <w:p w14:paraId="3998EC27" w14:textId="05DD68E4" w:rsidR="00601FE1" w:rsidRPr="00252315" w:rsidRDefault="003A4843" w:rsidP="00601FE1">
      <w:pPr>
        <w:rPr>
          <w:lang w:val="en-GB"/>
        </w:rPr>
      </w:pPr>
      <w:r w:rsidRPr="00252315">
        <w:rPr>
          <w:lang w:val="en-GB"/>
        </w:rPr>
        <w:t xml:space="preserve">To obtain a </w:t>
      </w:r>
      <w:r w:rsidR="00525BFE">
        <w:rPr>
          <w:lang w:val="en-GB"/>
        </w:rPr>
        <w:t xml:space="preserve">plausible </w:t>
      </w:r>
      <w:r w:rsidRPr="00252315">
        <w:rPr>
          <w:lang w:val="en-GB"/>
        </w:rPr>
        <w:t xml:space="preserve">range for the </w:t>
      </w:r>
      <w:r w:rsidR="00F70203" w:rsidRPr="00252315">
        <w:rPr>
          <w:lang w:val="en-GB"/>
        </w:rPr>
        <w:t>total battery capacity</w:t>
      </w:r>
      <w:r w:rsidR="00127763">
        <w:rPr>
          <w:lang w:val="en-GB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 w:rsidR="00127763">
        <w:t>,</w:t>
      </w:r>
      <w:r w:rsidR="00F70203" w:rsidRPr="00252315">
        <w:rPr>
          <w:lang w:val="en-GB"/>
        </w:rPr>
        <w:t xml:space="preserve"> in the Netherlands, we</w:t>
      </w:r>
      <w:r w:rsidR="00AB2CCA" w:rsidRPr="00252315">
        <w:rPr>
          <w:lang w:val="en-GB"/>
        </w:rPr>
        <w:t xml:space="preserve"> analyse the same scenarios</w:t>
      </w:r>
      <w:r w:rsidR="0046069F">
        <w:rPr>
          <w:lang w:val="en-GB"/>
        </w:rPr>
        <w:t xml:space="preserve"> </w:t>
      </w:r>
      <w:r w:rsidR="00A71FA4" w:rsidRPr="00252315">
        <w:rPr>
          <w:lang w:val="en-GB"/>
        </w:rPr>
        <w:t>as in Figure 7</w:t>
      </w:r>
      <w:r w:rsidR="00A71FA4">
        <w:rPr>
          <w:lang w:val="en-GB"/>
        </w:rPr>
        <w:t xml:space="preserve"> by CE Delft</w:t>
      </w:r>
      <w:r w:rsidR="00A71FA4">
        <w:rPr>
          <w:lang w:val="en-GB"/>
        </w:rPr>
        <w:fldChar w:fldCharType="begin"/>
      </w:r>
      <w:r w:rsidR="00A71FA4">
        <w:rPr>
          <w:lang w:val="en-GB"/>
        </w:rPr>
        <w:instrText xml:space="preserve"> ADDIN ZOTERO_ITEM CSL_CITATION {"citationID":"jNecy4q4","properties":{"formattedCitation":"\\super 1\\nosupersub{}","plainCitation":"1","noteIndex":0},"citationItems":[{"id":20,"uris":["http://zotero.org/users/local/7GOP5310/items/7QNCB45R"],"itemData":{"id":20,"type":"report","event-place":"Delft","publisher":"CE Delft","publisher-place":"Delft","title":"Net voor de Toekomst. Achtergrondrapport","URL":"https://ce.nl/wp-content/uploads/2021/03/CE_Delft_3L53_Net_voor_de_Toekomst_Zonder_BIJL.pdf","author":[{"family":"Afman","given":"Maarten"},{"family":"Rooijers","given":"Frans"}],"accessed":{"date-parts":[["2024",2,29]]},"issued":{"date-parts":[["2017",11,22]]}}}],"schema":"https://github.com/citation-style-language/schema/raw/master/csl-citation.json"} </w:instrText>
      </w:r>
      <w:r w:rsidR="00A71FA4">
        <w:rPr>
          <w:lang w:val="en-GB"/>
        </w:rPr>
        <w:fldChar w:fldCharType="separate"/>
      </w:r>
      <w:r w:rsidR="00A71FA4" w:rsidRPr="005F7738">
        <w:rPr>
          <w:vertAlign w:val="superscript"/>
        </w:rPr>
        <w:t>1</w:t>
      </w:r>
      <w:r w:rsidR="00A71FA4">
        <w:rPr>
          <w:lang w:val="en-GB"/>
        </w:rPr>
        <w:fldChar w:fldCharType="end"/>
      </w:r>
      <w:r w:rsidR="00A71FA4">
        <w:rPr>
          <w:lang w:val="en-GB"/>
        </w:rPr>
        <w:t xml:space="preserve">, </w:t>
      </w:r>
      <w:proofErr w:type="spellStart"/>
      <w:r w:rsidR="00A71FA4">
        <w:rPr>
          <w:lang w:val="en-GB"/>
        </w:rPr>
        <w:t>Gasunie</w:t>
      </w:r>
      <w:proofErr w:type="spellEnd"/>
      <w:r w:rsidR="00A71FA4">
        <w:rPr>
          <w:smallCaps/>
          <w:lang w:val="en-GB"/>
        </w:rPr>
        <w:fldChar w:fldCharType="begin"/>
      </w:r>
      <w:r w:rsidR="00A71FA4">
        <w:rPr>
          <w:smallCaps/>
          <w:lang w:val="en-GB"/>
        </w:rPr>
        <w:instrText xml:space="preserve"> ADDIN ZOTERO_ITEM CSL_CITATION {"citationID":"F3h43Ere","properties":{"formattedCitation":"\\super 2\\nosupersub{}","plainCitation":"2","noteIndex":0},"citationItems":[{"id":23,"uris":["http://zotero.org/users/local/7GOP5310/items/L3U5FF5C"],"itemData":{"id":23,"type":"report","title":"Verkenning 2050. Discussiestuk","URL":"https://www.gasunie.nl/en/expertise/natural-gas/customised-gas/$4059/$4061","author":[{"family":"GasUnie","given":""}],"accessed":{"date-parts":[["2024",2,29]]},"issued":{"date-parts":[["2018",1]]}}}],"schema":"https://github.com/citation-style-language/schema/raw/master/csl-citation.json"} </w:instrText>
      </w:r>
      <w:r w:rsidR="00A71FA4">
        <w:rPr>
          <w:smallCaps/>
          <w:lang w:val="en-GB"/>
        </w:rPr>
        <w:fldChar w:fldCharType="separate"/>
      </w:r>
      <w:r w:rsidR="00A71FA4" w:rsidRPr="00706A82">
        <w:rPr>
          <w:vertAlign w:val="superscript"/>
        </w:rPr>
        <w:t>2</w:t>
      </w:r>
      <w:r w:rsidR="00A71FA4">
        <w:rPr>
          <w:smallCaps/>
          <w:lang w:val="en-GB"/>
        </w:rPr>
        <w:fldChar w:fldCharType="end"/>
      </w:r>
      <w:r w:rsidR="00A71FA4">
        <w:rPr>
          <w:smallCaps/>
          <w:lang w:val="en-GB"/>
        </w:rPr>
        <w:t xml:space="preserve">, </w:t>
      </w:r>
      <w:r w:rsidR="00A71FA4">
        <w:rPr>
          <w:lang w:val="en-GB"/>
        </w:rPr>
        <w:t>Berenschot</w:t>
      </w:r>
      <w:r w:rsidR="00A71FA4">
        <w:rPr>
          <w:lang w:val="en-GB"/>
        </w:rPr>
        <w:fldChar w:fldCharType="begin"/>
      </w:r>
      <w:r w:rsidR="00A71FA4">
        <w:rPr>
          <w:lang w:val="en-GB"/>
        </w:rPr>
        <w:instrText xml:space="preserve"> ADDIN ZOTERO_ITEM CSL_CITATION {"citationID":"tFm5sFOK","properties":{"formattedCitation":"\\super 3\\nosupersub{}","plainCitation":"3","noteIndex":0},"citationItems":[{"id":22,"uris":["http://zotero.org/users/local/7GOP5310/items/PQECZ7K6"],"itemData":{"id":22,"type":"report","publisher":"Berenschot","title":"Electronen en/of Moleculen: twee transitie paden voor een CO2-neutrale toekomst","URL":"https://www.berenschot.nl/media/kjyb0p3s/cases-elektronen_enof_moleculen_twee_transitiepaden_voor_een_co2-neutrale_toekomst.pdf","author":[{"family":"Ouden","given":"Bert","non-dropping-particle":"den"},{"family":"Graafland","given":"Peter"},{"family":"Warnaars","given":"Jan"}],"accessed":{"date-parts":[["2024",2,29]]},"issued":{"date-parts":[["2018",4]]}}}],"schema":"https://github.com/citation-style-language/schema/raw/master/csl-citation.json"} </w:instrText>
      </w:r>
      <w:r w:rsidR="00A71FA4">
        <w:rPr>
          <w:lang w:val="en-GB"/>
        </w:rPr>
        <w:fldChar w:fldCharType="separate"/>
      </w:r>
      <w:r w:rsidR="00A71FA4" w:rsidRPr="00AF1DF7">
        <w:rPr>
          <w:vertAlign w:val="superscript"/>
        </w:rPr>
        <w:t>3</w:t>
      </w:r>
      <w:r w:rsidR="00A71FA4">
        <w:rPr>
          <w:lang w:val="en-GB"/>
        </w:rPr>
        <w:fldChar w:fldCharType="end"/>
      </w:r>
      <w:r w:rsidR="00A71FA4">
        <w:rPr>
          <w:lang w:val="en-GB"/>
        </w:rPr>
        <w:t xml:space="preserve">, </w:t>
      </w:r>
      <w:proofErr w:type="spellStart"/>
      <w:r w:rsidR="00A71FA4">
        <w:rPr>
          <w:lang w:val="en-GB"/>
        </w:rPr>
        <w:t>Quintel</w:t>
      </w:r>
      <w:proofErr w:type="spellEnd"/>
      <w:r w:rsidR="00A71FA4">
        <w:rPr>
          <w:lang w:val="en-GB"/>
        </w:rPr>
        <w:t xml:space="preserve"> Intelligence</w:t>
      </w:r>
      <w:r w:rsidR="00A71FA4">
        <w:rPr>
          <w:lang w:val="en-GB"/>
        </w:rPr>
        <w:fldChar w:fldCharType="begin"/>
      </w:r>
      <w:r w:rsidR="00A71FA4">
        <w:rPr>
          <w:lang w:val="en-GB"/>
        </w:rPr>
        <w:instrText xml:space="preserve"> ADDIN ZOTERO_ITEM CSL_CITATION {"citationID":"PrwNfyAN","properties":{"formattedCitation":"\\super 4\\nosupersub{}","plainCitation":"4","noteIndex":0},"citationItems":[{"id":24,"uris":["http://zotero.org/users/local/7GOP5310/items/RSS2YE94"],"itemData":{"id":24,"type":"report","publisher":"Quintel Intelligence","title":"Beelden van een CO2-arme  Nederlandse samenleving in 2050","URL":"https://s3-eu-west-1.amazonaws.com/static.quintel.com/publications/beelden_van_een_co2-arme_nederlandse_samenleving_in_2050_-_quintel_intelligence.pdf","author":[{"family":"Kerkhoven","given":"John"},{"family":"Wirtz","given":"Alexander"},{"family":"Kruip","given":"Chael"}],"accessed":{"date-parts":[["2024",3,1]]},"issued":{"date-parts":[["2015",8,20]]}}}],"schema":"https://github.com/citation-style-language/schema/raw/master/csl-citation.json"} </w:instrText>
      </w:r>
      <w:r w:rsidR="00A71FA4">
        <w:rPr>
          <w:lang w:val="en-GB"/>
        </w:rPr>
        <w:fldChar w:fldCharType="separate"/>
      </w:r>
      <w:r w:rsidR="00A71FA4" w:rsidRPr="003E6687">
        <w:rPr>
          <w:vertAlign w:val="superscript"/>
        </w:rPr>
        <w:t>4</w:t>
      </w:r>
      <w:r w:rsidR="00A71FA4">
        <w:rPr>
          <w:lang w:val="en-GB"/>
        </w:rPr>
        <w:fldChar w:fldCharType="end"/>
      </w:r>
      <w:r w:rsidR="00A71FA4">
        <w:rPr>
          <w:lang w:val="en-GB"/>
        </w:rPr>
        <w:t xml:space="preserve"> and Berenschot &amp; </w:t>
      </w:r>
      <w:proofErr w:type="spellStart"/>
      <w:r w:rsidR="00A71FA4">
        <w:rPr>
          <w:lang w:val="en-GB"/>
        </w:rPr>
        <w:t>Kalavasta</w:t>
      </w:r>
      <w:proofErr w:type="spellEnd"/>
      <w:r w:rsidR="00A71FA4">
        <w:rPr>
          <w:lang w:val="en-GB"/>
        </w:rPr>
        <w:fldChar w:fldCharType="begin"/>
      </w:r>
      <w:r w:rsidR="00A71FA4">
        <w:rPr>
          <w:lang w:val="en-GB"/>
        </w:rPr>
        <w:instrText xml:space="preserve"> ADDIN ZOTERO_ITEM CSL_CITATION {"citationID":"7aJZOSYv","properties":{"formattedCitation":"\\super 5\\nosupersub{}","plainCitation":"5","noteIndex":0},"citationItems":[{"id":25,"uris":["http://zotero.org/users/local/7GOP5310/items/XQJ4ECSP"],"itemData":{"id":25,"type":"report","title":"Klimaatneutrale energiescenario’s 2050. Scenariostudie ten behoeve van de integrale infrastructuurverkenning 2030-2050","URL":"https://www.berenschot.nl/media/hl4dygfq/rapport_klimaatneutrale_energiescenario_s_2050_2.pdf","author":[{"family":"Ouden","given":"Bert","non-dropping-particle":"den"},{"family":"Kerkhoven","given":"John"},{"family":"Warnaars","given":"Jan"},{"family":"Terwel","given":"Rob"},{"family":"Coenen","given":"Max"},{"family":"Verboon","given":"Thijs"},{"family":"Tiihonen","given":"Tuuli"},{"family":"Koot","given":"Anne"}],"issued":{"date-parts":[["2020"]],"season":"Maart"}}}],"schema":"https://github.com/citation-style-language/schema/raw/master/csl-citation.json"} </w:instrText>
      </w:r>
      <w:r w:rsidR="00A71FA4">
        <w:rPr>
          <w:lang w:val="en-GB"/>
        </w:rPr>
        <w:fldChar w:fldCharType="separate"/>
      </w:r>
      <w:r w:rsidR="00A71FA4" w:rsidRPr="00953D73">
        <w:rPr>
          <w:vertAlign w:val="superscript"/>
        </w:rPr>
        <w:t>5</w:t>
      </w:r>
      <w:r w:rsidR="00A71FA4">
        <w:rPr>
          <w:lang w:val="en-GB"/>
        </w:rPr>
        <w:fldChar w:fldCharType="end"/>
      </w:r>
      <w:r w:rsidR="00A71FA4">
        <w:rPr>
          <w:lang w:val="en-GB"/>
        </w:rPr>
        <w:t xml:space="preserve"> </w:t>
      </w:r>
      <w:r w:rsidR="00A71FA4">
        <w:rPr>
          <w:smallCaps/>
          <w:lang w:val="en-GB"/>
        </w:rPr>
        <w:t xml:space="preserve"> </w:t>
      </w:r>
      <w:r w:rsidR="00A71FA4">
        <w:rPr>
          <w:lang w:val="en-GB"/>
        </w:rPr>
        <w:t xml:space="preserve">(see also </w:t>
      </w:r>
      <w:r w:rsidR="00955D8B">
        <w:rPr>
          <w:lang w:val="en-GB"/>
        </w:rPr>
        <w:t>Supplementary Data</w:t>
      </w:r>
      <w:r w:rsidR="00955D8B">
        <w:rPr>
          <w:lang w:val="en-GB"/>
        </w:rPr>
        <w:t xml:space="preserve"> </w:t>
      </w:r>
      <w:r w:rsidR="005C4EAC">
        <w:rPr>
          <w:lang w:val="en-GB"/>
        </w:rPr>
        <w:t>S</w:t>
      </w:r>
      <w:r w:rsidR="00955D8B">
        <w:rPr>
          <w:lang w:val="en-GB"/>
        </w:rPr>
        <w:t>2</w:t>
      </w:r>
      <w:r w:rsidR="00A71FA4">
        <w:rPr>
          <w:lang w:val="en-GB"/>
        </w:rPr>
        <w:t>).</w:t>
      </w:r>
      <w:r w:rsidR="00440375" w:rsidRPr="00252315">
        <w:rPr>
          <w:lang w:val="en-GB"/>
        </w:rPr>
        <w:t xml:space="preserve"> </w:t>
      </w:r>
      <w:r w:rsidR="00971D97">
        <w:rPr>
          <w:lang w:val="en-GB"/>
        </w:rPr>
        <w:t xml:space="preserve">For the energy store of the battery,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 xml:space="preserve">b,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 w:rsidR="00971D97">
        <w:t>,</w:t>
      </w:r>
      <w:r w:rsidR="00971D97" w:rsidRPr="00747563">
        <w:t xml:space="preserve"> </w:t>
      </w:r>
      <w:r w:rsidR="00971D97">
        <w:t xml:space="preserve">we will assume that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 xml:space="preserve">b,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/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=T =4</m:t>
        </m:r>
        <m:r>
          <w:rPr>
            <w:rFonts w:ascii="Cambria Math" w:hAnsi="Cambria Math"/>
          </w:rPr>
          <m:t>h</m:t>
        </m:r>
      </m:oMath>
      <w:r w:rsidR="00971D97">
        <w:t>, i.e.</w:t>
      </w:r>
      <w:r w:rsidR="00971D97">
        <w:rPr>
          <w:lang w:val="en-GB"/>
        </w:rPr>
        <w:t xml:space="preserve"> a charging and discharging duration</w:t>
      </w:r>
      <w:r w:rsidR="002277AF">
        <w:rPr>
          <w:lang w:val="en-GB"/>
        </w:rPr>
        <w:t xml:space="preserve">, </w:t>
      </w:r>
      <m:oMath>
        <m:r>
          <w:rPr>
            <w:rFonts w:ascii="Cambria Math" w:hAnsi="Cambria Math"/>
          </w:rPr>
          <m:t>T,</m:t>
        </m:r>
      </m:oMath>
      <w:r w:rsidR="00971D97">
        <w:rPr>
          <w:lang w:val="en-GB"/>
        </w:rPr>
        <w:t xml:space="preserve"> of 4 hours at maximum rate.</w:t>
      </w:r>
      <w:r w:rsidR="00601FE1">
        <w:t xml:space="preserve"> </w:t>
      </w:r>
      <w:r w:rsidR="007918B7">
        <w:t xml:space="preserve">For large scale batteries and household batteries we </w:t>
      </w:r>
      <w:r w:rsidR="00934666">
        <w:t>extract the energy</w:t>
      </w:r>
      <w:r w:rsidR="00062265">
        <w:t xml:space="preserve"> storage</w:t>
      </w:r>
      <w:r w:rsidR="00934666">
        <w:t xml:space="preserve"> capacity from the scenarios and divide by this time scale </w:t>
      </w:r>
      <w:r w:rsidR="007710AB">
        <w:t>(</w:t>
      </w:r>
      <m:oMath>
        <m:r>
          <w:rPr>
            <w:rFonts w:ascii="Cambria Math" w:hAnsi="Cambria Math"/>
          </w:rPr>
          <m:t>T</m:t>
        </m:r>
      </m:oMath>
      <w:r w:rsidR="007710AB">
        <w:t xml:space="preserve">) </w:t>
      </w:r>
      <w:r w:rsidR="00934666">
        <w:t xml:space="preserve">to </w:t>
      </w:r>
      <w:r w:rsidR="004B13E3">
        <w:t xml:space="preserve">obtain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 w:rsidR="004B13E3">
        <w:t xml:space="preserve">. </w:t>
      </w:r>
      <w:r w:rsidR="00601FE1">
        <w:t xml:space="preserve">Most scenarios include electric vehicle batteries which serve transportation purposes rather than power balancing. </w:t>
      </w:r>
      <w:r w:rsidR="00AF3156">
        <w:t xml:space="preserve">In our calculations we assume that batteries are always ‘on grid’ and charge and discharge whenever possible. </w:t>
      </w:r>
      <w:r w:rsidR="00601FE1">
        <w:t>Their future availability in vehicle-to-grid mode is as yet unknown, but it is clear that their availability will be partial. Following suggestions in the scenario descriptions we have assumed that</w:t>
      </w:r>
      <w:r w:rsidR="00D51EA0">
        <w:t xml:space="preserve"> </w:t>
      </w:r>
      <w:r w:rsidR="001B5670">
        <w:t xml:space="preserve">the scenario charging capacity </w:t>
      </w:r>
      <w:r w:rsidR="00D51EA0">
        <w:t xml:space="preserve">contributes </w:t>
      </w:r>
      <w:r w:rsidR="000F106D">
        <w:t>fully</w:t>
      </w:r>
      <w:r w:rsidR="00D51EA0">
        <w:t xml:space="preserve"> to our</w:t>
      </w:r>
      <w:r w:rsidR="00601FE1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 w:rsidR="000F106D">
        <w:t xml:space="preserve">, </w:t>
      </w:r>
      <w:r w:rsidR="00455471">
        <w:t>with an energy store of</w:t>
      </w:r>
      <w:r w:rsidR="000F106D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 xml:space="preserve">b,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T</m:t>
        </m:r>
      </m:oMath>
      <w:r w:rsidR="00FA27AD">
        <w:t>,</w:t>
      </w:r>
      <w:r w:rsidR="00455471">
        <w:t xml:space="preserve"> </w:t>
      </w:r>
      <w:r w:rsidR="007B0CD2">
        <w:t>eff</w:t>
      </w:r>
      <w:r w:rsidR="00C10E4F">
        <w:t>ec</w:t>
      </w:r>
      <w:r w:rsidR="007B0CD2">
        <w:t>tively assuming that a fraction (~15%)</w:t>
      </w:r>
      <w:r w:rsidR="00FA27AD">
        <w:t xml:space="preserve"> </w:t>
      </w:r>
      <w:r w:rsidR="00601FE1">
        <w:t xml:space="preserve">of the vehicle fleet capacity is ’on grid’ and incorporated in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 xml:space="preserve">b,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 w:rsidR="00601FE1">
        <w:t>.</w:t>
      </w:r>
    </w:p>
    <w:p w14:paraId="08C6D757" w14:textId="06122769" w:rsidR="00DB38C1" w:rsidRDefault="00525BFE" w:rsidP="000939A2">
      <w:r>
        <w:rPr>
          <w:lang w:val="en-GB"/>
        </w:rPr>
        <w:t>As expected, given the inherent uncertainties of energy futures, w</w:t>
      </w:r>
      <w:r w:rsidR="009974FB" w:rsidRPr="00252315">
        <w:rPr>
          <w:lang w:val="en-GB"/>
        </w:rPr>
        <w:t xml:space="preserve">e find that there is </w:t>
      </w:r>
      <w:r>
        <w:rPr>
          <w:lang w:val="en-GB"/>
        </w:rPr>
        <w:t>large</w:t>
      </w:r>
      <w:r w:rsidRPr="00252315">
        <w:rPr>
          <w:lang w:val="en-GB"/>
        </w:rPr>
        <w:t xml:space="preserve"> </w:t>
      </w:r>
      <w:r w:rsidR="009974FB" w:rsidRPr="00252315">
        <w:rPr>
          <w:lang w:val="en-GB"/>
        </w:rPr>
        <w:t>variation</w:t>
      </w:r>
      <w:r w:rsidR="00AF46F9" w:rsidRPr="00252315">
        <w:rPr>
          <w:lang w:val="en-GB"/>
        </w:rPr>
        <w:t xml:space="preserve"> in battery capacity</w:t>
      </w:r>
      <w:r w:rsidR="00590D5F">
        <w:rPr>
          <w:lang w:val="en-GB"/>
        </w:rPr>
        <w:t xml:space="preserve"> among the scenarios</w:t>
      </w:r>
      <w:r w:rsidR="00027FFA">
        <w:rPr>
          <w:lang w:val="en-GB"/>
        </w:rPr>
        <w:t xml:space="preserve"> (see </w:t>
      </w:r>
      <w:r w:rsidR="0094384B">
        <w:rPr>
          <w:lang w:val="en-GB"/>
        </w:rPr>
        <w:t>Table</w:t>
      </w:r>
      <w:r w:rsidR="00027FFA">
        <w:rPr>
          <w:lang w:val="en-GB"/>
        </w:rPr>
        <w:t xml:space="preserve"> S</w:t>
      </w:r>
      <w:r w:rsidR="001935ED">
        <w:rPr>
          <w:lang w:val="en-GB"/>
        </w:rPr>
        <w:t>2</w:t>
      </w:r>
      <w:r w:rsidR="00027FFA">
        <w:rPr>
          <w:lang w:val="en-GB"/>
        </w:rPr>
        <w:t>)</w:t>
      </w:r>
      <w:r w:rsidR="00AF46F9" w:rsidRPr="00252315">
        <w:rPr>
          <w:lang w:val="en-GB"/>
        </w:rPr>
        <w:t xml:space="preserve">. </w:t>
      </w:r>
    </w:p>
    <w:p w14:paraId="2C353BF2" w14:textId="77777777" w:rsidR="00DB38C1" w:rsidRPr="009F0868" w:rsidRDefault="00DB38C1" w:rsidP="00DB38C1">
      <w:pPr>
        <w:rPr>
          <w:lang w:val="en-GB"/>
        </w:rPr>
      </w:pPr>
    </w:p>
    <w:tbl>
      <w:tblPr>
        <w:tblStyle w:val="TableGrid"/>
        <w:tblW w:w="3828" w:type="dxa"/>
        <w:jc w:val="center"/>
        <w:tblInd w:w="0" w:type="dxa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9"/>
        <w:gridCol w:w="1559"/>
      </w:tblGrid>
      <w:tr w:rsidR="001D1091" w:rsidRPr="008963B6" w14:paraId="54DD9809" w14:textId="77777777" w:rsidTr="00297BD7">
        <w:trPr>
          <w:trHeight w:val="563"/>
          <w:jc w:val="center"/>
        </w:trPr>
        <w:tc>
          <w:tcPr>
            <w:tcW w:w="2269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1498484" w14:textId="7207DCDB" w:rsidR="001D1091" w:rsidRPr="00252315" w:rsidRDefault="00690928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Statistic</w:t>
            </w:r>
          </w:p>
        </w:tc>
        <w:tc>
          <w:tcPr>
            <w:tcW w:w="1559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C6D6803" w14:textId="5ECFD499" w:rsidR="001D1091" w:rsidRPr="00252315" w:rsidRDefault="00000000" w:rsidP="00CF59AC">
            <w:pPr>
              <w:rPr>
                <w:rFonts w:eastAsia="Times New Roman"/>
                <w:iCs/>
                <w:sz w:val="18"/>
                <w:szCs w:val="18"/>
                <w:lang w:val="en-GB" w:eastAsia="nl-NL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</m:t>
                    </m:r>
                  </m:sub>
                </m:sSub>
                <m:r>
                  <w:rPr>
                    <w:rFonts w:ascii="Cambria Math" w:hAnsi="Cambria Math"/>
                  </w:rPr>
                  <m:t>/r</m:t>
                </m:r>
              </m:oMath>
            </m:oMathPara>
          </w:p>
        </w:tc>
      </w:tr>
      <w:tr w:rsidR="001D1091" w:rsidRPr="009669CD" w14:paraId="2A421C48" w14:textId="77777777" w:rsidTr="00297BD7">
        <w:trPr>
          <w:trHeight w:val="563"/>
          <w:jc w:val="center"/>
        </w:trPr>
        <w:tc>
          <w:tcPr>
            <w:tcW w:w="226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506992D" w14:textId="671009C8" w:rsidR="001D1091" w:rsidRDefault="001D1091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Average</w:t>
            </w:r>
          </w:p>
          <w:p w14:paraId="392F1A4E" w14:textId="77777777" w:rsidR="001D1091" w:rsidRPr="00252315" w:rsidRDefault="001D1091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10FCB3" w14:textId="5CA81260" w:rsidR="001D1091" w:rsidRDefault="00F01AD5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0.59</w:t>
            </w:r>
          </w:p>
          <w:p w14:paraId="29BB3B1E" w14:textId="77777777" w:rsidR="001D1091" w:rsidRPr="00252315" w:rsidRDefault="001D1091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</w:tr>
      <w:tr w:rsidR="001D1091" w:rsidRPr="009669CD" w14:paraId="31AE368D" w14:textId="77777777" w:rsidTr="00297BD7">
        <w:trPr>
          <w:trHeight w:val="563"/>
          <w:jc w:val="center"/>
        </w:trPr>
        <w:tc>
          <w:tcPr>
            <w:tcW w:w="2269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4251B83F" w14:textId="52A2F8B1" w:rsidR="001D1091" w:rsidRDefault="001D1091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Minimum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54162E30" w14:textId="27CFBE42" w:rsidR="001D1091" w:rsidRPr="00252315" w:rsidRDefault="00624C66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0.0</w:t>
            </w:r>
            <w:r w:rsidR="00B60EB0">
              <w:rPr>
                <w:rFonts w:eastAsia="Times New Roman"/>
                <w:sz w:val="18"/>
                <w:szCs w:val="18"/>
                <w:lang w:val="en-GB" w:eastAsia="nl-NL"/>
              </w:rPr>
              <w:t>0</w:t>
            </w:r>
          </w:p>
        </w:tc>
      </w:tr>
      <w:tr w:rsidR="00B60EB0" w:rsidRPr="009669CD" w14:paraId="21981C76" w14:textId="77777777" w:rsidTr="00297BD7">
        <w:trPr>
          <w:trHeight w:val="563"/>
          <w:jc w:val="center"/>
        </w:trPr>
        <w:tc>
          <w:tcPr>
            <w:tcW w:w="2269" w:type="dxa"/>
            <w:tcBorders>
              <w:top w:val="nil"/>
              <w:bottom w:val="nil"/>
            </w:tcBorders>
            <w:noWrap/>
            <w:vAlign w:val="center"/>
          </w:tcPr>
          <w:p w14:paraId="0AA561B1" w14:textId="4E6F6656" w:rsidR="00B60EB0" w:rsidRDefault="00B60EB0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10</w:t>
            </w:r>
            <w:r w:rsidRPr="00297BD7">
              <w:rPr>
                <w:rFonts w:eastAsia="Times New Roman"/>
                <w:sz w:val="18"/>
                <w:szCs w:val="18"/>
                <w:vertAlign w:val="superscript"/>
                <w:lang w:val="en-GB" w:eastAsia="nl-NL"/>
              </w:rPr>
              <w:t>th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 xml:space="preserve"> percentile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vAlign w:val="center"/>
          </w:tcPr>
          <w:p w14:paraId="05A18C82" w14:textId="304ADE52" w:rsidR="00B60EB0" w:rsidRDefault="00F01AD5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0.03</w:t>
            </w:r>
          </w:p>
        </w:tc>
      </w:tr>
      <w:tr w:rsidR="001D1091" w:rsidRPr="009669CD" w14:paraId="6DCC0DA7" w14:textId="77777777" w:rsidTr="00297BD7">
        <w:trPr>
          <w:trHeight w:val="563"/>
          <w:jc w:val="center"/>
        </w:trPr>
        <w:tc>
          <w:tcPr>
            <w:tcW w:w="2269" w:type="dxa"/>
            <w:tcBorders>
              <w:top w:val="nil"/>
              <w:bottom w:val="nil"/>
            </w:tcBorders>
            <w:noWrap/>
            <w:vAlign w:val="center"/>
          </w:tcPr>
          <w:p w14:paraId="6EC24DD3" w14:textId="02B488BC" w:rsidR="001D1091" w:rsidRDefault="001D1091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First quartile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vAlign w:val="center"/>
          </w:tcPr>
          <w:p w14:paraId="2F308739" w14:textId="0C50E7A5" w:rsidR="001D1091" w:rsidRPr="00252315" w:rsidRDefault="00B9599B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</w:t>
            </w:r>
            <w:r w:rsidR="00E23104">
              <w:rPr>
                <w:rFonts w:eastAsia="Times New Roman"/>
                <w:sz w:val="18"/>
                <w:szCs w:val="18"/>
                <w:lang w:val="en-GB" w:eastAsia="nl-NL"/>
              </w:rPr>
              <w:t>35</w:t>
            </w:r>
          </w:p>
        </w:tc>
      </w:tr>
      <w:tr w:rsidR="001D1091" w:rsidRPr="009669CD" w14:paraId="66B0DDB6" w14:textId="77777777" w:rsidTr="00297BD7">
        <w:trPr>
          <w:trHeight w:val="563"/>
          <w:jc w:val="center"/>
        </w:trPr>
        <w:tc>
          <w:tcPr>
            <w:tcW w:w="2269" w:type="dxa"/>
            <w:tcBorders>
              <w:top w:val="nil"/>
            </w:tcBorders>
            <w:noWrap/>
            <w:vAlign w:val="center"/>
          </w:tcPr>
          <w:p w14:paraId="6B1510BB" w14:textId="2904CBF5" w:rsidR="001D1091" w:rsidRPr="00690928" w:rsidRDefault="001D1091" w:rsidP="00B27970">
            <w:pP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 w:rsidRPr="00690928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Median</w:t>
            </w:r>
          </w:p>
        </w:tc>
        <w:tc>
          <w:tcPr>
            <w:tcW w:w="1559" w:type="dxa"/>
            <w:tcBorders>
              <w:top w:val="nil"/>
            </w:tcBorders>
            <w:noWrap/>
            <w:vAlign w:val="center"/>
          </w:tcPr>
          <w:p w14:paraId="1B1249B2" w14:textId="3EBE0899" w:rsidR="001D1091" w:rsidRPr="00690928" w:rsidRDefault="00E23104" w:rsidP="00377C87">
            <w:pP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 w:rsidRPr="00297BD7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0.50</w:t>
            </w:r>
          </w:p>
        </w:tc>
      </w:tr>
      <w:tr w:rsidR="001D1091" w:rsidRPr="009669CD" w14:paraId="34D80DA7" w14:textId="77777777" w:rsidTr="00297BD7">
        <w:trPr>
          <w:trHeight w:val="563"/>
          <w:jc w:val="center"/>
        </w:trPr>
        <w:tc>
          <w:tcPr>
            <w:tcW w:w="2269" w:type="dxa"/>
            <w:tcBorders>
              <w:top w:val="nil"/>
            </w:tcBorders>
            <w:noWrap/>
            <w:vAlign w:val="center"/>
          </w:tcPr>
          <w:p w14:paraId="627F7575" w14:textId="6764B767" w:rsidR="001D1091" w:rsidRPr="00297BD7" w:rsidRDefault="001D1091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97BD7">
              <w:rPr>
                <w:rFonts w:eastAsia="Times New Roman"/>
                <w:sz w:val="18"/>
                <w:szCs w:val="18"/>
                <w:lang w:val="en-GB" w:eastAsia="nl-NL"/>
              </w:rPr>
              <w:t>Th</w:t>
            </w:r>
            <w:r w:rsidR="00F8331C" w:rsidRPr="00297BD7">
              <w:rPr>
                <w:rFonts w:eastAsia="Times New Roman"/>
                <w:sz w:val="18"/>
                <w:szCs w:val="18"/>
                <w:lang w:val="en-GB" w:eastAsia="nl-NL"/>
              </w:rPr>
              <w:t>ir</w:t>
            </w:r>
            <w:r w:rsidRPr="00297BD7">
              <w:rPr>
                <w:rFonts w:eastAsia="Times New Roman"/>
                <w:sz w:val="18"/>
                <w:szCs w:val="18"/>
                <w:lang w:val="en-GB" w:eastAsia="nl-NL"/>
              </w:rPr>
              <w:t>d quartile</w:t>
            </w:r>
          </w:p>
        </w:tc>
        <w:tc>
          <w:tcPr>
            <w:tcW w:w="1559" w:type="dxa"/>
            <w:tcBorders>
              <w:top w:val="nil"/>
            </w:tcBorders>
            <w:noWrap/>
            <w:vAlign w:val="center"/>
          </w:tcPr>
          <w:p w14:paraId="4EC9F207" w14:textId="32006374" w:rsidR="001D1091" w:rsidRPr="00297BD7" w:rsidRDefault="00C65380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0.77</w:t>
            </w:r>
          </w:p>
        </w:tc>
      </w:tr>
      <w:tr w:rsidR="00B60EB0" w:rsidRPr="009669CD" w14:paraId="2C2C9AAD" w14:textId="77777777" w:rsidTr="001D1091">
        <w:trPr>
          <w:trHeight w:val="563"/>
          <w:jc w:val="center"/>
        </w:trPr>
        <w:tc>
          <w:tcPr>
            <w:tcW w:w="2269" w:type="dxa"/>
            <w:tcBorders>
              <w:top w:val="nil"/>
            </w:tcBorders>
            <w:noWrap/>
            <w:vAlign w:val="center"/>
          </w:tcPr>
          <w:p w14:paraId="2CD3D152" w14:textId="554C3CF8" w:rsidR="00B60EB0" w:rsidRPr="00B60EB0" w:rsidRDefault="00B60EB0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90</w:t>
            </w:r>
            <w:r w:rsidRPr="00297BD7">
              <w:rPr>
                <w:rFonts w:eastAsia="Times New Roman"/>
                <w:sz w:val="18"/>
                <w:szCs w:val="18"/>
                <w:vertAlign w:val="superscript"/>
                <w:lang w:val="en-GB" w:eastAsia="nl-NL"/>
              </w:rPr>
              <w:t>th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 xml:space="preserve"> percentile</w:t>
            </w:r>
          </w:p>
        </w:tc>
        <w:tc>
          <w:tcPr>
            <w:tcW w:w="1559" w:type="dxa"/>
            <w:tcBorders>
              <w:top w:val="nil"/>
            </w:tcBorders>
            <w:noWrap/>
            <w:vAlign w:val="center"/>
          </w:tcPr>
          <w:p w14:paraId="5511EFE2" w14:textId="6FEECABD" w:rsidR="00B60EB0" w:rsidRPr="00B60EB0" w:rsidRDefault="00C65380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1.05</w:t>
            </w:r>
          </w:p>
        </w:tc>
      </w:tr>
      <w:tr w:rsidR="001D1091" w:rsidRPr="009669CD" w14:paraId="6078DE1A" w14:textId="77777777" w:rsidTr="00297BD7">
        <w:trPr>
          <w:trHeight w:val="563"/>
          <w:jc w:val="center"/>
        </w:trPr>
        <w:tc>
          <w:tcPr>
            <w:tcW w:w="2269" w:type="dxa"/>
            <w:tcBorders>
              <w:top w:val="nil"/>
            </w:tcBorders>
            <w:noWrap/>
            <w:vAlign w:val="center"/>
          </w:tcPr>
          <w:p w14:paraId="2A986E72" w14:textId="371CB940" w:rsidR="001D1091" w:rsidRPr="00252315" w:rsidRDefault="001D1091" w:rsidP="00B27970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Maximum</w:t>
            </w:r>
          </w:p>
        </w:tc>
        <w:tc>
          <w:tcPr>
            <w:tcW w:w="1559" w:type="dxa"/>
            <w:tcBorders>
              <w:top w:val="nil"/>
            </w:tcBorders>
            <w:noWrap/>
            <w:vAlign w:val="center"/>
          </w:tcPr>
          <w:p w14:paraId="34D1D179" w14:textId="33656FDC" w:rsidR="001D1091" w:rsidRDefault="00C65380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1.4</w:t>
            </w:r>
            <w:r w:rsidR="000C2265">
              <w:rPr>
                <w:rFonts w:eastAsia="Times New Roman"/>
                <w:sz w:val="18"/>
                <w:szCs w:val="18"/>
                <w:lang w:val="en-GB" w:eastAsia="nl-NL"/>
              </w:rPr>
              <w:t>6</w:t>
            </w:r>
          </w:p>
          <w:p w14:paraId="705DE26D" w14:textId="77777777" w:rsidR="001D1091" w:rsidRPr="00252315" w:rsidRDefault="001D1091" w:rsidP="00CF59AC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</w:tr>
    </w:tbl>
    <w:p w14:paraId="21643198" w14:textId="372B20C3" w:rsidR="00DB38C1" w:rsidRDefault="00DB38C1" w:rsidP="00DB38C1">
      <w:pPr>
        <w:pStyle w:val="Caption1"/>
        <w:jc w:val="center"/>
      </w:pPr>
      <w:r w:rsidRPr="0036555C">
        <w:rPr>
          <w:b/>
          <w:bCs/>
        </w:rPr>
        <w:t xml:space="preserve">Table </w:t>
      </w:r>
      <w:r w:rsidR="00AD53E9">
        <w:rPr>
          <w:b/>
          <w:bCs/>
        </w:rPr>
        <w:t>S</w:t>
      </w:r>
      <w:r w:rsidRPr="0036555C">
        <w:rPr>
          <w:b/>
          <w:bCs/>
        </w:rPr>
        <w:t>1</w:t>
      </w:r>
      <w:r>
        <w:rPr>
          <w:b/>
          <w:bCs/>
        </w:rPr>
        <w:t xml:space="preserve"> |</w:t>
      </w:r>
      <w:r>
        <w:t xml:space="preserve"> </w:t>
      </w:r>
      <w:r w:rsidR="00BB3408">
        <w:rPr>
          <w:b/>
          <w:bCs/>
        </w:rPr>
        <w:t xml:space="preserve">Statistics on power </w:t>
      </w:r>
      <w:r w:rsidR="00166E83">
        <w:rPr>
          <w:b/>
          <w:bCs/>
        </w:rPr>
        <w:t>capacity of batteries</w:t>
      </w:r>
      <w:r w:rsidR="00624C66">
        <w:rPr>
          <w:b/>
          <w:bCs/>
        </w:rPr>
        <w:t xml:space="preserve"> found in Dutch </w:t>
      </w:r>
      <w:r w:rsidR="00195E52">
        <w:rPr>
          <w:b/>
          <w:bCs/>
        </w:rPr>
        <w:t>scenarios.</w:t>
      </w:r>
    </w:p>
    <w:p w14:paraId="646A684C" w14:textId="77777777" w:rsidR="00DB38C1" w:rsidRPr="00297BD7" w:rsidRDefault="00DB38C1" w:rsidP="000939A2">
      <w:pPr>
        <w:rPr>
          <w:lang w:val="en-GB"/>
        </w:rPr>
      </w:pPr>
    </w:p>
    <w:p w14:paraId="6F15C3DF" w14:textId="126E5893" w:rsidR="003A4843" w:rsidRPr="00252315" w:rsidRDefault="00C11927" w:rsidP="000939A2">
      <w:pPr>
        <w:rPr>
          <w:lang w:val="en-GB"/>
        </w:rPr>
      </w:pPr>
      <w:r>
        <w:t xml:space="preserve">We </w:t>
      </w:r>
      <w:r w:rsidR="00725AD8">
        <w:t xml:space="preserve">will </w:t>
      </w:r>
      <w:r w:rsidR="007808EB">
        <w:t xml:space="preserve">first </w:t>
      </w:r>
      <w:r w:rsidR="00725AD8">
        <w:t xml:space="preserve">investigate changes </w:t>
      </w:r>
      <w:r w:rsidR="00FC049E">
        <w:t xml:space="preserve">to the required deployment of renewables </w:t>
      </w:r>
      <w:r w:rsidR="00602E48">
        <w:t xml:space="preserve">and </w:t>
      </w:r>
      <w:proofErr w:type="spellStart"/>
      <w:r w:rsidR="00602E48">
        <w:t>electrolysers</w:t>
      </w:r>
      <w:proofErr w:type="spellEnd"/>
      <w:r w:rsidR="007808EB">
        <w:t xml:space="preserve"> for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=0.5r</m:t>
        </m:r>
      </m:oMath>
      <w:r w:rsidR="0084087F">
        <w:t xml:space="preserve"> </w:t>
      </w:r>
      <w:r w:rsidR="005E4647">
        <w:t xml:space="preserve">– the median found among the scenarios – </w:t>
      </w:r>
      <w:r w:rsidR="0084087F">
        <w:t>for the reference cost scenario</w:t>
      </w:r>
      <w:r w:rsidR="007808EB">
        <w:t xml:space="preserve">, and then vary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 w:rsidR="007808EB">
        <w:t xml:space="preserve"> from 0 to </w:t>
      </w:r>
      <m:oMath>
        <m:r>
          <w:rPr>
            <w:rFonts w:ascii="Cambria Math" w:hAnsi="Cambria Math"/>
          </w:rPr>
          <m:t>r</m:t>
        </m:r>
      </m:oMath>
      <w:r w:rsidR="00B5343F">
        <w:t xml:space="preserve"> </w:t>
      </w:r>
      <w:r w:rsidR="00A0221C">
        <w:t>– approximately the 90</w:t>
      </w:r>
      <w:r w:rsidR="00A0221C" w:rsidRPr="00297BD7">
        <w:rPr>
          <w:vertAlign w:val="superscript"/>
        </w:rPr>
        <w:t>th</w:t>
      </w:r>
      <w:r w:rsidR="00A0221C">
        <w:t xml:space="preserve"> percentile – </w:t>
      </w:r>
      <w:r w:rsidR="0084087F">
        <w:t>and consider</w:t>
      </w:r>
      <w:r w:rsidR="0003784A">
        <w:t xml:space="preserve"> other cost scenarios</w:t>
      </w:r>
      <w:r w:rsidR="0084087F">
        <w:t xml:space="preserve"> </w:t>
      </w:r>
      <w:r w:rsidR="00B5343F">
        <w:t xml:space="preserve">to get </w:t>
      </w:r>
      <w:r w:rsidR="009011AD">
        <w:t>a broader view on the impact of battery storage on our results.</w:t>
      </w:r>
      <w:r w:rsidR="007808EB">
        <w:t xml:space="preserve"> </w:t>
      </w:r>
    </w:p>
    <w:p w14:paraId="70E91179" w14:textId="22D3AEE9" w:rsidR="00633273" w:rsidRDefault="00802190" w:rsidP="000939A2">
      <w:pPr>
        <w:rPr>
          <w:lang w:val="en-GB"/>
        </w:rPr>
      </w:pPr>
      <w:r>
        <w:rPr>
          <w:lang w:val="en-GB"/>
        </w:rPr>
        <w:t xml:space="preserve">Since our model uses the </w:t>
      </w:r>
      <w:r w:rsidR="003E5121" w:rsidRPr="00252315">
        <w:rPr>
          <w:lang w:val="en-GB"/>
        </w:rPr>
        <w:t>power duration curve</w:t>
      </w:r>
      <w:r>
        <w:rPr>
          <w:lang w:val="en-GB"/>
        </w:rPr>
        <w:t xml:space="preserve"> for assessment of hydrogen production</w:t>
      </w:r>
      <w:r w:rsidR="003E5121" w:rsidRPr="00252315">
        <w:rPr>
          <w:lang w:val="en-GB"/>
        </w:rPr>
        <w:t>,</w:t>
      </w:r>
      <w:r w:rsidR="003A4843" w:rsidRPr="00252315">
        <w:rPr>
          <w:lang w:val="en-GB"/>
        </w:rPr>
        <w:t xml:space="preserve"> we </w:t>
      </w:r>
      <w:r>
        <w:rPr>
          <w:lang w:val="en-GB"/>
        </w:rPr>
        <w:t xml:space="preserve">consider how </w:t>
      </w:r>
      <w:r w:rsidR="001B2508">
        <w:rPr>
          <w:lang w:val="en-GB"/>
        </w:rPr>
        <w:t>battery storage</w:t>
      </w:r>
      <w:r>
        <w:rPr>
          <w:lang w:val="en-GB"/>
        </w:rPr>
        <w:t xml:space="preserve"> </w:t>
      </w:r>
      <w:r w:rsidR="009D6EC1">
        <w:rPr>
          <w:lang w:val="en-GB"/>
        </w:rPr>
        <w:t xml:space="preserve">modifies the instantaneous power (Figure S1) </w:t>
      </w:r>
      <w:r w:rsidR="005F408D">
        <w:rPr>
          <w:lang w:val="en-GB"/>
        </w:rPr>
        <w:t xml:space="preserve">and subsequently, how battery storage </w:t>
      </w:r>
      <w:r>
        <w:rPr>
          <w:lang w:val="en-GB"/>
        </w:rPr>
        <w:t>modifies the power curve</w:t>
      </w:r>
      <w:r w:rsidR="001B2508">
        <w:rPr>
          <w:lang w:val="en-GB"/>
        </w:rPr>
        <w:t>.</w:t>
      </w:r>
      <w:r>
        <w:rPr>
          <w:lang w:val="en-GB"/>
        </w:rPr>
        <w:t xml:space="preserve"> This recognizes that batteries come before electrolysers in the merit curve for supply-demand management</w:t>
      </w:r>
      <w:r w:rsidR="002C5832">
        <w:rPr>
          <w:lang w:val="en-GB"/>
        </w:rPr>
        <w:t>.</w:t>
      </w:r>
      <w:r w:rsidR="00842A6B">
        <w:rPr>
          <w:lang w:val="en-GB"/>
        </w:rPr>
        <w:t xml:space="preserve"> </w:t>
      </w:r>
      <w:r w:rsidR="002C5832">
        <w:rPr>
          <w:lang w:val="en-GB"/>
        </w:rPr>
        <w:t>However, it</w:t>
      </w:r>
      <w:r w:rsidR="00842A6B">
        <w:rPr>
          <w:lang w:val="en-GB"/>
        </w:rPr>
        <w:t xml:space="preserve"> neglects </w:t>
      </w:r>
      <w:r w:rsidR="002C5832">
        <w:rPr>
          <w:lang w:val="en-GB"/>
        </w:rPr>
        <w:t>possible interactions between</w:t>
      </w:r>
      <w:r w:rsidR="00EB3859">
        <w:rPr>
          <w:lang w:val="en-GB"/>
        </w:rPr>
        <w:t xml:space="preserve"> electrolysis and battery storage</w:t>
      </w:r>
      <w:r w:rsidR="00806176">
        <w:rPr>
          <w:lang w:val="en-GB"/>
        </w:rPr>
        <w:t xml:space="preserve">, i.e. charging and discharging of batteries to </w:t>
      </w:r>
      <w:r w:rsidR="003C2AA4">
        <w:rPr>
          <w:lang w:val="en-GB"/>
        </w:rPr>
        <w:t>improve the utilisation of electrolyser capacity</w:t>
      </w:r>
      <w:r w:rsidR="00A1183E">
        <w:rPr>
          <w:lang w:val="en-GB"/>
        </w:rPr>
        <w:t xml:space="preserve">. </w:t>
      </w:r>
      <w:r w:rsidR="00F830D9">
        <w:rPr>
          <w:lang w:val="en-GB"/>
        </w:rPr>
        <w:t xml:space="preserve">For simplicity, </w:t>
      </w:r>
      <w:r w:rsidR="001459B2">
        <w:rPr>
          <w:lang w:val="en-GB"/>
        </w:rPr>
        <w:t xml:space="preserve">and in order </w:t>
      </w:r>
      <w:r w:rsidR="00D95692">
        <w:rPr>
          <w:lang w:val="en-GB"/>
        </w:rPr>
        <w:t xml:space="preserve">not to </w:t>
      </w:r>
      <w:r w:rsidR="008B2572">
        <w:rPr>
          <w:lang w:val="en-GB"/>
        </w:rPr>
        <w:t>underestimate</w:t>
      </w:r>
      <w:r w:rsidR="00D95692">
        <w:rPr>
          <w:lang w:val="en-GB"/>
        </w:rPr>
        <w:t xml:space="preserve"> the role of batteries, </w:t>
      </w:r>
      <w:r w:rsidR="00380B72">
        <w:rPr>
          <w:lang w:val="en-GB"/>
        </w:rPr>
        <w:t>w</w:t>
      </w:r>
      <w:r w:rsidR="007A3EB7">
        <w:rPr>
          <w:lang w:val="en-GB"/>
        </w:rPr>
        <w:t xml:space="preserve">e will assume </w:t>
      </w:r>
      <w:r w:rsidR="008805CA">
        <w:rPr>
          <w:lang w:val="en-GB"/>
        </w:rPr>
        <w:t xml:space="preserve">charging and discharging efficiencies of </w:t>
      </w:r>
      <w:r w:rsidR="00380B72" w:rsidRPr="00297BD7">
        <w:rPr>
          <w:lang w:val="en-GB"/>
        </w:rPr>
        <w:t>100</w:t>
      </w:r>
      <w:r w:rsidR="008805CA">
        <w:rPr>
          <w:lang w:val="en-GB"/>
        </w:rPr>
        <w:t>%</w:t>
      </w:r>
      <w:r w:rsidR="007677B9">
        <w:rPr>
          <w:lang w:val="en-GB"/>
        </w:rPr>
        <w:t>.</w:t>
      </w:r>
      <w:r w:rsidR="008805CA">
        <w:rPr>
          <w:lang w:val="en-GB"/>
        </w:rPr>
        <w:t xml:space="preserve"> </w:t>
      </w:r>
      <w:r w:rsidR="00D95692">
        <w:rPr>
          <w:lang w:val="en-GB"/>
        </w:rPr>
        <w:t xml:space="preserve">In addition, we </w:t>
      </w:r>
      <w:r w:rsidR="008B2572">
        <w:rPr>
          <w:lang w:val="en-GB"/>
        </w:rPr>
        <w:t xml:space="preserve">will </w:t>
      </w:r>
      <w:r w:rsidR="00D95692">
        <w:rPr>
          <w:lang w:val="en-GB"/>
        </w:rPr>
        <w:t>assume</w:t>
      </w:r>
      <w:r w:rsidR="008B2572">
        <w:rPr>
          <w:lang w:val="en-GB"/>
        </w:rPr>
        <w:t xml:space="preserve"> there is</w:t>
      </w:r>
      <w:r w:rsidR="00D95692">
        <w:rPr>
          <w:lang w:val="en-GB"/>
        </w:rPr>
        <w:t xml:space="preserve"> no self-discharge. </w:t>
      </w:r>
      <w:r w:rsidR="00792734">
        <w:rPr>
          <w:lang w:val="en-GB"/>
        </w:rPr>
        <w:t xml:space="preserve">We reinterpret </w:t>
      </w:r>
      <w:r w:rsidR="008C21BB" w:rsidRPr="009F0868">
        <w:t xml:space="preserve">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</m:oMath>
      <w:r w:rsidR="00792734">
        <w:t xml:space="preserve"> as the </w:t>
      </w:r>
      <w:r w:rsidR="00794F11">
        <w:t xml:space="preserve">instantaneous </w:t>
      </w:r>
      <w:r w:rsidR="00794F11" w:rsidRPr="009F0868">
        <w:t>power production from intermittent renewables through the year</w:t>
      </w:r>
      <w:r w:rsidR="00794F11">
        <w:t xml:space="preserve"> after application of batteries</w:t>
      </w:r>
      <w:r w:rsidR="00B51E54">
        <w:t xml:space="preserve">. </w:t>
      </w:r>
      <w:r w:rsidR="00D038A5">
        <w:t>We will assume that battery capacity will be proportional to the average renewable power generation</w:t>
      </w:r>
      <w:r w:rsidR="00B31282">
        <w:t xml:space="preserve">. </w:t>
      </w:r>
      <w:r w:rsidR="00B31282">
        <w:rPr>
          <w:lang w:val="en-GB"/>
        </w:rPr>
        <w:t xml:space="preserve">As before, from </w:t>
      </w:r>
      <w:r w:rsidR="00B31282" w:rsidRPr="009F0868">
        <w:t xml:space="preserve">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</m:oMath>
      <w:r w:rsidR="001779A4">
        <w:t xml:space="preserve"> we construct a p</w:t>
      </w:r>
      <w:r w:rsidR="001779A4" w:rsidRPr="009F0868">
        <w:t xml:space="preserve">ower duration curve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</m:t>
            </m:r>
          </m:e>
        </m:acc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τ</m:t>
            </m:r>
          </m:e>
        </m:d>
      </m:oMath>
      <w:r w:rsidR="001779A4">
        <w:t xml:space="preserve"> after the application of batteries</w:t>
      </w:r>
      <w:r w:rsidR="00872659">
        <w:t>.</w:t>
      </w:r>
      <w:r w:rsidR="00F72F66">
        <w:t xml:space="preserve"> </w:t>
      </w:r>
      <w:r w:rsidR="00EB4165">
        <w:rPr>
          <w:lang w:val="en-GB"/>
        </w:rPr>
        <w:t>Next, we repeat the method developed in the main text to find the cost-optimal combination of average renewable power generation and electrolyser capacity</w:t>
      </w:r>
      <w:r w:rsidR="00F87441">
        <w:rPr>
          <w:lang w:val="en-GB"/>
        </w:rPr>
        <w:t xml:space="preserve">, and check for consistency between the </w:t>
      </w:r>
      <w:r w:rsidR="00025DB4">
        <w:t xml:space="preserve">average renewable power generation </w:t>
      </w:r>
      <m:oMath>
        <m:r>
          <w:rPr>
            <w:rFonts w:ascii="Cambria Math" w:hAnsi="Cambria Math"/>
          </w:rPr>
          <m:t>r</m:t>
        </m:r>
      </m:oMath>
      <w:r w:rsidR="0084087F">
        <w:rPr>
          <w:lang w:val="en-GB"/>
        </w:rPr>
        <w:t xml:space="preserve"> </w:t>
      </w:r>
      <w:r w:rsidR="00025DB4">
        <w:rPr>
          <w:lang w:val="en-GB"/>
        </w:rPr>
        <w:t>assumed in the</w:t>
      </w:r>
      <w:r w:rsidR="007624B7">
        <w:rPr>
          <w:lang w:val="en-GB"/>
        </w:rPr>
        <w:t xml:space="preserve">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</m:oMath>
      <w:r w:rsidR="007624B7">
        <w:t xml:space="preserve"> </w:t>
      </w:r>
      <w:r w:rsidR="00DB598B">
        <w:t xml:space="preserve">and the optimal </w:t>
      </w:r>
      <m:oMath>
        <m:r>
          <w:rPr>
            <w:rFonts w:ascii="Cambria Math" w:hAnsi="Cambria Math"/>
          </w:rPr>
          <m:t>r</m:t>
        </m:r>
      </m:oMath>
      <w:r w:rsidR="00025DB4">
        <w:rPr>
          <w:lang w:val="en-GB"/>
        </w:rPr>
        <w:t xml:space="preserve"> </w:t>
      </w:r>
      <w:r w:rsidR="0078602B">
        <w:rPr>
          <w:lang w:val="en-GB"/>
        </w:rPr>
        <w:t>found</w:t>
      </w:r>
      <w:r w:rsidR="00DB598B">
        <w:rPr>
          <w:lang w:val="en-GB"/>
        </w:rPr>
        <w:t xml:space="preserve"> by the </w:t>
      </w:r>
      <w:r w:rsidR="007D6B1A">
        <w:rPr>
          <w:lang w:val="en-GB"/>
        </w:rPr>
        <w:t xml:space="preserve">method in the main text. </w:t>
      </w:r>
      <w:r w:rsidR="00A45790" w:rsidRPr="00252315">
        <w:rPr>
          <w:lang w:val="en-GB"/>
        </w:rPr>
        <w:t xml:space="preserve">Figure S2 </w:t>
      </w:r>
      <w:r w:rsidR="00A45790">
        <w:rPr>
          <w:lang w:val="en-GB"/>
        </w:rPr>
        <w:t xml:space="preserve">shows the </w:t>
      </w:r>
      <w:r w:rsidR="00DE4ADC">
        <w:rPr>
          <w:lang w:val="en-GB"/>
        </w:rPr>
        <w:t xml:space="preserve">resulting </w:t>
      </w:r>
      <w:r w:rsidR="00A45790">
        <w:rPr>
          <w:lang w:val="en-GB"/>
        </w:rPr>
        <w:t xml:space="preserve">optimal deployment of renewables and electrolysers </w:t>
      </w:r>
      <w:r w:rsidR="00DE4ADC">
        <w:rPr>
          <w:lang w:val="en-GB"/>
        </w:rPr>
        <w:t>for full</w:t>
      </w:r>
      <w:r w:rsidR="00A45790">
        <w:rPr>
          <w:lang w:val="en-GB"/>
        </w:rPr>
        <w:t xml:space="preserve"> power </w:t>
      </w:r>
      <w:r w:rsidR="00DE4ADC">
        <w:rPr>
          <w:lang w:val="en-GB"/>
        </w:rPr>
        <w:t xml:space="preserve">decarbonisation </w:t>
      </w:r>
      <w:r w:rsidR="00A45790">
        <w:rPr>
          <w:lang w:val="en-GB"/>
        </w:rPr>
        <w:t xml:space="preserve">when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=0.5r</m:t>
        </m:r>
      </m:oMath>
      <w:r w:rsidR="00A45790">
        <w:rPr>
          <w:lang w:val="en-GB"/>
        </w:rPr>
        <w:t>.</w:t>
      </w:r>
    </w:p>
    <w:p w14:paraId="2BE487C5" w14:textId="77777777" w:rsidR="00633273" w:rsidRPr="009F0868" w:rsidRDefault="00633273" w:rsidP="00633273">
      <w:pPr>
        <w:keepNext/>
        <w:jc w:val="center"/>
        <w:rPr>
          <w:lang w:val="en-GB"/>
        </w:rPr>
      </w:pPr>
      <w:r w:rsidRPr="009F0868">
        <w:rPr>
          <w:noProof/>
          <w:lang w:val="en-GB"/>
        </w:rPr>
        <w:lastRenderedPageBreak/>
        <w:drawing>
          <wp:inline distT="0" distB="0" distL="0" distR="0" wp14:anchorId="2AE4C742" wp14:editId="5CEB1459">
            <wp:extent cx="4293381" cy="507329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3381" cy="5073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96BAD" w14:textId="44E36098" w:rsidR="00633273" w:rsidRPr="001435D8" w:rsidRDefault="00633273" w:rsidP="00633273">
      <w:pPr>
        <w:pStyle w:val="Caption1"/>
      </w:pPr>
      <w:r w:rsidRPr="009F0868">
        <w:rPr>
          <w:b/>
          <w:bCs/>
        </w:rPr>
        <w:t xml:space="preserve">Figure </w:t>
      </w:r>
      <w:r>
        <w:rPr>
          <w:b/>
          <w:bCs/>
        </w:rPr>
        <w:t>S</w:t>
      </w:r>
      <w:r w:rsidRPr="009F0868">
        <w:rPr>
          <w:b/>
          <w:bCs/>
        </w:rPr>
        <w:fldChar w:fldCharType="begin"/>
      </w:r>
      <w:r w:rsidRPr="009F0868">
        <w:rPr>
          <w:b/>
          <w:bCs/>
        </w:rPr>
        <w:instrText xml:space="preserve"> SEQ Figure \* ARABIC </w:instrText>
      </w:r>
      <w:r w:rsidRPr="009F0868">
        <w:rPr>
          <w:b/>
          <w:bCs/>
        </w:rPr>
        <w:fldChar w:fldCharType="separate"/>
      </w:r>
      <w:r w:rsidR="00F3582E">
        <w:rPr>
          <w:b/>
          <w:bCs/>
          <w:noProof/>
        </w:rPr>
        <w:t>1</w:t>
      </w:r>
      <w:r w:rsidRPr="009F0868">
        <w:rPr>
          <w:b/>
          <w:bCs/>
        </w:rPr>
        <w:fldChar w:fldCharType="end"/>
      </w:r>
      <w:r>
        <w:t xml:space="preserve"> </w:t>
      </w:r>
      <w:r>
        <w:rPr>
          <w:b/>
          <w:bCs/>
        </w:rPr>
        <w:t>|</w:t>
      </w:r>
      <w:r>
        <w:t xml:space="preserve"> </w:t>
      </w:r>
      <w:r w:rsidR="00EF1F9E">
        <w:rPr>
          <w:b/>
          <w:bCs/>
        </w:rPr>
        <w:t>Charging and discharging of batteries</w:t>
      </w:r>
      <w:r w:rsidR="00203FFF">
        <w:rPr>
          <w:b/>
          <w:bCs/>
        </w:rPr>
        <w:t xml:space="preserve"> in the Netherlands</w:t>
      </w:r>
      <w:r w:rsidRPr="001435D8">
        <w:t xml:space="preserve">. </w:t>
      </w:r>
      <w:r w:rsidR="004B25E3" w:rsidRPr="009F0868">
        <w:t>The</w:t>
      </w:r>
      <w:r w:rsidR="003E2FCA">
        <w:t xml:space="preserve"> top panel</w:t>
      </w:r>
      <w:r w:rsidR="00A70CCA">
        <w:t>s</w:t>
      </w:r>
      <w:r w:rsidR="008A4ECA">
        <w:t xml:space="preserve"> shows</w:t>
      </w:r>
      <w:r w:rsidR="004B25E3" w:rsidRPr="009F0868">
        <w:t xml:space="preserve"> </w:t>
      </w:r>
      <w:r w:rsidR="004B25E3">
        <w:t xml:space="preserve">instantaneous </w:t>
      </w:r>
      <w:r w:rsidR="004B25E3" w:rsidRPr="009F0868">
        <w:t xml:space="preserve">power production from intermittent renewables </w:t>
      </w:r>
      <w:r w:rsidR="004B25E3">
        <w:t>before (black) and after (orange) application of batteries</w:t>
      </w:r>
      <w:r w:rsidR="004B25E3" w:rsidRPr="009F0868">
        <w:t xml:space="preserve">,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</m:oMath>
      <w:r w:rsidR="00555278">
        <w:t>,</w:t>
      </w:r>
      <w:r>
        <w:t xml:space="preserve"> with a total capacity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=0.5r</m:t>
        </m:r>
      </m:oMath>
      <w:r w:rsidRPr="009F0868">
        <w:t xml:space="preserve"> </w:t>
      </w:r>
      <w:r>
        <w:t>for</w:t>
      </w:r>
      <w:r w:rsidRPr="001435D8">
        <w:t xml:space="preserve"> the cost-optimal </w:t>
      </w:r>
      <m:oMath>
        <m:r>
          <w:rPr>
            <w:rFonts w:ascii="Cambria Math" w:hAnsi="Cambria Math"/>
          </w:rPr>
          <m:t>r</m:t>
        </m:r>
      </m:oMath>
      <w:r w:rsidRPr="001435D8">
        <w:t xml:space="preserve"> that we find under the </w:t>
      </w:r>
      <w:r>
        <w:t>reference geography</w:t>
      </w:r>
      <w:r w:rsidRPr="001435D8">
        <w:t xml:space="preserve"> in this pape</w:t>
      </w:r>
      <w:r w:rsidR="00555278">
        <w:t>r</w:t>
      </w:r>
      <w:r w:rsidR="00D04BEB">
        <w:t xml:space="preserve"> for </w:t>
      </w:r>
      <w:r w:rsidR="002E087B">
        <w:t xml:space="preserve">a week in </w:t>
      </w:r>
      <w:r w:rsidR="002E087B" w:rsidRPr="00297BD7">
        <w:rPr>
          <w:b/>
          <w:bCs/>
        </w:rPr>
        <w:t>(a)</w:t>
      </w:r>
      <w:r w:rsidR="002E087B">
        <w:t xml:space="preserve"> January, </w:t>
      </w:r>
      <w:r w:rsidR="00737D1A" w:rsidRPr="00297BD7">
        <w:rPr>
          <w:b/>
          <w:bCs/>
        </w:rPr>
        <w:t>(</w:t>
      </w:r>
      <w:r w:rsidR="002E087B" w:rsidRPr="00297BD7">
        <w:rPr>
          <w:b/>
          <w:bCs/>
        </w:rPr>
        <w:t>b</w:t>
      </w:r>
      <w:r w:rsidR="00737D1A" w:rsidRPr="00297BD7">
        <w:rPr>
          <w:b/>
          <w:bCs/>
        </w:rPr>
        <w:t>)</w:t>
      </w:r>
      <w:r w:rsidR="00737D1A">
        <w:t xml:space="preserve"> April </w:t>
      </w:r>
      <w:r w:rsidR="00737D1A" w:rsidRPr="00297BD7">
        <w:rPr>
          <w:b/>
          <w:bCs/>
        </w:rPr>
        <w:t>(c)</w:t>
      </w:r>
      <w:r w:rsidR="00737D1A">
        <w:t xml:space="preserve"> July, </w:t>
      </w:r>
      <w:r w:rsidR="00737D1A" w:rsidRPr="00297BD7">
        <w:rPr>
          <w:b/>
          <w:bCs/>
        </w:rPr>
        <w:t>(d)</w:t>
      </w:r>
      <w:r w:rsidR="00737D1A">
        <w:t xml:space="preserve"> October.</w:t>
      </w:r>
      <w:r w:rsidR="004D3094">
        <w:t xml:space="preserve"> The bottom panel</w:t>
      </w:r>
      <w:r w:rsidR="00A70CCA">
        <w:t>s</w:t>
      </w:r>
      <w:r w:rsidR="004D3094">
        <w:t xml:space="preserve"> shows the energy store</w:t>
      </w:r>
      <w:r w:rsidR="00510948">
        <w:t xml:space="preserve">d,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E</m:t>
            </m:r>
          </m:e>
          <m:sub>
            <m:r>
              <w:rPr>
                <w:rFonts w:ascii="Cambria Math" w:hAnsi="Cambria Math"/>
                <w:lang w:val="en-US"/>
              </w:rPr>
              <m:t>b</m:t>
            </m:r>
          </m:sub>
        </m:sSub>
      </m:oMath>
      <w:r w:rsidR="00510948">
        <w:t xml:space="preserve">, </w:t>
      </w:r>
      <w:r w:rsidR="004D3094">
        <w:t>in the batteries</w:t>
      </w:r>
      <w:r w:rsidR="00510948">
        <w:t xml:space="preserve"> relative to the total storage capacity</w:t>
      </w:r>
      <w:r w:rsidR="00A70CCA">
        <w:t>,</w:t>
      </w:r>
      <w:r w:rsidR="00510948"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E</m:t>
            </m:r>
          </m:e>
          <m:sub>
            <m:r>
              <w:rPr>
                <w:rFonts w:ascii="Cambria Math" w:hAnsi="Cambria Math"/>
                <w:lang w:val="en-US"/>
              </w:rPr>
              <m:t xml:space="preserve">b, 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c</m:t>
            </m:r>
          </m:sub>
        </m:sSub>
      </m:oMath>
      <w:r w:rsidR="00A70CCA">
        <w:t xml:space="preserve">, </w:t>
      </w:r>
      <w:r w:rsidR="004D3094">
        <w:t xml:space="preserve">for a week in </w:t>
      </w:r>
      <w:r w:rsidR="004D3094" w:rsidRPr="00CF59AC">
        <w:rPr>
          <w:b/>
          <w:bCs/>
        </w:rPr>
        <w:t>(a)</w:t>
      </w:r>
      <w:r w:rsidR="004D3094">
        <w:t xml:space="preserve"> January, </w:t>
      </w:r>
      <w:r w:rsidR="004D3094" w:rsidRPr="00CF59AC">
        <w:rPr>
          <w:b/>
          <w:bCs/>
        </w:rPr>
        <w:t>(b)</w:t>
      </w:r>
      <w:r w:rsidR="004D3094">
        <w:t xml:space="preserve"> April </w:t>
      </w:r>
      <w:r w:rsidR="004D3094" w:rsidRPr="00CF59AC">
        <w:rPr>
          <w:b/>
          <w:bCs/>
        </w:rPr>
        <w:t>(c)</w:t>
      </w:r>
      <w:r w:rsidR="004D3094">
        <w:t xml:space="preserve"> July, </w:t>
      </w:r>
      <w:r w:rsidR="004D3094" w:rsidRPr="00CF59AC">
        <w:rPr>
          <w:b/>
          <w:bCs/>
        </w:rPr>
        <w:t>(d)</w:t>
      </w:r>
      <w:r w:rsidR="004D3094">
        <w:t xml:space="preserve"> October</w:t>
      </w:r>
      <w:r w:rsidR="00027FFA">
        <w:t>.</w:t>
      </w:r>
    </w:p>
    <w:p w14:paraId="1C605730" w14:textId="77777777" w:rsidR="00633273" w:rsidRPr="00297BD7" w:rsidRDefault="00633273" w:rsidP="000939A2">
      <w:pPr>
        <w:rPr>
          <w:lang w:val="en-GB"/>
        </w:rPr>
      </w:pPr>
    </w:p>
    <w:p w14:paraId="1093B802" w14:textId="77777777" w:rsidR="004F5573" w:rsidRDefault="004F5573" w:rsidP="000939A2"/>
    <w:p w14:paraId="3800926D" w14:textId="0F05882F" w:rsidR="00F00721" w:rsidRDefault="00F00721" w:rsidP="000939A2">
      <w:pPr>
        <w:rPr>
          <w:i/>
          <w:iCs/>
          <w:lang w:val="en-GB"/>
        </w:rPr>
      </w:pPr>
    </w:p>
    <w:p w14:paraId="3628FD97" w14:textId="77777777" w:rsidR="00BB36E4" w:rsidRPr="009F0868" w:rsidRDefault="00BB36E4" w:rsidP="00BB36E4">
      <w:pPr>
        <w:keepNext/>
        <w:jc w:val="center"/>
        <w:rPr>
          <w:lang w:val="en-GB"/>
        </w:rPr>
      </w:pPr>
      <w:r w:rsidRPr="009F0868">
        <w:rPr>
          <w:noProof/>
          <w:lang w:val="en-GB"/>
        </w:rPr>
        <w:lastRenderedPageBreak/>
        <w:drawing>
          <wp:inline distT="0" distB="0" distL="0" distR="0" wp14:anchorId="444FD5AB" wp14:editId="40C60827">
            <wp:extent cx="4843448" cy="3230975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448" cy="323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550F6" w14:textId="5097B564" w:rsidR="00BB36E4" w:rsidRPr="001435D8" w:rsidRDefault="00BB36E4" w:rsidP="00BB36E4">
      <w:pPr>
        <w:pStyle w:val="Caption1"/>
      </w:pPr>
      <w:bookmarkStart w:id="0" w:name="_Ref127530672"/>
      <w:r w:rsidRPr="009F0868">
        <w:rPr>
          <w:b/>
          <w:bCs/>
        </w:rPr>
        <w:t xml:space="preserve">Figure </w:t>
      </w:r>
      <w:bookmarkEnd w:id="0"/>
      <w:r w:rsidR="00D66F56">
        <w:rPr>
          <w:b/>
          <w:bCs/>
        </w:rPr>
        <w:t>S2</w:t>
      </w:r>
      <w:r w:rsidR="00D66F56">
        <w:t xml:space="preserve"> </w:t>
      </w:r>
      <w:r>
        <w:rPr>
          <w:b/>
          <w:bCs/>
        </w:rPr>
        <w:t>|</w:t>
      </w:r>
      <w:r>
        <w:t xml:space="preserve"> </w:t>
      </w:r>
      <w:r w:rsidRPr="004E5FBE">
        <w:rPr>
          <w:b/>
          <w:bCs/>
        </w:rPr>
        <w:t xml:space="preserve">Balancing annual </w:t>
      </w:r>
      <w:r w:rsidR="005526AC">
        <w:rPr>
          <w:b/>
          <w:bCs/>
        </w:rPr>
        <w:t xml:space="preserve">solar and wind </w:t>
      </w:r>
      <w:r w:rsidRPr="004E5FBE">
        <w:rPr>
          <w:b/>
          <w:bCs/>
        </w:rPr>
        <w:t xml:space="preserve">power production via </w:t>
      </w:r>
      <w:r>
        <w:rPr>
          <w:b/>
          <w:bCs/>
        </w:rPr>
        <w:t xml:space="preserve">batteries and </w:t>
      </w:r>
      <w:r w:rsidRPr="004E5FBE">
        <w:rPr>
          <w:b/>
          <w:bCs/>
        </w:rPr>
        <w:t>hydrogen</w:t>
      </w:r>
      <w:r w:rsidR="00203FFF">
        <w:rPr>
          <w:b/>
          <w:bCs/>
        </w:rPr>
        <w:t xml:space="preserve"> for the Netherlands</w:t>
      </w:r>
      <w:r w:rsidRPr="001435D8">
        <w:t xml:space="preserve">. This chart </w:t>
      </w:r>
      <w:r>
        <w:t xml:space="preserve">shows the </w:t>
      </w:r>
      <w:r w:rsidR="00750451">
        <w:t xml:space="preserve">variable renewable </w:t>
      </w:r>
      <w:r>
        <w:t>p</w:t>
      </w:r>
      <w:r w:rsidRPr="009F0868">
        <w:t xml:space="preserve">ower duration curve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</m:t>
            </m:r>
          </m:e>
        </m:acc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τ</m:t>
            </m:r>
          </m:e>
        </m:d>
        <m:r>
          <w:rPr>
            <w:rFonts w:ascii="Cambria Math" w:hAnsi="Cambria Math"/>
          </w:rPr>
          <m:t xml:space="preserve"> </m:t>
        </m:r>
      </m:oMath>
      <w:r w:rsidR="00D404D2">
        <w:t xml:space="preserve">before </w:t>
      </w:r>
      <w:r w:rsidRPr="009F0868">
        <w:t>(solid black line)</w:t>
      </w:r>
      <w:r w:rsidR="00A1570C">
        <w:t xml:space="preserve"> </w:t>
      </w:r>
      <w:r w:rsidR="00D404D2">
        <w:t xml:space="preserve">and </w:t>
      </w:r>
      <w:r w:rsidR="00A1570C">
        <w:t>after</w:t>
      </w:r>
      <w:r w:rsidR="00D404D2">
        <w:t xml:space="preserve"> (solid orange line)</w:t>
      </w:r>
      <w:r w:rsidR="00A1570C">
        <w:t xml:space="preserve"> the application of batteries</w:t>
      </w:r>
      <w:r w:rsidR="00B82B9C">
        <w:t xml:space="preserve"> with a total capacity</w:t>
      </w:r>
      <w:r w:rsidR="00F72F66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=0.5r</m:t>
        </m:r>
      </m:oMath>
      <w:r w:rsidRPr="009F0868">
        <w:t xml:space="preserve"> </w:t>
      </w:r>
      <w:r>
        <w:t>for</w:t>
      </w:r>
      <w:r w:rsidRPr="001435D8">
        <w:t xml:space="preserve"> the cost-optimal configuration that we find under the </w:t>
      </w:r>
      <w:r w:rsidR="00F00721">
        <w:t>reference geography</w:t>
      </w:r>
      <w:r w:rsidRPr="001435D8">
        <w:t xml:space="preserve"> in this paper</w:t>
      </w:r>
      <w:r>
        <w:t xml:space="preserve"> (i.e. mix of 20% solar and 80% wind in the Netherlands)</w:t>
      </w:r>
      <w:r w:rsidRPr="001435D8">
        <w:t>. In order to meet the average demand (</w:t>
      </w:r>
      <m:oMath>
        <m:r>
          <w:rPr>
            <w:rFonts w:ascii="Cambria Math" w:hAnsi="Cambria Math"/>
          </w:rPr>
          <m:t>d</m:t>
        </m:r>
      </m:oMath>
      <w:r w:rsidRPr="001435D8">
        <w:t>)</w:t>
      </w:r>
      <w:r>
        <w:t xml:space="preserve"> </w:t>
      </w:r>
      <w:r w:rsidRPr="001435D8">
        <w:t>of 1</w:t>
      </w:r>
      <w:r w:rsidR="005656BB">
        <w:t xml:space="preserve"> that does not come from batteries</w:t>
      </w:r>
      <w:r w:rsidRPr="001435D8">
        <w:t xml:space="preserve">, we have to </w:t>
      </w:r>
      <w:r w:rsidRPr="0029474A">
        <w:t xml:space="preserve">install </w:t>
      </w:r>
      <m:oMath>
        <m:r>
          <w:rPr>
            <w:rFonts w:ascii="Cambria Math" w:hAnsi="Cambria Math"/>
          </w:rPr>
          <m:t>r=1.32</m:t>
        </m:r>
      </m:oMath>
      <w:r w:rsidRPr="0029474A">
        <w:t xml:space="preserve"> of average renewable power</w:t>
      </w:r>
      <w:r w:rsidR="00146CF6" w:rsidRPr="0029474A">
        <w:t>.</w:t>
      </w:r>
      <w:r w:rsidR="002B0306">
        <w:t xml:space="preserve"> </w:t>
      </w:r>
      <w:r w:rsidRPr="0029474A">
        <w:t xml:space="preserve">As indicated by the filled regions, </w:t>
      </w:r>
      <w:r w:rsidR="005F6E18" w:rsidRPr="0029474A">
        <w:t>0.</w:t>
      </w:r>
      <w:r w:rsidR="00950AFF">
        <w:t>8</w:t>
      </w:r>
      <w:r w:rsidR="00950AFF" w:rsidRPr="0029474A">
        <w:t xml:space="preserve">7 </w:t>
      </w:r>
      <w:r w:rsidRPr="0029474A">
        <w:t>of e</w:t>
      </w:r>
      <w:r w:rsidRPr="001435D8">
        <w:t>lectrolyser capacity (</w:t>
      </w:r>
      <m:oMath>
        <m:r>
          <w:rPr>
            <w:rFonts w:ascii="Cambria Math" w:hAnsi="Cambria Math"/>
          </w:rPr>
          <m:t>e</m:t>
        </m:r>
      </m:oMath>
      <w:r w:rsidRPr="001435D8">
        <w:t>) is needed to convert part of the excess power into hydrogen, which is converted back into power to make up for unmet demand in times of insufficient direct renewable production</w:t>
      </w:r>
      <w:r>
        <w:t xml:space="preserve"> with an overall efficiency of 35%. </w:t>
      </w:r>
    </w:p>
    <w:p w14:paraId="78E4C3A3" w14:textId="056937AE" w:rsidR="00977245" w:rsidRPr="00252315" w:rsidRDefault="00977245" w:rsidP="00977245">
      <w:pPr>
        <w:rPr>
          <w:lang w:val="en-GB"/>
        </w:rPr>
      </w:pPr>
      <w:r w:rsidRPr="00701074">
        <w:rPr>
          <w:lang w:val="en-GB"/>
        </w:rPr>
        <w:t xml:space="preserve">To decarbonise the power system completely when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=0.5r</m:t>
        </m:r>
      </m:oMath>
      <w:r w:rsidRPr="00701074">
        <w:rPr>
          <w:lang w:val="en-GB"/>
        </w:rPr>
        <w:t xml:space="preserve">, we find that </w:t>
      </w:r>
      <m:oMath>
        <m:r>
          <w:rPr>
            <w:rFonts w:ascii="Cambria Math" w:hAnsi="Cambria Math"/>
          </w:rPr>
          <m:t>e=0.95</m:t>
        </m:r>
      </m:oMath>
      <w:r w:rsidRPr="00701074">
        <w:t xml:space="preserve"> and </w:t>
      </w:r>
      <m:oMath>
        <m:r>
          <w:rPr>
            <w:rFonts w:ascii="Cambria Math" w:hAnsi="Cambria Math"/>
          </w:rPr>
          <m:t>r=1.35</m:t>
        </m:r>
      </m:oMath>
      <w:r w:rsidRPr="00701074">
        <w:t xml:space="preserve"> are needed. This should be contrasted with </w:t>
      </w:r>
      <m:oMath>
        <m:r>
          <w:rPr>
            <w:rFonts w:ascii="Cambria Math" w:hAnsi="Cambria Math"/>
          </w:rPr>
          <m:t>e=1.09</m:t>
        </m:r>
      </m:oMath>
      <w:r w:rsidRPr="00252315">
        <w:t xml:space="preserve"> and </w:t>
      </w:r>
      <m:oMath>
        <m:r>
          <w:rPr>
            <w:rFonts w:ascii="Cambria Math" w:hAnsi="Cambria Math"/>
          </w:rPr>
          <m:t>r=1.42</m:t>
        </m:r>
      </m:oMath>
      <w:r w:rsidRPr="00701074">
        <w:t xml:space="preserve"> when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  <m:r>
          <w:rPr>
            <w:rFonts w:ascii="Cambria Math" w:hAnsi="Cambria Math"/>
          </w:rPr>
          <m:t>=0</m:t>
        </m:r>
      </m:oMath>
      <w:r>
        <w:t xml:space="preserve">, as was found in Figure 1. </w:t>
      </w:r>
      <w:r w:rsidR="00607421">
        <w:t>Thus, w</w:t>
      </w:r>
      <w:r>
        <w:t xml:space="preserve">hen batteries are deployed, slightly less renewable power and </w:t>
      </w:r>
      <w:proofErr w:type="spellStart"/>
      <w:r>
        <w:t>electrolyser</w:t>
      </w:r>
      <w:proofErr w:type="spellEnd"/>
      <w:r>
        <w:t xml:space="preserve"> capacity needs to be deployed. </w:t>
      </w:r>
    </w:p>
    <w:p w14:paraId="2492D666" w14:textId="52329807" w:rsidR="00D270D7" w:rsidRDefault="000F0BF4" w:rsidP="000939A2">
      <w:pPr>
        <w:rPr>
          <w:lang w:val="en-GB"/>
        </w:rPr>
      </w:pPr>
      <w:r>
        <w:rPr>
          <w:lang w:val="en-GB"/>
        </w:rPr>
        <w:t xml:space="preserve">Table </w:t>
      </w:r>
      <w:r w:rsidR="001762B0">
        <w:rPr>
          <w:lang w:val="en-GB"/>
        </w:rPr>
        <w:t xml:space="preserve">S2 </w:t>
      </w:r>
      <w:r w:rsidR="00607421">
        <w:rPr>
          <w:lang w:val="en-GB"/>
        </w:rPr>
        <w:t>presents a</w:t>
      </w:r>
      <w:r w:rsidR="007D4D21">
        <w:rPr>
          <w:lang w:val="en-GB"/>
        </w:rPr>
        <w:t xml:space="preserve"> comprehensive</w:t>
      </w:r>
      <w:r w:rsidR="00607421">
        <w:rPr>
          <w:lang w:val="en-GB"/>
        </w:rPr>
        <w:t xml:space="preserve"> comparison</w:t>
      </w:r>
      <w:r w:rsidR="007D4D21">
        <w:rPr>
          <w:lang w:val="en-GB"/>
        </w:rPr>
        <w:t xml:space="preserve"> of the required renewables and electrolyser capacity and their associated investment cost</w:t>
      </w:r>
      <w:r w:rsidR="00607421">
        <w:rPr>
          <w:lang w:val="en-GB"/>
        </w:rPr>
        <w:t xml:space="preserve">, including more extreme </w:t>
      </w:r>
      <w:r w:rsidR="009E3192">
        <w:rPr>
          <w:lang w:val="en-GB"/>
        </w:rPr>
        <w:t xml:space="preserve">battery adoption scenarios </w:t>
      </w:r>
      <w:r w:rsidR="007D4D21">
        <w:rPr>
          <w:lang w:val="en-GB"/>
        </w:rPr>
        <w:t xml:space="preserve">(i.e.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=r</m:t>
        </m:r>
      </m:oMath>
      <w:r w:rsidR="007D4D21">
        <w:rPr>
          <w:lang w:val="en-GB"/>
        </w:rPr>
        <w:t>)</w:t>
      </w:r>
      <w:r w:rsidR="009E3192">
        <w:rPr>
          <w:lang w:val="en-GB"/>
        </w:rPr>
        <w:t xml:space="preserve"> </w:t>
      </w:r>
      <w:r w:rsidR="007D4D21">
        <w:rPr>
          <w:lang w:val="en-GB"/>
        </w:rPr>
        <w:t xml:space="preserve">and other cost scenarios. </w:t>
      </w:r>
    </w:p>
    <w:p w14:paraId="190E759F" w14:textId="147DF0A1" w:rsidR="003C0CEA" w:rsidRDefault="003C0CEA">
      <w:pPr>
        <w:rPr>
          <w:lang w:val="en-GB"/>
        </w:rPr>
      </w:pPr>
      <w:r>
        <w:rPr>
          <w:lang w:val="en-GB"/>
        </w:rPr>
        <w:br w:type="page"/>
      </w:r>
    </w:p>
    <w:p w14:paraId="3494ABA1" w14:textId="77777777" w:rsidR="002A09EA" w:rsidRPr="009F0868" w:rsidRDefault="002A09EA" w:rsidP="002A09EA">
      <w:pPr>
        <w:rPr>
          <w:lang w:val="en-GB"/>
        </w:rPr>
      </w:pPr>
    </w:p>
    <w:tbl>
      <w:tblPr>
        <w:tblStyle w:val="TableGrid"/>
        <w:tblW w:w="8931" w:type="dxa"/>
        <w:jc w:val="center"/>
        <w:tblInd w:w="0" w:type="dxa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29"/>
        <w:gridCol w:w="348"/>
        <w:gridCol w:w="813"/>
        <w:gridCol w:w="802"/>
        <w:gridCol w:w="811"/>
        <w:gridCol w:w="175"/>
        <w:gridCol w:w="813"/>
        <w:gridCol w:w="813"/>
        <w:gridCol w:w="813"/>
        <w:gridCol w:w="175"/>
        <w:gridCol w:w="813"/>
        <w:gridCol w:w="813"/>
        <w:gridCol w:w="813"/>
      </w:tblGrid>
      <w:tr w:rsidR="002A09EA" w:rsidRPr="008963B6" w14:paraId="0AB905A1" w14:textId="77777777" w:rsidTr="0083031A">
        <w:trPr>
          <w:trHeight w:val="563"/>
          <w:jc w:val="center"/>
        </w:trPr>
        <w:tc>
          <w:tcPr>
            <w:tcW w:w="911" w:type="dxa"/>
            <w:vMerge w:val="restar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689041F" w14:textId="77777777" w:rsidR="002A09EA" w:rsidRPr="00252315" w:rsidRDefault="002A09EA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Scenario</w:t>
            </w:r>
          </w:p>
        </w:tc>
        <w:tc>
          <w:tcPr>
            <w:tcW w:w="342" w:type="dxa"/>
            <w:vMerge w:val="restar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17001CA" w14:textId="77777777" w:rsidR="002A09EA" w:rsidRPr="00252315" w:rsidRDefault="002A09EA" w:rsidP="0083031A">
            <w:pPr>
              <w:rPr>
                <w:rFonts w:eastAsia="Times New Roman"/>
                <w:iCs/>
                <w:sz w:val="18"/>
                <w:szCs w:val="18"/>
                <w:lang w:val="en-GB" w:eastAsia="nl-NL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/>
                    <w:sz w:val="18"/>
                    <w:szCs w:val="18"/>
                    <w:lang w:val="en-GB" w:eastAsia="nl-NL"/>
                  </w:rPr>
                  <m:t>CR</m:t>
                </m:r>
              </m:oMath>
            </m:oMathPara>
          </w:p>
        </w:tc>
        <w:tc>
          <w:tcPr>
            <w:tcW w:w="79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10164C6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85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D83B0DB" w14:textId="0DF21771" w:rsidR="002A09EA" w:rsidRPr="00252315" w:rsidRDefault="00000000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val="en-GB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val="en-GB"/>
                      </w:rPr>
                      <m:t>*</m:t>
                    </m:r>
                  </m:sup>
                </m:sSup>
              </m:oMath>
            </m:oMathPara>
          </w:p>
        </w:tc>
        <w:tc>
          <w:tcPr>
            <w:tcW w:w="79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024B2DA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171" w:type="dxa"/>
            <w:tcBorders>
              <w:top w:val="double" w:sz="4" w:space="0" w:color="auto"/>
              <w:bottom w:val="single" w:sz="4" w:space="0" w:color="auto"/>
            </w:tcBorders>
          </w:tcPr>
          <w:p w14:paraId="5AEE213F" w14:textId="77777777" w:rsidR="002A09EA" w:rsidDel="00B34087" w:rsidRDefault="002A09EA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  <w:lang w:val="en-GB"/>
              </w:rPr>
            </w:pP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C7E55BC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5AC0410" w14:textId="012C4839" w:rsidR="002A09EA" w:rsidRPr="00252315" w:rsidRDefault="00000000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val="en-GB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val="en-GB"/>
                      </w:rPr>
                      <m:t>*</m:t>
                    </m:r>
                  </m:sup>
                </m:sSup>
              </m:oMath>
            </m:oMathPara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324898C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171" w:type="dxa"/>
            <w:tcBorders>
              <w:top w:val="double" w:sz="4" w:space="0" w:color="auto"/>
              <w:bottom w:val="single" w:sz="4" w:space="0" w:color="auto"/>
            </w:tcBorders>
          </w:tcPr>
          <w:p w14:paraId="2BBD6806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C4C6F72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B5C3AE9" w14:textId="4AFAF8C2" w:rsidR="002A09EA" w:rsidRPr="00252315" w:rsidRDefault="00000000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18"/>
                      <w:szCs w:val="18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  <w:lang w:val="en-GB"/>
                    </w:rPr>
                    <m:t>C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  <w:lang w:val="en-GB"/>
                    </w:rPr>
                    <m:t>*</m:t>
                  </m:r>
                </m:sup>
              </m:sSup>
            </m:oMath>
            <w:r w:rsidR="002A09EA">
              <w:rPr>
                <w:rFonts w:eastAsia="Times New Roman"/>
                <w:sz w:val="18"/>
                <w:szCs w:val="18"/>
                <w:lang w:val="en-GB"/>
              </w:rPr>
              <w:t xml:space="preserve"> </w:t>
            </w:r>
            <w:r w:rsidR="002A09EA" w:rsidRPr="007D7F9E">
              <w:rPr>
                <w:rFonts w:eastAsia="Times New Roman"/>
                <w:sz w:val="14"/>
                <w:szCs w:val="14"/>
                <w:lang w:val="en-GB"/>
              </w:rPr>
              <w:t>(€/W)</w:t>
            </w: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C4CD5F5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</w:tr>
      <w:tr w:rsidR="002A09EA" w:rsidRPr="009669CD" w14:paraId="2D58FB4D" w14:textId="77777777" w:rsidTr="0083031A">
        <w:trPr>
          <w:trHeight w:val="563"/>
          <w:jc w:val="center"/>
        </w:trPr>
        <w:tc>
          <w:tcPr>
            <w:tcW w:w="911" w:type="dxa"/>
            <w:vMerge/>
            <w:vAlign w:val="center"/>
          </w:tcPr>
          <w:p w14:paraId="77199AFF" w14:textId="77777777" w:rsidR="002A09EA" w:rsidRPr="00252315" w:rsidRDefault="002A09EA" w:rsidP="0083031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42" w:type="dxa"/>
            <w:vMerge/>
            <w:vAlign w:val="center"/>
          </w:tcPr>
          <w:p w14:paraId="2C5C1A9B" w14:textId="77777777" w:rsidR="002A09EA" w:rsidRPr="00252315" w:rsidRDefault="002A09EA" w:rsidP="0083031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56A6C" w14:textId="77777777" w:rsidR="002A09EA" w:rsidRPr="00252315" w:rsidRDefault="00000000" w:rsidP="0083031A">
            <w:pPr>
              <w:jc w:val="center"/>
              <w:rPr>
                <w:sz w:val="18"/>
                <w:szCs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80A155" w14:textId="77777777" w:rsidR="002A09EA" w:rsidRPr="00252315" w:rsidRDefault="00000000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=0.5r</m:t>
                </m:r>
              </m:oMath>
            </m:oMathPara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B9E329" w14:textId="77777777" w:rsidR="002A09EA" w:rsidRPr="00252315" w:rsidRDefault="00000000" w:rsidP="0083031A">
            <w:pPr>
              <w:jc w:val="center"/>
              <w:rPr>
                <w:sz w:val="18"/>
                <w:szCs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=r</m:t>
                </m:r>
              </m:oMath>
            </m:oMathPara>
          </w:p>
        </w:tc>
        <w:tc>
          <w:tcPr>
            <w:tcW w:w="171" w:type="dxa"/>
            <w:tcBorders>
              <w:top w:val="single" w:sz="4" w:space="0" w:color="auto"/>
              <w:bottom w:val="single" w:sz="4" w:space="0" w:color="auto"/>
            </w:tcBorders>
          </w:tcPr>
          <w:p w14:paraId="324C9F52" w14:textId="77777777" w:rsidR="002A09EA" w:rsidRDefault="002A09EA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88D758" w14:textId="77777777" w:rsidR="002A09EA" w:rsidRPr="00252315" w:rsidRDefault="00000000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A1A8B" w14:textId="77777777" w:rsidR="002A09EA" w:rsidRPr="00252315" w:rsidRDefault="00000000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=0.5r</m:t>
                </m:r>
              </m:oMath>
            </m:oMathPara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991C96" w14:textId="77777777" w:rsidR="002A09EA" w:rsidRPr="00252315" w:rsidRDefault="00000000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=r</m:t>
                </m:r>
              </m:oMath>
            </m:oMathPara>
          </w:p>
        </w:tc>
        <w:tc>
          <w:tcPr>
            <w:tcW w:w="171" w:type="dxa"/>
            <w:tcBorders>
              <w:top w:val="single" w:sz="4" w:space="0" w:color="auto"/>
              <w:bottom w:val="single" w:sz="4" w:space="0" w:color="auto"/>
            </w:tcBorders>
          </w:tcPr>
          <w:p w14:paraId="0EEA9B62" w14:textId="77777777" w:rsidR="002A09EA" w:rsidRDefault="002A09EA" w:rsidP="0083031A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57BFDD" w14:textId="77777777" w:rsidR="002A09EA" w:rsidRPr="00252315" w:rsidRDefault="00000000" w:rsidP="0083031A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686325" w14:textId="77777777" w:rsidR="002A09EA" w:rsidRPr="00252315" w:rsidRDefault="00000000" w:rsidP="0083031A">
            <w:pPr>
              <w:jc w:val="center"/>
              <w:rPr>
                <w:sz w:val="18"/>
                <w:szCs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=0.5r</m:t>
                </m:r>
              </m:oMath>
            </m:oMathPara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B03E76" w14:textId="77777777" w:rsidR="002A09EA" w:rsidRPr="00252315" w:rsidRDefault="00000000" w:rsidP="0083031A">
            <w:pPr>
              <w:jc w:val="center"/>
              <w:rPr>
                <w:sz w:val="18"/>
                <w:szCs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=r</m:t>
                </m:r>
              </m:oMath>
            </m:oMathPara>
          </w:p>
        </w:tc>
      </w:tr>
      <w:tr w:rsidR="002A09EA" w:rsidRPr="009669CD" w14:paraId="643B2738" w14:textId="77777777" w:rsidTr="0083031A">
        <w:trPr>
          <w:trHeight w:val="563"/>
          <w:jc w:val="center"/>
        </w:trPr>
        <w:tc>
          <w:tcPr>
            <w:tcW w:w="91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9AD88EC" w14:textId="77777777" w:rsidR="002A09EA" w:rsidRDefault="002A09EA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Current</w:t>
            </w:r>
          </w:p>
          <w:p w14:paraId="216A984F" w14:textId="77777777" w:rsidR="002A09EA" w:rsidRDefault="002A09EA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  <w:p w14:paraId="1161C89F" w14:textId="77777777" w:rsidR="002A09EA" w:rsidRPr="00252315" w:rsidRDefault="002A09EA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F5A3EE5" w14:textId="77777777" w:rsidR="002A09EA" w:rsidRDefault="002A09EA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2</w:t>
            </w:r>
          </w:p>
          <w:p w14:paraId="742BCDCD" w14:textId="77777777" w:rsidR="002A09EA" w:rsidRDefault="002A09EA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  <w:p w14:paraId="4F831FFE" w14:textId="77777777" w:rsidR="002A09EA" w:rsidRPr="00252315" w:rsidRDefault="002A09EA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7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746F2A1D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1.47</w:t>
            </w:r>
          </w:p>
          <w:p w14:paraId="67AF8861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85" w:type="dxa"/>
            <w:tcBorders>
              <w:top w:val="single" w:sz="4" w:space="0" w:color="auto"/>
              <w:bottom w:val="nil"/>
            </w:tcBorders>
            <w:vAlign w:val="center"/>
          </w:tcPr>
          <w:p w14:paraId="540FD62A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1.40</w:t>
            </w:r>
          </w:p>
          <w:p w14:paraId="7E97FCCB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(-4%)</w:t>
            </w: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  <w:vAlign w:val="center"/>
          </w:tcPr>
          <w:p w14:paraId="27C9FB66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1.38</w:t>
            </w:r>
          </w:p>
          <w:p w14:paraId="0ABE3114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(-6%)</w:t>
            </w:r>
          </w:p>
        </w:tc>
        <w:tc>
          <w:tcPr>
            <w:tcW w:w="171" w:type="dxa"/>
            <w:tcBorders>
              <w:top w:val="single" w:sz="4" w:space="0" w:color="auto"/>
              <w:bottom w:val="nil"/>
            </w:tcBorders>
          </w:tcPr>
          <w:p w14:paraId="3D6D8882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vAlign w:val="center"/>
          </w:tcPr>
          <w:p w14:paraId="2E1ABE91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0.98</w:t>
            </w:r>
          </w:p>
          <w:p w14:paraId="530D8443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vAlign w:val="center"/>
          </w:tcPr>
          <w:p w14:paraId="4897D209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0.82</w:t>
            </w:r>
          </w:p>
          <w:p w14:paraId="036178FE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(-16%)</w:t>
            </w: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vAlign w:val="center"/>
          </w:tcPr>
          <w:p w14:paraId="4D6B53F5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0.71</w:t>
            </w:r>
          </w:p>
          <w:p w14:paraId="2980B3E0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(-27%)</w:t>
            </w:r>
          </w:p>
        </w:tc>
        <w:tc>
          <w:tcPr>
            <w:tcW w:w="171" w:type="dxa"/>
            <w:tcBorders>
              <w:top w:val="single" w:sz="4" w:space="0" w:color="auto"/>
              <w:bottom w:val="nil"/>
            </w:tcBorders>
          </w:tcPr>
          <w:p w14:paraId="498151FF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vAlign w:val="center"/>
          </w:tcPr>
          <w:p w14:paraId="01337144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8.80</w:t>
            </w:r>
          </w:p>
          <w:p w14:paraId="2D8CF813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1415B77D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8.15</w:t>
            </w:r>
          </w:p>
          <w:p w14:paraId="202CF970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(-7%)</w:t>
            </w: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869F04C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7.81</w:t>
            </w:r>
          </w:p>
          <w:p w14:paraId="13349B6C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(-11%)</w:t>
            </w:r>
          </w:p>
        </w:tc>
      </w:tr>
      <w:tr w:rsidR="002A09EA" w:rsidRPr="009669CD" w14:paraId="3398F127" w14:textId="77777777" w:rsidTr="0083031A">
        <w:trPr>
          <w:trHeight w:val="563"/>
          <w:jc w:val="center"/>
        </w:trPr>
        <w:tc>
          <w:tcPr>
            <w:tcW w:w="911" w:type="dxa"/>
            <w:tcBorders>
              <w:top w:val="nil"/>
            </w:tcBorders>
            <w:noWrap/>
            <w:vAlign w:val="center"/>
          </w:tcPr>
          <w:p w14:paraId="4C5C76E5" w14:textId="77777777" w:rsidR="002A09EA" w:rsidRDefault="002A09EA" w:rsidP="0083031A">
            <w:pP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Reference</w:t>
            </w:r>
          </w:p>
          <w:p w14:paraId="124A0A15" w14:textId="77777777" w:rsidR="002A09EA" w:rsidRPr="00252315" w:rsidRDefault="002A09EA" w:rsidP="0083031A">
            <w:pP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342" w:type="dxa"/>
            <w:tcBorders>
              <w:top w:val="nil"/>
            </w:tcBorders>
            <w:noWrap/>
            <w:vAlign w:val="center"/>
          </w:tcPr>
          <w:p w14:paraId="3D7187C5" w14:textId="77777777" w:rsidR="002A09EA" w:rsidRDefault="002A09EA" w:rsidP="0083031A">
            <w:pP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3</w:t>
            </w:r>
          </w:p>
          <w:p w14:paraId="477256A0" w14:textId="77777777" w:rsidR="002A09EA" w:rsidRPr="00252315" w:rsidRDefault="002A09EA" w:rsidP="0083031A">
            <w:pP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7" w:type="dxa"/>
            <w:tcBorders>
              <w:top w:val="nil"/>
            </w:tcBorders>
            <w:noWrap/>
            <w:vAlign w:val="center"/>
          </w:tcPr>
          <w:p w14:paraId="08720B99" w14:textId="77777777" w:rsidR="002A09EA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1.42</w:t>
            </w:r>
          </w:p>
          <w:p w14:paraId="1A33AD66" w14:textId="77777777" w:rsidR="002A09EA" w:rsidRPr="00252315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85" w:type="dxa"/>
            <w:tcBorders>
              <w:top w:val="nil"/>
            </w:tcBorders>
            <w:vAlign w:val="center"/>
          </w:tcPr>
          <w:p w14:paraId="4B8FDA1A" w14:textId="77777777" w:rsidR="002A09EA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1.35</w:t>
            </w:r>
          </w:p>
          <w:p w14:paraId="68AEEC30" w14:textId="77777777" w:rsidR="002A09EA" w:rsidRPr="00AF1DF5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 w:rsidRPr="00297BD7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5</w:t>
            </w:r>
            <w:r w:rsidRPr="00297BD7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4" w:type="dxa"/>
            <w:tcBorders>
              <w:top w:val="nil"/>
            </w:tcBorders>
            <w:vAlign w:val="center"/>
          </w:tcPr>
          <w:p w14:paraId="19A7D7FD" w14:textId="77777777" w:rsidR="002A09EA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1.32</w:t>
            </w:r>
          </w:p>
          <w:p w14:paraId="5715C3A0" w14:textId="77777777" w:rsidR="002A09EA" w:rsidRPr="00252315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 xml:space="preserve"> (-7%)</w:t>
            </w:r>
          </w:p>
        </w:tc>
        <w:tc>
          <w:tcPr>
            <w:tcW w:w="171" w:type="dxa"/>
            <w:tcBorders>
              <w:top w:val="nil"/>
            </w:tcBorders>
          </w:tcPr>
          <w:p w14:paraId="78FEAC3C" w14:textId="77777777" w:rsidR="002A09EA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5D227534" w14:textId="77777777" w:rsidR="002A09EA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1.09</w:t>
            </w:r>
          </w:p>
          <w:p w14:paraId="0DF72C07" w14:textId="77777777" w:rsidR="002A09EA" w:rsidRPr="00252315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5E60BDBE" w14:textId="77777777" w:rsidR="002A09EA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 xml:space="preserve">0.95 </w:t>
            </w:r>
          </w:p>
          <w:p w14:paraId="405BFA84" w14:textId="77777777" w:rsidR="002A09EA" w:rsidRPr="00252315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(-13%)</w:t>
            </w: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23A66149" w14:textId="77777777" w:rsidR="002A09EA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 xml:space="preserve">0.86 </w:t>
            </w:r>
          </w:p>
          <w:p w14:paraId="40EF045D" w14:textId="77777777" w:rsidR="002A09EA" w:rsidRPr="00252315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 w:rsidRPr="00297BD7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21</w:t>
            </w:r>
            <w:r w:rsidRPr="00297BD7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171" w:type="dxa"/>
            <w:tcBorders>
              <w:top w:val="nil"/>
            </w:tcBorders>
          </w:tcPr>
          <w:p w14:paraId="2C872B45" w14:textId="77777777" w:rsidR="002A09EA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5893B47B" w14:textId="77777777" w:rsidR="002A09EA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8.02</w:t>
            </w:r>
          </w:p>
          <w:p w14:paraId="357FB84A" w14:textId="77777777" w:rsidR="002A09EA" w:rsidRPr="00252315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noWrap/>
            <w:vAlign w:val="center"/>
          </w:tcPr>
          <w:p w14:paraId="7FCDAE0B" w14:textId="77777777" w:rsidR="002A09EA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7.49</w:t>
            </w:r>
          </w:p>
          <w:p w14:paraId="109AE0EC" w14:textId="77777777" w:rsidR="002A09EA" w:rsidRPr="00252315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(-7%)</w:t>
            </w:r>
          </w:p>
        </w:tc>
        <w:tc>
          <w:tcPr>
            <w:tcW w:w="796" w:type="dxa"/>
            <w:tcBorders>
              <w:top w:val="nil"/>
            </w:tcBorders>
            <w:noWrap/>
            <w:vAlign w:val="center"/>
          </w:tcPr>
          <w:p w14:paraId="20B37A34" w14:textId="77777777" w:rsidR="002A09EA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7.23</w:t>
            </w:r>
          </w:p>
          <w:p w14:paraId="2063E6C6" w14:textId="77777777" w:rsidR="002A09EA" w:rsidRPr="00252315" w:rsidRDefault="002A09EA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(-10%)</w:t>
            </w:r>
          </w:p>
        </w:tc>
      </w:tr>
      <w:tr w:rsidR="002A09EA" w:rsidRPr="009669CD" w14:paraId="46AF5112" w14:textId="77777777" w:rsidTr="0083031A">
        <w:trPr>
          <w:trHeight w:val="563"/>
          <w:jc w:val="center"/>
        </w:trPr>
        <w:tc>
          <w:tcPr>
            <w:tcW w:w="911" w:type="dxa"/>
            <w:tcBorders>
              <w:top w:val="nil"/>
            </w:tcBorders>
            <w:noWrap/>
            <w:vAlign w:val="center"/>
          </w:tcPr>
          <w:p w14:paraId="0D6839FD" w14:textId="77777777" w:rsidR="002A09EA" w:rsidRDefault="002A09EA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Future</w:t>
            </w:r>
          </w:p>
          <w:p w14:paraId="72856A0F" w14:textId="77777777" w:rsidR="002A09EA" w:rsidRPr="00252315" w:rsidRDefault="002A09EA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342" w:type="dxa"/>
            <w:tcBorders>
              <w:top w:val="nil"/>
            </w:tcBorders>
            <w:noWrap/>
            <w:vAlign w:val="center"/>
          </w:tcPr>
          <w:p w14:paraId="0342C8C6" w14:textId="77777777" w:rsidR="002A09EA" w:rsidRDefault="002A09EA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6</w:t>
            </w:r>
          </w:p>
          <w:p w14:paraId="341D0934" w14:textId="77777777" w:rsidR="002A09EA" w:rsidRPr="00252315" w:rsidRDefault="002A09EA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7" w:type="dxa"/>
            <w:tcBorders>
              <w:top w:val="nil"/>
            </w:tcBorders>
            <w:noWrap/>
            <w:vAlign w:val="center"/>
          </w:tcPr>
          <w:p w14:paraId="58F6EF5A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1.40</w:t>
            </w:r>
          </w:p>
          <w:p w14:paraId="144929E9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85" w:type="dxa"/>
            <w:tcBorders>
              <w:top w:val="nil"/>
            </w:tcBorders>
            <w:vAlign w:val="center"/>
          </w:tcPr>
          <w:p w14:paraId="55D99DCB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1.33</w:t>
            </w:r>
          </w:p>
          <w:p w14:paraId="18875FE5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(-5%)</w:t>
            </w:r>
          </w:p>
        </w:tc>
        <w:tc>
          <w:tcPr>
            <w:tcW w:w="794" w:type="dxa"/>
            <w:tcBorders>
              <w:top w:val="nil"/>
            </w:tcBorders>
            <w:vAlign w:val="center"/>
          </w:tcPr>
          <w:p w14:paraId="1C76A44B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1.29</w:t>
            </w:r>
          </w:p>
          <w:p w14:paraId="0E898B65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 xml:space="preserve"> (-8%)</w:t>
            </w:r>
          </w:p>
        </w:tc>
        <w:tc>
          <w:tcPr>
            <w:tcW w:w="171" w:type="dxa"/>
            <w:tcBorders>
              <w:top w:val="nil"/>
            </w:tcBorders>
          </w:tcPr>
          <w:p w14:paraId="4DB5535E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404C2766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1.16</w:t>
            </w:r>
          </w:p>
          <w:p w14:paraId="44903D42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6C8AF892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1.02</w:t>
            </w:r>
          </w:p>
          <w:p w14:paraId="2A6EF2F3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12</w:t>
            </w: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7D6B1C21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0.99</w:t>
            </w:r>
          </w:p>
          <w:p w14:paraId="1123259D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(-15%)</w:t>
            </w:r>
          </w:p>
        </w:tc>
        <w:tc>
          <w:tcPr>
            <w:tcW w:w="171" w:type="dxa"/>
            <w:tcBorders>
              <w:top w:val="nil"/>
            </w:tcBorders>
          </w:tcPr>
          <w:p w14:paraId="0C66A2D3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58812143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7.18</w:t>
            </w:r>
          </w:p>
          <w:p w14:paraId="6CE5F269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noWrap/>
            <w:vAlign w:val="center"/>
          </w:tcPr>
          <w:p w14:paraId="4C9195A3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6.75</w:t>
            </w:r>
          </w:p>
          <w:p w14:paraId="082672D9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(-6%)</w:t>
            </w:r>
          </w:p>
        </w:tc>
        <w:tc>
          <w:tcPr>
            <w:tcW w:w="796" w:type="dxa"/>
            <w:tcBorders>
              <w:top w:val="nil"/>
            </w:tcBorders>
            <w:noWrap/>
            <w:vAlign w:val="center"/>
          </w:tcPr>
          <w:p w14:paraId="4610A023" w14:textId="77777777" w:rsidR="002A09EA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6.54</w:t>
            </w:r>
          </w:p>
          <w:p w14:paraId="06DC2620" w14:textId="77777777" w:rsidR="002A09EA" w:rsidRPr="00252315" w:rsidRDefault="002A09E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(-9%)</w:t>
            </w:r>
          </w:p>
        </w:tc>
      </w:tr>
    </w:tbl>
    <w:p w14:paraId="4EC60943" w14:textId="625FDE8F" w:rsidR="002A09EA" w:rsidRDefault="002A09EA" w:rsidP="002A09EA">
      <w:pPr>
        <w:pStyle w:val="Caption1"/>
        <w:jc w:val="center"/>
      </w:pPr>
      <w:r w:rsidRPr="0036555C">
        <w:rPr>
          <w:b/>
          <w:bCs/>
        </w:rPr>
        <w:t xml:space="preserve">Table </w:t>
      </w:r>
      <w:r>
        <w:rPr>
          <w:b/>
          <w:bCs/>
        </w:rPr>
        <w:t>S2 |</w:t>
      </w:r>
      <w:r>
        <w:t xml:space="preserve"> </w:t>
      </w:r>
      <w:r>
        <w:rPr>
          <w:b/>
          <w:bCs/>
        </w:rPr>
        <w:t>The effect of batteries on full power system decarbonisation in the Netherlands.</w:t>
      </w:r>
      <w:r>
        <w:t xml:space="preserve"> The average renewable power generation, electrolyser capacity and investment costs in electrolysers and renewables for full power system decarbonisation when battery capacity is included (i.e.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lang w:val="en-US"/>
              </w:rPr>
              <m:t>b</m:t>
            </m:r>
            <m:r>
              <w:rPr>
                <w:rFonts w:ascii="Cambria Math" w:hAnsi="Cambria Math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  <w:lang w:val="en-US"/>
          </w:rPr>
          <m:t>=0.5r</m:t>
        </m:r>
      </m:oMath>
      <w:r>
        <w:rPr>
          <w:lang w:val="en-US"/>
        </w:rPr>
        <w:t xml:space="preserve"> or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lang w:val="en-US"/>
              </w:rPr>
              <m:t>b</m:t>
            </m:r>
            <m:r>
              <w:rPr>
                <w:rFonts w:ascii="Cambria Math" w:hAnsi="Cambria Math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  <w:lang w:val="en-US"/>
          </w:rPr>
          <m:t>=r</m:t>
        </m:r>
      </m:oMath>
      <w:r>
        <w:rPr>
          <w:lang w:val="en-US"/>
        </w:rPr>
        <w:t xml:space="preserve">) </w:t>
      </w:r>
      <w:r>
        <w:t xml:space="preserve">and excluded (i.e.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lang w:val="en-US"/>
              </w:rPr>
              <m:t>b</m:t>
            </m:r>
            <m:r>
              <w:rPr>
                <w:rFonts w:ascii="Cambria Math" w:hAnsi="Cambria Math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  <w:lang w:val="en-US"/>
          </w:rPr>
          <m:t>=0</m:t>
        </m:r>
      </m:oMath>
      <w:r>
        <w:rPr>
          <w:lang w:val="en-US"/>
        </w:rPr>
        <w:t xml:space="preserve">) </w:t>
      </w:r>
      <w:r>
        <w:t>from the analysis. The numbers in parentheses indicate the relative change of battery inclusion.</w:t>
      </w:r>
    </w:p>
    <w:p w14:paraId="39838BA7" w14:textId="1F9968D9" w:rsidR="00310A25" w:rsidRPr="00100646" w:rsidRDefault="00D032DB" w:rsidP="00E5381B">
      <w:r>
        <w:rPr>
          <w:lang w:val="en-GB"/>
        </w:rPr>
        <w:t xml:space="preserve">We find that for all cases considered the inclusion of batteries leads to a reduction in the renewables and electrolyser capacity required. </w:t>
      </w:r>
      <w:r w:rsidR="00BA6CEF">
        <w:rPr>
          <w:lang w:val="en-GB"/>
        </w:rPr>
        <w:t>The displacement of electrolysers is larg</w:t>
      </w:r>
      <w:r w:rsidR="00B02CEA">
        <w:rPr>
          <w:lang w:val="en-GB"/>
        </w:rPr>
        <w:t xml:space="preserve">est </w:t>
      </w:r>
      <w:r w:rsidR="00633BD9">
        <w:rPr>
          <w:lang w:val="en-GB"/>
        </w:rPr>
        <w:t xml:space="preserve">in the current cost scenario, whereas the displacement of renewables is largest in the future cost scenario. </w:t>
      </w:r>
      <w:r w:rsidR="00B867C6">
        <w:rPr>
          <w:lang w:val="en-GB"/>
        </w:rPr>
        <w:t xml:space="preserve">Overall, the displacement of renewables is </w:t>
      </w:r>
      <w:r w:rsidR="00334C8F">
        <w:rPr>
          <w:lang w:val="en-GB"/>
        </w:rPr>
        <w:t xml:space="preserve">relatively modest, </w:t>
      </w:r>
      <w:proofErr w:type="spellStart"/>
      <w:r w:rsidR="00334C8F">
        <w:rPr>
          <w:lang w:val="en-GB"/>
        </w:rPr>
        <w:t>i.e</w:t>
      </w:r>
      <w:proofErr w:type="spellEnd"/>
      <w:r w:rsidR="00334C8F">
        <w:rPr>
          <w:lang w:val="en-GB"/>
        </w:rPr>
        <w:t xml:space="preserve"> not more than ~5%</w:t>
      </w:r>
      <w:r w:rsidR="0012499A">
        <w:rPr>
          <w:lang w:val="en-GB"/>
        </w:rPr>
        <w:t xml:space="preserve"> </w:t>
      </w:r>
      <w:r w:rsidR="0078127B">
        <w:rPr>
          <w:lang w:val="en-GB"/>
        </w:rPr>
        <w:t>when</w:t>
      </w:r>
      <w:r w:rsidR="00F8184F">
        <w:rPr>
          <w:lang w:val="en-GB"/>
        </w:rPr>
        <w:t xml:space="preserve"> mid-range levels of expected battery capacity</w:t>
      </w:r>
      <w:r w:rsidR="0078127B">
        <w:rPr>
          <w:lang w:val="en-GB"/>
        </w:rPr>
        <w:t xml:space="preserve"> </w:t>
      </w:r>
      <w:r w:rsidR="00F8184F">
        <w:rPr>
          <w:lang w:val="en-GB"/>
        </w:rPr>
        <w:t xml:space="preserve">(i.e.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=0.5r</m:t>
        </m:r>
      </m:oMath>
      <w:r w:rsidR="00F8184F">
        <w:rPr>
          <w:lang w:val="en-GB"/>
        </w:rPr>
        <w:t>)</w:t>
      </w:r>
      <w:r w:rsidR="0012499A">
        <w:rPr>
          <w:lang w:val="en-GB"/>
        </w:rPr>
        <w:t xml:space="preserve"> </w:t>
      </w:r>
      <w:r w:rsidR="00924796">
        <w:rPr>
          <w:lang w:val="en-GB"/>
        </w:rPr>
        <w:t xml:space="preserve">and not more than </w:t>
      </w:r>
      <w:r w:rsidR="0078127B">
        <w:rPr>
          <w:lang w:val="en-GB"/>
        </w:rPr>
        <w:t xml:space="preserve">~8% even in </w:t>
      </w:r>
      <w:r w:rsidR="00AB2C72">
        <w:rPr>
          <w:lang w:val="en-GB"/>
        </w:rPr>
        <w:t xml:space="preserve">the case of </w:t>
      </w:r>
      <w:r w:rsidR="0078127B">
        <w:rPr>
          <w:lang w:val="en-GB"/>
        </w:rPr>
        <w:t>a more extreme battery deployment.</w:t>
      </w:r>
      <w:r w:rsidR="00334C8F">
        <w:rPr>
          <w:lang w:val="en-GB"/>
        </w:rPr>
        <w:t xml:space="preserve"> </w:t>
      </w:r>
      <w:r w:rsidR="00110A27">
        <w:rPr>
          <w:lang w:val="en-GB"/>
        </w:rPr>
        <w:t xml:space="preserve">In the latter </w:t>
      </w:r>
      <w:r w:rsidR="00AB2C72">
        <w:rPr>
          <w:lang w:val="en-GB"/>
        </w:rPr>
        <w:t xml:space="preserve">case </w:t>
      </w:r>
      <w:r w:rsidR="00110A27">
        <w:rPr>
          <w:lang w:val="en-GB"/>
        </w:rPr>
        <w:t>the electrolyser displacement is substantial however</w:t>
      </w:r>
      <w:r w:rsidR="007C48B4">
        <w:rPr>
          <w:lang w:val="en-GB"/>
        </w:rPr>
        <w:t xml:space="preserve">, namely up to </w:t>
      </w:r>
      <w:r w:rsidR="00C57242">
        <w:rPr>
          <w:lang w:val="en-GB"/>
        </w:rPr>
        <w:t xml:space="preserve">about </w:t>
      </w:r>
      <w:r w:rsidR="00525159">
        <w:rPr>
          <w:lang w:val="en-GB"/>
        </w:rPr>
        <w:t xml:space="preserve">a reduction of </w:t>
      </w:r>
      <w:r w:rsidR="001115CD">
        <w:rPr>
          <w:lang w:val="en-GB"/>
        </w:rPr>
        <w:t>~</w:t>
      </w:r>
      <w:r w:rsidR="00525159">
        <w:rPr>
          <w:lang w:val="en-GB"/>
        </w:rPr>
        <w:t>27%</w:t>
      </w:r>
      <w:r w:rsidR="00C57242">
        <w:rPr>
          <w:lang w:val="en-GB"/>
        </w:rPr>
        <w:t xml:space="preserve"> when </w:t>
      </w:r>
      <m:oMath>
        <m:r>
          <m:rPr>
            <m:sty m:val="p"/>
          </m:rPr>
          <w:rPr>
            <w:rFonts w:ascii="Cambria Math" w:hAnsi="Cambria Math"/>
            <w:lang w:val="en-GB"/>
          </w:rPr>
          <m:t>CR=2</m:t>
        </m:r>
      </m:oMath>
      <w:r w:rsidR="0054605D">
        <w:rPr>
          <w:lang w:val="en-GB"/>
        </w:rPr>
        <w:t xml:space="preserve">. </w:t>
      </w:r>
      <w:r w:rsidR="001115CD">
        <w:rPr>
          <w:lang w:val="en-GB"/>
        </w:rPr>
        <w:t xml:space="preserve">Nevertheless, for </w:t>
      </w:r>
      <w:r w:rsidR="00016EC0">
        <w:rPr>
          <w:lang w:val="en-GB"/>
        </w:rPr>
        <w:t xml:space="preserve">more modest </w:t>
      </w:r>
      <w:r w:rsidR="00C74608">
        <w:rPr>
          <w:lang w:val="en-GB"/>
        </w:rPr>
        <w:t>battery deployment the displacement of electrolyser capacity is substantially less</w:t>
      </w:r>
      <w:r w:rsidR="009E573C">
        <w:rPr>
          <w:lang w:val="en-GB"/>
        </w:rPr>
        <w:t>, namely</w:t>
      </w:r>
      <w:r w:rsidR="00294255">
        <w:rPr>
          <w:lang w:val="en-GB"/>
        </w:rPr>
        <w:t xml:space="preserve"> ~12-16%. </w:t>
      </w:r>
      <w:r w:rsidR="002F53BA">
        <w:rPr>
          <w:lang w:val="en-GB"/>
        </w:rPr>
        <w:t xml:space="preserve">The reduction in the amount of renewables and </w:t>
      </w:r>
      <w:r w:rsidR="00486B51">
        <w:rPr>
          <w:lang w:val="en-GB"/>
        </w:rPr>
        <w:t xml:space="preserve">electrolysers required lead to lower investments into these technologies. </w:t>
      </w:r>
      <w:r w:rsidR="00591D30">
        <w:rPr>
          <w:rFonts w:eastAsia="Times New Roman"/>
          <w:lang w:val="en-GB" w:eastAsia="nl-NL"/>
        </w:rPr>
        <w:t xml:space="preserve">This value is higher when battery capacity is still small </w:t>
      </w:r>
      <w:r w:rsidR="006D0E36">
        <w:rPr>
          <w:rFonts w:eastAsia="Times New Roman"/>
          <w:lang w:val="en-GB" w:eastAsia="nl-NL"/>
        </w:rPr>
        <w:t>since</w:t>
      </w:r>
      <w:r w:rsidR="00591D30">
        <w:rPr>
          <w:rFonts w:eastAsia="Times New Roman"/>
          <w:lang w:val="en-GB" w:eastAsia="nl-NL"/>
        </w:rPr>
        <w:t xml:space="preserve"> batteries are more effective</w:t>
      </w:r>
      <w:r w:rsidR="006D0E36">
        <w:rPr>
          <w:rFonts w:eastAsia="Times New Roman"/>
          <w:lang w:val="en-GB" w:eastAsia="nl-NL"/>
        </w:rPr>
        <w:t xml:space="preserve"> then. </w:t>
      </w:r>
      <w:r w:rsidR="00486B51">
        <w:rPr>
          <w:lang w:val="en-GB"/>
        </w:rPr>
        <w:t>For the reference cost scenario, this amounts to about 0.</w:t>
      </w:r>
      <w:r w:rsidR="00005E44">
        <w:rPr>
          <w:lang w:val="en-GB"/>
        </w:rPr>
        <w:t>53</w:t>
      </w:r>
      <w:r w:rsidR="00486B51" w:rsidRPr="00486B51">
        <w:rPr>
          <w:lang w:val="en-GB"/>
        </w:rPr>
        <w:t>€/W</w:t>
      </w:r>
      <w:r w:rsidR="00635B20">
        <w:rPr>
          <w:lang w:val="en-GB"/>
        </w:rPr>
        <w:t xml:space="preserve"> </w:t>
      </w:r>
      <w:r w:rsidR="001A1140">
        <w:rPr>
          <w:lang w:val="en-GB"/>
        </w:rPr>
        <w:t xml:space="preserve">when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=0.5r</m:t>
        </m:r>
      </m:oMath>
      <w:r w:rsidR="006D0E36">
        <w:rPr>
          <w:lang w:val="en-GB"/>
        </w:rPr>
        <w:t xml:space="preserve">; adding the same amount of </w:t>
      </w:r>
      <w:r w:rsidR="00E25704">
        <w:rPr>
          <w:lang w:val="en-GB"/>
        </w:rPr>
        <w:t>battery capacity again leads to a further lowering of the investment cost of</w:t>
      </w:r>
      <w:r w:rsidR="008874F4">
        <w:rPr>
          <w:lang w:val="en-GB"/>
        </w:rPr>
        <w:t xml:space="preserve"> only</w:t>
      </w:r>
      <w:r w:rsidR="00E25704">
        <w:rPr>
          <w:lang w:val="en-GB"/>
        </w:rPr>
        <w:t xml:space="preserve"> 0.</w:t>
      </w:r>
      <w:r w:rsidR="008874F4">
        <w:rPr>
          <w:lang w:val="en-GB"/>
        </w:rPr>
        <w:t>26</w:t>
      </w:r>
      <w:r w:rsidR="00E25704" w:rsidRPr="00486B51">
        <w:rPr>
          <w:lang w:val="en-GB"/>
        </w:rPr>
        <w:t>€/W</w:t>
      </w:r>
      <w:r w:rsidR="008874F4">
        <w:rPr>
          <w:lang w:val="en-GB"/>
        </w:rPr>
        <w:t xml:space="preserve">. </w:t>
      </w:r>
      <w:r w:rsidR="00AD70D3">
        <w:rPr>
          <w:rFonts w:eastAsia="Times New Roman"/>
          <w:lang w:val="en-GB" w:eastAsia="nl-NL"/>
        </w:rPr>
        <w:t>Obviously, in exchange</w:t>
      </w:r>
      <w:r w:rsidR="003B31B3">
        <w:rPr>
          <w:rFonts w:eastAsia="Times New Roman"/>
          <w:lang w:val="en-GB" w:eastAsia="nl-NL"/>
        </w:rPr>
        <w:t>,</w:t>
      </w:r>
      <w:r w:rsidR="00AD70D3">
        <w:rPr>
          <w:rFonts w:eastAsia="Times New Roman"/>
          <w:lang w:val="en-GB" w:eastAsia="nl-NL"/>
        </w:rPr>
        <w:t xml:space="preserve"> investments in battery cap</w:t>
      </w:r>
      <w:r w:rsidR="00DF6703">
        <w:rPr>
          <w:rFonts w:eastAsia="Times New Roman"/>
          <w:lang w:val="en-GB" w:eastAsia="nl-NL"/>
        </w:rPr>
        <w:t xml:space="preserve">acity will have to be made. </w:t>
      </w:r>
      <w:r w:rsidR="007476E7" w:rsidRPr="0095483E">
        <w:rPr>
          <w:rFonts w:eastAsia="Times New Roman"/>
          <w:lang w:val="en-GB" w:eastAsia="nl-NL"/>
        </w:rPr>
        <w:t xml:space="preserve">These </w:t>
      </w:r>
      <w:r w:rsidR="007476E7" w:rsidRPr="00297BD7">
        <w:rPr>
          <w:rFonts w:eastAsia="Times New Roman"/>
          <w:lang w:val="en-GB" w:eastAsia="nl-NL"/>
        </w:rPr>
        <w:t xml:space="preserve">costs amount to </w:t>
      </w:r>
      <w:r w:rsidR="008D790D" w:rsidRPr="00297BD7">
        <w:rPr>
          <w:lang w:val="en-GB"/>
        </w:rPr>
        <w:t>~</w:t>
      </w:r>
      <w:r w:rsidR="000F5012" w:rsidRPr="00297BD7">
        <w:rPr>
          <w:lang w:val="en-GB"/>
        </w:rPr>
        <w:t>300</w:t>
      </w:r>
      <w:r w:rsidR="002643FA" w:rsidRPr="00297BD7">
        <w:rPr>
          <w:lang w:val="en-GB"/>
        </w:rPr>
        <w:t>€/kW</w:t>
      </w:r>
      <w:r w:rsidR="009220F2" w:rsidRPr="00297BD7">
        <w:rPr>
          <w:lang w:val="en-GB"/>
        </w:rPr>
        <w:t xml:space="preserve">h </w:t>
      </w:r>
      <w:r w:rsidR="00053378">
        <w:rPr>
          <w:lang w:val="en-GB"/>
        </w:rPr>
        <w:t xml:space="preserve">for </w:t>
      </w:r>
      <w:r w:rsidR="007476E7" w:rsidRPr="00297BD7">
        <w:rPr>
          <w:rFonts w:eastAsia="Times New Roman"/>
          <w:lang w:val="en-GB" w:eastAsia="nl-NL"/>
        </w:rPr>
        <w:t>u</w:t>
      </w:r>
      <w:r w:rsidR="007476E7" w:rsidRPr="00297BD7">
        <w:rPr>
          <w:lang w:val="en-GB"/>
        </w:rPr>
        <w:t xml:space="preserve">tility scale storage </w:t>
      </w:r>
      <w:r w:rsidR="00990D23" w:rsidRPr="00297BD7">
        <w:rPr>
          <w:lang w:val="en-GB"/>
        </w:rPr>
        <w:t>to</w:t>
      </w:r>
      <w:r w:rsidR="006A7C9A" w:rsidRPr="0095483E">
        <w:rPr>
          <w:lang w:val="en-GB"/>
        </w:rPr>
        <w:t xml:space="preserve"> </w:t>
      </w:r>
      <w:r w:rsidR="00990D23" w:rsidRPr="00297BD7">
        <w:rPr>
          <w:lang w:val="en-GB"/>
        </w:rPr>
        <w:t>~1300</w:t>
      </w:r>
      <w:r w:rsidR="006A7C9A" w:rsidRPr="0095483E">
        <w:rPr>
          <w:lang w:val="en-GB"/>
        </w:rPr>
        <w:t>€</w:t>
      </w:r>
      <w:r w:rsidR="0092794E" w:rsidRPr="0095483E">
        <w:rPr>
          <w:lang w:val="en-GB"/>
        </w:rPr>
        <w:t>/kW</w:t>
      </w:r>
      <w:r w:rsidR="00251DB5">
        <w:rPr>
          <w:lang w:val="en-GB"/>
        </w:rPr>
        <w:t>h</w:t>
      </w:r>
      <w:r w:rsidR="0092794E" w:rsidRPr="0095483E">
        <w:rPr>
          <w:lang w:val="en-GB"/>
        </w:rPr>
        <w:t xml:space="preserve"> </w:t>
      </w:r>
      <w:r w:rsidR="00990D23" w:rsidRPr="00297BD7">
        <w:rPr>
          <w:lang w:val="en-GB"/>
        </w:rPr>
        <w:t xml:space="preserve">for </w:t>
      </w:r>
      <w:r w:rsidR="00321E5A">
        <w:rPr>
          <w:lang w:val="en-GB"/>
        </w:rPr>
        <w:t>small (residential) scale</w:t>
      </w:r>
      <w:r w:rsidR="00990D23" w:rsidRPr="00297BD7">
        <w:rPr>
          <w:lang w:val="en-GB"/>
        </w:rPr>
        <w:t xml:space="preserve"> storage</w:t>
      </w:r>
      <w:r w:rsidR="001C6225">
        <w:rPr>
          <w:lang w:val="en-GB"/>
        </w:rPr>
        <w:fldChar w:fldCharType="begin"/>
      </w:r>
      <w:r w:rsidR="00976647">
        <w:rPr>
          <w:lang w:val="en-GB"/>
        </w:rPr>
        <w:instrText xml:space="preserve"> ADDIN ZOTERO_ITEM CSL_CITATION {"citationID":"lryA7HGz","properties":{"formattedCitation":"\\super 6\\nosupersub{}","plainCitation":"6","noteIndex":0},"citationItems":[{"id":26,"uris":["http://zotero.org/users/local/7GOP5310/items/XJ5JU7BT"],"itemData":{"id":26,"type":"report","title":"LCOE+","URL":"https://www.lazard.com/media/2ozoovyg/lazards-lcoeplus-april-2023.pdf","author":[{"family":"Lazard","given":""}],"accessed":{"date-parts":[["2024",3,1]]},"issued":{"date-parts":[["2023",4]]}}}],"schema":"https://github.com/citation-style-language/schema/raw/master/csl-citation.json"} </w:instrText>
      </w:r>
      <w:r w:rsidR="001C6225">
        <w:rPr>
          <w:lang w:val="en-GB"/>
        </w:rPr>
        <w:fldChar w:fldCharType="separate"/>
      </w:r>
      <w:r w:rsidR="001C6225" w:rsidRPr="00F2677B">
        <w:rPr>
          <w:vertAlign w:val="superscript"/>
        </w:rPr>
        <w:t>6</w:t>
      </w:r>
      <w:r w:rsidR="001C6225">
        <w:rPr>
          <w:lang w:val="en-GB"/>
        </w:rPr>
        <w:fldChar w:fldCharType="end"/>
      </w:r>
      <w:r w:rsidR="0095483E" w:rsidRPr="00297BD7">
        <w:rPr>
          <w:lang w:val="en-GB"/>
        </w:rPr>
        <w:t xml:space="preserve">, or </w:t>
      </w:r>
      <w:r w:rsidR="0095483E">
        <w:rPr>
          <w:lang w:val="en-GB"/>
        </w:rPr>
        <w:t xml:space="preserve">equivalently </w:t>
      </w:r>
      <w:r w:rsidR="0095483E" w:rsidRPr="00CF59AC">
        <w:rPr>
          <w:lang w:val="en-GB"/>
        </w:rPr>
        <w:t>~</w:t>
      </w:r>
      <w:r w:rsidR="0095483E">
        <w:rPr>
          <w:lang w:val="en-GB"/>
        </w:rPr>
        <w:t>1</w:t>
      </w:r>
      <w:r w:rsidR="00354224">
        <w:rPr>
          <w:lang w:val="en-GB"/>
        </w:rPr>
        <w:t>.</w:t>
      </w:r>
      <w:r w:rsidR="0095483E">
        <w:rPr>
          <w:lang w:val="en-GB"/>
        </w:rPr>
        <w:t>2</w:t>
      </w:r>
      <w:r w:rsidR="0095483E" w:rsidRPr="00CF59AC">
        <w:rPr>
          <w:lang w:val="en-GB"/>
        </w:rPr>
        <w:t>€/W</w:t>
      </w:r>
      <w:r w:rsidR="0095483E">
        <w:rPr>
          <w:lang w:val="en-GB"/>
        </w:rPr>
        <w:t xml:space="preserve"> </w:t>
      </w:r>
      <w:r w:rsidR="003A55D1">
        <w:rPr>
          <w:lang w:val="en-GB"/>
        </w:rPr>
        <w:t xml:space="preserve">to </w:t>
      </w:r>
      <w:r w:rsidR="00053378">
        <w:rPr>
          <w:lang w:val="en-GB"/>
        </w:rPr>
        <w:t>5.2</w:t>
      </w:r>
      <w:r w:rsidR="003A55D1" w:rsidRPr="00CF59AC">
        <w:rPr>
          <w:lang w:val="en-GB"/>
        </w:rPr>
        <w:t>€/W</w:t>
      </w:r>
      <w:r w:rsidR="003A55D1">
        <w:rPr>
          <w:lang w:val="en-GB"/>
        </w:rPr>
        <w:t xml:space="preserve">. </w:t>
      </w:r>
      <w:r w:rsidR="003618AD" w:rsidRPr="00297BD7">
        <w:rPr>
          <w:lang w:val="en-GB"/>
        </w:rPr>
        <w:t>For</w:t>
      </w:r>
      <w:r w:rsidR="00053378" w:rsidRPr="00100646">
        <w:rPr>
          <w:lang w:val="en-GB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b</m:t>
            </m:r>
            <m:r>
              <w:rPr>
                <w:rFonts w:ascii="Cambria Math" w:hAnsi="Cambria Math"/>
                <w:lang w:val="en-GB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  <w:lang w:val="en-GB"/>
              </w:rPr>
              <m:t>c</m:t>
            </m:r>
          </m:sub>
        </m:sSub>
        <m:r>
          <w:rPr>
            <w:rFonts w:ascii="Cambria Math" w:hAnsi="Cambria Math"/>
            <w:lang w:val="en-GB"/>
          </w:rPr>
          <m:t>=0.5</m:t>
        </m:r>
        <m:r>
          <w:rPr>
            <w:rFonts w:ascii="Cambria Math" w:hAnsi="Cambria Math"/>
          </w:rPr>
          <m:t>r</m:t>
        </m:r>
      </m:oMath>
      <w:r w:rsidR="003618AD" w:rsidRPr="00297BD7">
        <w:rPr>
          <w:lang w:val="en-GB"/>
        </w:rPr>
        <w:t xml:space="preserve">, </w:t>
      </w:r>
      <w:r w:rsidR="00100646" w:rsidRPr="00297BD7">
        <w:rPr>
          <w:lang w:val="en-GB"/>
        </w:rPr>
        <w:t>an additional i</w:t>
      </w:r>
      <w:r w:rsidR="00100646">
        <w:rPr>
          <w:lang w:val="en-GB"/>
        </w:rPr>
        <w:t xml:space="preserve">nvestments in batteries of </w:t>
      </w:r>
      <w:r w:rsidR="00100646" w:rsidRPr="00CF59AC">
        <w:rPr>
          <w:lang w:val="en-GB"/>
        </w:rPr>
        <w:t>~</w:t>
      </w:r>
      <w:r w:rsidR="00221610">
        <w:rPr>
          <w:lang w:val="en-GB"/>
        </w:rPr>
        <w:t>0.8</w:t>
      </w:r>
      <w:r w:rsidR="00100646" w:rsidRPr="00CF59AC">
        <w:rPr>
          <w:lang w:val="en-GB"/>
        </w:rPr>
        <w:t>€/W</w:t>
      </w:r>
      <w:r w:rsidR="00100646">
        <w:rPr>
          <w:lang w:val="en-GB"/>
        </w:rPr>
        <w:t xml:space="preserve"> to </w:t>
      </w:r>
      <w:r w:rsidR="004A12CC">
        <w:rPr>
          <w:lang w:val="en-GB"/>
        </w:rPr>
        <w:t>3.</w:t>
      </w:r>
      <w:r w:rsidR="00100646">
        <w:rPr>
          <w:lang w:val="en-GB"/>
        </w:rPr>
        <w:t>4</w:t>
      </w:r>
      <w:r w:rsidR="00100646" w:rsidRPr="00CF59AC">
        <w:rPr>
          <w:lang w:val="en-GB"/>
        </w:rPr>
        <w:t>€/W</w:t>
      </w:r>
      <w:r w:rsidR="00100646">
        <w:rPr>
          <w:lang w:val="en-GB"/>
        </w:rPr>
        <w:t xml:space="preserve"> of electric demand</w:t>
      </w:r>
      <w:r w:rsidR="00616D87">
        <w:rPr>
          <w:lang w:val="en-GB"/>
        </w:rPr>
        <w:t xml:space="preserve"> is required</w:t>
      </w:r>
      <w:r w:rsidR="00F37A56">
        <w:rPr>
          <w:lang w:val="en-GB"/>
        </w:rPr>
        <w:t>.</w:t>
      </w:r>
      <w:r w:rsidR="005C2D3F">
        <w:rPr>
          <w:lang w:val="en-GB"/>
        </w:rPr>
        <w:t xml:space="preserve"> </w:t>
      </w:r>
      <w:r w:rsidR="00F37A56">
        <w:rPr>
          <w:lang w:val="en-GB"/>
        </w:rPr>
        <w:t xml:space="preserve">This implies that dedicated on-grid battery storage have limited appeal in a copper-plate power system which we model. The case of vehicle-to-grid batteries is different as the battery is bought for the primary purpose of vehicle range. The flip side is limited on-grid time as accounted for in our estimate for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 w:rsidR="004601A2">
        <w:t xml:space="preserve">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 xml:space="preserve">b,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 w:rsidR="00F37A56">
        <w:t>.</w:t>
      </w:r>
    </w:p>
    <w:p w14:paraId="56C5A498" w14:textId="5B5802B4" w:rsidR="008447F7" w:rsidRDefault="008131D7" w:rsidP="00206DF4">
      <w:pPr>
        <w:rPr>
          <w:lang w:val="en-GB"/>
        </w:rPr>
      </w:pPr>
      <w:r>
        <w:rPr>
          <w:lang w:val="en-GB"/>
        </w:rPr>
        <w:t>We conclude that the</w:t>
      </w:r>
      <w:r w:rsidR="00997C5B">
        <w:rPr>
          <w:lang w:val="en-GB"/>
        </w:rPr>
        <w:t xml:space="preserve"> impact of batteries on the</w:t>
      </w:r>
      <w:r>
        <w:rPr>
          <w:lang w:val="en-GB"/>
        </w:rPr>
        <w:t xml:space="preserve"> required </w:t>
      </w:r>
      <w:r w:rsidR="005A73C1">
        <w:rPr>
          <w:lang w:val="en-GB"/>
        </w:rPr>
        <w:t>levels of electrolyser capacity and r</w:t>
      </w:r>
      <w:r w:rsidR="008D67DC">
        <w:rPr>
          <w:lang w:val="en-GB"/>
        </w:rPr>
        <w:t xml:space="preserve">enewable power </w:t>
      </w:r>
      <w:r w:rsidR="00997C5B">
        <w:rPr>
          <w:lang w:val="en-GB"/>
        </w:rPr>
        <w:t xml:space="preserve">to fully </w:t>
      </w:r>
      <w:r w:rsidR="00AE6624">
        <w:rPr>
          <w:lang w:val="en-GB"/>
        </w:rPr>
        <w:t>decarbonise the power system</w:t>
      </w:r>
      <w:r w:rsidR="001014D2">
        <w:rPr>
          <w:lang w:val="en-GB"/>
        </w:rPr>
        <w:t xml:space="preserve"> is </w:t>
      </w:r>
      <w:r w:rsidR="00A1591A">
        <w:rPr>
          <w:lang w:val="en-GB"/>
        </w:rPr>
        <w:t xml:space="preserve">in the order of </w:t>
      </w:r>
      <w:r w:rsidR="008F58F4">
        <w:rPr>
          <w:lang w:val="en-GB"/>
        </w:rPr>
        <w:t>15% and 5%, respectively</w:t>
      </w:r>
      <w:r w:rsidR="00B11505">
        <w:rPr>
          <w:lang w:val="en-GB"/>
        </w:rPr>
        <w:t xml:space="preserve">, for expected </w:t>
      </w:r>
      <w:r w:rsidR="00FF4B64">
        <w:rPr>
          <w:lang w:val="en-GB"/>
        </w:rPr>
        <w:t xml:space="preserve">mid-range </w:t>
      </w:r>
      <w:r w:rsidR="00B11505">
        <w:rPr>
          <w:lang w:val="en-GB"/>
        </w:rPr>
        <w:t>levels of battery deployment</w:t>
      </w:r>
      <w:r w:rsidR="00B02444">
        <w:rPr>
          <w:lang w:val="en-GB"/>
        </w:rPr>
        <w:t xml:space="preserve">, leading to </w:t>
      </w:r>
      <w:r w:rsidR="00D22B37">
        <w:rPr>
          <w:lang w:val="en-GB"/>
        </w:rPr>
        <w:t>reduced cost of investment in these assets of ~</w:t>
      </w:r>
      <w:r w:rsidR="00F53958">
        <w:rPr>
          <w:lang w:val="en-GB"/>
        </w:rPr>
        <w:t>7%</w:t>
      </w:r>
      <w:r w:rsidR="00394F36">
        <w:rPr>
          <w:lang w:val="en-GB"/>
        </w:rPr>
        <w:t>.</w:t>
      </w:r>
    </w:p>
    <w:p w14:paraId="0D937C26" w14:textId="34040EC2" w:rsidR="00B751DE" w:rsidRDefault="00807C17" w:rsidP="00206DF4">
      <w:pPr>
        <w:rPr>
          <w:lang w:val="en-GB"/>
        </w:rPr>
      </w:pPr>
      <w:r>
        <w:rPr>
          <w:lang w:val="en-GB"/>
        </w:rPr>
        <w:t xml:space="preserve">Looking at the deployment pathway toward full power system decarbonisation, </w:t>
      </w:r>
      <w:r w:rsidR="00D23B0C">
        <w:rPr>
          <w:lang w:val="en-GB"/>
        </w:rPr>
        <w:t>we find also find</w:t>
      </w:r>
      <w:r w:rsidR="00E229D6">
        <w:rPr>
          <w:lang w:val="en-GB"/>
        </w:rPr>
        <w:t xml:space="preserve"> only</w:t>
      </w:r>
      <w:r w:rsidR="00D23B0C">
        <w:rPr>
          <w:lang w:val="en-GB"/>
        </w:rPr>
        <w:t xml:space="preserve"> a small impact of batteries on our results. </w:t>
      </w:r>
      <w:r w:rsidR="00B54088">
        <w:rPr>
          <w:lang w:val="en-GB"/>
        </w:rPr>
        <w:t xml:space="preserve">Equation 1 of the main text still describes </w:t>
      </w:r>
      <w:r w:rsidR="00B54088">
        <w:rPr>
          <w:lang w:val="en-GB"/>
        </w:rPr>
        <w:lastRenderedPageBreak/>
        <w:t xml:space="preserve">the </w:t>
      </w:r>
      <w:r w:rsidR="00BF559E">
        <w:rPr>
          <w:lang w:val="en-GB"/>
        </w:rPr>
        <w:t xml:space="preserve">relation between electrolyser and renewables </w:t>
      </w:r>
      <w:r w:rsidR="00335495">
        <w:rPr>
          <w:lang w:val="en-GB"/>
        </w:rPr>
        <w:t xml:space="preserve">deployment well. </w:t>
      </w:r>
      <w:r w:rsidR="004D3BD4">
        <w:rPr>
          <w:lang w:val="en-GB"/>
        </w:rPr>
        <w:t xml:space="preserve">Figure S3 shows </w:t>
      </w:r>
      <w:r w:rsidR="004E7120">
        <w:rPr>
          <w:lang w:val="en-GB"/>
        </w:rPr>
        <w:t xml:space="preserve">the cost </w:t>
      </w:r>
      <w:r w:rsidR="00CD5FEF">
        <w:rPr>
          <w:lang w:val="en-GB"/>
        </w:rPr>
        <w:t xml:space="preserve">optimal deployment </w:t>
      </w:r>
      <w:r w:rsidR="00670912">
        <w:rPr>
          <w:lang w:val="en-GB"/>
        </w:rPr>
        <w:t xml:space="preserve">pathway </w:t>
      </w:r>
      <w:r w:rsidR="00CD5FEF">
        <w:rPr>
          <w:lang w:val="en-GB"/>
        </w:rPr>
        <w:t xml:space="preserve">when including batteries, assuming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b</m:t>
            </m:r>
            <m:r>
              <w:rPr>
                <w:rFonts w:ascii="Cambria Math" w:hAnsi="Cambria Math"/>
                <w:lang w:val="en-GB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  <w:lang w:val="en-GB"/>
              </w:rPr>
              <m:t>c</m:t>
            </m:r>
          </m:sub>
        </m:sSub>
        <m:r>
          <w:rPr>
            <w:rFonts w:ascii="Cambria Math" w:hAnsi="Cambria Math"/>
            <w:lang w:val="en-GB"/>
          </w:rPr>
          <m:t>=0.5</m:t>
        </m:r>
        <m:r>
          <w:rPr>
            <w:rFonts w:ascii="Cambria Math" w:hAnsi="Cambria Math"/>
          </w:rPr>
          <m:t>r</m:t>
        </m:r>
      </m:oMath>
      <w:r w:rsidR="00670912">
        <w:rPr>
          <w:lang w:val="en-GB"/>
        </w:rPr>
        <w:t>, and compares this with the</w:t>
      </w:r>
      <w:r w:rsidR="00E229D6">
        <w:rPr>
          <w:lang w:val="en-GB"/>
        </w:rPr>
        <w:t xml:space="preserve"> pathway without batteries (as was already shown in Figure 3a).</w:t>
      </w:r>
      <w:r w:rsidR="00670912">
        <w:rPr>
          <w:lang w:val="en-GB"/>
        </w:rPr>
        <w:t xml:space="preserve"> </w:t>
      </w:r>
      <w:r w:rsidR="002C4E67">
        <w:rPr>
          <w:lang w:val="en-GB"/>
        </w:rPr>
        <w:t>Depending on the</w:t>
      </w:r>
      <w:r w:rsidR="005C3D28">
        <w:rPr>
          <w:lang w:val="en-GB"/>
        </w:rPr>
        <w:t xml:space="preserve"> </w:t>
      </w:r>
      <w:r w:rsidR="00262484">
        <w:rPr>
          <w:lang w:val="en-GB"/>
        </w:rPr>
        <w:t xml:space="preserve">relative cost of electrolysers to </w:t>
      </w:r>
      <w:r w:rsidR="009B2051">
        <w:rPr>
          <w:lang w:val="en-GB"/>
        </w:rPr>
        <w:t>renewables</w:t>
      </w:r>
      <w:r w:rsidR="00262484">
        <w:rPr>
          <w:lang w:val="en-GB"/>
        </w:rPr>
        <w:t>,</w:t>
      </w:r>
      <w:r w:rsidR="00F67CD5">
        <w:rPr>
          <w:lang w:val="en-GB"/>
        </w:rPr>
        <w:t xml:space="preserve"> </w:t>
      </w:r>
      <m:oMath>
        <m:sSub>
          <m:sSubPr>
            <m:ctrlPr>
              <w:rPr>
                <w:rFonts w:ascii="Cambria Math" w:hAnsi="Cambria Math"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GB"/>
              </w:rPr>
              <m:t>CR</m:t>
            </m:r>
          </m:sub>
        </m:sSub>
      </m:oMath>
      <w:r w:rsidR="00262484">
        <w:rPr>
          <w:lang w:val="en-GB"/>
        </w:rPr>
        <w:t xml:space="preserve"> increases with a small</w:t>
      </w:r>
      <w:r w:rsidR="009B2051">
        <w:rPr>
          <w:lang w:val="en-GB"/>
        </w:rPr>
        <w:t xml:space="preserve"> amount, up to </w:t>
      </w:r>
      <m:oMath>
        <m:r>
          <w:rPr>
            <w:rFonts w:ascii="Cambria Math" w:hAnsi="Cambria Math"/>
            <w:lang w:val="en-GB"/>
          </w:rPr>
          <m:t>~0.1</m:t>
        </m:r>
      </m:oMath>
      <w:r w:rsidR="009B2051">
        <w:rPr>
          <w:lang w:val="en-GB"/>
        </w:rPr>
        <w:t xml:space="preserve"> in the </w:t>
      </w:r>
      <w:r w:rsidR="00DA302E">
        <w:rPr>
          <w:lang w:val="en-GB"/>
        </w:rPr>
        <w:t>current cost scenario, when electr</w:t>
      </w:r>
      <w:r w:rsidR="0076491B">
        <w:rPr>
          <w:lang w:val="en-GB"/>
        </w:rPr>
        <w:t>o</w:t>
      </w:r>
      <w:r w:rsidR="00DA302E">
        <w:rPr>
          <w:lang w:val="en-GB"/>
        </w:rPr>
        <w:t>lysers are the most expensive.</w:t>
      </w:r>
      <w:r w:rsidR="00A45AFB">
        <w:rPr>
          <w:lang w:val="en-GB"/>
        </w:rPr>
        <w:t xml:space="preserve"> This indicates that electrolysers will be needed in a slightly later stage of the transition if </w:t>
      </w:r>
      <w:r w:rsidR="00410665">
        <w:rPr>
          <w:lang w:val="en-GB"/>
        </w:rPr>
        <w:t>batteries are employed.</w:t>
      </w:r>
      <w:r w:rsidR="002E7130">
        <w:rPr>
          <w:lang w:val="en-GB"/>
        </w:rPr>
        <w:t xml:space="preserve"> </w:t>
      </w:r>
      <w:r w:rsidR="002F3491">
        <w:rPr>
          <w:lang w:val="en-GB"/>
        </w:rPr>
        <w:t xml:space="preserve">We also observe a small increase </w:t>
      </w:r>
      <w:r w:rsidR="00FC6C62">
        <w:rPr>
          <w:lang w:val="en-GB"/>
        </w:rPr>
        <w:t xml:space="preserve">in </w:t>
      </w:r>
      <w:r w:rsidR="002F3491">
        <w:rPr>
          <w:lang w:val="en-GB"/>
        </w:rPr>
        <w:t>t</w:t>
      </w:r>
      <w:r w:rsidR="002E7130">
        <w:rPr>
          <w:lang w:val="en-GB"/>
        </w:rPr>
        <w:t xml:space="preserve">he </w:t>
      </w:r>
      <w:r w:rsidR="001850D3">
        <w:rPr>
          <w:lang w:val="en-GB"/>
        </w:rPr>
        <w:t>electrolyser-to-renewables build out ratio</w:t>
      </w:r>
      <w:r w:rsidR="00147EE7">
        <w:rPr>
          <w:lang w:val="en-GB"/>
        </w:rPr>
        <w:t xml:space="preserve">; </w:t>
      </w:r>
      <m:oMath>
        <m:sSub>
          <m:sSubPr>
            <m:ctrlPr>
              <w:rPr>
                <w:rFonts w:ascii="Cambria Math" w:hAnsi="Cambria Math"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GB"/>
              </w:rPr>
              <m:t>CR</m:t>
            </m:r>
          </m:sub>
        </m:sSub>
      </m:oMath>
      <w:r w:rsidR="00147EE7">
        <w:rPr>
          <w:lang w:val="en-GB"/>
        </w:rPr>
        <w:t xml:space="preserve"> increases with </w:t>
      </w:r>
      <m:oMath>
        <m:r>
          <w:rPr>
            <w:rFonts w:ascii="Cambria Math" w:hAnsi="Cambria Math"/>
            <w:lang w:val="en-GB"/>
          </w:rPr>
          <m:t>~0.1-0.3</m:t>
        </m:r>
      </m:oMath>
      <w:r w:rsidR="00147EE7">
        <w:rPr>
          <w:lang w:val="en-GB"/>
        </w:rPr>
        <w:t xml:space="preserve">. </w:t>
      </w:r>
      <w:r w:rsidR="00FC6C62">
        <w:rPr>
          <w:lang w:val="en-GB"/>
        </w:rPr>
        <w:t xml:space="preserve">Again, </w:t>
      </w:r>
      <w:r w:rsidR="00F3687E">
        <w:rPr>
          <w:lang w:val="en-GB"/>
        </w:rPr>
        <w:t>this parameter is most sensitive to battery</w:t>
      </w:r>
      <w:r w:rsidR="00DC7056">
        <w:rPr>
          <w:lang w:val="en-GB"/>
        </w:rPr>
        <w:t xml:space="preserve"> </w:t>
      </w:r>
      <w:r w:rsidR="00A937AD">
        <w:rPr>
          <w:lang w:val="en-GB"/>
        </w:rPr>
        <w:t>capacity when electrolysers are expensive</w:t>
      </w:r>
      <w:r w:rsidR="00454E2B">
        <w:rPr>
          <w:lang w:val="en-GB"/>
        </w:rPr>
        <w:t>.</w:t>
      </w:r>
      <w:r w:rsidR="00264BAE">
        <w:rPr>
          <w:lang w:val="en-GB"/>
        </w:rPr>
        <w:t xml:space="preserve"> </w:t>
      </w:r>
      <w:r w:rsidR="00B02DFF">
        <w:rPr>
          <w:lang w:val="en-GB"/>
        </w:rPr>
        <w:t>From this results we conclude that</w:t>
      </w:r>
      <w:r w:rsidR="00681FA3">
        <w:rPr>
          <w:lang w:val="en-GB"/>
        </w:rPr>
        <w:t xml:space="preserve"> </w:t>
      </w:r>
      <w:r w:rsidR="00A278C0">
        <w:rPr>
          <w:lang w:val="en-GB"/>
        </w:rPr>
        <w:t xml:space="preserve">even though batteries are able to </w:t>
      </w:r>
      <w:r w:rsidR="009E1CBF">
        <w:rPr>
          <w:lang w:val="en-GB"/>
        </w:rPr>
        <w:t>delay</w:t>
      </w:r>
      <w:r w:rsidR="00A278C0">
        <w:rPr>
          <w:lang w:val="en-GB"/>
        </w:rPr>
        <w:t xml:space="preserve"> the </w:t>
      </w:r>
      <w:r w:rsidR="0035563A">
        <w:rPr>
          <w:lang w:val="en-GB"/>
        </w:rPr>
        <w:t>moment of introduction</w:t>
      </w:r>
      <w:r w:rsidR="00AC528C">
        <w:rPr>
          <w:lang w:val="en-GB"/>
        </w:rPr>
        <w:t xml:space="preserve"> of electrolysis, electrolyser capacity will have to be deployed at a faster rate</w:t>
      </w:r>
      <w:r w:rsidR="00BF55E3">
        <w:rPr>
          <w:lang w:val="en-GB"/>
        </w:rPr>
        <w:t xml:space="preserve"> afterward</w:t>
      </w:r>
      <w:r w:rsidR="00AC528C">
        <w:rPr>
          <w:lang w:val="en-GB"/>
        </w:rPr>
        <w:t xml:space="preserve">. </w:t>
      </w:r>
    </w:p>
    <w:p w14:paraId="76D82B89" w14:textId="77777777" w:rsidR="00B751DE" w:rsidRDefault="00B751DE" w:rsidP="00206DF4">
      <w:pPr>
        <w:rPr>
          <w:lang w:val="en-GB"/>
        </w:rPr>
      </w:pPr>
    </w:p>
    <w:p w14:paraId="0F2DB378" w14:textId="77777777" w:rsidR="00B751DE" w:rsidRPr="009F0868" w:rsidRDefault="00B751DE" w:rsidP="00B751DE">
      <w:pPr>
        <w:keepNext/>
        <w:jc w:val="center"/>
        <w:rPr>
          <w:lang w:val="en-GB"/>
        </w:rPr>
      </w:pPr>
      <w:r w:rsidRPr="009F0868">
        <w:rPr>
          <w:noProof/>
          <w:lang w:val="en-GB"/>
        </w:rPr>
        <w:drawing>
          <wp:inline distT="0" distB="0" distL="0" distR="0" wp14:anchorId="37F8650F" wp14:editId="24A7EEF4">
            <wp:extent cx="4767743" cy="313227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743" cy="313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AB46B" w14:textId="7DA69E17" w:rsidR="00B751DE" w:rsidRPr="001435D8" w:rsidRDefault="00B751DE" w:rsidP="00B751DE">
      <w:pPr>
        <w:pStyle w:val="Caption1"/>
      </w:pPr>
      <w:r w:rsidRPr="009F0868">
        <w:rPr>
          <w:b/>
          <w:bCs/>
        </w:rPr>
        <w:t xml:space="preserve">Figure </w:t>
      </w:r>
      <w:r>
        <w:rPr>
          <w:b/>
          <w:bCs/>
        </w:rPr>
        <w:t>S</w:t>
      </w:r>
      <w:r w:rsidR="00AF5191">
        <w:rPr>
          <w:b/>
          <w:bCs/>
        </w:rPr>
        <w:t>3</w:t>
      </w:r>
      <w:r>
        <w:t xml:space="preserve"> </w:t>
      </w:r>
      <w:r>
        <w:rPr>
          <w:b/>
          <w:bCs/>
        </w:rPr>
        <w:t>|</w:t>
      </w:r>
      <w:r>
        <w:t xml:space="preserve"> </w:t>
      </w:r>
      <w:r w:rsidRPr="009059C3">
        <w:rPr>
          <w:b/>
          <w:bCs/>
        </w:rPr>
        <w:t xml:space="preserve">Cost optimal </w:t>
      </w:r>
      <w:r>
        <w:rPr>
          <w:b/>
          <w:bCs/>
        </w:rPr>
        <w:t>p</w:t>
      </w:r>
      <w:r w:rsidRPr="009059C3">
        <w:rPr>
          <w:b/>
          <w:bCs/>
        </w:rPr>
        <w:t xml:space="preserve">aths of power system </w:t>
      </w:r>
      <w:r w:rsidRPr="002A1557">
        <w:rPr>
          <w:b/>
          <w:bCs/>
        </w:rPr>
        <w:t>decarbonisation</w:t>
      </w:r>
      <w:r>
        <w:rPr>
          <w:b/>
          <w:bCs/>
        </w:rPr>
        <w:t xml:space="preserve"> with and without batteries in </w:t>
      </w:r>
      <w:r w:rsidR="00EC0A3A">
        <w:rPr>
          <w:b/>
          <w:bCs/>
        </w:rPr>
        <w:t>the Netherlands</w:t>
      </w:r>
      <w:r>
        <w:rPr>
          <w:b/>
          <w:bCs/>
        </w:rPr>
        <w:t>.</w:t>
      </w:r>
      <w:r>
        <w:t xml:space="preserve"> Cost o</w:t>
      </w:r>
      <w:r w:rsidRPr="009059C3">
        <w:t>ptimal electrolysers and renewables deployment</w:t>
      </w:r>
      <w:r>
        <w:t xml:space="preserve"> in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r,e</m:t>
            </m:r>
          </m:e>
        </m:d>
      </m:oMath>
      <w:r>
        <w:t>-space for a mix of wind (</w:t>
      </w:r>
      <w:r w:rsidR="0044066D">
        <w:t>80</w:t>
      </w:r>
      <w:r>
        <w:t>%) and solar power (</w:t>
      </w:r>
      <w:r w:rsidR="0044066D">
        <w:t>20</w:t>
      </w:r>
      <w:r>
        <w:t xml:space="preserve">%) in </w:t>
      </w:r>
      <w:r w:rsidR="00AF5191">
        <w:t>the Netherlands</w:t>
      </w:r>
      <w:r>
        <w:t xml:space="preserve"> when batteries</w:t>
      </w:r>
      <w:r w:rsidRPr="006C1941">
        <w:t xml:space="preserve"> </w:t>
      </w:r>
      <w:r>
        <w:t xml:space="preserve">battery capacity of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lang w:val="en-US"/>
              </w:rPr>
              <m:t>b</m:t>
            </m:r>
            <m:r>
              <w:rPr>
                <w:rFonts w:ascii="Cambria Math" w:hAnsi="Cambria Math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  <w:lang w:val="en-US"/>
          </w:rPr>
          <m:t>=0.5r</m:t>
        </m:r>
      </m:oMath>
      <w:r>
        <w:rPr>
          <w:lang w:val="en-US"/>
        </w:rPr>
        <w:t xml:space="preserve"> is included (orange) and excluded (green). </w:t>
      </w:r>
      <w:r>
        <w:t>The dashed lines are fits of equation 1 in the main text, for battery inclusion (maroon) and exclusion (olive).</w:t>
      </w:r>
    </w:p>
    <w:p w14:paraId="1B33ECDC" w14:textId="2570E399" w:rsidR="005B43CE" w:rsidRDefault="00D23B0C" w:rsidP="00206DF4">
      <w:pPr>
        <w:rPr>
          <w:lang w:val="en-GB"/>
        </w:rPr>
      </w:pPr>
      <w:r>
        <w:rPr>
          <w:lang w:val="en-GB"/>
        </w:rPr>
        <w:t xml:space="preserve"> </w:t>
      </w:r>
    </w:p>
    <w:p w14:paraId="30E6A99C" w14:textId="14399685" w:rsidR="00394F36" w:rsidRDefault="00394F36" w:rsidP="007D7F9E">
      <w:pPr>
        <w:pStyle w:val="Heading2"/>
        <w:rPr>
          <w:lang w:val="en-GB"/>
        </w:rPr>
      </w:pPr>
      <w:r>
        <w:rPr>
          <w:lang w:val="en-GB"/>
        </w:rPr>
        <w:t>Spain</w:t>
      </w:r>
    </w:p>
    <w:p w14:paraId="46F99714" w14:textId="2B26E513" w:rsidR="007320CE" w:rsidRDefault="004A43C3" w:rsidP="00206DF4">
      <w:pPr>
        <w:rPr>
          <w:lang w:val="en-GB"/>
        </w:rPr>
      </w:pPr>
      <w:r>
        <w:rPr>
          <w:lang w:val="en-GB"/>
        </w:rPr>
        <w:t>We repeat the same sensiti</w:t>
      </w:r>
      <w:r w:rsidR="00972D15">
        <w:rPr>
          <w:lang w:val="en-GB"/>
        </w:rPr>
        <w:t>vity analysis for Spain, a country with a very different resource base.</w:t>
      </w:r>
      <w:r w:rsidR="009F53B4">
        <w:rPr>
          <w:lang w:val="en-GB"/>
        </w:rPr>
        <w:t xml:space="preserve"> </w:t>
      </w:r>
      <w:r w:rsidR="006D4481">
        <w:rPr>
          <w:lang w:val="en-GB"/>
        </w:rPr>
        <w:t xml:space="preserve">In the </w:t>
      </w:r>
      <w:r w:rsidR="00DE5EB2">
        <w:rPr>
          <w:lang w:val="en-GB"/>
        </w:rPr>
        <w:t>Global Analysis scenario, v</w:t>
      </w:r>
      <w:r w:rsidR="00C06760">
        <w:rPr>
          <w:lang w:val="en-GB"/>
        </w:rPr>
        <w:t>ariable r</w:t>
      </w:r>
      <w:proofErr w:type="spellStart"/>
      <w:r w:rsidR="00B52821">
        <w:t>enewable</w:t>
      </w:r>
      <w:proofErr w:type="spellEnd"/>
      <w:r w:rsidR="00B52821">
        <w:t xml:space="preserve"> power supply is a </w:t>
      </w:r>
      <w:r w:rsidR="008973C7">
        <w:t>mix of</w:t>
      </w:r>
      <w:r w:rsidR="00C06760">
        <w:t xml:space="preserve"> 45%</w:t>
      </w:r>
      <w:r w:rsidR="008973C7">
        <w:t xml:space="preserve"> wind and </w:t>
      </w:r>
      <w:r w:rsidR="00C06760">
        <w:t xml:space="preserve">55% </w:t>
      </w:r>
      <w:r w:rsidR="008973C7">
        <w:t xml:space="preserve">solar power. </w:t>
      </w:r>
      <w:r w:rsidR="009F53B4">
        <w:rPr>
          <w:lang w:val="en-GB"/>
        </w:rPr>
        <w:t xml:space="preserve">Batteries are more attractive </w:t>
      </w:r>
      <w:r w:rsidR="00703A8D">
        <w:rPr>
          <w:lang w:val="en-GB"/>
        </w:rPr>
        <w:t>in this country</w:t>
      </w:r>
      <w:r w:rsidR="00807869">
        <w:rPr>
          <w:lang w:val="en-GB"/>
        </w:rPr>
        <w:t xml:space="preserve"> than in the Netherlands</w:t>
      </w:r>
      <w:r w:rsidR="0041018E">
        <w:rPr>
          <w:lang w:val="en-GB"/>
        </w:rPr>
        <w:t xml:space="preserve">, </w:t>
      </w:r>
      <w:r w:rsidR="003C3993">
        <w:rPr>
          <w:lang w:val="en-GB"/>
        </w:rPr>
        <w:t>as they complement solar power</w:t>
      </w:r>
      <w:r w:rsidR="00335356">
        <w:rPr>
          <w:lang w:val="en-GB"/>
        </w:rPr>
        <w:t xml:space="preserve"> (see Figure S</w:t>
      </w:r>
      <w:r w:rsidR="009E043E">
        <w:rPr>
          <w:lang w:val="en-GB"/>
        </w:rPr>
        <w:t>4</w:t>
      </w:r>
      <w:r w:rsidR="00335356">
        <w:rPr>
          <w:lang w:val="en-GB"/>
        </w:rPr>
        <w:t>)</w:t>
      </w:r>
      <w:r w:rsidR="006A60FC">
        <w:rPr>
          <w:lang w:val="en-GB"/>
        </w:rPr>
        <w:t xml:space="preserve">, </w:t>
      </w:r>
      <w:r w:rsidR="0041018E">
        <w:rPr>
          <w:lang w:val="en-GB"/>
        </w:rPr>
        <w:t xml:space="preserve">leading </w:t>
      </w:r>
      <w:r w:rsidR="009C4344">
        <w:rPr>
          <w:lang w:val="en-GB"/>
        </w:rPr>
        <w:t xml:space="preserve">in particular </w:t>
      </w:r>
      <w:r w:rsidR="0041018E">
        <w:rPr>
          <w:lang w:val="en-GB"/>
        </w:rPr>
        <w:t>to</w:t>
      </w:r>
      <w:r w:rsidR="009C4344">
        <w:rPr>
          <w:lang w:val="en-GB"/>
        </w:rPr>
        <w:t xml:space="preserve"> reductions in required</w:t>
      </w:r>
      <w:r w:rsidR="0041018E">
        <w:rPr>
          <w:lang w:val="en-GB"/>
        </w:rPr>
        <w:t xml:space="preserve"> </w:t>
      </w:r>
      <w:r w:rsidR="005F63DB">
        <w:rPr>
          <w:lang w:val="en-GB"/>
        </w:rPr>
        <w:t>electrolyser</w:t>
      </w:r>
      <w:r w:rsidR="009C4344">
        <w:rPr>
          <w:lang w:val="en-GB"/>
        </w:rPr>
        <w:t xml:space="preserve"> capacit</w:t>
      </w:r>
      <w:r w:rsidR="007B24E5">
        <w:rPr>
          <w:lang w:val="en-GB"/>
        </w:rPr>
        <w:t>y (see Figure S</w:t>
      </w:r>
      <w:r w:rsidR="009E043E">
        <w:rPr>
          <w:lang w:val="en-GB"/>
        </w:rPr>
        <w:t>5</w:t>
      </w:r>
      <w:r w:rsidR="007B24E5">
        <w:rPr>
          <w:lang w:val="en-GB"/>
        </w:rPr>
        <w:t>).</w:t>
      </w:r>
      <w:r w:rsidR="006A60FC">
        <w:rPr>
          <w:lang w:val="en-GB"/>
        </w:rPr>
        <w:t xml:space="preserve"> For the same level of battery deployment, we find </w:t>
      </w:r>
      <w:r w:rsidR="00AD5F42">
        <w:rPr>
          <w:lang w:val="en-GB"/>
        </w:rPr>
        <w:t>reductions of about ~</w:t>
      </w:r>
      <w:r w:rsidR="00B90374">
        <w:rPr>
          <w:lang w:val="en-GB"/>
        </w:rPr>
        <w:t>35</w:t>
      </w:r>
      <w:r w:rsidR="00AD5F42">
        <w:rPr>
          <w:lang w:val="en-GB"/>
        </w:rPr>
        <w:t xml:space="preserve">%, </w:t>
      </w:r>
      <w:r w:rsidR="00D75D62">
        <w:rPr>
          <w:lang w:val="en-GB"/>
        </w:rPr>
        <w:t>~8%</w:t>
      </w:r>
      <w:r w:rsidR="003475B6">
        <w:rPr>
          <w:lang w:val="en-GB"/>
        </w:rPr>
        <w:t xml:space="preserve"> and ~15%</w:t>
      </w:r>
      <w:r w:rsidR="00E54CD5">
        <w:rPr>
          <w:lang w:val="en-GB"/>
        </w:rPr>
        <w:t xml:space="preserve"> in electrolyser capacity, renewables, and their investment cost, respectively</w:t>
      </w:r>
      <w:r w:rsidR="0062237B">
        <w:rPr>
          <w:lang w:val="en-GB"/>
        </w:rPr>
        <w:t xml:space="preserve">, to reach full </w:t>
      </w:r>
      <w:r w:rsidR="0035554C">
        <w:rPr>
          <w:lang w:val="en-GB"/>
        </w:rPr>
        <w:t>power system decarbonisation</w:t>
      </w:r>
      <w:r w:rsidR="00C6696E">
        <w:rPr>
          <w:lang w:val="en-GB"/>
        </w:rPr>
        <w:t xml:space="preserve"> </w:t>
      </w:r>
      <w:r w:rsidR="00306E6E">
        <w:rPr>
          <w:lang w:val="en-GB"/>
        </w:rPr>
        <w:t xml:space="preserve">with solar and wind </w:t>
      </w:r>
      <w:r w:rsidR="00306E6E">
        <w:rPr>
          <w:lang w:val="en-GB"/>
        </w:rPr>
        <w:lastRenderedPageBreak/>
        <w:t>power</w:t>
      </w:r>
      <w:r w:rsidR="0062237B">
        <w:rPr>
          <w:lang w:val="en-GB"/>
        </w:rPr>
        <w:t xml:space="preserve"> (see Table S3)</w:t>
      </w:r>
      <w:r w:rsidR="009D4870">
        <w:rPr>
          <w:lang w:val="en-GB"/>
        </w:rPr>
        <w:t>.</w:t>
      </w:r>
      <w:r w:rsidR="0035554C">
        <w:rPr>
          <w:lang w:val="en-GB"/>
        </w:rPr>
        <w:t xml:space="preserve"> If we </w:t>
      </w:r>
      <w:r w:rsidR="00A34A8E">
        <w:rPr>
          <w:lang w:val="en-GB"/>
        </w:rPr>
        <w:t xml:space="preserve">take into account an existing share of hydropower in Spain, less </w:t>
      </w:r>
      <w:r w:rsidR="00B64105">
        <w:rPr>
          <w:lang w:val="en-GB"/>
        </w:rPr>
        <w:t xml:space="preserve">firm capacity needs to displaced. </w:t>
      </w:r>
      <w:r w:rsidR="00A71258">
        <w:rPr>
          <w:lang w:val="en-GB"/>
        </w:rPr>
        <w:t>The relative reductions</w:t>
      </w:r>
      <w:r w:rsidR="00C07517">
        <w:rPr>
          <w:lang w:val="en-GB"/>
        </w:rPr>
        <w:t xml:space="preserve"> </w:t>
      </w:r>
      <w:r w:rsidR="005C2963">
        <w:rPr>
          <w:lang w:val="en-GB"/>
        </w:rPr>
        <w:t xml:space="preserve">in electrolyser capacity </w:t>
      </w:r>
      <w:r w:rsidR="00C07517">
        <w:rPr>
          <w:lang w:val="en-GB"/>
        </w:rPr>
        <w:t>due to battery deployment are</w:t>
      </w:r>
      <w:r w:rsidR="00157EC7">
        <w:rPr>
          <w:lang w:val="en-GB"/>
        </w:rPr>
        <w:t xml:space="preserve"> even larger for this case</w:t>
      </w:r>
      <w:r w:rsidR="00FB1AB3">
        <w:rPr>
          <w:lang w:val="en-GB"/>
        </w:rPr>
        <w:t xml:space="preserve">; </w:t>
      </w:r>
      <w:r w:rsidR="00D85BAD">
        <w:rPr>
          <w:lang w:val="en-GB"/>
        </w:rPr>
        <w:t xml:space="preserve">relative reductions in renewables and investment cost </w:t>
      </w:r>
      <w:r w:rsidR="00FE123A">
        <w:rPr>
          <w:lang w:val="en-GB"/>
        </w:rPr>
        <w:t>do not change</w:t>
      </w:r>
      <w:r w:rsidR="00157EC7">
        <w:rPr>
          <w:lang w:val="en-GB"/>
        </w:rPr>
        <w:t xml:space="preserve"> (see Table S</w:t>
      </w:r>
      <w:r w:rsidR="00FE123A">
        <w:rPr>
          <w:lang w:val="en-GB"/>
        </w:rPr>
        <w:t>4</w:t>
      </w:r>
      <w:r w:rsidR="00157EC7">
        <w:rPr>
          <w:lang w:val="en-GB"/>
        </w:rPr>
        <w:t>)</w:t>
      </w:r>
      <w:r w:rsidR="00C07517">
        <w:rPr>
          <w:lang w:val="en-GB"/>
        </w:rPr>
        <w:t>.</w:t>
      </w:r>
      <w:r w:rsidR="001C7EF5">
        <w:rPr>
          <w:lang w:val="en-GB"/>
        </w:rPr>
        <w:t xml:space="preserve"> </w:t>
      </w:r>
    </w:p>
    <w:p w14:paraId="53099B6F" w14:textId="2A0CC54B" w:rsidR="004A43C3" w:rsidRDefault="00EC301B" w:rsidP="00206DF4">
      <w:pPr>
        <w:rPr>
          <w:lang w:val="en-GB"/>
        </w:rPr>
      </w:pPr>
      <w:r>
        <w:rPr>
          <w:lang w:val="en-GB"/>
        </w:rPr>
        <w:t>We observe that the</w:t>
      </w:r>
      <w:r w:rsidR="001770E6">
        <w:rPr>
          <w:lang w:val="en-GB"/>
        </w:rPr>
        <w:t xml:space="preserve"> </w:t>
      </w:r>
      <w:r w:rsidR="00E17DAB">
        <w:rPr>
          <w:lang w:val="en-GB"/>
        </w:rPr>
        <w:t xml:space="preserve">cost </w:t>
      </w:r>
      <w:r w:rsidR="001770E6">
        <w:rPr>
          <w:lang w:val="en-GB"/>
        </w:rPr>
        <w:t>re</w:t>
      </w:r>
      <w:r w:rsidR="005E5080">
        <w:rPr>
          <w:lang w:val="en-GB"/>
        </w:rPr>
        <w:t xml:space="preserve">duction is comparable to the </w:t>
      </w:r>
      <w:r w:rsidR="00E17DAB">
        <w:rPr>
          <w:lang w:val="en-GB"/>
        </w:rPr>
        <w:t xml:space="preserve">cost </w:t>
      </w:r>
      <w:r w:rsidR="00DE37D8">
        <w:rPr>
          <w:lang w:val="en-GB"/>
        </w:rPr>
        <w:t>of additional battery storage. Therefore, depending</w:t>
      </w:r>
      <w:r w:rsidR="002C5ABF">
        <w:rPr>
          <w:lang w:val="en-GB"/>
        </w:rPr>
        <w:t>,</w:t>
      </w:r>
      <w:r w:rsidR="00DE37D8">
        <w:rPr>
          <w:lang w:val="en-GB"/>
        </w:rPr>
        <w:t xml:space="preserve"> </w:t>
      </w:r>
      <w:r w:rsidR="0024283C">
        <w:rPr>
          <w:lang w:val="en-GB"/>
        </w:rPr>
        <w:t>amongst other</w:t>
      </w:r>
      <w:r w:rsidR="002C5ABF">
        <w:rPr>
          <w:lang w:val="en-GB"/>
        </w:rPr>
        <w:t>s,</w:t>
      </w:r>
      <w:r w:rsidR="0024283C">
        <w:rPr>
          <w:lang w:val="en-GB"/>
        </w:rPr>
        <w:t xml:space="preserve"> on the actual cost developments of </w:t>
      </w:r>
      <w:r w:rsidR="00FF2F91">
        <w:rPr>
          <w:lang w:val="en-GB"/>
        </w:rPr>
        <w:t xml:space="preserve">electrolysers and batteries, large-scale </w:t>
      </w:r>
      <w:r w:rsidR="002C5ABF">
        <w:rPr>
          <w:lang w:val="en-GB"/>
        </w:rPr>
        <w:t>deployment</w:t>
      </w:r>
      <w:r w:rsidR="00FF2F91">
        <w:rPr>
          <w:lang w:val="en-GB"/>
        </w:rPr>
        <w:t xml:space="preserve"> of battery adoption </w:t>
      </w:r>
      <w:r w:rsidR="005245A8">
        <w:rPr>
          <w:lang w:val="en-GB"/>
        </w:rPr>
        <w:t>may occur in Spain</w:t>
      </w:r>
      <w:r w:rsidR="0054143A">
        <w:rPr>
          <w:lang w:val="en-GB"/>
        </w:rPr>
        <w:t>. If this indeed will be the case</w:t>
      </w:r>
      <w:r w:rsidR="00BF127A">
        <w:rPr>
          <w:lang w:val="en-GB"/>
        </w:rPr>
        <w:t xml:space="preserve">, the results presented in the main text </w:t>
      </w:r>
      <w:r w:rsidR="005E340C">
        <w:rPr>
          <w:lang w:val="en-GB"/>
        </w:rPr>
        <w:t>overestimate</w:t>
      </w:r>
      <w:r w:rsidR="00BF127A">
        <w:rPr>
          <w:lang w:val="en-GB"/>
        </w:rPr>
        <w:t xml:space="preserve"> the </w:t>
      </w:r>
      <w:r w:rsidR="003E5F2F">
        <w:rPr>
          <w:lang w:val="en-GB"/>
        </w:rPr>
        <w:t>amount of electrolyser capacity</w:t>
      </w:r>
      <w:r w:rsidR="005E340C">
        <w:rPr>
          <w:lang w:val="en-GB"/>
        </w:rPr>
        <w:t>.</w:t>
      </w:r>
    </w:p>
    <w:p w14:paraId="3AE6A994" w14:textId="77777777" w:rsidR="009F1A78" w:rsidRDefault="0026270A" w:rsidP="00206DF4">
      <w:r>
        <w:rPr>
          <w:lang w:val="en-GB"/>
        </w:rPr>
        <w:t xml:space="preserve">Despite the </w:t>
      </w:r>
      <w:r w:rsidR="006D31B9">
        <w:rPr>
          <w:lang w:val="en-GB"/>
        </w:rPr>
        <w:t>large overestimate in electrolyser capacity</w:t>
      </w:r>
      <w:r>
        <w:rPr>
          <w:lang w:val="en-GB"/>
        </w:rPr>
        <w:t xml:space="preserve">, the path of deployment of renewables and electrolysers </w:t>
      </w:r>
      <w:r w:rsidR="006D31B9">
        <w:rPr>
          <w:lang w:val="en-GB"/>
        </w:rPr>
        <w:t>toward power system decarbonisation</w:t>
      </w:r>
      <w:r w:rsidR="0012686B">
        <w:rPr>
          <w:lang w:val="en-GB"/>
        </w:rPr>
        <w:t>, as described by eq. 1,</w:t>
      </w:r>
      <w:r w:rsidR="006D31B9">
        <w:rPr>
          <w:lang w:val="en-GB"/>
        </w:rPr>
        <w:t xml:space="preserve"> is </w:t>
      </w:r>
      <w:r w:rsidR="00EE14B1">
        <w:rPr>
          <w:lang w:val="en-GB"/>
        </w:rPr>
        <w:t xml:space="preserve">somewhat </w:t>
      </w:r>
      <w:r w:rsidR="006D31B9">
        <w:rPr>
          <w:lang w:val="en-GB"/>
        </w:rPr>
        <w:t xml:space="preserve">less impacted by </w:t>
      </w:r>
      <w:r w:rsidR="00FE2351">
        <w:rPr>
          <w:lang w:val="en-GB"/>
        </w:rPr>
        <w:t>battery storage</w:t>
      </w:r>
      <w:r w:rsidR="002970EC">
        <w:rPr>
          <w:lang w:val="en-GB"/>
        </w:rPr>
        <w:t xml:space="preserve"> (see Figure S</w:t>
      </w:r>
      <w:r w:rsidR="009E043E">
        <w:rPr>
          <w:lang w:val="en-GB"/>
        </w:rPr>
        <w:t>6</w:t>
      </w:r>
      <w:r w:rsidR="002970EC">
        <w:rPr>
          <w:lang w:val="en-GB"/>
        </w:rPr>
        <w:t>).</w:t>
      </w:r>
      <w:r w:rsidR="00FE2351">
        <w:rPr>
          <w:lang w:val="en-GB"/>
        </w:rPr>
        <w:t xml:space="preserve"> </w:t>
      </w:r>
      <w:r w:rsidR="00EE14B1">
        <w:rPr>
          <w:lang w:val="en-GB"/>
        </w:rPr>
        <w:t>Like for the Netherlands, d</w:t>
      </w:r>
      <w:r w:rsidR="00EC1F01">
        <w:rPr>
          <w:lang w:val="en-GB"/>
        </w:rPr>
        <w:t>eployment of</w:t>
      </w:r>
      <w:r w:rsidR="00AE09E9">
        <w:rPr>
          <w:lang w:val="en-GB"/>
        </w:rPr>
        <w:t xml:space="preserve"> </w:t>
      </w:r>
      <w:r w:rsidR="00877E82">
        <w:rPr>
          <w:lang w:val="en-GB"/>
        </w:rPr>
        <w:t xml:space="preserve">electrolysers </w:t>
      </w:r>
      <w:r w:rsidR="00861B04">
        <w:rPr>
          <w:lang w:val="en-GB"/>
        </w:rPr>
        <w:t xml:space="preserve">is necessary at a later point in time </w:t>
      </w:r>
      <w:r w:rsidR="00B73125">
        <w:rPr>
          <w:lang w:val="en-GB"/>
        </w:rPr>
        <w:t xml:space="preserve">– </w:t>
      </w:r>
      <m:oMath>
        <m:sSub>
          <m:sSubPr>
            <m:ctrlPr>
              <w:rPr>
                <w:rFonts w:ascii="Cambria Math" w:hAnsi="Cambria Math"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GB"/>
              </w:rPr>
              <m:t>CR</m:t>
            </m:r>
          </m:sub>
        </m:sSub>
      </m:oMath>
      <w:r w:rsidR="004D2C4E">
        <w:rPr>
          <w:lang w:val="en-GB"/>
        </w:rPr>
        <w:t xml:space="preserve"> shifts with </w:t>
      </w:r>
      <w:r w:rsidR="0063558E">
        <w:rPr>
          <w:lang w:val="en-GB"/>
        </w:rPr>
        <w:t xml:space="preserve">about </w:t>
      </w:r>
      <m:oMath>
        <m:r>
          <w:rPr>
            <w:rFonts w:ascii="Cambria Math" w:hAnsi="Cambria Math"/>
            <w:lang w:val="en-GB"/>
          </w:rPr>
          <m:t>~0.15</m:t>
        </m:r>
      </m:oMath>
      <w:r w:rsidR="00B73125">
        <w:rPr>
          <w:lang w:val="en-GB"/>
        </w:rPr>
        <w:t xml:space="preserve"> </w:t>
      </w:r>
      <w:r w:rsidR="006C34E4">
        <w:t xml:space="preserve">when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=0.5r</m:t>
        </m:r>
      </m:oMath>
      <w:r w:rsidR="00AF55CF">
        <w:t>, but the subsequent</w:t>
      </w:r>
      <w:r w:rsidR="0069393F">
        <w:t xml:space="preserve"> </w:t>
      </w:r>
      <w:proofErr w:type="spellStart"/>
      <w:r w:rsidR="0069393F">
        <w:t>electrolyser</w:t>
      </w:r>
      <w:proofErr w:type="spellEnd"/>
      <w:r w:rsidR="003A6A90">
        <w:t xml:space="preserve">-to-renewables deployment rate is not strongly affected. </w:t>
      </w:r>
    </w:p>
    <w:p w14:paraId="7FBAFF24" w14:textId="665F0260" w:rsidR="005E6CDB" w:rsidRDefault="00CF7DDB" w:rsidP="00206DF4">
      <w:pPr>
        <w:rPr>
          <w:lang w:val="en-GB"/>
        </w:rPr>
      </w:pPr>
      <w:r>
        <w:t>We also note that</w:t>
      </w:r>
      <w:r w:rsidR="009F1A78" w:rsidRPr="009F1A78">
        <w:t xml:space="preserve"> the variation in the deployment pathway due to battery storage is less than the variation due to the uncertainty in </w:t>
      </w:r>
      <w:proofErr w:type="spellStart"/>
      <w:r w:rsidR="009F1A78" w:rsidRPr="009F1A78">
        <w:t>electrolyser</w:t>
      </w:r>
      <w:proofErr w:type="spellEnd"/>
      <w:r w:rsidR="009F1A78" w:rsidRPr="009F1A78">
        <w:t xml:space="preserve"> cost. </w:t>
      </w:r>
      <w:r>
        <w:t xml:space="preserve">This can be </w:t>
      </w:r>
      <w:r w:rsidR="005503E3">
        <w:t xml:space="preserve">inferred </w:t>
      </w:r>
      <w:r>
        <w:t>from Figure S6</w:t>
      </w:r>
      <w:r w:rsidR="005503E3">
        <w:t xml:space="preserve"> (and for the Netherlands from Figure S3) visually: the </w:t>
      </w:r>
      <w:r w:rsidR="00251E3F">
        <w:t xml:space="preserve">difference between the orange and green lines is smaller than the spacing between the green lines. </w:t>
      </w:r>
      <w:r w:rsidR="005503E3">
        <w:t xml:space="preserve"> </w:t>
      </w:r>
      <w:r w:rsidR="00AF55CF">
        <w:t xml:space="preserve"> </w:t>
      </w:r>
    </w:p>
    <w:p w14:paraId="726CB4CB" w14:textId="77777777" w:rsidR="00377044" w:rsidRDefault="00377044" w:rsidP="00206DF4">
      <w:pPr>
        <w:rPr>
          <w:lang w:val="en-GB"/>
        </w:rPr>
      </w:pPr>
    </w:p>
    <w:p w14:paraId="5CC02413" w14:textId="77777777" w:rsidR="00C6362C" w:rsidRPr="009F0868" w:rsidRDefault="00C6362C" w:rsidP="00C6362C">
      <w:pPr>
        <w:keepNext/>
        <w:jc w:val="center"/>
        <w:rPr>
          <w:lang w:val="en-GB"/>
        </w:rPr>
      </w:pPr>
      <w:r w:rsidRPr="009F0868">
        <w:rPr>
          <w:noProof/>
          <w:lang w:val="en-GB"/>
        </w:rPr>
        <w:lastRenderedPageBreak/>
        <w:drawing>
          <wp:inline distT="0" distB="0" distL="0" distR="0" wp14:anchorId="4E74104A" wp14:editId="4955038E">
            <wp:extent cx="4269334" cy="5044879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9334" cy="5044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4CB9C" w14:textId="22C41AEF" w:rsidR="00C6362C" w:rsidRPr="001435D8" w:rsidRDefault="00C6362C" w:rsidP="00C6362C">
      <w:pPr>
        <w:pStyle w:val="Caption1"/>
      </w:pPr>
      <w:r w:rsidRPr="009F0868">
        <w:rPr>
          <w:b/>
          <w:bCs/>
        </w:rPr>
        <w:t xml:space="preserve">Figure </w:t>
      </w:r>
      <w:r>
        <w:rPr>
          <w:b/>
          <w:bCs/>
        </w:rPr>
        <w:t>S</w:t>
      </w:r>
      <w:r w:rsidR="009E043E">
        <w:rPr>
          <w:b/>
          <w:bCs/>
        </w:rPr>
        <w:t>4</w:t>
      </w:r>
      <w:r>
        <w:t xml:space="preserve"> </w:t>
      </w:r>
      <w:r>
        <w:rPr>
          <w:b/>
          <w:bCs/>
        </w:rPr>
        <w:t>|</w:t>
      </w:r>
      <w:r>
        <w:t xml:space="preserve"> </w:t>
      </w:r>
      <w:r>
        <w:rPr>
          <w:b/>
          <w:bCs/>
        </w:rPr>
        <w:t>Charging and discharging of batteries for Spain</w:t>
      </w:r>
      <w:r w:rsidRPr="001435D8">
        <w:t xml:space="preserve">. </w:t>
      </w:r>
      <w:r w:rsidRPr="009F0868">
        <w:t>The</w:t>
      </w:r>
      <w:r>
        <w:t xml:space="preserve"> top panels shows</w:t>
      </w:r>
      <w:r w:rsidRPr="009F0868">
        <w:t xml:space="preserve"> </w:t>
      </w:r>
      <w:r>
        <w:t xml:space="preserve">instantaneous </w:t>
      </w:r>
      <w:r w:rsidRPr="009F0868">
        <w:t xml:space="preserve">power production from intermittent renewables </w:t>
      </w:r>
      <w:r>
        <w:t>before (black) and after (orange) application of batteries</w:t>
      </w:r>
      <w:r w:rsidRPr="009F0868">
        <w:t xml:space="preserve">,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</m:oMath>
      <w:r>
        <w:t xml:space="preserve">, with a total capacity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=0.5r</m:t>
        </m:r>
      </m:oMath>
      <w:r w:rsidRPr="009F0868">
        <w:t xml:space="preserve"> </w:t>
      </w:r>
      <w:r>
        <w:t>for</w:t>
      </w:r>
      <w:r w:rsidRPr="001435D8">
        <w:t xml:space="preserve"> the cost-optimal </w:t>
      </w:r>
      <m:oMath>
        <m:r>
          <w:rPr>
            <w:rFonts w:ascii="Cambria Math" w:hAnsi="Cambria Math"/>
          </w:rPr>
          <m:t>r</m:t>
        </m:r>
      </m:oMath>
      <w:r w:rsidRPr="001435D8">
        <w:t xml:space="preserve"> that we find </w:t>
      </w:r>
      <w:r w:rsidR="00371D96">
        <w:t>for Spain</w:t>
      </w:r>
      <w:r>
        <w:t xml:space="preserve"> for a week in </w:t>
      </w:r>
      <w:r w:rsidRPr="00297BD7">
        <w:rPr>
          <w:b/>
          <w:bCs/>
        </w:rPr>
        <w:t>(a)</w:t>
      </w:r>
      <w:r>
        <w:t xml:space="preserve"> January, </w:t>
      </w:r>
      <w:r w:rsidRPr="00297BD7">
        <w:rPr>
          <w:b/>
          <w:bCs/>
        </w:rPr>
        <w:t>(b)</w:t>
      </w:r>
      <w:r>
        <w:t xml:space="preserve"> April </w:t>
      </w:r>
      <w:r w:rsidRPr="00297BD7">
        <w:rPr>
          <w:b/>
          <w:bCs/>
        </w:rPr>
        <w:t>(c)</w:t>
      </w:r>
      <w:r>
        <w:t xml:space="preserve"> July, </w:t>
      </w:r>
      <w:r w:rsidRPr="00297BD7">
        <w:rPr>
          <w:b/>
          <w:bCs/>
        </w:rPr>
        <w:t>(d)</w:t>
      </w:r>
      <w:r>
        <w:t xml:space="preserve"> October. The bottom panels shows the energy stored,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E</m:t>
            </m:r>
          </m:e>
          <m:sub>
            <m:r>
              <w:rPr>
                <w:rFonts w:ascii="Cambria Math" w:hAnsi="Cambria Math"/>
                <w:lang w:val="en-US"/>
              </w:rPr>
              <m:t>b</m:t>
            </m:r>
          </m:sub>
        </m:sSub>
      </m:oMath>
      <w:r>
        <w:t xml:space="preserve">, in the batteries relative to the total storage capacity,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E</m:t>
            </m:r>
          </m:e>
          <m:sub>
            <m:r>
              <w:rPr>
                <w:rFonts w:ascii="Cambria Math" w:hAnsi="Cambria Math"/>
                <w:lang w:val="en-US"/>
              </w:rPr>
              <m:t xml:space="preserve">b, 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c</m:t>
            </m:r>
          </m:sub>
        </m:sSub>
      </m:oMath>
      <w:r>
        <w:t xml:space="preserve">, for a week in </w:t>
      </w:r>
      <w:r w:rsidRPr="00CF59AC">
        <w:rPr>
          <w:b/>
          <w:bCs/>
        </w:rPr>
        <w:t>(a)</w:t>
      </w:r>
      <w:r>
        <w:t xml:space="preserve"> January, </w:t>
      </w:r>
      <w:r w:rsidRPr="00CF59AC">
        <w:rPr>
          <w:b/>
          <w:bCs/>
        </w:rPr>
        <w:t>(b)</w:t>
      </w:r>
      <w:r>
        <w:t xml:space="preserve"> April </w:t>
      </w:r>
      <w:r w:rsidRPr="00CF59AC">
        <w:rPr>
          <w:b/>
          <w:bCs/>
        </w:rPr>
        <w:t>(c)</w:t>
      </w:r>
      <w:r>
        <w:t xml:space="preserve"> July, </w:t>
      </w:r>
      <w:r w:rsidRPr="00CF59AC">
        <w:rPr>
          <w:b/>
          <w:bCs/>
        </w:rPr>
        <w:t>(d)</w:t>
      </w:r>
      <w:r>
        <w:t xml:space="preserve"> October.</w:t>
      </w:r>
    </w:p>
    <w:p w14:paraId="306A27E5" w14:textId="3EDC2EE2" w:rsidR="00C6362C" w:rsidRDefault="00C6362C">
      <w:pPr>
        <w:rPr>
          <w:lang w:val="en-GB"/>
        </w:rPr>
      </w:pPr>
    </w:p>
    <w:p w14:paraId="63727DC4" w14:textId="77777777" w:rsidR="0099029D" w:rsidRPr="009F0868" w:rsidRDefault="0099029D" w:rsidP="0099029D">
      <w:pPr>
        <w:keepNext/>
        <w:jc w:val="center"/>
        <w:rPr>
          <w:lang w:val="en-GB"/>
        </w:rPr>
      </w:pPr>
      <w:r w:rsidRPr="009F0868">
        <w:rPr>
          <w:noProof/>
          <w:lang w:val="en-GB"/>
        </w:rPr>
        <w:lastRenderedPageBreak/>
        <w:drawing>
          <wp:inline distT="0" distB="0" distL="0" distR="0" wp14:anchorId="1DA63F0C" wp14:editId="364A88C8">
            <wp:extent cx="4767745" cy="3180474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745" cy="3180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FACD5" w14:textId="20863E0D" w:rsidR="0099029D" w:rsidRPr="001435D8" w:rsidRDefault="0099029D" w:rsidP="0099029D">
      <w:pPr>
        <w:pStyle w:val="Caption1"/>
      </w:pPr>
      <w:r w:rsidRPr="009F0868">
        <w:rPr>
          <w:b/>
          <w:bCs/>
        </w:rPr>
        <w:t xml:space="preserve">Figure </w:t>
      </w:r>
      <w:r>
        <w:rPr>
          <w:b/>
          <w:bCs/>
        </w:rPr>
        <w:t>S</w:t>
      </w:r>
      <w:r w:rsidR="009E043E">
        <w:rPr>
          <w:b/>
          <w:bCs/>
        </w:rPr>
        <w:t>5</w:t>
      </w:r>
      <w:r>
        <w:t xml:space="preserve"> </w:t>
      </w:r>
      <w:r>
        <w:rPr>
          <w:b/>
          <w:bCs/>
        </w:rPr>
        <w:t>|</w:t>
      </w:r>
      <w:r>
        <w:t xml:space="preserve"> </w:t>
      </w:r>
      <w:r w:rsidRPr="004E5FBE">
        <w:rPr>
          <w:b/>
          <w:bCs/>
        </w:rPr>
        <w:t xml:space="preserve">Balancing annual </w:t>
      </w:r>
      <w:r w:rsidR="005526AC">
        <w:rPr>
          <w:b/>
          <w:bCs/>
        </w:rPr>
        <w:t xml:space="preserve">solar and wind </w:t>
      </w:r>
      <w:r w:rsidRPr="004E5FBE">
        <w:rPr>
          <w:b/>
          <w:bCs/>
        </w:rPr>
        <w:t xml:space="preserve">power production via </w:t>
      </w:r>
      <w:r>
        <w:rPr>
          <w:b/>
          <w:bCs/>
        </w:rPr>
        <w:t xml:space="preserve">batteries and </w:t>
      </w:r>
      <w:r w:rsidRPr="004E5FBE">
        <w:rPr>
          <w:b/>
          <w:bCs/>
        </w:rPr>
        <w:t>hydrogen</w:t>
      </w:r>
      <w:r>
        <w:rPr>
          <w:b/>
          <w:bCs/>
        </w:rPr>
        <w:t xml:space="preserve"> for Spain</w:t>
      </w:r>
      <w:r w:rsidRPr="001435D8">
        <w:t xml:space="preserve">. This chart </w:t>
      </w:r>
      <w:r>
        <w:t xml:space="preserve">shows the </w:t>
      </w:r>
      <w:r w:rsidR="00750451">
        <w:t xml:space="preserve">variable renewable </w:t>
      </w:r>
      <w:r>
        <w:t>p</w:t>
      </w:r>
      <w:r w:rsidRPr="009F0868">
        <w:t xml:space="preserve">ower duration curve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</m:t>
            </m:r>
          </m:e>
        </m:acc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τ</m:t>
            </m:r>
          </m:e>
        </m:d>
        <m:r>
          <w:rPr>
            <w:rFonts w:ascii="Cambria Math" w:hAnsi="Cambria Math"/>
          </w:rPr>
          <m:t xml:space="preserve"> </m:t>
        </m:r>
      </m:oMath>
      <w:r>
        <w:t xml:space="preserve">before </w:t>
      </w:r>
      <w:r w:rsidRPr="009F0868">
        <w:t>(solid black line)</w:t>
      </w:r>
      <w:r>
        <w:t xml:space="preserve"> and after (solid orange line) the application of batteries with a total capacity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b,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=0.5r</m:t>
        </m:r>
      </m:oMath>
      <w:r w:rsidRPr="009F0868">
        <w:t xml:space="preserve"> </w:t>
      </w:r>
      <w:r>
        <w:t>for</w:t>
      </w:r>
      <w:r w:rsidRPr="001435D8">
        <w:t xml:space="preserve"> the cost-optimal configuration that we </w:t>
      </w:r>
      <w:r w:rsidR="00595892">
        <w:t xml:space="preserve">find </w:t>
      </w:r>
      <w:r w:rsidR="004E7E1E">
        <w:t>for Spain.</w:t>
      </w:r>
      <w:r w:rsidRPr="001435D8">
        <w:t xml:space="preserve"> In order to meet the average demand (</w:t>
      </w:r>
      <m:oMath>
        <m:r>
          <w:rPr>
            <w:rFonts w:ascii="Cambria Math" w:hAnsi="Cambria Math"/>
          </w:rPr>
          <m:t>d</m:t>
        </m:r>
      </m:oMath>
      <w:r w:rsidRPr="001435D8">
        <w:t>)</w:t>
      </w:r>
      <w:r>
        <w:t xml:space="preserve"> </w:t>
      </w:r>
      <w:r w:rsidRPr="001435D8">
        <w:t>of 1</w:t>
      </w:r>
      <w:r>
        <w:t xml:space="preserve"> that does not come from batteries</w:t>
      </w:r>
      <w:r w:rsidRPr="001435D8">
        <w:t xml:space="preserve">, we have to </w:t>
      </w:r>
      <w:r w:rsidRPr="0029474A">
        <w:t xml:space="preserve">install </w:t>
      </w:r>
      <m:oMath>
        <m:r>
          <w:rPr>
            <w:rFonts w:ascii="Cambria Math" w:hAnsi="Cambria Math"/>
          </w:rPr>
          <m:t>r=1.49</m:t>
        </m:r>
      </m:oMath>
      <w:r w:rsidRPr="0029474A">
        <w:t xml:space="preserve"> of average renewable power.</w:t>
      </w:r>
      <w:r>
        <w:t xml:space="preserve"> </w:t>
      </w:r>
      <w:r w:rsidRPr="0029474A">
        <w:t>As indicated by the filled regions, 0.</w:t>
      </w:r>
      <w:r>
        <w:t>8</w:t>
      </w:r>
      <w:r w:rsidR="00D551D4">
        <w:t>5</w:t>
      </w:r>
      <w:r w:rsidRPr="0029474A">
        <w:t xml:space="preserve"> of e</w:t>
      </w:r>
      <w:r w:rsidRPr="001435D8">
        <w:t>lectrolyser capacity (</w:t>
      </w:r>
      <m:oMath>
        <m:r>
          <w:rPr>
            <w:rFonts w:ascii="Cambria Math" w:hAnsi="Cambria Math"/>
          </w:rPr>
          <m:t>e</m:t>
        </m:r>
      </m:oMath>
      <w:r w:rsidRPr="001435D8">
        <w:t>) is needed to convert part of the excess power into hydrogen, which is converted back into power to make up for unmet demand in times of insufficient direct renewable production</w:t>
      </w:r>
      <w:r>
        <w:t xml:space="preserve"> with an overall efficiency of 35%. </w:t>
      </w:r>
    </w:p>
    <w:p w14:paraId="54C87977" w14:textId="77777777" w:rsidR="0099029D" w:rsidRPr="009F0868" w:rsidRDefault="0099029D" w:rsidP="00972D15">
      <w:pPr>
        <w:rPr>
          <w:lang w:val="en-GB"/>
        </w:rPr>
      </w:pPr>
    </w:p>
    <w:tbl>
      <w:tblPr>
        <w:tblStyle w:val="TableGrid"/>
        <w:tblW w:w="8931" w:type="dxa"/>
        <w:jc w:val="center"/>
        <w:tblInd w:w="0" w:type="dxa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29"/>
        <w:gridCol w:w="348"/>
        <w:gridCol w:w="813"/>
        <w:gridCol w:w="802"/>
        <w:gridCol w:w="811"/>
        <w:gridCol w:w="175"/>
        <w:gridCol w:w="813"/>
        <w:gridCol w:w="813"/>
        <w:gridCol w:w="813"/>
        <w:gridCol w:w="175"/>
        <w:gridCol w:w="813"/>
        <w:gridCol w:w="813"/>
        <w:gridCol w:w="813"/>
      </w:tblGrid>
      <w:tr w:rsidR="00972D15" w:rsidRPr="008963B6" w14:paraId="7050061A" w14:textId="77777777" w:rsidTr="0083031A">
        <w:trPr>
          <w:trHeight w:val="563"/>
          <w:jc w:val="center"/>
        </w:trPr>
        <w:tc>
          <w:tcPr>
            <w:tcW w:w="911" w:type="dxa"/>
            <w:vMerge w:val="restar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3893BA7" w14:textId="77777777" w:rsidR="00972D15" w:rsidRPr="00252315" w:rsidRDefault="00972D15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Scenario</w:t>
            </w:r>
          </w:p>
        </w:tc>
        <w:tc>
          <w:tcPr>
            <w:tcW w:w="342" w:type="dxa"/>
            <w:vMerge w:val="restar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2C27019" w14:textId="77777777" w:rsidR="00972D15" w:rsidRPr="00252315" w:rsidRDefault="00972D15" w:rsidP="0083031A">
            <w:pPr>
              <w:rPr>
                <w:rFonts w:eastAsia="Times New Roman"/>
                <w:iCs/>
                <w:sz w:val="18"/>
                <w:szCs w:val="18"/>
                <w:lang w:val="en-GB" w:eastAsia="nl-NL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/>
                    <w:sz w:val="18"/>
                    <w:szCs w:val="18"/>
                    <w:lang w:val="en-GB" w:eastAsia="nl-NL"/>
                  </w:rPr>
                  <m:t>CR</m:t>
                </m:r>
              </m:oMath>
            </m:oMathPara>
          </w:p>
        </w:tc>
        <w:tc>
          <w:tcPr>
            <w:tcW w:w="79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85367CB" w14:textId="77777777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85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2C1A233" w14:textId="2FE6E4B8" w:rsidR="00972D15" w:rsidRPr="00252315" w:rsidRDefault="00000000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val="en-GB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  <w:lang w:val="en-GB"/>
                      </w:rPr>
                      <m:t>f=0</m:t>
                    </m:r>
                  </m:sub>
                </m:sSub>
              </m:oMath>
            </m:oMathPara>
          </w:p>
        </w:tc>
        <w:tc>
          <w:tcPr>
            <w:tcW w:w="79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97854FE" w14:textId="77777777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171" w:type="dxa"/>
            <w:tcBorders>
              <w:top w:val="double" w:sz="4" w:space="0" w:color="auto"/>
              <w:bottom w:val="single" w:sz="4" w:space="0" w:color="auto"/>
            </w:tcBorders>
          </w:tcPr>
          <w:p w14:paraId="186185A5" w14:textId="77777777" w:rsidR="00972D15" w:rsidDel="00B34087" w:rsidRDefault="00972D15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  <w:lang w:val="en-GB"/>
              </w:rPr>
            </w:pP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050B7AC" w14:textId="77777777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3A32C2E" w14:textId="5D5C410C" w:rsidR="00972D15" w:rsidRPr="00252315" w:rsidRDefault="00000000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val="en-GB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  <w:lang w:val="en-GB"/>
                      </w:rPr>
                      <m:t>f=0</m:t>
                    </m:r>
                  </m:sub>
                </m:sSub>
              </m:oMath>
            </m:oMathPara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5E2D3BB" w14:textId="77777777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171" w:type="dxa"/>
            <w:tcBorders>
              <w:top w:val="double" w:sz="4" w:space="0" w:color="auto"/>
              <w:bottom w:val="single" w:sz="4" w:space="0" w:color="auto"/>
            </w:tcBorders>
          </w:tcPr>
          <w:p w14:paraId="69E15970" w14:textId="77777777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53119D9" w14:textId="77777777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7B94C7C" w14:textId="74711BEF" w:rsidR="00972D15" w:rsidRPr="00252315" w:rsidRDefault="00000000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szCs w:val="18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  <w:lang w:val="en-GB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  <w:lang w:val="en-GB"/>
                    </w:rPr>
                    <m:t>f=0</m:t>
                  </m:r>
                </m:sub>
              </m:sSub>
            </m:oMath>
            <w:r w:rsidR="00084E9D">
              <w:rPr>
                <w:rFonts w:eastAsia="Times New Roman"/>
                <w:sz w:val="18"/>
                <w:szCs w:val="18"/>
                <w:lang w:val="en-GB"/>
              </w:rPr>
              <w:t xml:space="preserve"> </w:t>
            </w:r>
            <w:r w:rsidR="00972D15" w:rsidRPr="007D7F9E">
              <w:rPr>
                <w:rFonts w:eastAsia="Times New Roman"/>
                <w:sz w:val="14"/>
                <w:szCs w:val="14"/>
                <w:lang w:val="en-GB"/>
              </w:rPr>
              <w:t>(€/W)</w:t>
            </w: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AB802CC" w14:textId="77777777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</w:tr>
      <w:tr w:rsidR="00972D15" w:rsidRPr="009669CD" w14:paraId="75AF202C" w14:textId="77777777" w:rsidTr="0083031A">
        <w:trPr>
          <w:trHeight w:val="563"/>
          <w:jc w:val="center"/>
        </w:trPr>
        <w:tc>
          <w:tcPr>
            <w:tcW w:w="911" w:type="dxa"/>
            <w:vMerge/>
            <w:vAlign w:val="center"/>
          </w:tcPr>
          <w:p w14:paraId="490703EA" w14:textId="77777777" w:rsidR="00972D15" w:rsidRPr="00252315" w:rsidRDefault="00972D15" w:rsidP="0083031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42" w:type="dxa"/>
            <w:vMerge/>
            <w:vAlign w:val="center"/>
          </w:tcPr>
          <w:p w14:paraId="2D2DF436" w14:textId="77777777" w:rsidR="00972D15" w:rsidRPr="00252315" w:rsidRDefault="00972D15" w:rsidP="0083031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FE8B0A" w14:textId="77777777" w:rsidR="00972D15" w:rsidRPr="00252315" w:rsidRDefault="00000000" w:rsidP="0083031A">
            <w:pPr>
              <w:jc w:val="center"/>
              <w:rPr>
                <w:sz w:val="18"/>
                <w:szCs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28ED26" w14:textId="77777777" w:rsidR="00972D15" w:rsidRPr="00252315" w:rsidRDefault="00000000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=0.5r</m:t>
                </m:r>
              </m:oMath>
            </m:oMathPara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1EC7F0" w14:textId="77777777" w:rsidR="00972D15" w:rsidRPr="00252315" w:rsidRDefault="00000000" w:rsidP="0083031A">
            <w:pPr>
              <w:jc w:val="center"/>
              <w:rPr>
                <w:sz w:val="18"/>
                <w:szCs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=r</m:t>
                </m:r>
              </m:oMath>
            </m:oMathPara>
          </w:p>
        </w:tc>
        <w:tc>
          <w:tcPr>
            <w:tcW w:w="171" w:type="dxa"/>
            <w:tcBorders>
              <w:top w:val="single" w:sz="4" w:space="0" w:color="auto"/>
              <w:bottom w:val="single" w:sz="4" w:space="0" w:color="auto"/>
            </w:tcBorders>
          </w:tcPr>
          <w:p w14:paraId="4EE902DA" w14:textId="77777777" w:rsidR="00972D15" w:rsidRDefault="00972D15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1F35AB" w14:textId="77777777" w:rsidR="00972D15" w:rsidRPr="00252315" w:rsidRDefault="00000000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AD51C" w14:textId="77777777" w:rsidR="00972D15" w:rsidRPr="00252315" w:rsidRDefault="00000000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=0.5r</m:t>
                </m:r>
              </m:oMath>
            </m:oMathPara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E73E8" w14:textId="77777777" w:rsidR="00972D15" w:rsidRPr="00252315" w:rsidRDefault="00000000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=r</m:t>
                </m:r>
              </m:oMath>
            </m:oMathPara>
          </w:p>
        </w:tc>
        <w:tc>
          <w:tcPr>
            <w:tcW w:w="171" w:type="dxa"/>
            <w:tcBorders>
              <w:top w:val="single" w:sz="4" w:space="0" w:color="auto"/>
              <w:bottom w:val="single" w:sz="4" w:space="0" w:color="auto"/>
            </w:tcBorders>
          </w:tcPr>
          <w:p w14:paraId="0EA151DE" w14:textId="77777777" w:rsidR="00972D15" w:rsidRDefault="00972D15" w:rsidP="0083031A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CE692B" w14:textId="77777777" w:rsidR="00972D15" w:rsidRPr="00252315" w:rsidRDefault="00000000" w:rsidP="0083031A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58750" w14:textId="77777777" w:rsidR="00972D15" w:rsidRPr="00252315" w:rsidRDefault="00000000" w:rsidP="0083031A">
            <w:pPr>
              <w:jc w:val="center"/>
              <w:rPr>
                <w:sz w:val="18"/>
                <w:szCs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=0.5r</m:t>
                </m:r>
              </m:oMath>
            </m:oMathPara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44E919" w14:textId="77777777" w:rsidR="00972D15" w:rsidRPr="00252315" w:rsidRDefault="00000000" w:rsidP="0083031A">
            <w:pPr>
              <w:jc w:val="center"/>
              <w:rPr>
                <w:sz w:val="18"/>
                <w:szCs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=r</m:t>
                </m:r>
              </m:oMath>
            </m:oMathPara>
          </w:p>
        </w:tc>
      </w:tr>
      <w:tr w:rsidR="00972D15" w:rsidRPr="009669CD" w14:paraId="36EFD3E6" w14:textId="77777777" w:rsidTr="0083031A">
        <w:trPr>
          <w:trHeight w:val="563"/>
          <w:jc w:val="center"/>
        </w:trPr>
        <w:tc>
          <w:tcPr>
            <w:tcW w:w="91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A722BBF" w14:textId="77777777" w:rsidR="00972D15" w:rsidRDefault="00972D15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Current</w:t>
            </w:r>
          </w:p>
          <w:p w14:paraId="690530A6" w14:textId="77777777" w:rsidR="00972D15" w:rsidRDefault="00972D15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  <w:p w14:paraId="07285096" w14:textId="77777777" w:rsidR="00972D15" w:rsidRPr="00252315" w:rsidRDefault="00972D15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0A83CC5" w14:textId="7BE583A1" w:rsidR="00972D15" w:rsidRDefault="00D00DA0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1.8</w:t>
            </w:r>
          </w:p>
          <w:p w14:paraId="413026D6" w14:textId="77777777" w:rsidR="00972D15" w:rsidRDefault="00972D15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  <w:p w14:paraId="6F4EAE57" w14:textId="77777777" w:rsidR="00972D15" w:rsidRPr="00252315" w:rsidRDefault="00972D15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7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38832E33" w14:textId="1BEE23EA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</w:t>
            </w:r>
            <w:r w:rsidR="007F6B8E">
              <w:rPr>
                <w:rFonts w:eastAsia="Times New Roman"/>
                <w:sz w:val="18"/>
                <w:szCs w:val="18"/>
                <w:lang w:val="en-GB" w:eastAsia="nl-NL"/>
              </w:rPr>
              <w:t>74</w:t>
            </w:r>
          </w:p>
          <w:p w14:paraId="1B903844" w14:textId="77777777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85" w:type="dxa"/>
            <w:tcBorders>
              <w:top w:val="single" w:sz="4" w:space="0" w:color="auto"/>
              <w:bottom w:val="nil"/>
            </w:tcBorders>
            <w:vAlign w:val="center"/>
          </w:tcPr>
          <w:p w14:paraId="06CB4519" w14:textId="711A416D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</w:t>
            </w:r>
            <w:r w:rsidR="002055D5">
              <w:rPr>
                <w:rFonts w:eastAsia="Times New Roman"/>
                <w:sz w:val="18"/>
                <w:szCs w:val="18"/>
                <w:lang w:val="en-GB" w:eastAsia="nl-NL"/>
              </w:rPr>
              <w:t>58</w:t>
            </w:r>
          </w:p>
          <w:p w14:paraId="3F2692FE" w14:textId="776AA234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DE15E6">
              <w:rPr>
                <w:rFonts w:eastAsia="Times New Roman"/>
                <w:sz w:val="18"/>
                <w:szCs w:val="18"/>
                <w:lang w:val="en-GB" w:eastAsia="nl-NL"/>
              </w:rPr>
              <w:t>9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  <w:vAlign w:val="center"/>
          </w:tcPr>
          <w:p w14:paraId="45E1FBFB" w14:textId="733669ED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</w:t>
            </w:r>
            <w:r w:rsidR="00A726D1">
              <w:rPr>
                <w:rFonts w:eastAsia="Times New Roman"/>
                <w:sz w:val="18"/>
                <w:szCs w:val="18"/>
                <w:lang w:val="en-GB" w:eastAsia="nl-NL"/>
              </w:rPr>
              <w:t>45</w:t>
            </w:r>
          </w:p>
          <w:p w14:paraId="098CA0A2" w14:textId="148774E2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A73003">
              <w:rPr>
                <w:rFonts w:eastAsia="Times New Roman"/>
                <w:sz w:val="18"/>
                <w:szCs w:val="18"/>
                <w:lang w:val="en-GB" w:eastAsia="nl-NL"/>
              </w:rPr>
              <w:t>17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171" w:type="dxa"/>
            <w:tcBorders>
              <w:top w:val="single" w:sz="4" w:space="0" w:color="auto"/>
              <w:bottom w:val="nil"/>
            </w:tcBorders>
          </w:tcPr>
          <w:p w14:paraId="72FB0F29" w14:textId="77777777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vAlign w:val="center"/>
          </w:tcPr>
          <w:p w14:paraId="24818D76" w14:textId="42671ED5" w:rsidR="00972D15" w:rsidRDefault="00D633BE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1.06</w:t>
            </w:r>
          </w:p>
          <w:p w14:paraId="191C9B32" w14:textId="77777777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vAlign w:val="center"/>
          </w:tcPr>
          <w:p w14:paraId="797A90E5" w14:textId="3D3570C1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</w:t>
            </w:r>
            <w:r w:rsidR="0033266D">
              <w:rPr>
                <w:rFonts w:eastAsia="Times New Roman"/>
                <w:sz w:val="18"/>
                <w:szCs w:val="18"/>
                <w:lang w:val="en-GB" w:eastAsia="nl-NL"/>
              </w:rPr>
              <w:t>66</w:t>
            </w:r>
          </w:p>
          <w:p w14:paraId="6E15A92F" w14:textId="6F27C206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B924A5">
              <w:rPr>
                <w:rFonts w:eastAsia="Times New Roman"/>
                <w:sz w:val="18"/>
                <w:szCs w:val="18"/>
                <w:lang w:val="en-GB" w:eastAsia="nl-NL"/>
              </w:rPr>
              <w:t>38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vAlign w:val="center"/>
          </w:tcPr>
          <w:p w14:paraId="500863FD" w14:textId="233FA5E4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</w:t>
            </w:r>
            <w:r w:rsidR="00DC48AE">
              <w:rPr>
                <w:rFonts w:eastAsia="Times New Roman"/>
                <w:sz w:val="18"/>
                <w:szCs w:val="18"/>
                <w:lang w:val="en-GB" w:eastAsia="nl-NL"/>
              </w:rPr>
              <w:t>42</w:t>
            </w:r>
          </w:p>
          <w:p w14:paraId="6CF0BABF" w14:textId="2F899559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C35C87">
              <w:rPr>
                <w:rFonts w:eastAsia="Times New Roman"/>
                <w:sz w:val="18"/>
                <w:szCs w:val="18"/>
                <w:lang w:val="en-GB" w:eastAsia="nl-NL"/>
              </w:rPr>
              <w:t>60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171" w:type="dxa"/>
            <w:tcBorders>
              <w:top w:val="single" w:sz="4" w:space="0" w:color="auto"/>
              <w:bottom w:val="nil"/>
            </w:tcBorders>
          </w:tcPr>
          <w:p w14:paraId="6A39296B" w14:textId="77777777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vAlign w:val="center"/>
          </w:tcPr>
          <w:p w14:paraId="2DF6EDC6" w14:textId="5927DCD8" w:rsidR="00972D15" w:rsidRDefault="00684043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9</w:t>
            </w:r>
            <w:r w:rsidR="00972D15">
              <w:rPr>
                <w:rFonts w:eastAsia="Times New Roman"/>
                <w:sz w:val="18"/>
                <w:szCs w:val="18"/>
                <w:lang w:val="en-GB" w:eastAsia="nl-NL"/>
              </w:rPr>
              <w:t>.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46</w:t>
            </w:r>
          </w:p>
          <w:p w14:paraId="750CA117" w14:textId="77777777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008CD93C" w14:textId="4E4E2E1C" w:rsidR="00972D15" w:rsidRDefault="00A2429F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7.88</w:t>
            </w:r>
          </w:p>
          <w:p w14:paraId="3676793C" w14:textId="0D728A7F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3F2831">
              <w:rPr>
                <w:rFonts w:eastAsia="Times New Roman"/>
                <w:sz w:val="18"/>
                <w:szCs w:val="18"/>
                <w:lang w:val="en-GB" w:eastAsia="nl-NL"/>
              </w:rPr>
              <w:t>17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A15D39A" w14:textId="2D6C1D75" w:rsidR="00972D15" w:rsidRDefault="00B17F6B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6.82</w:t>
            </w:r>
          </w:p>
          <w:p w14:paraId="3263BA53" w14:textId="16AFFC91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622700">
              <w:rPr>
                <w:rFonts w:eastAsia="Times New Roman"/>
                <w:sz w:val="18"/>
                <w:szCs w:val="18"/>
                <w:lang w:val="en-GB" w:eastAsia="nl-NL"/>
              </w:rPr>
              <w:t>28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</w:tr>
      <w:tr w:rsidR="00972D15" w:rsidRPr="009669CD" w14:paraId="408BD2E1" w14:textId="77777777" w:rsidTr="0083031A">
        <w:trPr>
          <w:trHeight w:val="563"/>
          <w:jc w:val="center"/>
        </w:trPr>
        <w:tc>
          <w:tcPr>
            <w:tcW w:w="911" w:type="dxa"/>
            <w:tcBorders>
              <w:top w:val="nil"/>
            </w:tcBorders>
            <w:noWrap/>
            <w:vAlign w:val="center"/>
          </w:tcPr>
          <w:p w14:paraId="29A0FEEA" w14:textId="77777777" w:rsidR="00972D15" w:rsidRDefault="00972D15" w:rsidP="0083031A">
            <w:pP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Reference</w:t>
            </w:r>
          </w:p>
          <w:p w14:paraId="2060211D" w14:textId="77777777" w:rsidR="00972D15" w:rsidRPr="00252315" w:rsidRDefault="00972D15" w:rsidP="0083031A">
            <w:pP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342" w:type="dxa"/>
            <w:tcBorders>
              <w:top w:val="nil"/>
            </w:tcBorders>
            <w:noWrap/>
            <w:vAlign w:val="center"/>
          </w:tcPr>
          <w:p w14:paraId="22E321AA" w14:textId="11BB9F50" w:rsidR="00972D15" w:rsidRDefault="00886159" w:rsidP="0083031A">
            <w:pP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2.7</w:t>
            </w:r>
          </w:p>
          <w:p w14:paraId="7E8F3F36" w14:textId="77777777" w:rsidR="00972D15" w:rsidRPr="00252315" w:rsidRDefault="00972D15" w:rsidP="0083031A">
            <w:pP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7" w:type="dxa"/>
            <w:tcBorders>
              <w:top w:val="nil"/>
            </w:tcBorders>
            <w:noWrap/>
            <w:vAlign w:val="center"/>
          </w:tcPr>
          <w:p w14:paraId="5878ED42" w14:textId="367AA715" w:rsidR="00972D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1.</w:t>
            </w:r>
            <w:r w:rsidR="003E049E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6</w:t>
            </w:r>
            <w:r w:rsidR="00593A49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0</w:t>
            </w:r>
          </w:p>
          <w:p w14:paraId="3232D385" w14:textId="77777777" w:rsidR="00972D15" w:rsidRPr="002523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85" w:type="dxa"/>
            <w:tcBorders>
              <w:top w:val="nil"/>
            </w:tcBorders>
            <w:vAlign w:val="center"/>
          </w:tcPr>
          <w:p w14:paraId="62E96749" w14:textId="16C89FED" w:rsidR="00972D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1.</w:t>
            </w:r>
            <w:r w:rsidR="001268F7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49</w:t>
            </w:r>
          </w:p>
          <w:p w14:paraId="2F2C50C9" w14:textId="70C7D7DD" w:rsidR="00972D15" w:rsidRPr="00AF1DF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 w:rsidRPr="00297BD7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</w:t>
            </w:r>
            <w:r w:rsidR="00395989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7</w:t>
            </w:r>
            <w:r w:rsidRPr="00297BD7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4" w:type="dxa"/>
            <w:tcBorders>
              <w:top w:val="nil"/>
            </w:tcBorders>
            <w:vAlign w:val="center"/>
          </w:tcPr>
          <w:p w14:paraId="5223ECC2" w14:textId="7F7C9DEB" w:rsidR="00972D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1.3</w:t>
            </w:r>
            <w:r w:rsidR="002055D5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8</w:t>
            </w:r>
          </w:p>
          <w:p w14:paraId="473EC217" w14:textId="66174766" w:rsidR="00972D15" w:rsidRPr="002523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 xml:space="preserve"> (-</w:t>
            </w:r>
            <w:r w:rsidR="00CB017E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14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171" w:type="dxa"/>
            <w:tcBorders>
              <w:top w:val="nil"/>
            </w:tcBorders>
          </w:tcPr>
          <w:p w14:paraId="4DA8D09C" w14:textId="77777777" w:rsidR="00972D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6057CBDC" w14:textId="07525EE0" w:rsidR="00972D15" w:rsidRDefault="00E45818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1.</w:t>
            </w:r>
            <w:r w:rsidR="00D633BE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37</w:t>
            </w:r>
          </w:p>
          <w:p w14:paraId="233492F0" w14:textId="77777777" w:rsidR="00972D15" w:rsidRPr="002523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32F5B6C3" w14:textId="1DD0E4BC" w:rsidR="00972D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0.</w:t>
            </w:r>
            <w:r w:rsidR="0033266D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8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 xml:space="preserve">5 </w:t>
            </w:r>
          </w:p>
          <w:p w14:paraId="17712BD0" w14:textId="40B9E934" w:rsidR="00972D15" w:rsidRPr="002523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</w:t>
            </w:r>
            <w:r w:rsidR="00451569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38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6BAA7D49" w14:textId="328F1AB6" w:rsidR="00972D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0.</w:t>
            </w:r>
            <w:r w:rsidR="0033266D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58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 xml:space="preserve"> </w:t>
            </w:r>
          </w:p>
          <w:p w14:paraId="0695589A" w14:textId="0FD11DED" w:rsidR="00972D15" w:rsidRPr="002523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 w:rsidRPr="00297BD7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</w:t>
            </w:r>
            <w:r w:rsidR="00B924A5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58</w:t>
            </w:r>
            <w:r w:rsidRPr="00297BD7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171" w:type="dxa"/>
            <w:tcBorders>
              <w:top w:val="nil"/>
            </w:tcBorders>
          </w:tcPr>
          <w:p w14:paraId="2A74C1D2" w14:textId="77777777" w:rsidR="00972D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5C3C5FC4" w14:textId="0EA415D7" w:rsidR="00972D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8.</w:t>
            </w:r>
            <w:r w:rsidR="00684043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54</w:t>
            </w:r>
          </w:p>
          <w:p w14:paraId="1332D12D" w14:textId="77777777" w:rsidR="00972D15" w:rsidRPr="002523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noWrap/>
            <w:vAlign w:val="center"/>
          </w:tcPr>
          <w:p w14:paraId="1F8F5F33" w14:textId="031F2153" w:rsidR="00972D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7.</w:t>
            </w:r>
            <w:r w:rsidR="00154CAB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32</w:t>
            </w:r>
          </w:p>
          <w:p w14:paraId="5A43F5AD" w14:textId="600F2E14" w:rsidR="00972D15" w:rsidRPr="002523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</w:t>
            </w:r>
            <w:r w:rsidR="003F2831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14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6" w:type="dxa"/>
            <w:tcBorders>
              <w:top w:val="nil"/>
            </w:tcBorders>
            <w:noWrap/>
            <w:vAlign w:val="center"/>
          </w:tcPr>
          <w:p w14:paraId="7C34D8FE" w14:textId="371E1842" w:rsidR="00972D15" w:rsidRDefault="00A2429F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6.45</w:t>
            </w:r>
          </w:p>
          <w:p w14:paraId="12757EBD" w14:textId="0D38B0C8" w:rsidR="00972D15" w:rsidRPr="00252315" w:rsidRDefault="00972D1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</w:t>
            </w:r>
            <w:r w:rsidR="005D25D1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24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%)</w:t>
            </w:r>
          </w:p>
        </w:tc>
      </w:tr>
      <w:tr w:rsidR="00972D15" w:rsidRPr="009669CD" w14:paraId="043A5DFF" w14:textId="77777777" w:rsidTr="0083031A">
        <w:trPr>
          <w:trHeight w:val="563"/>
          <w:jc w:val="center"/>
        </w:trPr>
        <w:tc>
          <w:tcPr>
            <w:tcW w:w="911" w:type="dxa"/>
            <w:tcBorders>
              <w:top w:val="nil"/>
            </w:tcBorders>
            <w:noWrap/>
            <w:vAlign w:val="center"/>
          </w:tcPr>
          <w:p w14:paraId="4F25E0BF" w14:textId="77777777" w:rsidR="00972D15" w:rsidRDefault="00972D15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Future</w:t>
            </w:r>
          </w:p>
          <w:p w14:paraId="7B2BE583" w14:textId="77777777" w:rsidR="00972D15" w:rsidRPr="00252315" w:rsidRDefault="00972D15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342" w:type="dxa"/>
            <w:tcBorders>
              <w:top w:val="nil"/>
            </w:tcBorders>
            <w:noWrap/>
            <w:vAlign w:val="center"/>
          </w:tcPr>
          <w:p w14:paraId="5E10C288" w14:textId="52F7DBAA" w:rsidR="00972D15" w:rsidRDefault="00886159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5.4</w:t>
            </w:r>
          </w:p>
          <w:p w14:paraId="4403C3A2" w14:textId="77777777" w:rsidR="00972D15" w:rsidRPr="00252315" w:rsidRDefault="00972D15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7" w:type="dxa"/>
            <w:tcBorders>
              <w:top w:val="nil"/>
            </w:tcBorders>
            <w:noWrap/>
            <w:vAlign w:val="center"/>
          </w:tcPr>
          <w:p w14:paraId="5F74EABA" w14:textId="6FE68492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</w:t>
            </w:r>
            <w:r w:rsidR="00013EC1">
              <w:rPr>
                <w:rFonts w:eastAsia="Times New Roman"/>
                <w:sz w:val="18"/>
                <w:szCs w:val="18"/>
                <w:lang w:val="en-GB" w:eastAsia="nl-NL"/>
              </w:rPr>
              <w:t>48</w:t>
            </w:r>
          </w:p>
          <w:p w14:paraId="235DC959" w14:textId="77777777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85" w:type="dxa"/>
            <w:tcBorders>
              <w:top w:val="nil"/>
            </w:tcBorders>
            <w:vAlign w:val="center"/>
          </w:tcPr>
          <w:p w14:paraId="600224C3" w14:textId="293B35B9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</w:t>
            </w:r>
            <w:r w:rsidR="002055D5">
              <w:rPr>
                <w:rFonts w:eastAsia="Times New Roman"/>
                <w:sz w:val="18"/>
                <w:szCs w:val="18"/>
                <w:lang w:val="en-GB" w:eastAsia="nl-NL"/>
              </w:rPr>
              <w:t>37</w:t>
            </w:r>
          </w:p>
          <w:p w14:paraId="4D4926FA" w14:textId="4652A1EE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DE15E6">
              <w:rPr>
                <w:rFonts w:eastAsia="Times New Roman"/>
                <w:sz w:val="18"/>
                <w:szCs w:val="18"/>
                <w:lang w:val="en-GB" w:eastAsia="nl-NL"/>
              </w:rPr>
              <w:t>7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4" w:type="dxa"/>
            <w:tcBorders>
              <w:top w:val="nil"/>
            </w:tcBorders>
            <w:vAlign w:val="center"/>
          </w:tcPr>
          <w:p w14:paraId="0A69325E" w14:textId="77777777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1.29</w:t>
            </w:r>
          </w:p>
          <w:p w14:paraId="00BE090F" w14:textId="0292D38D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 xml:space="preserve"> (-</w:t>
            </w:r>
            <w:r w:rsidR="00CB017E">
              <w:rPr>
                <w:rFonts w:eastAsia="Times New Roman"/>
                <w:sz w:val="18"/>
                <w:szCs w:val="18"/>
                <w:lang w:val="en-GB" w:eastAsia="nl-NL"/>
              </w:rPr>
              <w:t>13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171" w:type="dxa"/>
            <w:tcBorders>
              <w:top w:val="nil"/>
            </w:tcBorders>
          </w:tcPr>
          <w:p w14:paraId="156E2DD0" w14:textId="77777777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3EE0423B" w14:textId="58C9A046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</w:t>
            </w:r>
            <w:r w:rsidR="00D633BE">
              <w:rPr>
                <w:rFonts w:eastAsia="Times New Roman"/>
                <w:sz w:val="18"/>
                <w:szCs w:val="18"/>
                <w:lang w:val="en-GB" w:eastAsia="nl-NL"/>
              </w:rPr>
              <w:t>81</w:t>
            </w:r>
          </w:p>
          <w:p w14:paraId="3C59A338" w14:textId="77777777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55D76BF7" w14:textId="277CCB9C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</w:t>
            </w:r>
            <w:r w:rsidR="0033266D">
              <w:rPr>
                <w:rFonts w:eastAsia="Times New Roman"/>
                <w:sz w:val="18"/>
                <w:szCs w:val="18"/>
                <w:lang w:val="en-GB" w:eastAsia="nl-NL"/>
              </w:rPr>
              <w:t>31</w:t>
            </w:r>
          </w:p>
          <w:p w14:paraId="4455CDA7" w14:textId="7AEE3978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B924A5">
              <w:rPr>
                <w:rFonts w:eastAsia="Times New Roman"/>
                <w:sz w:val="18"/>
                <w:szCs w:val="18"/>
                <w:lang w:val="en-GB" w:eastAsia="nl-NL"/>
              </w:rPr>
              <w:t>28</w:t>
            </w: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2ABF613A" w14:textId="0DFCB754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0.9</w:t>
            </w:r>
            <w:r w:rsidR="00DC48AE">
              <w:rPr>
                <w:rFonts w:eastAsia="Times New Roman"/>
                <w:sz w:val="18"/>
                <w:szCs w:val="18"/>
                <w:lang w:val="en-GB" w:eastAsia="nl-NL"/>
              </w:rPr>
              <w:t>3</w:t>
            </w:r>
          </w:p>
          <w:p w14:paraId="0B01B495" w14:textId="7FCC3752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B924A5">
              <w:rPr>
                <w:rFonts w:eastAsia="Times New Roman"/>
                <w:sz w:val="18"/>
                <w:szCs w:val="18"/>
                <w:lang w:val="en-GB" w:eastAsia="nl-NL"/>
              </w:rPr>
              <w:t>48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171" w:type="dxa"/>
            <w:tcBorders>
              <w:top w:val="nil"/>
            </w:tcBorders>
          </w:tcPr>
          <w:p w14:paraId="5B7968AE" w14:textId="77777777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5BB1D006" w14:textId="1271D5E8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7.</w:t>
            </w:r>
            <w:r w:rsidR="00684043">
              <w:rPr>
                <w:rFonts w:eastAsia="Times New Roman"/>
                <w:sz w:val="18"/>
                <w:szCs w:val="18"/>
                <w:lang w:val="en-GB" w:eastAsia="nl-NL"/>
              </w:rPr>
              <w:t>36</w:t>
            </w:r>
          </w:p>
          <w:p w14:paraId="4F8656D6" w14:textId="77777777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noWrap/>
            <w:vAlign w:val="center"/>
          </w:tcPr>
          <w:p w14:paraId="6FBE35B8" w14:textId="2C9ED763" w:rsidR="00972D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6.</w:t>
            </w:r>
            <w:r w:rsidR="00154CAB">
              <w:rPr>
                <w:rFonts w:eastAsia="Times New Roman"/>
                <w:sz w:val="18"/>
                <w:szCs w:val="18"/>
                <w:lang w:val="en-GB" w:eastAsia="nl-NL"/>
              </w:rPr>
              <w:t>53</w:t>
            </w:r>
          </w:p>
          <w:p w14:paraId="6F1FB5D9" w14:textId="2AB710D7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3F2831">
              <w:rPr>
                <w:rFonts w:eastAsia="Times New Roman"/>
                <w:sz w:val="18"/>
                <w:szCs w:val="18"/>
                <w:lang w:val="en-GB" w:eastAsia="nl-NL"/>
              </w:rPr>
              <w:t>11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6" w:type="dxa"/>
            <w:tcBorders>
              <w:top w:val="nil"/>
            </w:tcBorders>
            <w:noWrap/>
            <w:vAlign w:val="center"/>
          </w:tcPr>
          <w:p w14:paraId="2E903627" w14:textId="21781ECF" w:rsidR="00972D15" w:rsidRDefault="005165B8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5.93</w:t>
            </w:r>
          </w:p>
          <w:p w14:paraId="6D7A346E" w14:textId="2E6441B5" w:rsidR="00972D15" w:rsidRPr="00252315" w:rsidRDefault="00972D1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622700">
              <w:rPr>
                <w:rFonts w:eastAsia="Times New Roman"/>
                <w:sz w:val="18"/>
                <w:szCs w:val="18"/>
                <w:lang w:val="en-GB" w:eastAsia="nl-NL"/>
              </w:rPr>
              <w:t>19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</w:tr>
    </w:tbl>
    <w:p w14:paraId="4E34A0D4" w14:textId="3B7D5644" w:rsidR="00972D15" w:rsidRDefault="00972D15" w:rsidP="00972D15">
      <w:pPr>
        <w:pStyle w:val="Caption1"/>
        <w:jc w:val="center"/>
      </w:pPr>
      <w:r w:rsidRPr="0036555C">
        <w:rPr>
          <w:b/>
          <w:bCs/>
        </w:rPr>
        <w:t xml:space="preserve">Table </w:t>
      </w:r>
      <w:r>
        <w:rPr>
          <w:b/>
          <w:bCs/>
        </w:rPr>
        <w:t>S</w:t>
      </w:r>
      <w:r w:rsidR="002A09EA">
        <w:rPr>
          <w:b/>
          <w:bCs/>
        </w:rPr>
        <w:t>3</w:t>
      </w:r>
      <w:r>
        <w:rPr>
          <w:b/>
          <w:bCs/>
        </w:rPr>
        <w:t xml:space="preserve"> |</w:t>
      </w:r>
      <w:r>
        <w:t xml:space="preserve"> </w:t>
      </w:r>
      <w:r>
        <w:rPr>
          <w:b/>
          <w:bCs/>
        </w:rPr>
        <w:t>The effect of batteries on full power system decarbonisation</w:t>
      </w:r>
      <w:r w:rsidR="000F5470">
        <w:rPr>
          <w:b/>
          <w:bCs/>
        </w:rPr>
        <w:t xml:space="preserve"> with solar and wind</w:t>
      </w:r>
      <w:r>
        <w:rPr>
          <w:b/>
          <w:bCs/>
        </w:rPr>
        <w:t xml:space="preserve"> </w:t>
      </w:r>
      <w:r w:rsidR="0099029D">
        <w:rPr>
          <w:b/>
          <w:bCs/>
        </w:rPr>
        <w:t>for</w:t>
      </w:r>
      <w:r>
        <w:rPr>
          <w:b/>
          <w:bCs/>
        </w:rPr>
        <w:t xml:space="preserve"> </w:t>
      </w:r>
      <w:r w:rsidR="00733719">
        <w:rPr>
          <w:b/>
          <w:bCs/>
        </w:rPr>
        <w:t>Spain</w:t>
      </w:r>
      <w:r>
        <w:rPr>
          <w:b/>
          <w:bCs/>
        </w:rPr>
        <w:t>.</w:t>
      </w:r>
      <w:r>
        <w:t xml:space="preserve"> The average renewable power generation, electrolyser capacity and investment costs in electrolysers and renewables for full power system decarbonisation</w:t>
      </w:r>
      <w:r w:rsidR="00505ECE">
        <w:t xml:space="preserve">, </w:t>
      </w:r>
      <w:r w:rsidR="002356F9">
        <w:t>plus</w:t>
      </w:r>
      <w:r w:rsidR="00505ECE">
        <w:t xml:space="preserve"> displacement of hydropower</w:t>
      </w:r>
      <w:r w:rsidR="00F5198C">
        <w:t xml:space="preserve"> (i.e. </w:t>
      </w:r>
      <m:oMath>
        <m:r>
          <w:rPr>
            <w:rFonts w:ascii="Cambria Math" w:hAnsi="Cambria Math"/>
          </w:rPr>
          <m:t>f=0)</m:t>
        </m:r>
      </m:oMath>
      <w:r w:rsidR="00505ECE">
        <w:t>,</w:t>
      </w:r>
      <w:r>
        <w:t xml:space="preserve"> when battery capacity is included (i.e.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lang w:val="en-US"/>
              </w:rPr>
              <m:t>b</m:t>
            </m:r>
            <m:r>
              <w:rPr>
                <w:rFonts w:ascii="Cambria Math" w:hAnsi="Cambria Math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  <w:lang w:val="en-US"/>
          </w:rPr>
          <m:t>=0.5r</m:t>
        </m:r>
      </m:oMath>
      <w:r>
        <w:rPr>
          <w:lang w:val="en-US"/>
        </w:rPr>
        <w:t xml:space="preserve"> or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lang w:val="en-US"/>
              </w:rPr>
              <m:t>b</m:t>
            </m:r>
            <m:r>
              <w:rPr>
                <w:rFonts w:ascii="Cambria Math" w:hAnsi="Cambria Math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  <w:lang w:val="en-US"/>
          </w:rPr>
          <m:t>=r</m:t>
        </m:r>
      </m:oMath>
      <w:r>
        <w:rPr>
          <w:lang w:val="en-US"/>
        </w:rPr>
        <w:t xml:space="preserve">) </w:t>
      </w:r>
      <w:r>
        <w:t xml:space="preserve">and excluded (i.e.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lang w:val="en-US"/>
              </w:rPr>
              <m:t>b</m:t>
            </m:r>
            <m:r>
              <w:rPr>
                <w:rFonts w:ascii="Cambria Math" w:hAnsi="Cambria Math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  <w:lang w:val="en-US"/>
          </w:rPr>
          <m:t>=0</m:t>
        </m:r>
      </m:oMath>
      <w:r>
        <w:rPr>
          <w:lang w:val="en-US"/>
        </w:rPr>
        <w:t xml:space="preserve">) </w:t>
      </w:r>
      <w:r>
        <w:t>from the analysis. The numbers in parentheses indicate the relative change of battery inclusion.</w:t>
      </w:r>
    </w:p>
    <w:p w14:paraId="247938B1" w14:textId="77777777" w:rsidR="00A05F56" w:rsidRPr="009F0868" w:rsidRDefault="00A05F56" w:rsidP="00A05F56">
      <w:pPr>
        <w:rPr>
          <w:lang w:val="en-GB"/>
        </w:rPr>
      </w:pPr>
    </w:p>
    <w:tbl>
      <w:tblPr>
        <w:tblStyle w:val="TableGrid"/>
        <w:tblW w:w="8931" w:type="dxa"/>
        <w:jc w:val="center"/>
        <w:tblInd w:w="0" w:type="dxa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29"/>
        <w:gridCol w:w="348"/>
        <w:gridCol w:w="813"/>
        <w:gridCol w:w="802"/>
        <w:gridCol w:w="811"/>
        <w:gridCol w:w="175"/>
        <w:gridCol w:w="813"/>
        <w:gridCol w:w="813"/>
        <w:gridCol w:w="813"/>
        <w:gridCol w:w="175"/>
        <w:gridCol w:w="813"/>
        <w:gridCol w:w="813"/>
        <w:gridCol w:w="813"/>
      </w:tblGrid>
      <w:tr w:rsidR="00A05F56" w:rsidRPr="008963B6" w14:paraId="66332C81" w14:textId="77777777" w:rsidTr="0083031A">
        <w:trPr>
          <w:trHeight w:val="563"/>
          <w:jc w:val="center"/>
        </w:trPr>
        <w:tc>
          <w:tcPr>
            <w:tcW w:w="911" w:type="dxa"/>
            <w:vMerge w:val="restar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980B42B" w14:textId="77777777" w:rsidR="00A05F56" w:rsidRPr="00252315" w:rsidRDefault="00A05F56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lastRenderedPageBreak/>
              <w:t>Scenario</w:t>
            </w:r>
          </w:p>
        </w:tc>
        <w:tc>
          <w:tcPr>
            <w:tcW w:w="342" w:type="dxa"/>
            <w:vMerge w:val="restar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98CB59B" w14:textId="77777777" w:rsidR="00A05F56" w:rsidRPr="00252315" w:rsidRDefault="00A05F56" w:rsidP="0083031A">
            <w:pPr>
              <w:rPr>
                <w:rFonts w:eastAsia="Times New Roman"/>
                <w:iCs/>
                <w:sz w:val="18"/>
                <w:szCs w:val="18"/>
                <w:lang w:val="en-GB" w:eastAsia="nl-NL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/>
                    <w:sz w:val="18"/>
                    <w:szCs w:val="18"/>
                    <w:lang w:val="en-GB" w:eastAsia="nl-NL"/>
                  </w:rPr>
                  <m:t>CR</m:t>
                </m:r>
              </m:oMath>
            </m:oMathPara>
          </w:p>
        </w:tc>
        <w:tc>
          <w:tcPr>
            <w:tcW w:w="79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61FC8EF" w14:textId="77777777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85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C6C598E" w14:textId="722604EC" w:rsidR="00A05F56" w:rsidRPr="00252315" w:rsidRDefault="00000000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val="en-GB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val="en-GB"/>
                      </w:rPr>
                      <m:t>*</m:t>
                    </m:r>
                  </m:sup>
                </m:sSup>
              </m:oMath>
            </m:oMathPara>
          </w:p>
        </w:tc>
        <w:tc>
          <w:tcPr>
            <w:tcW w:w="79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3B48989" w14:textId="77777777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171" w:type="dxa"/>
            <w:tcBorders>
              <w:top w:val="double" w:sz="4" w:space="0" w:color="auto"/>
              <w:bottom w:val="single" w:sz="4" w:space="0" w:color="auto"/>
            </w:tcBorders>
          </w:tcPr>
          <w:p w14:paraId="100D0472" w14:textId="77777777" w:rsidR="00A05F56" w:rsidDel="00B34087" w:rsidRDefault="00A05F56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  <w:lang w:val="en-GB"/>
              </w:rPr>
            </w:pP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E703B51" w14:textId="77777777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2A06B38" w14:textId="7C86210D" w:rsidR="00A05F56" w:rsidRPr="00252315" w:rsidRDefault="00000000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  <w:lang w:val="en-GB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  <w:lang w:val="en-GB"/>
                      </w:rPr>
                      <m:t>*</m:t>
                    </m:r>
                  </m:sup>
                </m:sSup>
              </m:oMath>
            </m:oMathPara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F3E0030" w14:textId="77777777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171" w:type="dxa"/>
            <w:tcBorders>
              <w:top w:val="double" w:sz="4" w:space="0" w:color="auto"/>
              <w:bottom w:val="single" w:sz="4" w:space="0" w:color="auto"/>
            </w:tcBorders>
          </w:tcPr>
          <w:p w14:paraId="7899F7CB" w14:textId="77777777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5C41617" w14:textId="77777777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E904733" w14:textId="7D686A67" w:rsidR="00A05F56" w:rsidRPr="00252315" w:rsidRDefault="00000000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18"/>
                      <w:szCs w:val="18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  <w:lang w:val="en-GB"/>
                    </w:rPr>
                    <m:t>C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  <w:lang w:val="en-GB"/>
                    </w:rPr>
                    <m:t>*</m:t>
                  </m:r>
                </m:sup>
              </m:sSup>
            </m:oMath>
            <w:r w:rsidR="00A05F56">
              <w:rPr>
                <w:rFonts w:eastAsia="Times New Roman"/>
                <w:sz w:val="18"/>
                <w:szCs w:val="18"/>
                <w:lang w:val="en-GB"/>
              </w:rPr>
              <w:t xml:space="preserve"> </w:t>
            </w:r>
            <w:r w:rsidR="00A05F56" w:rsidRPr="0083031A">
              <w:rPr>
                <w:rFonts w:eastAsia="Times New Roman"/>
                <w:sz w:val="14"/>
                <w:szCs w:val="14"/>
                <w:lang w:val="en-GB"/>
              </w:rPr>
              <w:t>(€/W)</w:t>
            </w:r>
          </w:p>
        </w:tc>
        <w:tc>
          <w:tcPr>
            <w:tcW w:w="7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0083702" w14:textId="77777777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</w:tr>
      <w:tr w:rsidR="00A05F56" w:rsidRPr="009669CD" w14:paraId="09BAED49" w14:textId="77777777" w:rsidTr="0083031A">
        <w:trPr>
          <w:trHeight w:val="563"/>
          <w:jc w:val="center"/>
        </w:trPr>
        <w:tc>
          <w:tcPr>
            <w:tcW w:w="911" w:type="dxa"/>
            <w:vMerge/>
            <w:vAlign w:val="center"/>
          </w:tcPr>
          <w:p w14:paraId="543F3677" w14:textId="77777777" w:rsidR="00A05F56" w:rsidRPr="00252315" w:rsidRDefault="00A05F56" w:rsidP="0083031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42" w:type="dxa"/>
            <w:vMerge/>
            <w:vAlign w:val="center"/>
          </w:tcPr>
          <w:p w14:paraId="181958C3" w14:textId="77777777" w:rsidR="00A05F56" w:rsidRPr="00252315" w:rsidRDefault="00A05F56" w:rsidP="0083031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7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6EE90A" w14:textId="77777777" w:rsidR="00A05F56" w:rsidRPr="00252315" w:rsidRDefault="00000000" w:rsidP="0083031A">
            <w:pPr>
              <w:jc w:val="center"/>
              <w:rPr>
                <w:sz w:val="18"/>
                <w:szCs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EEE0F2" w14:textId="77777777" w:rsidR="00A05F56" w:rsidRPr="00252315" w:rsidRDefault="00000000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=0.5r</m:t>
                </m:r>
              </m:oMath>
            </m:oMathPara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38AC95" w14:textId="77777777" w:rsidR="00A05F56" w:rsidRPr="00252315" w:rsidRDefault="00000000" w:rsidP="0083031A">
            <w:pPr>
              <w:jc w:val="center"/>
              <w:rPr>
                <w:sz w:val="18"/>
                <w:szCs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=r</m:t>
                </m:r>
              </m:oMath>
            </m:oMathPara>
          </w:p>
        </w:tc>
        <w:tc>
          <w:tcPr>
            <w:tcW w:w="171" w:type="dxa"/>
            <w:tcBorders>
              <w:top w:val="single" w:sz="4" w:space="0" w:color="auto"/>
              <w:bottom w:val="single" w:sz="4" w:space="0" w:color="auto"/>
            </w:tcBorders>
          </w:tcPr>
          <w:p w14:paraId="6041B5F4" w14:textId="77777777" w:rsidR="00A05F56" w:rsidRDefault="00A05F56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EE4C26" w14:textId="77777777" w:rsidR="00A05F56" w:rsidRPr="00252315" w:rsidRDefault="00000000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EC26F7" w14:textId="77777777" w:rsidR="00A05F56" w:rsidRPr="00252315" w:rsidRDefault="00000000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=0.5r</m:t>
                </m:r>
              </m:oMath>
            </m:oMathPara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9FD7C7" w14:textId="77777777" w:rsidR="00A05F56" w:rsidRPr="00252315" w:rsidRDefault="00000000" w:rsidP="0083031A">
            <w:pPr>
              <w:jc w:val="center"/>
              <w:rPr>
                <w:rFonts w:ascii="Calibri Light" w:eastAsia="Times New Roman" w:hAnsi="Calibri Light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=r</m:t>
                </m:r>
              </m:oMath>
            </m:oMathPara>
          </w:p>
        </w:tc>
        <w:tc>
          <w:tcPr>
            <w:tcW w:w="171" w:type="dxa"/>
            <w:tcBorders>
              <w:top w:val="single" w:sz="4" w:space="0" w:color="auto"/>
              <w:bottom w:val="single" w:sz="4" w:space="0" w:color="auto"/>
            </w:tcBorders>
          </w:tcPr>
          <w:p w14:paraId="4425C57C" w14:textId="77777777" w:rsidR="00A05F56" w:rsidRDefault="00A05F56" w:rsidP="0083031A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5F7DE" w14:textId="77777777" w:rsidR="00A05F56" w:rsidRPr="00252315" w:rsidRDefault="00000000" w:rsidP="0083031A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=0</m:t>
                </m:r>
              </m:oMath>
            </m:oMathPara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D2E6F9" w14:textId="77777777" w:rsidR="00A05F56" w:rsidRPr="00252315" w:rsidRDefault="00000000" w:rsidP="0083031A">
            <w:pPr>
              <w:jc w:val="center"/>
              <w:rPr>
                <w:sz w:val="18"/>
                <w:szCs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=0.5r</m:t>
                </m:r>
              </m:oMath>
            </m:oMathPara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3CAE1" w14:textId="77777777" w:rsidR="00A05F56" w:rsidRPr="00252315" w:rsidRDefault="00000000" w:rsidP="0083031A">
            <w:pPr>
              <w:jc w:val="center"/>
              <w:rPr>
                <w:sz w:val="18"/>
                <w:szCs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 xml:space="preserve">b,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=r</m:t>
                </m:r>
              </m:oMath>
            </m:oMathPara>
          </w:p>
        </w:tc>
      </w:tr>
      <w:tr w:rsidR="00A05F56" w:rsidRPr="009669CD" w14:paraId="033A8584" w14:textId="77777777" w:rsidTr="0083031A">
        <w:trPr>
          <w:trHeight w:val="563"/>
          <w:jc w:val="center"/>
        </w:trPr>
        <w:tc>
          <w:tcPr>
            <w:tcW w:w="91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32DD14D" w14:textId="77777777" w:rsidR="00A05F56" w:rsidRDefault="00A05F56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Current</w:t>
            </w:r>
          </w:p>
          <w:p w14:paraId="6FC35142" w14:textId="77777777" w:rsidR="00A05F56" w:rsidRDefault="00A05F56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  <w:p w14:paraId="33114C76" w14:textId="77777777" w:rsidR="00A05F56" w:rsidRPr="00252315" w:rsidRDefault="00A05F56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9AF0B88" w14:textId="77777777" w:rsidR="00A05F56" w:rsidRDefault="00A05F56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1.8</w:t>
            </w:r>
          </w:p>
          <w:p w14:paraId="0B5A30E2" w14:textId="77777777" w:rsidR="00A05F56" w:rsidRDefault="00A05F56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  <w:p w14:paraId="1E1204BA" w14:textId="77777777" w:rsidR="00A05F56" w:rsidRPr="00252315" w:rsidRDefault="00A05F56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7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344C1702" w14:textId="4ABE17DB" w:rsidR="00A05F56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</w:t>
            </w:r>
            <w:r w:rsidR="00F66FAD">
              <w:rPr>
                <w:rFonts w:eastAsia="Times New Roman"/>
                <w:sz w:val="18"/>
                <w:szCs w:val="18"/>
                <w:lang w:val="en-GB" w:eastAsia="nl-NL"/>
              </w:rPr>
              <w:t>45</w:t>
            </w:r>
          </w:p>
          <w:p w14:paraId="661B6D7C" w14:textId="77777777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85" w:type="dxa"/>
            <w:tcBorders>
              <w:top w:val="single" w:sz="4" w:space="0" w:color="auto"/>
              <w:bottom w:val="nil"/>
            </w:tcBorders>
            <w:vAlign w:val="center"/>
          </w:tcPr>
          <w:p w14:paraId="45440C02" w14:textId="0C5A2C0F" w:rsidR="00A05F56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</w:t>
            </w:r>
            <w:r w:rsidR="00371C91">
              <w:rPr>
                <w:rFonts w:eastAsia="Times New Roman"/>
                <w:sz w:val="18"/>
                <w:szCs w:val="18"/>
                <w:lang w:val="en-GB" w:eastAsia="nl-NL"/>
              </w:rPr>
              <w:t>32</w:t>
            </w:r>
          </w:p>
          <w:p w14:paraId="5E8D7A06" w14:textId="68860487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A614AD">
              <w:rPr>
                <w:rFonts w:eastAsia="Times New Roman"/>
                <w:sz w:val="18"/>
                <w:szCs w:val="18"/>
                <w:lang w:val="en-GB" w:eastAsia="nl-NL"/>
              </w:rPr>
              <w:t>9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  <w:vAlign w:val="center"/>
          </w:tcPr>
          <w:p w14:paraId="748F1516" w14:textId="6E9D14DD" w:rsidR="00A05F56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</w:t>
            </w:r>
            <w:r w:rsidR="00E344FC">
              <w:rPr>
                <w:rFonts w:eastAsia="Times New Roman"/>
                <w:sz w:val="18"/>
                <w:szCs w:val="18"/>
                <w:lang w:val="en-GB" w:eastAsia="nl-NL"/>
              </w:rPr>
              <w:t>17</w:t>
            </w:r>
          </w:p>
          <w:p w14:paraId="3028F630" w14:textId="4826F698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A614AD">
              <w:rPr>
                <w:rFonts w:eastAsia="Times New Roman"/>
                <w:sz w:val="18"/>
                <w:szCs w:val="18"/>
                <w:lang w:val="en-GB" w:eastAsia="nl-NL"/>
              </w:rPr>
              <w:t>19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171" w:type="dxa"/>
            <w:tcBorders>
              <w:top w:val="single" w:sz="4" w:space="0" w:color="auto"/>
              <w:bottom w:val="nil"/>
            </w:tcBorders>
          </w:tcPr>
          <w:p w14:paraId="2E795965" w14:textId="77777777" w:rsidR="00A05F56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vAlign w:val="center"/>
          </w:tcPr>
          <w:p w14:paraId="006735E3" w14:textId="76E2170B" w:rsidR="00A05F56" w:rsidRDefault="001C19A3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0.60</w:t>
            </w:r>
          </w:p>
          <w:p w14:paraId="128AEFCD" w14:textId="77777777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vAlign w:val="center"/>
          </w:tcPr>
          <w:p w14:paraId="771E5700" w14:textId="0DB29393" w:rsidR="00A05F56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</w:t>
            </w:r>
            <w:r w:rsidR="005A44C6">
              <w:rPr>
                <w:rFonts w:eastAsia="Times New Roman"/>
                <w:sz w:val="18"/>
                <w:szCs w:val="18"/>
                <w:lang w:val="en-GB" w:eastAsia="nl-NL"/>
              </w:rPr>
              <w:t>20</w:t>
            </w:r>
          </w:p>
          <w:p w14:paraId="61FC86CD" w14:textId="525FF47A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061A7B">
              <w:rPr>
                <w:rFonts w:eastAsia="Times New Roman"/>
                <w:sz w:val="18"/>
                <w:szCs w:val="18"/>
                <w:lang w:val="en-GB" w:eastAsia="nl-NL"/>
              </w:rPr>
              <w:t>67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vAlign w:val="center"/>
          </w:tcPr>
          <w:p w14:paraId="2FCC56CB" w14:textId="702D9390" w:rsidR="00A05F56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</w:t>
            </w:r>
            <w:r w:rsidR="005A44C6">
              <w:rPr>
                <w:rFonts w:eastAsia="Times New Roman"/>
                <w:sz w:val="18"/>
                <w:szCs w:val="18"/>
                <w:lang w:val="en-GB" w:eastAsia="nl-NL"/>
              </w:rPr>
              <w:t>01</w:t>
            </w:r>
          </w:p>
          <w:p w14:paraId="4D2A67F0" w14:textId="5749173E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061A7B">
              <w:rPr>
                <w:rFonts w:eastAsia="Times New Roman"/>
                <w:sz w:val="18"/>
                <w:szCs w:val="18"/>
                <w:lang w:val="en-GB" w:eastAsia="nl-NL"/>
              </w:rPr>
              <w:t>98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171" w:type="dxa"/>
            <w:tcBorders>
              <w:top w:val="single" w:sz="4" w:space="0" w:color="auto"/>
              <w:bottom w:val="nil"/>
            </w:tcBorders>
          </w:tcPr>
          <w:p w14:paraId="6EE232E2" w14:textId="77777777" w:rsidR="00A05F56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vAlign w:val="center"/>
          </w:tcPr>
          <w:p w14:paraId="76C6F9FD" w14:textId="73DAAB7C" w:rsidR="00A05F56" w:rsidRDefault="002D7572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7.24</w:t>
            </w:r>
          </w:p>
          <w:p w14:paraId="4A7162B5" w14:textId="77777777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7AE4A712" w14:textId="4EBFA114" w:rsidR="00A05F56" w:rsidRDefault="00A566C1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5.</w:t>
            </w:r>
            <w:r w:rsidR="0054350D">
              <w:rPr>
                <w:rFonts w:eastAsia="Times New Roman"/>
                <w:sz w:val="18"/>
                <w:szCs w:val="18"/>
                <w:lang w:val="en-GB" w:eastAsia="nl-NL"/>
              </w:rPr>
              <w:t>79</w:t>
            </w:r>
          </w:p>
          <w:p w14:paraId="30EA5E44" w14:textId="2B0B48F8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4C0BF4">
              <w:rPr>
                <w:rFonts w:eastAsia="Times New Roman"/>
                <w:sz w:val="18"/>
                <w:szCs w:val="18"/>
                <w:lang w:val="en-GB" w:eastAsia="nl-NL"/>
              </w:rPr>
              <w:t>20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A2F32F1" w14:textId="5593963D" w:rsidR="00A05F56" w:rsidRDefault="000B213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4.76</w:t>
            </w:r>
          </w:p>
          <w:p w14:paraId="6FC21207" w14:textId="51FF79B3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605817">
              <w:rPr>
                <w:rFonts w:eastAsia="Times New Roman"/>
                <w:sz w:val="18"/>
                <w:szCs w:val="18"/>
                <w:lang w:val="en-GB" w:eastAsia="nl-NL"/>
              </w:rPr>
              <w:t>34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</w:tr>
      <w:tr w:rsidR="00A05F56" w:rsidRPr="009669CD" w14:paraId="206C0C09" w14:textId="77777777" w:rsidTr="0083031A">
        <w:trPr>
          <w:trHeight w:val="563"/>
          <w:jc w:val="center"/>
        </w:trPr>
        <w:tc>
          <w:tcPr>
            <w:tcW w:w="911" w:type="dxa"/>
            <w:tcBorders>
              <w:top w:val="nil"/>
            </w:tcBorders>
            <w:noWrap/>
            <w:vAlign w:val="center"/>
          </w:tcPr>
          <w:p w14:paraId="7720CCE0" w14:textId="77777777" w:rsidR="00A05F56" w:rsidRDefault="00A05F56" w:rsidP="0083031A">
            <w:pP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Reference</w:t>
            </w:r>
          </w:p>
          <w:p w14:paraId="4060A8DC" w14:textId="77777777" w:rsidR="00A05F56" w:rsidRPr="00252315" w:rsidRDefault="00A05F56" w:rsidP="0083031A">
            <w:pP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342" w:type="dxa"/>
            <w:tcBorders>
              <w:top w:val="nil"/>
            </w:tcBorders>
            <w:noWrap/>
            <w:vAlign w:val="center"/>
          </w:tcPr>
          <w:p w14:paraId="573AD7A9" w14:textId="77777777" w:rsidR="00A05F56" w:rsidRDefault="00A05F56" w:rsidP="0083031A">
            <w:pP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2.7</w:t>
            </w:r>
          </w:p>
          <w:p w14:paraId="07706323" w14:textId="77777777" w:rsidR="00A05F56" w:rsidRPr="00252315" w:rsidRDefault="00A05F56" w:rsidP="0083031A">
            <w:pP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7" w:type="dxa"/>
            <w:tcBorders>
              <w:top w:val="nil"/>
            </w:tcBorders>
            <w:noWrap/>
            <w:vAlign w:val="center"/>
          </w:tcPr>
          <w:p w14:paraId="7D97E90A" w14:textId="16885B43" w:rsidR="00A05F56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1.</w:t>
            </w:r>
            <w:r w:rsidR="00F66FAD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34</w:t>
            </w:r>
          </w:p>
          <w:p w14:paraId="47D40EBB" w14:textId="77777777" w:rsidR="00A05F56" w:rsidRPr="00252315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85" w:type="dxa"/>
            <w:tcBorders>
              <w:top w:val="nil"/>
            </w:tcBorders>
            <w:vAlign w:val="center"/>
          </w:tcPr>
          <w:p w14:paraId="2D45FD91" w14:textId="210B2727" w:rsidR="00A05F56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1.</w:t>
            </w:r>
            <w:r w:rsidR="00371C91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23</w:t>
            </w:r>
          </w:p>
          <w:p w14:paraId="711D7126" w14:textId="105C63C3" w:rsidR="00A05F56" w:rsidRPr="00AF1DF5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 w:rsidRPr="00297BD7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</w:t>
            </w:r>
            <w:r w:rsidR="00A614AD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8</w:t>
            </w:r>
            <w:r w:rsidRPr="00297BD7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4" w:type="dxa"/>
            <w:tcBorders>
              <w:top w:val="nil"/>
            </w:tcBorders>
            <w:vAlign w:val="center"/>
          </w:tcPr>
          <w:p w14:paraId="118AB7F8" w14:textId="11EB4D70" w:rsidR="00A05F56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1.</w:t>
            </w:r>
            <w:r w:rsidR="00E344FC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17</w:t>
            </w:r>
          </w:p>
          <w:p w14:paraId="11C04DA2" w14:textId="0F751F40" w:rsidR="00A05F56" w:rsidRPr="00252315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 xml:space="preserve"> (-</w:t>
            </w:r>
            <w:r w:rsidR="00A614AD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13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171" w:type="dxa"/>
            <w:tcBorders>
              <w:top w:val="nil"/>
            </w:tcBorders>
          </w:tcPr>
          <w:p w14:paraId="196EFD98" w14:textId="77777777" w:rsidR="00A05F56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52037D78" w14:textId="4D742A4C" w:rsidR="00A05F56" w:rsidRDefault="005D3995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0.85</w:t>
            </w:r>
          </w:p>
          <w:p w14:paraId="6AF148D8" w14:textId="77777777" w:rsidR="00A05F56" w:rsidRPr="00252315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45848805" w14:textId="281A088D" w:rsidR="00A05F56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0.</w:t>
            </w:r>
            <w:r w:rsidR="00D732AE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39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 xml:space="preserve"> </w:t>
            </w:r>
          </w:p>
          <w:p w14:paraId="086303E8" w14:textId="77407216" w:rsidR="00A05F56" w:rsidRPr="00252315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</w:t>
            </w:r>
            <w:r w:rsidR="00523D23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54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599997D2" w14:textId="2C64FCA5" w:rsidR="00A05F56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0.</w:t>
            </w:r>
            <w:r w:rsidR="003B33A5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01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 xml:space="preserve"> </w:t>
            </w:r>
          </w:p>
          <w:p w14:paraId="74624A7F" w14:textId="7A8AA7D5" w:rsidR="00A05F56" w:rsidRPr="00252315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 w:rsidRPr="00297BD7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</w:t>
            </w:r>
            <w:r w:rsidR="00061A7B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99</w:t>
            </w:r>
            <w:r w:rsidRPr="00297BD7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171" w:type="dxa"/>
            <w:tcBorders>
              <w:top w:val="nil"/>
            </w:tcBorders>
          </w:tcPr>
          <w:p w14:paraId="79D0E9F6" w14:textId="77777777" w:rsidR="00A05F56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5EAC7E12" w14:textId="00CEC70E" w:rsidR="00A05F56" w:rsidRDefault="001C19A3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6.70</w:t>
            </w:r>
          </w:p>
          <w:p w14:paraId="1A6D748C" w14:textId="77777777" w:rsidR="00A05F56" w:rsidRPr="00252315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noWrap/>
            <w:vAlign w:val="center"/>
          </w:tcPr>
          <w:p w14:paraId="741CE9EF" w14:textId="398FC68E" w:rsidR="00A05F56" w:rsidRDefault="00A566C1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5</w:t>
            </w:r>
            <w:r w:rsidR="00A05F56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.</w:t>
            </w:r>
            <w:r w:rsidR="0054350D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58</w:t>
            </w:r>
          </w:p>
          <w:p w14:paraId="1447762E" w14:textId="05CBE02B" w:rsidR="00A05F56" w:rsidRPr="00252315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</w:t>
            </w:r>
            <w:r w:rsidR="004C0BF4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17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6" w:type="dxa"/>
            <w:tcBorders>
              <w:top w:val="nil"/>
            </w:tcBorders>
            <w:noWrap/>
            <w:vAlign w:val="center"/>
          </w:tcPr>
          <w:p w14:paraId="148D7C09" w14:textId="19B2E45C" w:rsidR="00A05F56" w:rsidRDefault="003D15EE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4.75</w:t>
            </w:r>
          </w:p>
          <w:p w14:paraId="12DC1706" w14:textId="574A3E8D" w:rsidR="00A05F56" w:rsidRPr="00252315" w:rsidRDefault="00A05F56" w:rsidP="0083031A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(-</w:t>
            </w:r>
            <w:r w:rsidR="004C0BF4"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29</w:t>
            </w:r>
            <w:r>
              <w:rPr>
                <w:rFonts w:eastAsia="Times New Roman"/>
                <w:b/>
                <w:bCs/>
                <w:sz w:val="18"/>
                <w:szCs w:val="18"/>
                <w:lang w:val="en-GB" w:eastAsia="nl-NL"/>
              </w:rPr>
              <w:t>%)</w:t>
            </w:r>
          </w:p>
        </w:tc>
      </w:tr>
      <w:tr w:rsidR="00A05F56" w:rsidRPr="009669CD" w14:paraId="698F71D8" w14:textId="77777777" w:rsidTr="0083031A">
        <w:trPr>
          <w:trHeight w:val="563"/>
          <w:jc w:val="center"/>
        </w:trPr>
        <w:tc>
          <w:tcPr>
            <w:tcW w:w="911" w:type="dxa"/>
            <w:tcBorders>
              <w:top w:val="nil"/>
            </w:tcBorders>
            <w:noWrap/>
            <w:vAlign w:val="center"/>
          </w:tcPr>
          <w:p w14:paraId="6C167A5A" w14:textId="77777777" w:rsidR="00A05F56" w:rsidRDefault="00A05F56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Future</w:t>
            </w:r>
          </w:p>
          <w:p w14:paraId="3560BAAB" w14:textId="77777777" w:rsidR="00A05F56" w:rsidRPr="00252315" w:rsidRDefault="00A05F56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342" w:type="dxa"/>
            <w:tcBorders>
              <w:top w:val="nil"/>
            </w:tcBorders>
            <w:noWrap/>
            <w:vAlign w:val="center"/>
          </w:tcPr>
          <w:p w14:paraId="5AE60238" w14:textId="77777777" w:rsidR="00A05F56" w:rsidRDefault="00A05F56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5.4</w:t>
            </w:r>
          </w:p>
          <w:p w14:paraId="44EFFEDA" w14:textId="77777777" w:rsidR="00A05F56" w:rsidRPr="00252315" w:rsidRDefault="00A05F56" w:rsidP="0083031A">
            <w:pPr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7" w:type="dxa"/>
            <w:tcBorders>
              <w:top w:val="nil"/>
            </w:tcBorders>
            <w:noWrap/>
            <w:vAlign w:val="center"/>
          </w:tcPr>
          <w:p w14:paraId="4610C93C" w14:textId="37693A63" w:rsidR="00A05F56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</w:t>
            </w:r>
            <w:r w:rsidR="00F66FAD">
              <w:rPr>
                <w:rFonts w:eastAsia="Times New Roman"/>
                <w:sz w:val="18"/>
                <w:szCs w:val="18"/>
                <w:lang w:val="en-GB" w:eastAsia="nl-NL"/>
              </w:rPr>
              <w:t>22</w:t>
            </w:r>
          </w:p>
          <w:p w14:paraId="0D04ED0C" w14:textId="77777777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85" w:type="dxa"/>
            <w:tcBorders>
              <w:top w:val="nil"/>
            </w:tcBorders>
            <w:vAlign w:val="center"/>
          </w:tcPr>
          <w:p w14:paraId="1106AE91" w14:textId="5B95DF1E" w:rsidR="00A05F56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</w:t>
            </w:r>
            <w:r w:rsidR="00371C91">
              <w:rPr>
                <w:rFonts w:eastAsia="Times New Roman"/>
                <w:sz w:val="18"/>
                <w:szCs w:val="18"/>
                <w:lang w:val="en-GB" w:eastAsia="nl-NL"/>
              </w:rPr>
              <w:t>17</w:t>
            </w:r>
          </w:p>
          <w:p w14:paraId="4863B5E9" w14:textId="287B95EF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A614AD">
              <w:rPr>
                <w:rFonts w:eastAsia="Times New Roman"/>
                <w:sz w:val="18"/>
                <w:szCs w:val="18"/>
                <w:lang w:val="en-GB" w:eastAsia="nl-NL"/>
              </w:rPr>
              <w:t>5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4" w:type="dxa"/>
            <w:tcBorders>
              <w:top w:val="nil"/>
            </w:tcBorders>
            <w:vAlign w:val="center"/>
          </w:tcPr>
          <w:p w14:paraId="34467F31" w14:textId="1F63BB30" w:rsidR="00A05F56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</w:t>
            </w:r>
            <w:r w:rsidR="00E344FC">
              <w:rPr>
                <w:rFonts w:eastAsia="Times New Roman"/>
                <w:sz w:val="18"/>
                <w:szCs w:val="18"/>
                <w:lang w:val="en-GB" w:eastAsia="nl-NL"/>
              </w:rPr>
              <w:t>12</w:t>
            </w:r>
          </w:p>
          <w:p w14:paraId="0F8A4296" w14:textId="623813C3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 xml:space="preserve"> (-</w:t>
            </w:r>
            <w:r w:rsidR="00A614AD">
              <w:rPr>
                <w:rFonts w:eastAsia="Times New Roman"/>
                <w:sz w:val="18"/>
                <w:szCs w:val="18"/>
                <w:lang w:val="en-GB" w:eastAsia="nl-NL"/>
              </w:rPr>
              <w:t>8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171" w:type="dxa"/>
            <w:tcBorders>
              <w:top w:val="nil"/>
            </w:tcBorders>
          </w:tcPr>
          <w:p w14:paraId="4629286B" w14:textId="77777777" w:rsidR="00A05F56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340065FE" w14:textId="6B092B28" w:rsidR="00A05F56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1.</w:t>
            </w:r>
            <w:r w:rsidR="005D3995">
              <w:rPr>
                <w:rFonts w:eastAsia="Times New Roman"/>
                <w:sz w:val="18"/>
                <w:szCs w:val="18"/>
                <w:lang w:val="en-GB" w:eastAsia="nl-NL"/>
              </w:rPr>
              <w:t>28</w:t>
            </w:r>
          </w:p>
          <w:p w14:paraId="0E5581F1" w14:textId="77777777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0166A4AA" w14:textId="2E97F9A6" w:rsidR="00A05F56" w:rsidRDefault="00D732AE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</w:t>
            </w:r>
            <w:r w:rsidR="00A05F56">
              <w:rPr>
                <w:rFonts w:eastAsia="Times New Roman"/>
                <w:sz w:val="18"/>
                <w:szCs w:val="18"/>
                <w:lang w:val="en-GB" w:eastAsia="nl-NL"/>
              </w:rPr>
              <w:t>.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64</w:t>
            </w:r>
          </w:p>
          <w:p w14:paraId="59C7C461" w14:textId="34EFB6D4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061A7B">
              <w:rPr>
                <w:rFonts w:eastAsia="Times New Roman"/>
                <w:sz w:val="18"/>
                <w:szCs w:val="18"/>
                <w:lang w:val="en-GB" w:eastAsia="nl-NL"/>
              </w:rPr>
              <w:t>50</w:t>
            </w:r>
            <w:r w:rsidRPr="00252315"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5FC5A709" w14:textId="3B46F02B" w:rsidR="00A05F56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0.</w:t>
            </w:r>
            <w:r w:rsidR="009C78CB">
              <w:rPr>
                <w:rFonts w:eastAsia="Times New Roman"/>
                <w:sz w:val="18"/>
                <w:szCs w:val="18"/>
                <w:lang w:val="en-GB" w:eastAsia="nl-NL"/>
              </w:rPr>
              <w:t>22</w:t>
            </w:r>
          </w:p>
          <w:p w14:paraId="3CA5FBDB" w14:textId="1D8BD7E8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061A7B">
              <w:rPr>
                <w:rFonts w:eastAsia="Times New Roman"/>
                <w:sz w:val="18"/>
                <w:szCs w:val="18"/>
                <w:lang w:val="en-GB" w:eastAsia="nl-NL"/>
              </w:rPr>
              <w:t>83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171" w:type="dxa"/>
            <w:tcBorders>
              <w:top w:val="nil"/>
            </w:tcBorders>
          </w:tcPr>
          <w:p w14:paraId="46BBD680" w14:textId="77777777" w:rsidR="00A05F56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vAlign w:val="center"/>
          </w:tcPr>
          <w:p w14:paraId="2F20D374" w14:textId="23191455" w:rsidR="00A05F56" w:rsidRDefault="0051383A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5.91</w:t>
            </w:r>
          </w:p>
          <w:p w14:paraId="195CD2A6" w14:textId="77777777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</w:p>
        </w:tc>
        <w:tc>
          <w:tcPr>
            <w:tcW w:w="796" w:type="dxa"/>
            <w:tcBorders>
              <w:top w:val="nil"/>
            </w:tcBorders>
            <w:noWrap/>
            <w:vAlign w:val="center"/>
          </w:tcPr>
          <w:p w14:paraId="1909E50D" w14:textId="7008B6AC" w:rsidR="00A05F56" w:rsidRDefault="00A566C1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5</w:t>
            </w:r>
            <w:r w:rsidR="00A05F56">
              <w:rPr>
                <w:rFonts w:eastAsia="Times New Roman"/>
                <w:sz w:val="18"/>
                <w:szCs w:val="18"/>
                <w:lang w:val="en-GB" w:eastAsia="nl-NL"/>
              </w:rPr>
              <w:t>.</w:t>
            </w:r>
            <w:r w:rsidR="0054350D">
              <w:rPr>
                <w:rFonts w:eastAsia="Times New Roman"/>
                <w:sz w:val="18"/>
                <w:szCs w:val="18"/>
                <w:lang w:val="en-GB" w:eastAsia="nl-NL"/>
              </w:rPr>
              <w:t>20</w:t>
            </w:r>
          </w:p>
          <w:p w14:paraId="2BA4E6C9" w14:textId="2FB89E3D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4C0BF4">
              <w:rPr>
                <w:rFonts w:eastAsia="Times New Roman"/>
                <w:sz w:val="18"/>
                <w:szCs w:val="18"/>
                <w:lang w:val="en-GB" w:eastAsia="nl-NL"/>
              </w:rPr>
              <w:t>12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  <w:tc>
          <w:tcPr>
            <w:tcW w:w="796" w:type="dxa"/>
            <w:tcBorders>
              <w:top w:val="nil"/>
            </w:tcBorders>
            <w:noWrap/>
            <w:vAlign w:val="center"/>
          </w:tcPr>
          <w:p w14:paraId="7036764C" w14:textId="14BCE29E" w:rsidR="00A05F56" w:rsidRDefault="000B2135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4</w:t>
            </w:r>
            <w:r w:rsidR="00A05F56">
              <w:rPr>
                <w:rFonts w:eastAsia="Times New Roman"/>
                <w:sz w:val="18"/>
                <w:szCs w:val="18"/>
                <w:lang w:val="en-GB" w:eastAsia="nl-NL"/>
              </w:rPr>
              <w:t>.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71</w:t>
            </w:r>
          </w:p>
          <w:p w14:paraId="7465342C" w14:textId="63B08724" w:rsidR="00A05F56" w:rsidRPr="00252315" w:rsidRDefault="00A05F56" w:rsidP="0083031A">
            <w:pPr>
              <w:jc w:val="center"/>
              <w:rPr>
                <w:rFonts w:eastAsia="Times New Roman"/>
                <w:sz w:val="18"/>
                <w:szCs w:val="18"/>
                <w:lang w:val="en-GB" w:eastAsia="nl-NL"/>
              </w:rPr>
            </w:pPr>
            <w:r>
              <w:rPr>
                <w:rFonts w:eastAsia="Times New Roman"/>
                <w:sz w:val="18"/>
                <w:szCs w:val="18"/>
                <w:lang w:val="en-GB" w:eastAsia="nl-NL"/>
              </w:rPr>
              <w:t>(-</w:t>
            </w:r>
            <w:r w:rsidR="00605817">
              <w:rPr>
                <w:rFonts w:eastAsia="Times New Roman"/>
                <w:sz w:val="18"/>
                <w:szCs w:val="18"/>
                <w:lang w:val="en-GB" w:eastAsia="nl-NL"/>
              </w:rPr>
              <w:t>20</w:t>
            </w:r>
            <w:r>
              <w:rPr>
                <w:rFonts w:eastAsia="Times New Roman"/>
                <w:sz w:val="18"/>
                <w:szCs w:val="18"/>
                <w:lang w:val="en-GB" w:eastAsia="nl-NL"/>
              </w:rPr>
              <w:t>%)</w:t>
            </w:r>
          </w:p>
        </w:tc>
      </w:tr>
    </w:tbl>
    <w:p w14:paraId="3F0F6108" w14:textId="1142124E" w:rsidR="00A05F56" w:rsidRDefault="00A05F56" w:rsidP="00A05F56">
      <w:pPr>
        <w:pStyle w:val="Caption1"/>
        <w:jc w:val="center"/>
      </w:pPr>
      <w:r w:rsidRPr="0036555C">
        <w:rPr>
          <w:b/>
          <w:bCs/>
        </w:rPr>
        <w:t xml:space="preserve">Table </w:t>
      </w:r>
      <w:r>
        <w:rPr>
          <w:b/>
          <w:bCs/>
        </w:rPr>
        <w:t>S</w:t>
      </w:r>
      <w:r w:rsidR="00B130EF">
        <w:rPr>
          <w:b/>
          <w:bCs/>
        </w:rPr>
        <w:t>4</w:t>
      </w:r>
      <w:r>
        <w:rPr>
          <w:b/>
          <w:bCs/>
        </w:rPr>
        <w:t xml:space="preserve"> |</w:t>
      </w:r>
      <w:r>
        <w:t xml:space="preserve"> </w:t>
      </w:r>
      <w:r>
        <w:rPr>
          <w:b/>
          <w:bCs/>
        </w:rPr>
        <w:t xml:space="preserve">The effect of batteries on full power system decarbonisation </w:t>
      </w:r>
      <w:r w:rsidR="000F5470">
        <w:rPr>
          <w:b/>
          <w:bCs/>
        </w:rPr>
        <w:t xml:space="preserve">with solar, wind and hydropower </w:t>
      </w:r>
      <w:r>
        <w:rPr>
          <w:b/>
          <w:bCs/>
        </w:rPr>
        <w:t>for Spain.</w:t>
      </w:r>
      <w:r>
        <w:t xml:space="preserve"> The average renewable power generation, electrolyser capacity and investment costs in electrolysers and renewables for full power system decarbonisation,</w:t>
      </w:r>
      <w:r w:rsidR="00F5198C">
        <w:t xml:space="preserve"> up to</w:t>
      </w:r>
      <w:r>
        <w:t xml:space="preserve"> </w:t>
      </w:r>
      <m:oMath>
        <m:r>
          <w:rPr>
            <w:rFonts w:ascii="Cambria Math" w:hAnsi="Cambria Math"/>
          </w:rPr>
          <m:t>f=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hydro</m:t>
            </m:r>
          </m:sub>
        </m:sSub>
        <m:r>
          <w:rPr>
            <w:rFonts w:ascii="Cambria Math" w:hAnsi="Cambria Math"/>
          </w:rPr>
          <m:t>=0.12</m:t>
        </m:r>
      </m:oMath>
      <w:r>
        <w:t xml:space="preserve">, when battery capacity is included (i.e.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lang w:val="en-US"/>
              </w:rPr>
              <m:t>b</m:t>
            </m:r>
            <m:r>
              <w:rPr>
                <w:rFonts w:ascii="Cambria Math" w:hAnsi="Cambria Math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  <w:lang w:val="en-US"/>
          </w:rPr>
          <m:t>=0.5r</m:t>
        </m:r>
      </m:oMath>
      <w:r>
        <w:rPr>
          <w:lang w:val="en-US"/>
        </w:rPr>
        <w:t xml:space="preserve"> or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lang w:val="en-US"/>
              </w:rPr>
              <m:t>b</m:t>
            </m:r>
            <m:r>
              <w:rPr>
                <w:rFonts w:ascii="Cambria Math" w:hAnsi="Cambria Math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  <w:lang w:val="en-US"/>
          </w:rPr>
          <m:t>=r</m:t>
        </m:r>
      </m:oMath>
      <w:r>
        <w:rPr>
          <w:lang w:val="en-US"/>
        </w:rPr>
        <w:t xml:space="preserve">) </w:t>
      </w:r>
      <w:r>
        <w:t xml:space="preserve">and excluded (i.e.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lang w:val="en-US"/>
              </w:rPr>
              <m:t>b</m:t>
            </m:r>
            <m:r>
              <w:rPr>
                <w:rFonts w:ascii="Cambria Math" w:hAnsi="Cambria Math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  <w:lang w:val="en-US"/>
          </w:rPr>
          <m:t>=0</m:t>
        </m:r>
      </m:oMath>
      <w:r>
        <w:rPr>
          <w:lang w:val="en-US"/>
        </w:rPr>
        <w:t xml:space="preserve">) </w:t>
      </w:r>
      <w:r>
        <w:t>from the analysis. The numbers in parentheses indicate the relative change of battery inclusion.</w:t>
      </w:r>
    </w:p>
    <w:p w14:paraId="0EE51F28" w14:textId="77777777" w:rsidR="00094084" w:rsidRPr="009F0868" w:rsidRDefault="00094084" w:rsidP="00094084">
      <w:pPr>
        <w:keepNext/>
        <w:jc w:val="center"/>
        <w:rPr>
          <w:lang w:val="en-GB"/>
        </w:rPr>
      </w:pPr>
      <w:r w:rsidRPr="009F0868">
        <w:rPr>
          <w:noProof/>
          <w:lang w:val="en-GB"/>
        </w:rPr>
        <w:drawing>
          <wp:inline distT="0" distB="0" distL="0" distR="0" wp14:anchorId="33764F1B" wp14:editId="5CC42260">
            <wp:extent cx="4767743" cy="313227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743" cy="313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8FE74" w14:textId="4A376FD1" w:rsidR="00094084" w:rsidRPr="001435D8" w:rsidRDefault="00094084" w:rsidP="00094084">
      <w:pPr>
        <w:pStyle w:val="Caption1"/>
      </w:pPr>
      <w:r w:rsidRPr="009F0868">
        <w:rPr>
          <w:b/>
          <w:bCs/>
        </w:rPr>
        <w:t xml:space="preserve">Figure </w:t>
      </w:r>
      <w:r>
        <w:rPr>
          <w:b/>
          <w:bCs/>
        </w:rPr>
        <w:t>S</w:t>
      </w:r>
      <w:r w:rsidR="009E043E">
        <w:rPr>
          <w:b/>
          <w:bCs/>
        </w:rPr>
        <w:t>6</w:t>
      </w:r>
      <w:r>
        <w:t xml:space="preserve"> </w:t>
      </w:r>
      <w:r>
        <w:rPr>
          <w:b/>
          <w:bCs/>
        </w:rPr>
        <w:t>|</w:t>
      </w:r>
      <w:r>
        <w:t xml:space="preserve"> </w:t>
      </w:r>
      <w:r w:rsidR="00135A4D" w:rsidRPr="009059C3">
        <w:rPr>
          <w:b/>
          <w:bCs/>
        </w:rPr>
        <w:t xml:space="preserve">Cost optimal </w:t>
      </w:r>
      <w:r w:rsidR="00135A4D">
        <w:rPr>
          <w:b/>
          <w:bCs/>
        </w:rPr>
        <w:t>p</w:t>
      </w:r>
      <w:r w:rsidR="00135A4D" w:rsidRPr="009059C3">
        <w:rPr>
          <w:b/>
          <w:bCs/>
        </w:rPr>
        <w:t xml:space="preserve">aths of power system </w:t>
      </w:r>
      <w:r w:rsidR="00135A4D" w:rsidRPr="002A1557">
        <w:rPr>
          <w:b/>
          <w:bCs/>
        </w:rPr>
        <w:t>decarbonisation</w:t>
      </w:r>
      <w:r w:rsidR="00135A4D">
        <w:rPr>
          <w:b/>
          <w:bCs/>
        </w:rPr>
        <w:t xml:space="preserve"> </w:t>
      </w:r>
      <w:r w:rsidR="007E4C3D">
        <w:rPr>
          <w:b/>
          <w:bCs/>
        </w:rPr>
        <w:t xml:space="preserve">with and without batteries </w:t>
      </w:r>
      <w:r w:rsidR="00135A4D">
        <w:rPr>
          <w:b/>
          <w:bCs/>
        </w:rPr>
        <w:t>in Spain.</w:t>
      </w:r>
      <w:r w:rsidR="00135A4D">
        <w:t xml:space="preserve"> Cost o</w:t>
      </w:r>
      <w:r w:rsidR="00135A4D" w:rsidRPr="009059C3">
        <w:t>ptimal electrolysers and renewables deployment</w:t>
      </w:r>
      <w:r w:rsidR="00135A4D">
        <w:t xml:space="preserve"> in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r,e</m:t>
            </m:r>
          </m:e>
        </m:d>
      </m:oMath>
      <w:r w:rsidR="00135A4D">
        <w:t>-space for a mix of wind</w:t>
      </w:r>
      <w:r w:rsidR="00FC23C1">
        <w:t xml:space="preserve"> (45%)</w:t>
      </w:r>
      <w:r w:rsidR="00135A4D">
        <w:t xml:space="preserve"> and solar power</w:t>
      </w:r>
      <w:r w:rsidR="00FC23C1">
        <w:t xml:space="preserve"> (55%)</w:t>
      </w:r>
      <w:r w:rsidR="00135A4D">
        <w:t xml:space="preserve"> in </w:t>
      </w:r>
      <w:r w:rsidR="00FC23C1">
        <w:t>Spain</w:t>
      </w:r>
      <w:r w:rsidR="00B444AE">
        <w:t xml:space="preserve"> when batteries</w:t>
      </w:r>
      <w:r w:rsidR="006C1941" w:rsidRPr="006C1941">
        <w:t xml:space="preserve"> </w:t>
      </w:r>
      <w:r w:rsidR="006C1941">
        <w:t xml:space="preserve">battery capacity of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lang w:val="en-US"/>
              </w:rPr>
              <m:t>b</m:t>
            </m:r>
            <m:r>
              <w:rPr>
                <w:rFonts w:ascii="Cambria Math" w:hAnsi="Cambria Math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  <w:lang w:val="en-US"/>
          </w:rPr>
          <m:t>=0.5r</m:t>
        </m:r>
      </m:oMath>
      <w:r w:rsidR="006C1941">
        <w:rPr>
          <w:lang w:val="en-US"/>
        </w:rPr>
        <w:t xml:space="preserve"> </w:t>
      </w:r>
      <w:r w:rsidR="00573D1E">
        <w:rPr>
          <w:lang w:val="en-US"/>
        </w:rPr>
        <w:t xml:space="preserve">is included (orange) and excluded (green). </w:t>
      </w:r>
      <w:r w:rsidR="00135A4D">
        <w:t>The dashed lines are fits of equation 1</w:t>
      </w:r>
      <w:r w:rsidR="0027575D">
        <w:t xml:space="preserve"> in the main text</w:t>
      </w:r>
      <w:r w:rsidR="00F61BD6">
        <w:t xml:space="preserve">, for </w:t>
      </w:r>
      <w:r w:rsidR="00652C6B">
        <w:t>battery inclusion (</w:t>
      </w:r>
      <w:r w:rsidR="00173F86">
        <w:t>maroon</w:t>
      </w:r>
      <w:r w:rsidR="00652C6B">
        <w:t>)</w:t>
      </w:r>
      <w:r w:rsidR="00173F86">
        <w:t xml:space="preserve"> and exclusion (olive).</w:t>
      </w:r>
    </w:p>
    <w:p w14:paraId="7FFACB06" w14:textId="0B044D0D" w:rsidR="00A24478" w:rsidRDefault="00A24478" w:rsidP="009D4F61">
      <w:pPr>
        <w:rPr>
          <w:rFonts w:asciiTheme="minorHAnsi" w:eastAsiaTheme="majorEastAsia" w:hAnsiTheme="minorHAnsi" w:cstheme="minorHAnsi"/>
          <w:color w:val="2F5496" w:themeColor="accent1" w:themeShade="BF"/>
          <w:sz w:val="32"/>
          <w:szCs w:val="32"/>
          <w:lang w:val="en-GB"/>
        </w:rPr>
      </w:pPr>
      <w:r>
        <w:br w:type="page"/>
      </w:r>
    </w:p>
    <w:p w14:paraId="1A416F2A" w14:textId="7C902766" w:rsidR="00C8382F" w:rsidRPr="00893F70" w:rsidRDefault="00C8382F" w:rsidP="00C8382F">
      <w:pPr>
        <w:pStyle w:val="Heading1"/>
        <w:rPr>
          <w:lang w:val="nl-NL"/>
        </w:rPr>
      </w:pPr>
      <w:proofErr w:type="spellStart"/>
      <w:r>
        <w:rPr>
          <w:lang w:val="nl-NL"/>
        </w:rPr>
        <w:lastRenderedPageBreak/>
        <w:t>Supplementa</w:t>
      </w:r>
      <w:r w:rsidR="00CF2C4C">
        <w:rPr>
          <w:lang w:val="nl-NL"/>
        </w:rPr>
        <w:t>ry</w:t>
      </w:r>
      <w:proofErr w:type="spellEnd"/>
      <w:r w:rsidRPr="001040F4">
        <w:rPr>
          <w:lang w:val="nl-NL"/>
        </w:rPr>
        <w:t xml:space="preserve"> </w:t>
      </w:r>
      <w:proofErr w:type="spellStart"/>
      <w:r w:rsidRPr="001040F4">
        <w:rPr>
          <w:lang w:val="nl-NL"/>
        </w:rPr>
        <w:t>references</w:t>
      </w:r>
      <w:proofErr w:type="spellEnd"/>
    </w:p>
    <w:p w14:paraId="59D069C8" w14:textId="77777777" w:rsidR="00CF2C4C" w:rsidRPr="007D7F9E" w:rsidRDefault="00C8382F" w:rsidP="007D7F9E">
      <w:pPr>
        <w:pStyle w:val="Bibliography"/>
        <w:spacing w:line="240" w:lineRule="auto"/>
        <w:rPr>
          <w:sz w:val="16"/>
          <w:szCs w:val="20"/>
          <w:lang w:val="nl-NL"/>
        </w:rPr>
      </w:pPr>
      <w:r w:rsidRPr="007D7F9E">
        <w:rPr>
          <w:sz w:val="18"/>
          <w:szCs w:val="18"/>
        </w:rPr>
        <w:fldChar w:fldCharType="begin"/>
      </w:r>
      <w:r w:rsidR="00CF2C4C" w:rsidRPr="007D7F9E">
        <w:rPr>
          <w:sz w:val="18"/>
          <w:szCs w:val="18"/>
          <w:lang w:val="nl-NL"/>
        </w:rPr>
        <w:instrText xml:space="preserve"> ADDIN ZOTERO_BIBL {"uncited":[],"omitted":[],"custom":[]} CSL_BIBLIOGRAPHY </w:instrText>
      </w:r>
      <w:r w:rsidRPr="007D7F9E">
        <w:rPr>
          <w:sz w:val="18"/>
          <w:szCs w:val="18"/>
        </w:rPr>
        <w:fldChar w:fldCharType="separate"/>
      </w:r>
      <w:r w:rsidR="00CF2C4C" w:rsidRPr="007D7F9E">
        <w:rPr>
          <w:sz w:val="16"/>
          <w:szCs w:val="20"/>
          <w:lang w:val="nl-NL"/>
        </w:rPr>
        <w:t>1.</w:t>
      </w:r>
      <w:r w:rsidR="00CF2C4C" w:rsidRPr="007D7F9E">
        <w:rPr>
          <w:sz w:val="16"/>
          <w:szCs w:val="20"/>
          <w:lang w:val="nl-NL"/>
        </w:rPr>
        <w:tab/>
        <w:t xml:space="preserve">Afman, M. &amp; Rooijers, F. </w:t>
      </w:r>
      <w:r w:rsidR="00CF2C4C" w:rsidRPr="007D7F9E">
        <w:rPr>
          <w:i/>
          <w:iCs/>
          <w:sz w:val="16"/>
          <w:szCs w:val="20"/>
          <w:lang w:val="nl-NL"/>
        </w:rPr>
        <w:t>Net Voor de Toekomst. Achtergrondrapport</w:t>
      </w:r>
      <w:r w:rsidR="00CF2C4C" w:rsidRPr="007D7F9E">
        <w:rPr>
          <w:sz w:val="16"/>
          <w:szCs w:val="20"/>
          <w:lang w:val="nl-NL"/>
        </w:rPr>
        <w:t>. https://ce.nl/wp-content/uploads/2021/03/CE_Delft_3L53_Net_voor_de_Toekomst_Zonder_BIJL.pdf (2017).</w:t>
      </w:r>
    </w:p>
    <w:p w14:paraId="2B770116" w14:textId="77777777" w:rsidR="00CF2C4C" w:rsidRPr="007D7F9E" w:rsidRDefault="00CF2C4C" w:rsidP="007D7F9E">
      <w:pPr>
        <w:pStyle w:val="Bibliography"/>
        <w:spacing w:line="240" w:lineRule="auto"/>
        <w:rPr>
          <w:sz w:val="16"/>
          <w:szCs w:val="20"/>
          <w:lang w:val="nl-NL"/>
        </w:rPr>
      </w:pPr>
      <w:r w:rsidRPr="007D7F9E">
        <w:rPr>
          <w:sz w:val="16"/>
          <w:szCs w:val="20"/>
          <w:lang w:val="nl-NL"/>
        </w:rPr>
        <w:t>2.</w:t>
      </w:r>
      <w:r w:rsidRPr="007D7F9E">
        <w:rPr>
          <w:sz w:val="16"/>
          <w:szCs w:val="20"/>
          <w:lang w:val="nl-NL"/>
        </w:rPr>
        <w:tab/>
        <w:t xml:space="preserve">GasUnie. </w:t>
      </w:r>
      <w:r w:rsidRPr="007D7F9E">
        <w:rPr>
          <w:i/>
          <w:iCs/>
          <w:sz w:val="16"/>
          <w:szCs w:val="20"/>
          <w:lang w:val="nl-NL"/>
        </w:rPr>
        <w:t>Verkenning 2050. Discussiestuk</w:t>
      </w:r>
      <w:r w:rsidRPr="007D7F9E">
        <w:rPr>
          <w:sz w:val="16"/>
          <w:szCs w:val="20"/>
          <w:lang w:val="nl-NL"/>
        </w:rPr>
        <w:t>. https://www.gasunie.nl/en/expertise/natural-gas/customised-gas/$4059/$4061 (2018).</w:t>
      </w:r>
    </w:p>
    <w:p w14:paraId="0F718442" w14:textId="77777777" w:rsidR="00CF2C4C" w:rsidRPr="007D7F9E" w:rsidRDefault="00CF2C4C" w:rsidP="007D7F9E">
      <w:pPr>
        <w:pStyle w:val="Bibliography"/>
        <w:spacing w:line="240" w:lineRule="auto"/>
        <w:rPr>
          <w:sz w:val="16"/>
          <w:szCs w:val="20"/>
          <w:lang w:val="nl-NL"/>
        </w:rPr>
      </w:pPr>
      <w:r w:rsidRPr="007D7F9E">
        <w:rPr>
          <w:sz w:val="16"/>
          <w:szCs w:val="20"/>
          <w:lang w:val="nl-NL"/>
        </w:rPr>
        <w:t>3.</w:t>
      </w:r>
      <w:r w:rsidRPr="007D7F9E">
        <w:rPr>
          <w:sz w:val="16"/>
          <w:szCs w:val="20"/>
          <w:lang w:val="nl-NL"/>
        </w:rPr>
        <w:tab/>
        <w:t xml:space="preserve">den Ouden, B., Graafland, P. &amp; Warnaars, J. </w:t>
      </w:r>
      <w:r w:rsidRPr="007D7F9E">
        <w:rPr>
          <w:i/>
          <w:iCs/>
          <w:sz w:val="16"/>
          <w:szCs w:val="20"/>
          <w:lang w:val="nl-NL"/>
        </w:rPr>
        <w:t>Electronen En/of Moleculen: Twee Transitie Paden Voor Een CO2-Neutrale Toekomst</w:t>
      </w:r>
      <w:r w:rsidRPr="007D7F9E">
        <w:rPr>
          <w:sz w:val="16"/>
          <w:szCs w:val="20"/>
          <w:lang w:val="nl-NL"/>
        </w:rPr>
        <w:t>. https://www.berenschot.nl/media/kjyb0p3s/cases-elektronen_enof_moleculen_twee_transitiepaden_voor_een_co2-neutrale_toekomst.pdf (2018).</w:t>
      </w:r>
    </w:p>
    <w:p w14:paraId="10EB9499" w14:textId="77777777" w:rsidR="00CF2C4C" w:rsidRPr="007D7F9E" w:rsidRDefault="00CF2C4C" w:rsidP="007D7F9E">
      <w:pPr>
        <w:pStyle w:val="Bibliography"/>
        <w:spacing w:line="240" w:lineRule="auto"/>
        <w:rPr>
          <w:sz w:val="16"/>
          <w:szCs w:val="20"/>
          <w:lang w:val="nl-NL"/>
        </w:rPr>
      </w:pPr>
      <w:r w:rsidRPr="007D7F9E">
        <w:rPr>
          <w:sz w:val="16"/>
          <w:szCs w:val="20"/>
          <w:lang w:val="nl-NL"/>
        </w:rPr>
        <w:t>4.</w:t>
      </w:r>
      <w:r w:rsidRPr="007D7F9E">
        <w:rPr>
          <w:sz w:val="16"/>
          <w:szCs w:val="20"/>
          <w:lang w:val="nl-NL"/>
        </w:rPr>
        <w:tab/>
        <w:t xml:space="preserve">Kerkhoven, J., Wirtz, A. &amp; Kruip, C. </w:t>
      </w:r>
      <w:r w:rsidRPr="007D7F9E">
        <w:rPr>
          <w:i/>
          <w:iCs/>
          <w:sz w:val="16"/>
          <w:szCs w:val="20"/>
          <w:lang w:val="nl-NL"/>
        </w:rPr>
        <w:t>Beelden van Een CO2-Arme  Nederlandse Samenleving in 2050</w:t>
      </w:r>
      <w:r w:rsidRPr="007D7F9E">
        <w:rPr>
          <w:sz w:val="16"/>
          <w:szCs w:val="20"/>
          <w:lang w:val="nl-NL"/>
        </w:rPr>
        <w:t>. https://s3-eu-west-1.amazonaws.com/static.quintel.com/publications/beelden_van_een_co2-arme_nederlandse_samenleving_in_2050_-_quintel_intelligence.pdf (2015).</w:t>
      </w:r>
    </w:p>
    <w:p w14:paraId="38B06309" w14:textId="77777777" w:rsidR="00CF2C4C" w:rsidRPr="007D7F9E" w:rsidRDefault="00CF2C4C" w:rsidP="007D7F9E">
      <w:pPr>
        <w:pStyle w:val="Bibliography"/>
        <w:spacing w:line="240" w:lineRule="auto"/>
        <w:rPr>
          <w:sz w:val="16"/>
          <w:szCs w:val="20"/>
          <w:lang w:val="nl-NL"/>
        </w:rPr>
      </w:pPr>
      <w:r w:rsidRPr="007D7F9E">
        <w:rPr>
          <w:sz w:val="16"/>
          <w:szCs w:val="20"/>
          <w:lang w:val="nl-NL"/>
        </w:rPr>
        <w:t>5.</w:t>
      </w:r>
      <w:r w:rsidRPr="007D7F9E">
        <w:rPr>
          <w:sz w:val="16"/>
          <w:szCs w:val="20"/>
          <w:lang w:val="nl-NL"/>
        </w:rPr>
        <w:tab/>
        <w:t xml:space="preserve">den Ouden, B. </w:t>
      </w:r>
      <w:r w:rsidRPr="007D7F9E">
        <w:rPr>
          <w:i/>
          <w:iCs/>
          <w:sz w:val="16"/>
          <w:szCs w:val="20"/>
          <w:lang w:val="nl-NL"/>
        </w:rPr>
        <w:t>et al.</w:t>
      </w:r>
      <w:r w:rsidRPr="007D7F9E">
        <w:rPr>
          <w:sz w:val="16"/>
          <w:szCs w:val="20"/>
          <w:lang w:val="nl-NL"/>
        </w:rPr>
        <w:t xml:space="preserve"> </w:t>
      </w:r>
      <w:r w:rsidRPr="007D7F9E">
        <w:rPr>
          <w:i/>
          <w:iCs/>
          <w:sz w:val="16"/>
          <w:szCs w:val="20"/>
          <w:lang w:val="nl-NL"/>
        </w:rPr>
        <w:t>Klimaatneutrale Energiescenario’s 2050. Scenariostudie Ten Behoeve van de Integrale Infrastructuurverkenning 2030-2050</w:t>
      </w:r>
      <w:r w:rsidRPr="007D7F9E">
        <w:rPr>
          <w:sz w:val="16"/>
          <w:szCs w:val="20"/>
          <w:lang w:val="nl-NL"/>
        </w:rPr>
        <w:t>. https://www.berenschot.nl/media/hl4dygfq/rapport_klimaatneutrale_energiescenario_s_2050_2.pdf (2020).</w:t>
      </w:r>
    </w:p>
    <w:p w14:paraId="61D4259C" w14:textId="77777777" w:rsidR="00CF2C4C" w:rsidRPr="007D7F9E" w:rsidRDefault="00CF2C4C" w:rsidP="007D7F9E">
      <w:pPr>
        <w:pStyle w:val="Bibliography"/>
        <w:spacing w:line="240" w:lineRule="auto"/>
        <w:rPr>
          <w:sz w:val="16"/>
          <w:szCs w:val="20"/>
        </w:rPr>
      </w:pPr>
      <w:r w:rsidRPr="007D7F9E">
        <w:rPr>
          <w:sz w:val="16"/>
          <w:szCs w:val="20"/>
        </w:rPr>
        <w:t>6.</w:t>
      </w:r>
      <w:r w:rsidRPr="007D7F9E">
        <w:rPr>
          <w:sz w:val="16"/>
          <w:szCs w:val="20"/>
        </w:rPr>
        <w:tab/>
        <w:t xml:space="preserve">Lazard. </w:t>
      </w:r>
      <w:r w:rsidRPr="007D7F9E">
        <w:rPr>
          <w:i/>
          <w:iCs/>
          <w:sz w:val="16"/>
          <w:szCs w:val="20"/>
        </w:rPr>
        <w:t>LCOE+</w:t>
      </w:r>
      <w:r w:rsidRPr="007D7F9E">
        <w:rPr>
          <w:sz w:val="16"/>
          <w:szCs w:val="20"/>
        </w:rPr>
        <w:t>. https://www.lazard.com/media/2ozoovyg/lazards-lcoeplus-april-2023.pdf (2023).</w:t>
      </w:r>
    </w:p>
    <w:p w14:paraId="2D2746D7" w14:textId="66E3776B" w:rsidR="00C8382F" w:rsidRDefault="00C8382F" w:rsidP="007D7F9E">
      <w:pPr>
        <w:pStyle w:val="Caption1"/>
        <w:spacing w:line="240" w:lineRule="auto"/>
      </w:pPr>
      <w:r w:rsidRPr="007D7F9E">
        <w:rPr>
          <w:sz w:val="16"/>
          <w:szCs w:val="16"/>
        </w:rPr>
        <w:fldChar w:fldCharType="end"/>
      </w:r>
    </w:p>
    <w:p w14:paraId="57C276C6" w14:textId="77777777" w:rsidR="00C8382F" w:rsidRDefault="00C8382F" w:rsidP="00CC630B">
      <w:pPr>
        <w:pStyle w:val="Caption1"/>
      </w:pPr>
    </w:p>
    <w:p w14:paraId="4EF02E2A" w14:textId="77777777" w:rsidR="00C8382F" w:rsidRDefault="00C8382F" w:rsidP="00CC630B">
      <w:pPr>
        <w:pStyle w:val="Caption1"/>
      </w:pPr>
    </w:p>
    <w:p w14:paraId="690CC8BB" w14:textId="77777777" w:rsidR="00C8382F" w:rsidRDefault="00C8382F" w:rsidP="00CC630B">
      <w:pPr>
        <w:pStyle w:val="Caption1"/>
      </w:pPr>
    </w:p>
    <w:p w14:paraId="31CACF2F" w14:textId="77777777" w:rsidR="00C8382F" w:rsidRDefault="00C8382F" w:rsidP="00CC630B">
      <w:pPr>
        <w:pStyle w:val="Caption1"/>
      </w:pPr>
    </w:p>
    <w:p w14:paraId="2540AC7F" w14:textId="77777777" w:rsidR="00C8382F" w:rsidRDefault="00C8382F" w:rsidP="00CC630B">
      <w:pPr>
        <w:pStyle w:val="Caption1"/>
      </w:pPr>
    </w:p>
    <w:p w14:paraId="033819C6" w14:textId="77777777" w:rsidR="00C8382F" w:rsidRPr="001435D8" w:rsidRDefault="00C8382F" w:rsidP="00CC630B">
      <w:pPr>
        <w:pStyle w:val="Caption1"/>
      </w:pPr>
    </w:p>
    <w:p w14:paraId="3EED39CA" w14:textId="77777777" w:rsidR="00CC630B" w:rsidRPr="00A946D7" w:rsidRDefault="00CC630B" w:rsidP="00CC630B">
      <w:pPr>
        <w:rPr>
          <w:lang w:val="en-GB"/>
        </w:rPr>
      </w:pPr>
    </w:p>
    <w:p w14:paraId="5F0E88CE" w14:textId="77777777" w:rsidR="00D04C0A" w:rsidRDefault="00D04C0A" w:rsidP="00BD4210">
      <w:pPr>
        <w:rPr>
          <w:lang w:val="en-GB"/>
        </w:rPr>
      </w:pPr>
    </w:p>
    <w:p w14:paraId="60AD6B05" w14:textId="30DBAE80" w:rsidR="006C3832" w:rsidRDefault="006C3832">
      <w:pPr>
        <w:rPr>
          <w:rFonts w:asciiTheme="minorHAnsi" w:eastAsiaTheme="majorEastAsia" w:hAnsiTheme="minorHAnsi" w:cstheme="minorHAnsi"/>
          <w:color w:val="2F5496" w:themeColor="accent1" w:themeShade="BF"/>
          <w:sz w:val="32"/>
          <w:szCs w:val="32"/>
          <w:lang w:val="en-GB"/>
        </w:rPr>
      </w:pPr>
    </w:p>
    <w:p w14:paraId="61DB4CEC" w14:textId="5868161F" w:rsidR="009C0BC4" w:rsidRPr="00CC630B" w:rsidRDefault="009C0BC4" w:rsidP="009C0BC4">
      <w:pPr>
        <w:pStyle w:val="Caption1"/>
        <w:ind w:left="0"/>
        <w:rPr>
          <w:lang w:val="en-US"/>
        </w:rPr>
      </w:pPr>
    </w:p>
    <w:p w14:paraId="19E6CA8A" w14:textId="77777777" w:rsidR="00117BE8" w:rsidRDefault="00117BE8" w:rsidP="00537290">
      <w:pPr>
        <w:pStyle w:val="Heading1"/>
      </w:pPr>
    </w:p>
    <w:p w14:paraId="4FB649F3" w14:textId="77777777" w:rsidR="00092C53" w:rsidRDefault="00092C53" w:rsidP="00092C53">
      <w:pPr>
        <w:pStyle w:val="Caption1"/>
        <w:ind w:left="0"/>
      </w:pPr>
    </w:p>
    <w:p w14:paraId="372F0281" w14:textId="77777777" w:rsidR="006D1D33" w:rsidRPr="00B05DD5" w:rsidRDefault="006D1D33" w:rsidP="00122A8C">
      <w:pPr>
        <w:pStyle w:val="Caption1"/>
      </w:pPr>
    </w:p>
    <w:p w14:paraId="435177CF" w14:textId="77777777" w:rsidR="009A447A" w:rsidRDefault="009A447A" w:rsidP="009A447A">
      <w:pPr>
        <w:pStyle w:val="Caption1"/>
        <w:ind w:left="0"/>
      </w:pPr>
    </w:p>
    <w:p w14:paraId="1D7B3F64" w14:textId="77777777" w:rsidR="00DF1068" w:rsidRPr="00DF1068" w:rsidRDefault="00DF1068">
      <w:pPr>
        <w:rPr>
          <w:lang w:val="en-GB"/>
        </w:rPr>
      </w:pPr>
    </w:p>
    <w:sectPr w:rsidR="00DF1068" w:rsidRPr="00DF10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57CFB" w14:textId="77777777" w:rsidR="00AB39A2" w:rsidRDefault="00AB39A2" w:rsidP="00EF1F9E">
      <w:pPr>
        <w:spacing w:after="0" w:line="240" w:lineRule="auto"/>
      </w:pPr>
      <w:r>
        <w:separator/>
      </w:r>
    </w:p>
  </w:endnote>
  <w:endnote w:type="continuationSeparator" w:id="0">
    <w:p w14:paraId="413B2DA2" w14:textId="77777777" w:rsidR="00AB39A2" w:rsidRDefault="00AB39A2" w:rsidP="00EF1F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B4A37" w14:textId="77777777" w:rsidR="00AB39A2" w:rsidRDefault="00AB39A2" w:rsidP="00EF1F9E">
      <w:pPr>
        <w:spacing w:after="0" w:line="240" w:lineRule="auto"/>
      </w:pPr>
      <w:r>
        <w:separator/>
      </w:r>
    </w:p>
  </w:footnote>
  <w:footnote w:type="continuationSeparator" w:id="0">
    <w:p w14:paraId="128DF5F8" w14:textId="77777777" w:rsidR="00AB39A2" w:rsidRDefault="00AB39A2" w:rsidP="00EF1F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A97"/>
    <w:rsid w:val="00000361"/>
    <w:rsid w:val="00004025"/>
    <w:rsid w:val="00005E44"/>
    <w:rsid w:val="00013EC1"/>
    <w:rsid w:val="00016EC0"/>
    <w:rsid w:val="000203CB"/>
    <w:rsid w:val="00020F9B"/>
    <w:rsid w:val="000218A5"/>
    <w:rsid w:val="00025DB4"/>
    <w:rsid w:val="00026A95"/>
    <w:rsid w:val="00027FFA"/>
    <w:rsid w:val="00032F97"/>
    <w:rsid w:val="00033ECA"/>
    <w:rsid w:val="0003784A"/>
    <w:rsid w:val="00041F9C"/>
    <w:rsid w:val="000424BB"/>
    <w:rsid w:val="00043605"/>
    <w:rsid w:val="00045FF2"/>
    <w:rsid w:val="0004713A"/>
    <w:rsid w:val="000503F6"/>
    <w:rsid w:val="00050C46"/>
    <w:rsid w:val="00053378"/>
    <w:rsid w:val="00054789"/>
    <w:rsid w:val="00060C3D"/>
    <w:rsid w:val="00061A7B"/>
    <w:rsid w:val="00062265"/>
    <w:rsid w:val="0007197B"/>
    <w:rsid w:val="000749D5"/>
    <w:rsid w:val="00074ABB"/>
    <w:rsid w:val="00076429"/>
    <w:rsid w:val="000808D2"/>
    <w:rsid w:val="00081A6D"/>
    <w:rsid w:val="00084E9D"/>
    <w:rsid w:val="00085EB1"/>
    <w:rsid w:val="00087931"/>
    <w:rsid w:val="00092C53"/>
    <w:rsid w:val="000935A1"/>
    <w:rsid w:val="000939A2"/>
    <w:rsid w:val="00094084"/>
    <w:rsid w:val="00095C03"/>
    <w:rsid w:val="000A3968"/>
    <w:rsid w:val="000A40E3"/>
    <w:rsid w:val="000B2135"/>
    <w:rsid w:val="000B4DD3"/>
    <w:rsid w:val="000B5AA3"/>
    <w:rsid w:val="000B6A81"/>
    <w:rsid w:val="000B73EF"/>
    <w:rsid w:val="000C2265"/>
    <w:rsid w:val="000D0478"/>
    <w:rsid w:val="000D0AEE"/>
    <w:rsid w:val="000D0F5D"/>
    <w:rsid w:val="000D290C"/>
    <w:rsid w:val="000D365D"/>
    <w:rsid w:val="000D6DF4"/>
    <w:rsid w:val="000F0BF4"/>
    <w:rsid w:val="000F106D"/>
    <w:rsid w:val="000F417E"/>
    <w:rsid w:val="000F5012"/>
    <w:rsid w:val="000F5470"/>
    <w:rsid w:val="000F57C8"/>
    <w:rsid w:val="00100646"/>
    <w:rsid w:val="001014D2"/>
    <w:rsid w:val="001040F4"/>
    <w:rsid w:val="001044AB"/>
    <w:rsid w:val="0010497C"/>
    <w:rsid w:val="001063B8"/>
    <w:rsid w:val="00106C42"/>
    <w:rsid w:val="00107A97"/>
    <w:rsid w:val="00110A27"/>
    <w:rsid w:val="001115CD"/>
    <w:rsid w:val="001122DF"/>
    <w:rsid w:val="00115B0C"/>
    <w:rsid w:val="00117BE8"/>
    <w:rsid w:val="001226E2"/>
    <w:rsid w:val="00122A8C"/>
    <w:rsid w:val="00123682"/>
    <w:rsid w:val="00124276"/>
    <w:rsid w:val="0012499A"/>
    <w:rsid w:val="00124D55"/>
    <w:rsid w:val="0012686B"/>
    <w:rsid w:val="001268F7"/>
    <w:rsid w:val="00127763"/>
    <w:rsid w:val="0013065A"/>
    <w:rsid w:val="0013255B"/>
    <w:rsid w:val="00133950"/>
    <w:rsid w:val="00135A4D"/>
    <w:rsid w:val="00135DCA"/>
    <w:rsid w:val="0014029E"/>
    <w:rsid w:val="001459B2"/>
    <w:rsid w:val="00146CF6"/>
    <w:rsid w:val="00147EE7"/>
    <w:rsid w:val="001516D4"/>
    <w:rsid w:val="00151C34"/>
    <w:rsid w:val="00154CAB"/>
    <w:rsid w:val="00157223"/>
    <w:rsid w:val="00157962"/>
    <w:rsid w:val="00157EC7"/>
    <w:rsid w:val="001627B1"/>
    <w:rsid w:val="00163CA7"/>
    <w:rsid w:val="001642A1"/>
    <w:rsid w:val="00166E83"/>
    <w:rsid w:val="001673FC"/>
    <w:rsid w:val="00173F86"/>
    <w:rsid w:val="001762B0"/>
    <w:rsid w:val="001770E6"/>
    <w:rsid w:val="001779A4"/>
    <w:rsid w:val="00184942"/>
    <w:rsid w:val="001850D3"/>
    <w:rsid w:val="0018745F"/>
    <w:rsid w:val="0019232E"/>
    <w:rsid w:val="00192A54"/>
    <w:rsid w:val="001935ED"/>
    <w:rsid w:val="00193BA7"/>
    <w:rsid w:val="00193EC0"/>
    <w:rsid w:val="00195E52"/>
    <w:rsid w:val="001A0A18"/>
    <w:rsid w:val="001A1140"/>
    <w:rsid w:val="001A457C"/>
    <w:rsid w:val="001B2508"/>
    <w:rsid w:val="001B5670"/>
    <w:rsid w:val="001C19A3"/>
    <w:rsid w:val="001C3134"/>
    <w:rsid w:val="001C6225"/>
    <w:rsid w:val="001C7EF5"/>
    <w:rsid w:val="001D1091"/>
    <w:rsid w:val="001D1F9E"/>
    <w:rsid w:val="001E0252"/>
    <w:rsid w:val="001E68AF"/>
    <w:rsid w:val="001F1597"/>
    <w:rsid w:val="001F4778"/>
    <w:rsid w:val="001F6073"/>
    <w:rsid w:val="0020395C"/>
    <w:rsid w:val="00203FFF"/>
    <w:rsid w:val="00204048"/>
    <w:rsid w:val="002055D5"/>
    <w:rsid w:val="00206DF4"/>
    <w:rsid w:val="00210A4A"/>
    <w:rsid w:val="00212E4A"/>
    <w:rsid w:val="00220C1B"/>
    <w:rsid w:val="00221610"/>
    <w:rsid w:val="00221CFC"/>
    <w:rsid w:val="00222B6F"/>
    <w:rsid w:val="002277AF"/>
    <w:rsid w:val="00230DBC"/>
    <w:rsid w:val="0023223B"/>
    <w:rsid w:val="00232E95"/>
    <w:rsid w:val="00233B5B"/>
    <w:rsid w:val="002356F9"/>
    <w:rsid w:val="0023595A"/>
    <w:rsid w:val="00237436"/>
    <w:rsid w:val="0024283C"/>
    <w:rsid w:val="002439FC"/>
    <w:rsid w:val="00250911"/>
    <w:rsid w:val="00251DB5"/>
    <w:rsid w:val="00251E3F"/>
    <w:rsid w:val="00252315"/>
    <w:rsid w:val="00262484"/>
    <w:rsid w:val="00262557"/>
    <w:rsid w:val="0026262E"/>
    <w:rsid w:val="0026270A"/>
    <w:rsid w:val="002643FA"/>
    <w:rsid w:val="00264BAE"/>
    <w:rsid w:val="0027173C"/>
    <w:rsid w:val="0027575D"/>
    <w:rsid w:val="00277131"/>
    <w:rsid w:val="00281461"/>
    <w:rsid w:val="00287001"/>
    <w:rsid w:val="002877DE"/>
    <w:rsid w:val="00293915"/>
    <w:rsid w:val="00294255"/>
    <w:rsid w:val="0029474A"/>
    <w:rsid w:val="00295349"/>
    <w:rsid w:val="002970EC"/>
    <w:rsid w:val="0029795A"/>
    <w:rsid w:val="00297BD7"/>
    <w:rsid w:val="002A09EA"/>
    <w:rsid w:val="002B0306"/>
    <w:rsid w:val="002B4B05"/>
    <w:rsid w:val="002B66AE"/>
    <w:rsid w:val="002B6928"/>
    <w:rsid w:val="002B767E"/>
    <w:rsid w:val="002C34CC"/>
    <w:rsid w:val="002C4E67"/>
    <w:rsid w:val="002C5832"/>
    <w:rsid w:val="002C5ABF"/>
    <w:rsid w:val="002D0654"/>
    <w:rsid w:val="002D2961"/>
    <w:rsid w:val="002D7289"/>
    <w:rsid w:val="002D7572"/>
    <w:rsid w:val="002E087B"/>
    <w:rsid w:val="002E1810"/>
    <w:rsid w:val="002E185D"/>
    <w:rsid w:val="002E5462"/>
    <w:rsid w:val="002E7130"/>
    <w:rsid w:val="002F3491"/>
    <w:rsid w:val="002F3B2F"/>
    <w:rsid w:val="002F4595"/>
    <w:rsid w:val="002F53BA"/>
    <w:rsid w:val="002F7A92"/>
    <w:rsid w:val="00306E6E"/>
    <w:rsid w:val="00310A25"/>
    <w:rsid w:val="003116AF"/>
    <w:rsid w:val="00315423"/>
    <w:rsid w:val="00321837"/>
    <w:rsid w:val="00321E5A"/>
    <w:rsid w:val="0032756C"/>
    <w:rsid w:val="0033266D"/>
    <w:rsid w:val="00333C81"/>
    <w:rsid w:val="00334144"/>
    <w:rsid w:val="00334C8F"/>
    <w:rsid w:val="00335356"/>
    <w:rsid w:val="00335495"/>
    <w:rsid w:val="003411F1"/>
    <w:rsid w:val="00344BB9"/>
    <w:rsid w:val="003450D9"/>
    <w:rsid w:val="003471A0"/>
    <w:rsid w:val="003475B6"/>
    <w:rsid w:val="003521BF"/>
    <w:rsid w:val="00354224"/>
    <w:rsid w:val="00354BC3"/>
    <w:rsid w:val="0035554C"/>
    <w:rsid w:val="0035563A"/>
    <w:rsid w:val="00360A9D"/>
    <w:rsid w:val="003618AD"/>
    <w:rsid w:val="0036570F"/>
    <w:rsid w:val="00371C91"/>
    <w:rsid w:val="00371D96"/>
    <w:rsid w:val="003743C3"/>
    <w:rsid w:val="00377044"/>
    <w:rsid w:val="00377C87"/>
    <w:rsid w:val="00380B46"/>
    <w:rsid w:val="00380B72"/>
    <w:rsid w:val="00380B88"/>
    <w:rsid w:val="003842AC"/>
    <w:rsid w:val="0038431B"/>
    <w:rsid w:val="003858EC"/>
    <w:rsid w:val="003942D6"/>
    <w:rsid w:val="00394F36"/>
    <w:rsid w:val="00395721"/>
    <w:rsid w:val="00395989"/>
    <w:rsid w:val="00395C05"/>
    <w:rsid w:val="003A4843"/>
    <w:rsid w:val="003A55D1"/>
    <w:rsid w:val="003A6A24"/>
    <w:rsid w:val="003A6A90"/>
    <w:rsid w:val="003B31B3"/>
    <w:rsid w:val="003B33A5"/>
    <w:rsid w:val="003B3823"/>
    <w:rsid w:val="003B4890"/>
    <w:rsid w:val="003B522B"/>
    <w:rsid w:val="003B6E85"/>
    <w:rsid w:val="003B7385"/>
    <w:rsid w:val="003B77E5"/>
    <w:rsid w:val="003C0CEA"/>
    <w:rsid w:val="003C2AA4"/>
    <w:rsid w:val="003C2D7D"/>
    <w:rsid w:val="003C3993"/>
    <w:rsid w:val="003C7A1E"/>
    <w:rsid w:val="003C7E1B"/>
    <w:rsid w:val="003D15EE"/>
    <w:rsid w:val="003D5F91"/>
    <w:rsid w:val="003D5FDA"/>
    <w:rsid w:val="003E049E"/>
    <w:rsid w:val="003E14B9"/>
    <w:rsid w:val="003E2FCA"/>
    <w:rsid w:val="003E5121"/>
    <w:rsid w:val="003E5F2F"/>
    <w:rsid w:val="003E7799"/>
    <w:rsid w:val="003F0A2A"/>
    <w:rsid w:val="003F2831"/>
    <w:rsid w:val="00402C7D"/>
    <w:rsid w:val="0040729C"/>
    <w:rsid w:val="0041018E"/>
    <w:rsid w:val="00410665"/>
    <w:rsid w:val="00411D3F"/>
    <w:rsid w:val="004138F3"/>
    <w:rsid w:val="00423FD0"/>
    <w:rsid w:val="00425606"/>
    <w:rsid w:val="00430E64"/>
    <w:rsid w:val="0043362A"/>
    <w:rsid w:val="00433EFD"/>
    <w:rsid w:val="00434103"/>
    <w:rsid w:val="00434B61"/>
    <w:rsid w:val="00436B4E"/>
    <w:rsid w:val="00440375"/>
    <w:rsid w:val="0044066D"/>
    <w:rsid w:val="00441CB6"/>
    <w:rsid w:val="00443D87"/>
    <w:rsid w:val="004445E7"/>
    <w:rsid w:val="00451569"/>
    <w:rsid w:val="004534F3"/>
    <w:rsid w:val="00454E2B"/>
    <w:rsid w:val="00455471"/>
    <w:rsid w:val="004601A2"/>
    <w:rsid w:val="0046069F"/>
    <w:rsid w:val="00460B66"/>
    <w:rsid w:val="00464A22"/>
    <w:rsid w:val="00472049"/>
    <w:rsid w:val="0047782B"/>
    <w:rsid w:val="004860F3"/>
    <w:rsid w:val="00486B40"/>
    <w:rsid w:val="00486B51"/>
    <w:rsid w:val="00487796"/>
    <w:rsid w:val="00487AE1"/>
    <w:rsid w:val="00495D71"/>
    <w:rsid w:val="0049642B"/>
    <w:rsid w:val="004A12CC"/>
    <w:rsid w:val="004A225C"/>
    <w:rsid w:val="004A39DA"/>
    <w:rsid w:val="004A43C3"/>
    <w:rsid w:val="004A46A3"/>
    <w:rsid w:val="004A54A0"/>
    <w:rsid w:val="004A5BC5"/>
    <w:rsid w:val="004B13E3"/>
    <w:rsid w:val="004B25E3"/>
    <w:rsid w:val="004B363C"/>
    <w:rsid w:val="004B4295"/>
    <w:rsid w:val="004B4849"/>
    <w:rsid w:val="004B7B86"/>
    <w:rsid w:val="004C0BF4"/>
    <w:rsid w:val="004C1B2F"/>
    <w:rsid w:val="004D2C4E"/>
    <w:rsid w:val="004D3094"/>
    <w:rsid w:val="004D3BD4"/>
    <w:rsid w:val="004E3F3B"/>
    <w:rsid w:val="004E5963"/>
    <w:rsid w:val="004E7120"/>
    <w:rsid w:val="004E7C9B"/>
    <w:rsid w:val="004E7E1E"/>
    <w:rsid w:val="004F5573"/>
    <w:rsid w:val="004F6507"/>
    <w:rsid w:val="00505ECE"/>
    <w:rsid w:val="00507227"/>
    <w:rsid w:val="00510948"/>
    <w:rsid w:val="005125E0"/>
    <w:rsid w:val="0051274A"/>
    <w:rsid w:val="00513713"/>
    <w:rsid w:val="0051383A"/>
    <w:rsid w:val="005146D2"/>
    <w:rsid w:val="005163A5"/>
    <w:rsid w:val="005165B8"/>
    <w:rsid w:val="00523D23"/>
    <w:rsid w:val="005245A8"/>
    <w:rsid w:val="00525159"/>
    <w:rsid w:val="00525BFE"/>
    <w:rsid w:val="005331C1"/>
    <w:rsid w:val="005332AD"/>
    <w:rsid w:val="00536A58"/>
    <w:rsid w:val="00537290"/>
    <w:rsid w:val="0054143A"/>
    <w:rsid w:val="005426E0"/>
    <w:rsid w:val="0054350D"/>
    <w:rsid w:val="0054534D"/>
    <w:rsid w:val="0054605D"/>
    <w:rsid w:val="005503E3"/>
    <w:rsid w:val="00550BAA"/>
    <w:rsid w:val="005526AC"/>
    <w:rsid w:val="00555278"/>
    <w:rsid w:val="005561B0"/>
    <w:rsid w:val="005564C2"/>
    <w:rsid w:val="00556743"/>
    <w:rsid w:val="00563795"/>
    <w:rsid w:val="00563E36"/>
    <w:rsid w:val="00564461"/>
    <w:rsid w:val="005656BB"/>
    <w:rsid w:val="00567EEE"/>
    <w:rsid w:val="00573D1E"/>
    <w:rsid w:val="00575F80"/>
    <w:rsid w:val="005778AF"/>
    <w:rsid w:val="00584875"/>
    <w:rsid w:val="00584B06"/>
    <w:rsid w:val="00590D5F"/>
    <w:rsid w:val="00591D30"/>
    <w:rsid w:val="00593A49"/>
    <w:rsid w:val="00595892"/>
    <w:rsid w:val="005964C8"/>
    <w:rsid w:val="0059733E"/>
    <w:rsid w:val="005A44C6"/>
    <w:rsid w:val="005A4C66"/>
    <w:rsid w:val="005A6692"/>
    <w:rsid w:val="005A66C0"/>
    <w:rsid w:val="005A73C1"/>
    <w:rsid w:val="005B43CE"/>
    <w:rsid w:val="005C0E05"/>
    <w:rsid w:val="005C2963"/>
    <w:rsid w:val="005C2D3F"/>
    <w:rsid w:val="005C3D28"/>
    <w:rsid w:val="005C4EAC"/>
    <w:rsid w:val="005C67A1"/>
    <w:rsid w:val="005D132B"/>
    <w:rsid w:val="005D25D1"/>
    <w:rsid w:val="005D2BFE"/>
    <w:rsid w:val="005D3995"/>
    <w:rsid w:val="005D4868"/>
    <w:rsid w:val="005E1A06"/>
    <w:rsid w:val="005E340C"/>
    <w:rsid w:val="005E3791"/>
    <w:rsid w:val="005E4647"/>
    <w:rsid w:val="005E5080"/>
    <w:rsid w:val="005E6CDB"/>
    <w:rsid w:val="005F3B52"/>
    <w:rsid w:val="005F408D"/>
    <w:rsid w:val="005F602A"/>
    <w:rsid w:val="005F6250"/>
    <w:rsid w:val="005F63DB"/>
    <w:rsid w:val="005F6E18"/>
    <w:rsid w:val="006008A1"/>
    <w:rsid w:val="00601FE1"/>
    <w:rsid w:val="00602E48"/>
    <w:rsid w:val="006038EA"/>
    <w:rsid w:val="00604AC6"/>
    <w:rsid w:val="00605817"/>
    <w:rsid w:val="00607421"/>
    <w:rsid w:val="00616D87"/>
    <w:rsid w:val="00620CE0"/>
    <w:rsid w:val="00621DFD"/>
    <w:rsid w:val="0062237B"/>
    <w:rsid w:val="00622700"/>
    <w:rsid w:val="00622A6D"/>
    <w:rsid w:val="00624C66"/>
    <w:rsid w:val="00633273"/>
    <w:rsid w:val="00633BD9"/>
    <w:rsid w:val="0063558E"/>
    <w:rsid w:val="00635B20"/>
    <w:rsid w:val="00642107"/>
    <w:rsid w:val="0064790B"/>
    <w:rsid w:val="0065226C"/>
    <w:rsid w:val="00652C6B"/>
    <w:rsid w:val="00654280"/>
    <w:rsid w:val="006617E6"/>
    <w:rsid w:val="0066405A"/>
    <w:rsid w:val="00664817"/>
    <w:rsid w:val="00664C5B"/>
    <w:rsid w:val="006670FF"/>
    <w:rsid w:val="00670912"/>
    <w:rsid w:val="00670C4F"/>
    <w:rsid w:val="006733C7"/>
    <w:rsid w:val="006742A0"/>
    <w:rsid w:val="00674646"/>
    <w:rsid w:val="00674D87"/>
    <w:rsid w:val="00677AA6"/>
    <w:rsid w:val="00681FA3"/>
    <w:rsid w:val="0068327A"/>
    <w:rsid w:val="00684043"/>
    <w:rsid w:val="006852A6"/>
    <w:rsid w:val="00686410"/>
    <w:rsid w:val="00690003"/>
    <w:rsid w:val="00690928"/>
    <w:rsid w:val="0069393F"/>
    <w:rsid w:val="00693E7B"/>
    <w:rsid w:val="006974C7"/>
    <w:rsid w:val="006A2E78"/>
    <w:rsid w:val="006A40F8"/>
    <w:rsid w:val="006A60FC"/>
    <w:rsid w:val="006A7AD2"/>
    <w:rsid w:val="006A7C9A"/>
    <w:rsid w:val="006B4A35"/>
    <w:rsid w:val="006B65B3"/>
    <w:rsid w:val="006C11D0"/>
    <w:rsid w:val="006C1941"/>
    <w:rsid w:val="006C34E4"/>
    <w:rsid w:val="006C3832"/>
    <w:rsid w:val="006C4F1F"/>
    <w:rsid w:val="006C7C7B"/>
    <w:rsid w:val="006D0E36"/>
    <w:rsid w:val="006D1328"/>
    <w:rsid w:val="006D1D33"/>
    <w:rsid w:val="006D1E69"/>
    <w:rsid w:val="006D234D"/>
    <w:rsid w:val="006D31B9"/>
    <w:rsid w:val="006D4481"/>
    <w:rsid w:val="006D62E0"/>
    <w:rsid w:val="006D6F59"/>
    <w:rsid w:val="006E28A7"/>
    <w:rsid w:val="006F3066"/>
    <w:rsid w:val="006F4763"/>
    <w:rsid w:val="00701074"/>
    <w:rsid w:val="00702494"/>
    <w:rsid w:val="00703A8D"/>
    <w:rsid w:val="00705AA5"/>
    <w:rsid w:val="00710A3A"/>
    <w:rsid w:val="007172DA"/>
    <w:rsid w:val="0072255A"/>
    <w:rsid w:val="00722FE3"/>
    <w:rsid w:val="00725AD8"/>
    <w:rsid w:val="00726AE9"/>
    <w:rsid w:val="00730F2D"/>
    <w:rsid w:val="007320CE"/>
    <w:rsid w:val="00733719"/>
    <w:rsid w:val="00737D1A"/>
    <w:rsid w:val="00746E30"/>
    <w:rsid w:val="00747563"/>
    <w:rsid w:val="007476E7"/>
    <w:rsid w:val="00747B2B"/>
    <w:rsid w:val="00750451"/>
    <w:rsid w:val="00750E64"/>
    <w:rsid w:val="00761944"/>
    <w:rsid w:val="007624B7"/>
    <w:rsid w:val="007630A5"/>
    <w:rsid w:val="0076491B"/>
    <w:rsid w:val="00765A17"/>
    <w:rsid w:val="007677B9"/>
    <w:rsid w:val="007710AB"/>
    <w:rsid w:val="00780417"/>
    <w:rsid w:val="007808EB"/>
    <w:rsid w:val="0078127B"/>
    <w:rsid w:val="0078213D"/>
    <w:rsid w:val="0078260B"/>
    <w:rsid w:val="00783E62"/>
    <w:rsid w:val="0078602B"/>
    <w:rsid w:val="00787FA4"/>
    <w:rsid w:val="007918B7"/>
    <w:rsid w:val="00792734"/>
    <w:rsid w:val="00794F11"/>
    <w:rsid w:val="00794FE9"/>
    <w:rsid w:val="007A39AA"/>
    <w:rsid w:val="007A3EB7"/>
    <w:rsid w:val="007A5AB6"/>
    <w:rsid w:val="007B0CD2"/>
    <w:rsid w:val="007B24E5"/>
    <w:rsid w:val="007B5553"/>
    <w:rsid w:val="007C049E"/>
    <w:rsid w:val="007C3C3E"/>
    <w:rsid w:val="007C48B4"/>
    <w:rsid w:val="007C4CB3"/>
    <w:rsid w:val="007D0BD5"/>
    <w:rsid w:val="007D35BB"/>
    <w:rsid w:val="007D4D21"/>
    <w:rsid w:val="007D6B1A"/>
    <w:rsid w:val="007D74AA"/>
    <w:rsid w:val="007D7F9E"/>
    <w:rsid w:val="007E0EAC"/>
    <w:rsid w:val="007E4C3D"/>
    <w:rsid w:val="007F5641"/>
    <w:rsid w:val="007F6B8E"/>
    <w:rsid w:val="007F777A"/>
    <w:rsid w:val="00802190"/>
    <w:rsid w:val="008030EF"/>
    <w:rsid w:val="00804017"/>
    <w:rsid w:val="00806176"/>
    <w:rsid w:val="00807869"/>
    <w:rsid w:val="00807C17"/>
    <w:rsid w:val="00811DB4"/>
    <w:rsid w:val="008126B7"/>
    <w:rsid w:val="008131D7"/>
    <w:rsid w:val="00813A4C"/>
    <w:rsid w:val="00815611"/>
    <w:rsid w:val="008217B4"/>
    <w:rsid w:val="008262D2"/>
    <w:rsid w:val="00833C4B"/>
    <w:rsid w:val="00835C2C"/>
    <w:rsid w:val="008371F0"/>
    <w:rsid w:val="0084087F"/>
    <w:rsid w:val="00840E04"/>
    <w:rsid w:val="00842576"/>
    <w:rsid w:val="00842A6B"/>
    <w:rsid w:val="00843BFE"/>
    <w:rsid w:val="008447F7"/>
    <w:rsid w:val="00856DB9"/>
    <w:rsid w:val="00861B04"/>
    <w:rsid w:val="00861C3C"/>
    <w:rsid w:val="00862E15"/>
    <w:rsid w:val="00866A11"/>
    <w:rsid w:val="00870E31"/>
    <w:rsid w:val="00872659"/>
    <w:rsid w:val="008755F8"/>
    <w:rsid w:val="008778CA"/>
    <w:rsid w:val="00877E82"/>
    <w:rsid w:val="008805CA"/>
    <w:rsid w:val="00882659"/>
    <w:rsid w:val="00882F0E"/>
    <w:rsid w:val="00883341"/>
    <w:rsid w:val="0088426C"/>
    <w:rsid w:val="00886159"/>
    <w:rsid w:val="008874F4"/>
    <w:rsid w:val="00887C71"/>
    <w:rsid w:val="008913EB"/>
    <w:rsid w:val="00894D8F"/>
    <w:rsid w:val="008963B6"/>
    <w:rsid w:val="008973C7"/>
    <w:rsid w:val="008A27AB"/>
    <w:rsid w:val="008A4ECA"/>
    <w:rsid w:val="008A7760"/>
    <w:rsid w:val="008B2572"/>
    <w:rsid w:val="008B67BF"/>
    <w:rsid w:val="008C21BB"/>
    <w:rsid w:val="008C553F"/>
    <w:rsid w:val="008D2E9B"/>
    <w:rsid w:val="008D67DC"/>
    <w:rsid w:val="008D790D"/>
    <w:rsid w:val="008D7D26"/>
    <w:rsid w:val="008E2FF2"/>
    <w:rsid w:val="008E3109"/>
    <w:rsid w:val="008E678B"/>
    <w:rsid w:val="008F58F4"/>
    <w:rsid w:val="008F7D23"/>
    <w:rsid w:val="009011AD"/>
    <w:rsid w:val="009048D7"/>
    <w:rsid w:val="00913BA3"/>
    <w:rsid w:val="0091435A"/>
    <w:rsid w:val="00916C82"/>
    <w:rsid w:val="00920986"/>
    <w:rsid w:val="009220F2"/>
    <w:rsid w:val="00924796"/>
    <w:rsid w:val="00927330"/>
    <w:rsid w:val="0092794E"/>
    <w:rsid w:val="00933F47"/>
    <w:rsid w:val="00934666"/>
    <w:rsid w:val="00942FD4"/>
    <w:rsid w:val="0094384B"/>
    <w:rsid w:val="00947C48"/>
    <w:rsid w:val="00950AFF"/>
    <w:rsid w:val="009512D6"/>
    <w:rsid w:val="00952D03"/>
    <w:rsid w:val="0095483E"/>
    <w:rsid w:val="00955D8B"/>
    <w:rsid w:val="009572CB"/>
    <w:rsid w:val="009614B9"/>
    <w:rsid w:val="00964E4B"/>
    <w:rsid w:val="009669CD"/>
    <w:rsid w:val="009675F7"/>
    <w:rsid w:val="00971D97"/>
    <w:rsid w:val="00972615"/>
    <w:rsid w:val="00972A65"/>
    <w:rsid w:val="00972D15"/>
    <w:rsid w:val="00976647"/>
    <w:rsid w:val="00977245"/>
    <w:rsid w:val="00986F9D"/>
    <w:rsid w:val="0099029D"/>
    <w:rsid w:val="00990D23"/>
    <w:rsid w:val="009952D5"/>
    <w:rsid w:val="00996C36"/>
    <w:rsid w:val="009974FB"/>
    <w:rsid w:val="00997B42"/>
    <w:rsid w:val="00997C5B"/>
    <w:rsid w:val="009A447A"/>
    <w:rsid w:val="009A5C78"/>
    <w:rsid w:val="009A5FEB"/>
    <w:rsid w:val="009B2051"/>
    <w:rsid w:val="009B33A5"/>
    <w:rsid w:val="009B51F7"/>
    <w:rsid w:val="009B6447"/>
    <w:rsid w:val="009C0BC4"/>
    <w:rsid w:val="009C4344"/>
    <w:rsid w:val="009C78CB"/>
    <w:rsid w:val="009D4870"/>
    <w:rsid w:val="009D4984"/>
    <w:rsid w:val="009D4F61"/>
    <w:rsid w:val="009D5EA7"/>
    <w:rsid w:val="009D6EC1"/>
    <w:rsid w:val="009E043E"/>
    <w:rsid w:val="009E1CBF"/>
    <w:rsid w:val="009E2D0A"/>
    <w:rsid w:val="009E3192"/>
    <w:rsid w:val="009E327C"/>
    <w:rsid w:val="009E3DDE"/>
    <w:rsid w:val="009E573C"/>
    <w:rsid w:val="009F037E"/>
    <w:rsid w:val="009F1A78"/>
    <w:rsid w:val="009F1CE2"/>
    <w:rsid w:val="009F53B4"/>
    <w:rsid w:val="00A01994"/>
    <w:rsid w:val="00A02052"/>
    <w:rsid w:val="00A0221C"/>
    <w:rsid w:val="00A02A56"/>
    <w:rsid w:val="00A05F56"/>
    <w:rsid w:val="00A06B6D"/>
    <w:rsid w:val="00A1183E"/>
    <w:rsid w:val="00A11FB7"/>
    <w:rsid w:val="00A12FFD"/>
    <w:rsid w:val="00A144D3"/>
    <w:rsid w:val="00A1570C"/>
    <w:rsid w:val="00A1591A"/>
    <w:rsid w:val="00A21541"/>
    <w:rsid w:val="00A21A48"/>
    <w:rsid w:val="00A21A54"/>
    <w:rsid w:val="00A2429F"/>
    <w:rsid w:val="00A24478"/>
    <w:rsid w:val="00A24BC2"/>
    <w:rsid w:val="00A250B8"/>
    <w:rsid w:val="00A260E5"/>
    <w:rsid w:val="00A278C0"/>
    <w:rsid w:val="00A30999"/>
    <w:rsid w:val="00A3139E"/>
    <w:rsid w:val="00A31A4A"/>
    <w:rsid w:val="00A32169"/>
    <w:rsid w:val="00A34A8E"/>
    <w:rsid w:val="00A35BDB"/>
    <w:rsid w:val="00A36724"/>
    <w:rsid w:val="00A43C29"/>
    <w:rsid w:val="00A45790"/>
    <w:rsid w:val="00A45AFB"/>
    <w:rsid w:val="00A4647D"/>
    <w:rsid w:val="00A50C7F"/>
    <w:rsid w:val="00A553C7"/>
    <w:rsid w:val="00A5651C"/>
    <w:rsid w:val="00A566C1"/>
    <w:rsid w:val="00A61297"/>
    <w:rsid w:val="00A614AD"/>
    <w:rsid w:val="00A6264F"/>
    <w:rsid w:val="00A63385"/>
    <w:rsid w:val="00A70CCA"/>
    <w:rsid w:val="00A71258"/>
    <w:rsid w:val="00A71FA4"/>
    <w:rsid w:val="00A726D1"/>
    <w:rsid w:val="00A73003"/>
    <w:rsid w:val="00A75DEF"/>
    <w:rsid w:val="00A7605E"/>
    <w:rsid w:val="00A82BFC"/>
    <w:rsid w:val="00A86659"/>
    <w:rsid w:val="00A86C6F"/>
    <w:rsid w:val="00A904FB"/>
    <w:rsid w:val="00A91B25"/>
    <w:rsid w:val="00A92B4A"/>
    <w:rsid w:val="00A937AD"/>
    <w:rsid w:val="00A9389C"/>
    <w:rsid w:val="00A949B8"/>
    <w:rsid w:val="00A973B0"/>
    <w:rsid w:val="00AA2667"/>
    <w:rsid w:val="00AA3C02"/>
    <w:rsid w:val="00AA53D9"/>
    <w:rsid w:val="00AA6C3D"/>
    <w:rsid w:val="00AB2C72"/>
    <w:rsid w:val="00AB2CCA"/>
    <w:rsid w:val="00AB2D6D"/>
    <w:rsid w:val="00AB39A2"/>
    <w:rsid w:val="00AB5E38"/>
    <w:rsid w:val="00AC1557"/>
    <w:rsid w:val="00AC4451"/>
    <w:rsid w:val="00AC528C"/>
    <w:rsid w:val="00AC76F3"/>
    <w:rsid w:val="00AD3A67"/>
    <w:rsid w:val="00AD3B99"/>
    <w:rsid w:val="00AD4D95"/>
    <w:rsid w:val="00AD53E9"/>
    <w:rsid w:val="00AD5F42"/>
    <w:rsid w:val="00AD6308"/>
    <w:rsid w:val="00AD70D3"/>
    <w:rsid w:val="00AE049D"/>
    <w:rsid w:val="00AE09E9"/>
    <w:rsid w:val="00AE6624"/>
    <w:rsid w:val="00AF0D2F"/>
    <w:rsid w:val="00AF15AC"/>
    <w:rsid w:val="00AF1DF5"/>
    <w:rsid w:val="00AF1EB4"/>
    <w:rsid w:val="00AF21F9"/>
    <w:rsid w:val="00AF3156"/>
    <w:rsid w:val="00AF46F9"/>
    <w:rsid w:val="00AF4A95"/>
    <w:rsid w:val="00AF5191"/>
    <w:rsid w:val="00AF55CF"/>
    <w:rsid w:val="00AF69D2"/>
    <w:rsid w:val="00AF6FC6"/>
    <w:rsid w:val="00B0056F"/>
    <w:rsid w:val="00B012A2"/>
    <w:rsid w:val="00B02444"/>
    <w:rsid w:val="00B02CEA"/>
    <w:rsid w:val="00B02DFF"/>
    <w:rsid w:val="00B05F37"/>
    <w:rsid w:val="00B06D80"/>
    <w:rsid w:val="00B11505"/>
    <w:rsid w:val="00B130EF"/>
    <w:rsid w:val="00B13CAA"/>
    <w:rsid w:val="00B15024"/>
    <w:rsid w:val="00B15D9A"/>
    <w:rsid w:val="00B160FB"/>
    <w:rsid w:val="00B16A21"/>
    <w:rsid w:val="00B17F6B"/>
    <w:rsid w:val="00B23E2D"/>
    <w:rsid w:val="00B27970"/>
    <w:rsid w:val="00B30C75"/>
    <w:rsid w:val="00B3120A"/>
    <w:rsid w:val="00B31282"/>
    <w:rsid w:val="00B33292"/>
    <w:rsid w:val="00B34087"/>
    <w:rsid w:val="00B36E2E"/>
    <w:rsid w:val="00B37637"/>
    <w:rsid w:val="00B402AC"/>
    <w:rsid w:val="00B42E44"/>
    <w:rsid w:val="00B444AE"/>
    <w:rsid w:val="00B46ADC"/>
    <w:rsid w:val="00B5158B"/>
    <w:rsid w:val="00B518A1"/>
    <w:rsid w:val="00B51E54"/>
    <w:rsid w:val="00B52821"/>
    <w:rsid w:val="00B5343F"/>
    <w:rsid w:val="00B54088"/>
    <w:rsid w:val="00B60EB0"/>
    <w:rsid w:val="00B64105"/>
    <w:rsid w:val="00B653FD"/>
    <w:rsid w:val="00B65471"/>
    <w:rsid w:val="00B71991"/>
    <w:rsid w:val="00B71AEA"/>
    <w:rsid w:val="00B73125"/>
    <w:rsid w:val="00B73A14"/>
    <w:rsid w:val="00B73E65"/>
    <w:rsid w:val="00B751DE"/>
    <w:rsid w:val="00B82B9C"/>
    <w:rsid w:val="00B867C6"/>
    <w:rsid w:val="00B90374"/>
    <w:rsid w:val="00B90EAE"/>
    <w:rsid w:val="00B924A5"/>
    <w:rsid w:val="00B9599B"/>
    <w:rsid w:val="00BA3E95"/>
    <w:rsid w:val="00BA5871"/>
    <w:rsid w:val="00BA5F87"/>
    <w:rsid w:val="00BA6CEF"/>
    <w:rsid w:val="00BB323D"/>
    <w:rsid w:val="00BB3408"/>
    <w:rsid w:val="00BB36E4"/>
    <w:rsid w:val="00BB54A0"/>
    <w:rsid w:val="00BC250E"/>
    <w:rsid w:val="00BD37DE"/>
    <w:rsid w:val="00BD4210"/>
    <w:rsid w:val="00BD4EFE"/>
    <w:rsid w:val="00BF127A"/>
    <w:rsid w:val="00BF4CB6"/>
    <w:rsid w:val="00BF559E"/>
    <w:rsid w:val="00BF55E3"/>
    <w:rsid w:val="00C01C0D"/>
    <w:rsid w:val="00C036A7"/>
    <w:rsid w:val="00C06760"/>
    <w:rsid w:val="00C06EC8"/>
    <w:rsid w:val="00C07517"/>
    <w:rsid w:val="00C10E4F"/>
    <w:rsid w:val="00C11827"/>
    <w:rsid w:val="00C11927"/>
    <w:rsid w:val="00C11B7B"/>
    <w:rsid w:val="00C1242F"/>
    <w:rsid w:val="00C13F46"/>
    <w:rsid w:val="00C22CCF"/>
    <w:rsid w:val="00C25EB5"/>
    <w:rsid w:val="00C34B10"/>
    <w:rsid w:val="00C3543D"/>
    <w:rsid w:val="00C35C87"/>
    <w:rsid w:val="00C35EDD"/>
    <w:rsid w:val="00C376C4"/>
    <w:rsid w:val="00C46AF2"/>
    <w:rsid w:val="00C57242"/>
    <w:rsid w:val="00C6362C"/>
    <w:rsid w:val="00C65380"/>
    <w:rsid w:val="00C654D9"/>
    <w:rsid w:val="00C6696E"/>
    <w:rsid w:val="00C72E89"/>
    <w:rsid w:val="00C74608"/>
    <w:rsid w:val="00C830D7"/>
    <w:rsid w:val="00C833E0"/>
    <w:rsid w:val="00C8382F"/>
    <w:rsid w:val="00C86CA6"/>
    <w:rsid w:val="00C91834"/>
    <w:rsid w:val="00C91CEC"/>
    <w:rsid w:val="00C9424C"/>
    <w:rsid w:val="00C971D6"/>
    <w:rsid w:val="00C97C13"/>
    <w:rsid w:val="00CA0819"/>
    <w:rsid w:val="00CB017E"/>
    <w:rsid w:val="00CB01BF"/>
    <w:rsid w:val="00CB5ACC"/>
    <w:rsid w:val="00CC3826"/>
    <w:rsid w:val="00CC630B"/>
    <w:rsid w:val="00CD5FEF"/>
    <w:rsid w:val="00CE5540"/>
    <w:rsid w:val="00CF21F4"/>
    <w:rsid w:val="00CF2C4C"/>
    <w:rsid w:val="00CF6A0A"/>
    <w:rsid w:val="00CF7DDB"/>
    <w:rsid w:val="00D00DA0"/>
    <w:rsid w:val="00D032DB"/>
    <w:rsid w:val="00D038A5"/>
    <w:rsid w:val="00D04BEB"/>
    <w:rsid w:val="00D04C0A"/>
    <w:rsid w:val="00D11E6B"/>
    <w:rsid w:val="00D1410A"/>
    <w:rsid w:val="00D147B9"/>
    <w:rsid w:val="00D22B37"/>
    <w:rsid w:val="00D23B0C"/>
    <w:rsid w:val="00D270D7"/>
    <w:rsid w:val="00D30505"/>
    <w:rsid w:val="00D30D19"/>
    <w:rsid w:val="00D33C5E"/>
    <w:rsid w:val="00D404D2"/>
    <w:rsid w:val="00D431FE"/>
    <w:rsid w:val="00D438F8"/>
    <w:rsid w:val="00D44474"/>
    <w:rsid w:val="00D471A3"/>
    <w:rsid w:val="00D47B01"/>
    <w:rsid w:val="00D503AA"/>
    <w:rsid w:val="00D51EA0"/>
    <w:rsid w:val="00D52050"/>
    <w:rsid w:val="00D551D4"/>
    <w:rsid w:val="00D551D5"/>
    <w:rsid w:val="00D555E2"/>
    <w:rsid w:val="00D572E2"/>
    <w:rsid w:val="00D633BE"/>
    <w:rsid w:val="00D66F56"/>
    <w:rsid w:val="00D70904"/>
    <w:rsid w:val="00D732AE"/>
    <w:rsid w:val="00D75901"/>
    <w:rsid w:val="00D75D62"/>
    <w:rsid w:val="00D8227B"/>
    <w:rsid w:val="00D82C2C"/>
    <w:rsid w:val="00D856D1"/>
    <w:rsid w:val="00D85BAD"/>
    <w:rsid w:val="00D86E87"/>
    <w:rsid w:val="00D86EC1"/>
    <w:rsid w:val="00D94246"/>
    <w:rsid w:val="00D95692"/>
    <w:rsid w:val="00D97AFE"/>
    <w:rsid w:val="00DA302E"/>
    <w:rsid w:val="00DA3717"/>
    <w:rsid w:val="00DA7127"/>
    <w:rsid w:val="00DB20DA"/>
    <w:rsid w:val="00DB38C1"/>
    <w:rsid w:val="00DB598B"/>
    <w:rsid w:val="00DC01E3"/>
    <w:rsid w:val="00DC48AE"/>
    <w:rsid w:val="00DC7056"/>
    <w:rsid w:val="00DD0F82"/>
    <w:rsid w:val="00DE15E6"/>
    <w:rsid w:val="00DE3107"/>
    <w:rsid w:val="00DE3347"/>
    <w:rsid w:val="00DE37D8"/>
    <w:rsid w:val="00DE442E"/>
    <w:rsid w:val="00DE4ADC"/>
    <w:rsid w:val="00DE4C2B"/>
    <w:rsid w:val="00DE5EB2"/>
    <w:rsid w:val="00DE62C9"/>
    <w:rsid w:val="00DF1068"/>
    <w:rsid w:val="00DF453C"/>
    <w:rsid w:val="00DF6703"/>
    <w:rsid w:val="00DF7886"/>
    <w:rsid w:val="00DF78EB"/>
    <w:rsid w:val="00E028BE"/>
    <w:rsid w:val="00E03E7E"/>
    <w:rsid w:val="00E05947"/>
    <w:rsid w:val="00E130FE"/>
    <w:rsid w:val="00E142DB"/>
    <w:rsid w:val="00E17DAB"/>
    <w:rsid w:val="00E229D6"/>
    <w:rsid w:val="00E23104"/>
    <w:rsid w:val="00E246F3"/>
    <w:rsid w:val="00E25057"/>
    <w:rsid w:val="00E25704"/>
    <w:rsid w:val="00E30A17"/>
    <w:rsid w:val="00E31F45"/>
    <w:rsid w:val="00E3350A"/>
    <w:rsid w:val="00E344FC"/>
    <w:rsid w:val="00E40A5C"/>
    <w:rsid w:val="00E4425B"/>
    <w:rsid w:val="00E4510E"/>
    <w:rsid w:val="00E45818"/>
    <w:rsid w:val="00E475A8"/>
    <w:rsid w:val="00E51C57"/>
    <w:rsid w:val="00E51DE5"/>
    <w:rsid w:val="00E5381B"/>
    <w:rsid w:val="00E54A8A"/>
    <w:rsid w:val="00E54CD5"/>
    <w:rsid w:val="00E555C4"/>
    <w:rsid w:val="00E6091B"/>
    <w:rsid w:val="00E63739"/>
    <w:rsid w:val="00E63E19"/>
    <w:rsid w:val="00E71D53"/>
    <w:rsid w:val="00E77484"/>
    <w:rsid w:val="00E82B60"/>
    <w:rsid w:val="00E939A5"/>
    <w:rsid w:val="00EA0907"/>
    <w:rsid w:val="00EA51F1"/>
    <w:rsid w:val="00EA64AF"/>
    <w:rsid w:val="00EB0F5D"/>
    <w:rsid w:val="00EB1FD7"/>
    <w:rsid w:val="00EB3859"/>
    <w:rsid w:val="00EB4165"/>
    <w:rsid w:val="00EC0A3A"/>
    <w:rsid w:val="00EC0C50"/>
    <w:rsid w:val="00EC155E"/>
    <w:rsid w:val="00EC1F01"/>
    <w:rsid w:val="00EC301B"/>
    <w:rsid w:val="00EC51BB"/>
    <w:rsid w:val="00ED410A"/>
    <w:rsid w:val="00ED4EE8"/>
    <w:rsid w:val="00ED5DCA"/>
    <w:rsid w:val="00EE14B1"/>
    <w:rsid w:val="00EE1CD9"/>
    <w:rsid w:val="00EE731F"/>
    <w:rsid w:val="00EE7969"/>
    <w:rsid w:val="00EF0710"/>
    <w:rsid w:val="00EF1F9E"/>
    <w:rsid w:val="00EF5A82"/>
    <w:rsid w:val="00EF5DB1"/>
    <w:rsid w:val="00EF638A"/>
    <w:rsid w:val="00F005A4"/>
    <w:rsid w:val="00F00721"/>
    <w:rsid w:val="00F01AD5"/>
    <w:rsid w:val="00F05310"/>
    <w:rsid w:val="00F13FCC"/>
    <w:rsid w:val="00F14B70"/>
    <w:rsid w:val="00F21D87"/>
    <w:rsid w:val="00F35493"/>
    <w:rsid w:val="00F3582E"/>
    <w:rsid w:val="00F3687E"/>
    <w:rsid w:val="00F37A56"/>
    <w:rsid w:val="00F515B2"/>
    <w:rsid w:val="00F5198C"/>
    <w:rsid w:val="00F53733"/>
    <w:rsid w:val="00F53958"/>
    <w:rsid w:val="00F614DA"/>
    <w:rsid w:val="00F61BD6"/>
    <w:rsid w:val="00F622DD"/>
    <w:rsid w:val="00F66FAD"/>
    <w:rsid w:val="00F679E7"/>
    <w:rsid w:val="00F67CD5"/>
    <w:rsid w:val="00F70203"/>
    <w:rsid w:val="00F72F66"/>
    <w:rsid w:val="00F75949"/>
    <w:rsid w:val="00F75BDE"/>
    <w:rsid w:val="00F7660D"/>
    <w:rsid w:val="00F77B4E"/>
    <w:rsid w:val="00F80F14"/>
    <w:rsid w:val="00F8184F"/>
    <w:rsid w:val="00F828A7"/>
    <w:rsid w:val="00F830D9"/>
    <w:rsid w:val="00F8331C"/>
    <w:rsid w:val="00F87441"/>
    <w:rsid w:val="00F87FC5"/>
    <w:rsid w:val="00F9302F"/>
    <w:rsid w:val="00F97B7F"/>
    <w:rsid w:val="00FA0CF6"/>
    <w:rsid w:val="00FA0FC7"/>
    <w:rsid w:val="00FA27AD"/>
    <w:rsid w:val="00FA35DC"/>
    <w:rsid w:val="00FA39AF"/>
    <w:rsid w:val="00FA3C42"/>
    <w:rsid w:val="00FA4BAD"/>
    <w:rsid w:val="00FA5605"/>
    <w:rsid w:val="00FA5FAB"/>
    <w:rsid w:val="00FB14BB"/>
    <w:rsid w:val="00FB1AB3"/>
    <w:rsid w:val="00FB1E13"/>
    <w:rsid w:val="00FB23C5"/>
    <w:rsid w:val="00FC049E"/>
    <w:rsid w:val="00FC0E41"/>
    <w:rsid w:val="00FC11CD"/>
    <w:rsid w:val="00FC23C1"/>
    <w:rsid w:val="00FC5522"/>
    <w:rsid w:val="00FC6C62"/>
    <w:rsid w:val="00FD217C"/>
    <w:rsid w:val="00FD46C3"/>
    <w:rsid w:val="00FD647D"/>
    <w:rsid w:val="00FE123A"/>
    <w:rsid w:val="00FE209D"/>
    <w:rsid w:val="00FE2351"/>
    <w:rsid w:val="00FE2CD9"/>
    <w:rsid w:val="00FE7364"/>
    <w:rsid w:val="00FF0427"/>
    <w:rsid w:val="00FF26DD"/>
    <w:rsid w:val="00FF2F91"/>
    <w:rsid w:val="00FF380C"/>
    <w:rsid w:val="00FF4B64"/>
    <w:rsid w:val="00FF718F"/>
    <w:rsid w:val="00FF7568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581AE"/>
  <w15:chartTrackingRefBased/>
  <w15:docId w15:val="{0A7A1C19-99EE-42D9-9663-D1860F4F2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890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4890"/>
    <w:pPr>
      <w:keepNext/>
      <w:keepLines/>
      <w:spacing w:before="360" w:after="120"/>
      <w:outlineLvl w:val="0"/>
    </w:pPr>
    <w:rPr>
      <w:rFonts w:asciiTheme="minorHAnsi" w:eastAsiaTheme="majorEastAsia" w:hAnsiTheme="minorHAnsi" w:cstheme="minorHAnsi"/>
      <w:color w:val="2F5496" w:themeColor="accent1" w:themeShade="BF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1A0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7C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4890"/>
    <w:rPr>
      <w:rFonts w:eastAsiaTheme="majorEastAsia" w:cstheme="minorHAnsi"/>
      <w:color w:val="2F5496" w:themeColor="accent1" w:themeShade="BF"/>
      <w:sz w:val="32"/>
      <w:szCs w:val="32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3B4890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color w:val="1F3864" w:themeColor="accent1" w:themeShade="80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3B4890"/>
    <w:rPr>
      <w:rFonts w:asciiTheme="majorHAnsi" w:eastAsiaTheme="majorEastAsia" w:hAnsiTheme="majorHAnsi" w:cstheme="majorBidi"/>
      <w:color w:val="1F3864" w:themeColor="accent1" w:themeShade="80"/>
      <w:spacing w:val="-10"/>
      <w:kern w:val="28"/>
      <w:sz w:val="56"/>
      <w:szCs w:val="56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F10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F10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1068"/>
    <w:rPr>
      <w:rFonts w:ascii="Times New Roman" w:eastAsiaTheme="minorEastAsia" w:hAnsi="Times New Roman" w:cs="Times New Roman"/>
      <w:sz w:val="20"/>
      <w:szCs w:val="20"/>
      <w:lang w:val="en-US"/>
    </w:rPr>
  </w:style>
  <w:style w:type="paragraph" w:customStyle="1" w:styleId="Caption1">
    <w:name w:val="Caption1"/>
    <w:basedOn w:val="Normal"/>
    <w:link w:val="captionChar"/>
    <w:qFormat/>
    <w:rsid w:val="00DF1068"/>
    <w:pPr>
      <w:spacing w:after="240"/>
      <w:ind w:left="425" w:right="522"/>
      <w:jc w:val="both"/>
    </w:pPr>
    <w:rPr>
      <w:color w:val="595959" w:themeColor="text1" w:themeTint="A6"/>
      <w:sz w:val="22"/>
      <w:szCs w:val="22"/>
      <w:lang w:val="en-GB"/>
    </w:rPr>
  </w:style>
  <w:style w:type="character" w:customStyle="1" w:styleId="captionChar">
    <w:name w:val="caption Char"/>
    <w:basedOn w:val="DefaultParagraphFont"/>
    <w:link w:val="Caption1"/>
    <w:rsid w:val="00DF1068"/>
    <w:rPr>
      <w:rFonts w:ascii="Times New Roman" w:eastAsiaTheme="minorEastAsia" w:hAnsi="Times New Roman" w:cs="Times New Roman"/>
      <w:color w:val="595959" w:themeColor="text1" w:themeTint="A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6D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DF4"/>
    <w:rPr>
      <w:rFonts w:ascii="Segoe UI" w:eastAsiaTheme="minorEastAsia" w:hAnsi="Segoe UI" w:cs="Segoe UI"/>
      <w:sz w:val="18"/>
      <w:szCs w:val="1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E1A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Revision">
    <w:name w:val="Revision"/>
    <w:hidden/>
    <w:uiPriority w:val="99"/>
    <w:semiHidden/>
    <w:rsid w:val="00722FE3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3858E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F1F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F9E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1F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F9E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67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6743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9C0BC4"/>
    <w:pPr>
      <w:tabs>
        <w:tab w:val="left" w:pos="384"/>
      </w:tabs>
      <w:spacing w:after="0" w:line="480" w:lineRule="auto"/>
      <w:ind w:left="384" w:hanging="384"/>
    </w:pPr>
  </w:style>
  <w:style w:type="character" w:customStyle="1" w:styleId="Heading3Char">
    <w:name w:val="Heading 3 Char"/>
    <w:basedOn w:val="DefaultParagraphFont"/>
    <w:link w:val="Heading3"/>
    <w:uiPriority w:val="9"/>
    <w:rsid w:val="004E7C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E442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4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mailto:v.koning@uu.nl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CEEC41-A61E-45D9-A598-04D894759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3606</Words>
  <Characters>19834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Utrecht University</Company>
  <LinksUpToDate>false</LinksUpToDate>
  <CharactersWithSpaces>23394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Koning, V. (Vinzenz)</dc:creator>
  <cp:keywords/>
  <dc:description/>
  <cp:lastModifiedBy>Koning, V. (Vinzenz)</cp:lastModifiedBy>
  <cp:revision>5</cp:revision>
  <cp:lastPrinted>2024-03-10T20:49:00Z</cp:lastPrinted>
  <dcterms:created xsi:type="dcterms:W3CDTF">2024-08-16T09:00:00Z</dcterms:created>
  <dcterms:modified xsi:type="dcterms:W3CDTF">2024-08-16T09:44:00Z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id="TsYiyP6E"/&gt;&lt;style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