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073CFA" w14:textId="77777777" w:rsidR="005B450D" w:rsidRPr="0024669E" w:rsidRDefault="005B450D" w:rsidP="005B450D">
      <w:pPr>
        <w:jc w:val="both"/>
        <w:rPr>
          <w:rFonts w:ascii="Arial" w:hAnsi="Arial" w:cs="Arial"/>
          <w:b/>
          <w:sz w:val="24"/>
          <w:szCs w:val="24"/>
        </w:rPr>
      </w:pPr>
      <w:r w:rsidRPr="0024669E">
        <w:rPr>
          <w:rFonts w:ascii="Arial" w:hAnsi="Arial" w:cs="Arial"/>
          <w:b/>
          <w:sz w:val="24"/>
          <w:szCs w:val="24"/>
        </w:rPr>
        <w:t>Suppl 1: GO Slim analysis of the biological process in CS (A), hUC-MSCs group (B) and hUC-MSC-EVs (C) groups.</w:t>
      </w:r>
    </w:p>
    <w:p w14:paraId="58BB2354" w14:textId="77777777" w:rsidR="005B450D" w:rsidRPr="0024669E" w:rsidRDefault="005B450D" w:rsidP="005B450D">
      <w:pPr>
        <w:jc w:val="both"/>
        <w:rPr>
          <w:rFonts w:ascii="Arial" w:hAnsi="Arial" w:cs="Arial"/>
          <w:b/>
          <w:sz w:val="24"/>
          <w:szCs w:val="24"/>
        </w:rPr>
      </w:pPr>
      <w:r w:rsidRPr="0024669E">
        <w:rPr>
          <w:rFonts w:ascii="Arial" w:hAnsi="Arial" w:cs="Arial"/>
          <w:b/>
          <w:sz w:val="24"/>
          <w:szCs w:val="24"/>
        </w:rPr>
        <w:t>Table A</w:t>
      </w:r>
    </w:p>
    <w:tbl>
      <w:tblPr>
        <w:tblW w:w="0" w:type="auto"/>
        <w:jc w:val="center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3005"/>
        <w:gridCol w:w="1591"/>
        <w:gridCol w:w="1742"/>
        <w:gridCol w:w="2060"/>
      </w:tblGrid>
      <w:tr w:rsidR="005B450D" w:rsidRPr="0024669E" w14:paraId="7B0CDC22" w14:textId="77777777" w:rsidTr="00F125F1">
        <w:trPr>
          <w:trHeight w:val="736"/>
          <w:jc w:val="center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</w:tcPr>
          <w:p w14:paraId="1E47258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Category  Name</w:t>
            </w:r>
          </w:p>
        </w:tc>
        <w:tc>
          <w:tcPr>
            <w:tcW w:w="15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2A78A2D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Accession</w:t>
            </w:r>
          </w:p>
        </w:tc>
        <w:tc>
          <w:tcPr>
            <w:tcW w:w="17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710BB4F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Fold enrichment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6929938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p-value</w:t>
            </w:r>
          </w:p>
        </w:tc>
      </w:tr>
      <w:tr w:rsidR="005B450D" w:rsidRPr="0024669E" w14:paraId="5861091B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CCCCCC"/>
          </w:tcPr>
          <w:p w14:paraId="3765F27F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Positive regulation of organelle organization</w:t>
            </w:r>
          </w:p>
        </w:tc>
        <w:tc>
          <w:tcPr>
            <w:tcW w:w="1583" w:type="dxa"/>
            <w:shd w:val="clear" w:color="auto" w:fill="CCCCCC"/>
          </w:tcPr>
          <w:p w14:paraId="5D14CC9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GO:0010638</w:t>
            </w:r>
          </w:p>
        </w:tc>
        <w:tc>
          <w:tcPr>
            <w:tcW w:w="1742" w:type="dxa"/>
            <w:shd w:val="clear" w:color="auto" w:fill="CCCCCC"/>
          </w:tcPr>
          <w:p w14:paraId="01F9067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1.62</w:t>
            </w:r>
          </w:p>
        </w:tc>
        <w:tc>
          <w:tcPr>
            <w:tcW w:w="2060" w:type="dxa"/>
            <w:shd w:val="clear" w:color="auto" w:fill="CCCCCC"/>
          </w:tcPr>
          <w:p w14:paraId="4979954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0.00107</w:t>
            </w:r>
          </w:p>
        </w:tc>
      </w:tr>
      <w:tr w:rsidR="005B450D" w:rsidRPr="0024669E" w14:paraId="69ED7163" w14:textId="77777777" w:rsidTr="00F125F1">
        <w:trPr>
          <w:trHeight w:val="1022"/>
          <w:jc w:val="center"/>
        </w:trPr>
        <w:tc>
          <w:tcPr>
            <w:tcW w:w="3005" w:type="dxa"/>
            <w:shd w:val="clear" w:color="auto" w:fill="auto"/>
          </w:tcPr>
          <w:p w14:paraId="1DA73DC2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hyperlink r:id="rId4" w:history="1">
              <w:r w:rsidRPr="0024669E">
                <w:rPr>
                  <w:rFonts w:ascii="Arial" w:hAnsi="Arial" w:cs="Arial"/>
                  <w:b/>
                  <w:bCs/>
                  <w:sz w:val="24"/>
                  <w:szCs w:val="24"/>
                </w:rPr>
                <w:t>P</w:t>
              </w:r>
              <w:r w:rsidRPr="0024669E">
                <w:rPr>
                  <w:rStyle w:val="Hyperlink"/>
                  <w:rFonts w:ascii="Arial" w:hAnsi="Arial" w:cs="Arial"/>
                  <w:b/>
                  <w:bCs/>
                  <w:color w:val="auto"/>
                  <w:sz w:val="24"/>
                  <w:szCs w:val="24"/>
                  <w:shd w:val="clear" w:color="auto" w:fill="FFFFFF"/>
                </w:rPr>
                <w:t>ositive regulation of cellular component organization</w:t>
              </w:r>
            </w:hyperlink>
          </w:p>
        </w:tc>
        <w:tc>
          <w:tcPr>
            <w:tcW w:w="1583" w:type="dxa"/>
            <w:shd w:val="clear" w:color="auto" w:fill="auto"/>
          </w:tcPr>
          <w:p w14:paraId="33F8F30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GO:0051130</w:t>
            </w:r>
          </w:p>
        </w:tc>
        <w:tc>
          <w:tcPr>
            <w:tcW w:w="1742" w:type="dxa"/>
            <w:shd w:val="clear" w:color="auto" w:fill="auto"/>
          </w:tcPr>
          <w:p w14:paraId="708F115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1.49</w:t>
            </w:r>
          </w:p>
        </w:tc>
        <w:tc>
          <w:tcPr>
            <w:tcW w:w="2060" w:type="dxa"/>
            <w:shd w:val="clear" w:color="auto" w:fill="auto"/>
          </w:tcPr>
          <w:p w14:paraId="3B98A48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0.000449</w:t>
            </w:r>
          </w:p>
        </w:tc>
      </w:tr>
      <w:tr w:rsidR="005B450D" w:rsidRPr="0024669E" w14:paraId="3209A7DE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CCCCCC"/>
          </w:tcPr>
          <w:p w14:paraId="5523DDB2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5" w:history="1">
              <w:r w:rsidRPr="0024669E">
                <w:rPr>
                  <w:rFonts w:ascii="Arial" w:hAnsi="Arial" w:cs="Arial"/>
                  <w:b/>
                  <w:bCs/>
                  <w:sz w:val="24"/>
                  <w:szCs w:val="24"/>
                </w:rPr>
                <w:t>Regulation</w:t>
              </w:r>
            </w:hyperlink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of cellular process</w:t>
            </w:r>
          </w:p>
        </w:tc>
        <w:tc>
          <w:tcPr>
            <w:tcW w:w="1583" w:type="dxa"/>
            <w:shd w:val="clear" w:color="auto" w:fill="CCCCCC"/>
          </w:tcPr>
          <w:p w14:paraId="5BFCE3B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GO:0050794</w:t>
            </w:r>
          </w:p>
        </w:tc>
        <w:tc>
          <w:tcPr>
            <w:tcW w:w="1742" w:type="dxa"/>
            <w:shd w:val="clear" w:color="auto" w:fill="CCCCCC"/>
          </w:tcPr>
          <w:p w14:paraId="0FB9769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1.07</w:t>
            </w:r>
          </w:p>
        </w:tc>
        <w:tc>
          <w:tcPr>
            <w:tcW w:w="2060" w:type="dxa"/>
            <w:shd w:val="clear" w:color="auto" w:fill="CCCCCC"/>
          </w:tcPr>
          <w:p w14:paraId="590864A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0.00131</w:t>
            </w:r>
          </w:p>
        </w:tc>
      </w:tr>
      <w:tr w:rsidR="005B450D" w:rsidRPr="0024669E" w14:paraId="0BF17A1F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auto"/>
          </w:tcPr>
          <w:p w14:paraId="3779C3A5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Regulation of biological process</w:t>
            </w:r>
          </w:p>
        </w:tc>
        <w:tc>
          <w:tcPr>
            <w:tcW w:w="1583" w:type="dxa"/>
            <w:shd w:val="clear" w:color="auto" w:fill="auto"/>
          </w:tcPr>
          <w:p w14:paraId="55535C2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GO:0050789</w:t>
            </w:r>
          </w:p>
        </w:tc>
        <w:tc>
          <w:tcPr>
            <w:tcW w:w="1742" w:type="dxa"/>
            <w:shd w:val="clear" w:color="auto" w:fill="auto"/>
          </w:tcPr>
          <w:p w14:paraId="7A03C58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1.07</w:t>
            </w:r>
          </w:p>
        </w:tc>
        <w:tc>
          <w:tcPr>
            <w:tcW w:w="2060" w:type="dxa"/>
            <w:shd w:val="clear" w:color="auto" w:fill="auto"/>
          </w:tcPr>
          <w:p w14:paraId="7DBE633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0.000552</w:t>
            </w:r>
          </w:p>
        </w:tc>
      </w:tr>
      <w:tr w:rsidR="005B450D" w:rsidRPr="0024669E" w14:paraId="59CBFECF" w14:textId="77777777" w:rsidTr="00F125F1">
        <w:trPr>
          <w:trHeight w:val="451"/>
          <w:jc w:val="center"/>
        </w:trPr>
        <w:tc>
          <w:tcPr>
            <w:tcW w:w="3005" w:type="dxa"/>
            <w:shd w:val="clear" w:color="auto" w:fill="CCCCCC"/>
          </w:tcPr>
          <w:p w14:paraId="49E6A6D7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Biological regulation</w:t>
            </w:r>
          </w:p>
        </w:tc>
        <w:tc>
          <w:tcPr>
            <w:tcW w:w="1583" w:type="dxa"/>
            <w:shd w:val="clear" w:color="auto" w:fill="CCCCCC"/>
          </w:tcPr>
          <w:p w14:paraId="309B6D0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GO:0065007</w:t>
            </w:r>
          </w:p>
        </w:tc>
        <w:tc>
          <w:tcPr>
            <w:tcW w:w="1742" w:type="dxa"/>
            <w:shd w:val="clear" w:color="auto" w:fill="CCCCCC"/>
          </w:tcPr>
          <w:p w14:paraId="55B3A1F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1.07</w:t>
            </w:r>
          </w:p>
        </w:tc>
        <w:tc>
          <w:tcPr>
            <w:tcW w:w="2060" w:type="dxa"/>
            <w:shd w:val="clear" w:color="auto" w:fill="CCCCCC"/>
          </w:tcPr>
          <w:p w14:paraId="6758EEB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0.000258</w:t>
            </w:r>
          </w:p>
        </w:tc>
      </w:tr>
      <w:tr w:rsidR="005B450D" w:rsidRPr="0024669E" w14:paraId="6CCBDAAF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auto"/>
          </w:tcPr>
          <w:p w14:paraId="01FB3AD9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Glycerolipid metabolic process</w:t>
            </w:r>
          </w:p>
        </w:tc>
        <w:tc>
          <w:tcPr>
            <w:tcW w:w="1583" w:type="dxa"/>
            <w:shd w:val="clear" w:color="auto" w:fill="auto"/>
          </w:tcPr>
          <w:p w14:paraId="1E0D3CA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GO:0046486</w:t>
            </w:r>
          </w:p>
        </w:tc>
        <w:tc>
          <w:tcPr>
            <w:tcW w:w="1742" w:type="dxa"/>
            <w:shd w:val="clear" w:color="auto" w:fill="auto"/>
          </w:tcPr>
          <w:p w14:paraId="7CDD61E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1.48</w:t>
            </w:r>
          </w:p>
        </w:tc>
        <w:tc>
          <w:tcPr>
            <w:tcW w:w="2060" w:type="dxa"/>
            <w:shd w:val="clear" w:color="auto" w:fill="auto"/>
          </w:tcPr>
          <w:p w14:paraId="540206C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0.00125</w:t>
            </w:r>
          </w:p>
        </w:tc>
      </w:tr>
      <w:tr w:rsidR="005B450D" w:rsidRPr="0024669E" w14:paraId="50CC5E9D" w14:textId="77777777" w:rsidTr="00F125F1">
        <w:trPr>
          <w:trHeight w:val="436"/>
          <w:jc w:val="center"/>
        </w:trPr>
        <w:tc>
          <w:tcPr>
            <w:tcW w:w="3005" w:type="dxa"/>
            <w:shd w:val="clear" w:color="auto" w:fill="CCCCCC"/>
          </w:tcPr>
          <w:p w14:paraId="63916136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Cellular metabolic process</w:t>
            </w:r>
          </w:p>
        </w:tc>
        <w:tc>
          <w:tcPr>
            <w:tcW w:w="1583" w:type="dxa"/>
            <w:shd w:val="clear" w:color="auto" w:fill="CCCCCC"/>
          </w:tcPr>
          <w:p w14:paraId="5B4B355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GO:0044237</w:t>
            </w:r>
          </w:p>
        </w:tc>
        <w:tc>
          <w:tcPr>
            <w:tcW w:w="1742" w:type="dxa"/>
            <w:shd w:val="clear" w:color="auto" w:fill="CCCCCC"/>
          </w:tcPr>
          <w:p w14:paraId="6F4A844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1.07</w:t>
            </w:r>
          </w:p>
        </w:tc>
        <w:tc>
          <w:tcPr>
            <w:tcW w:w="2060" w:type="dxa"/>
            <w:shd w:val="clear" w:color="auto" w:fill="CCCCCC"/>
          </w:tcPr>
          <w:p w14:paraId="18C175A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0.000548</w:t>
            </w:r>
          </w:p>
        </w:tc>
      </w:tr>
      <w:tr w:rsidR="005B450D" w:rsidRPr="0024669E" w14:paraId="22FB8C51" w14:textId="77777777" w:rsidTr="00F125F1">
        <w:trPr>
          <w:trHeight w:val="451"/>
          <w:jc w:val="center"/>
        </w:trPr>
        <w:tc>
          <w:tcPr>
            <w:tcW w:w="3005" w:type="dxa"/>
            <w:shd w:val="clear" w:color="auto" w:fill="auto"/>
          </w:tcPr>
          <w:p w14:paraId="4B569509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Cellular process</w:t>
            </w:r>
          </w:p>
        </w:tc>
        <w:tc>
          <w:tcPr>
            <w:tcW w:w="1583" w:type="dxa"/>
            <w:shd w:val="clear" w:color="auto" w:fill="auto"/>
          </w:tcPr>
          <w:p w14:paraId="53A0589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GO:0009987</w:t>
            </w:r>
          </w:p>
        </w:tc>
        <w:tc>
          <w:tcPr>
            <w:tcW w:w="1742" w:type="dxa"/>
            <w:shd w:val="clear" w:color="auto" w:fill="auto"/>
          </w:tcPr>
          <w:p w14:paraId="4974001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1.05</w:t>
            </w:r>
          </w:p>
        </w:tc>
        <w:tc>
          <w:tcPr>
            <w:tcW w:w="2060" w:type="dxa"/>
            <w:shd w:val="clear" w:color="auto" w:fill="auto"/>
          </w:tcPr>
          <w:p w14:paraId="0234144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0.000423</w:t>
            </w:r>
          </w:p>
        </w:tc>
      </w:tr>
      <w:tr w:rsidR="005B450D" w:rsidRPr="0024669E" w14:paraId="18DD543B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CCCCCC"/>
          </w:tcPr>
          <w:p w14:paraId="2742B7B3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catalytic activity</w:t>
            </w:r>
          </w:p>
        </w:tc>
        <w:tc>
          <w:tcPr>
            <w:tcW w:w="1583" w:type="dxa"/>
            <w:shd w:val="clear" w:color="auto" w:fill="CCCCCC"/>
          </w:tcPr>
          <w:p w14:paraId="458E285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GO:0050790</w:t>
            </w:r>
          </w:p>
        </w:tc>
        <w:tc>
          <w:tcPr>
            <w:tcW w:w="1742" w:type="dxa"/>
            <w:shd w:val="clear" w:color="auto" w:fill="CCCCCC"/>
          </w:tcPr>
          <w:p w14:paraId="79AD808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1.21</w:t>
            </w:r>
          </w:p>
        </w:tc>
        <w:tc>
          <w:tcPr>
            <w:tcW w:w="2060" w:type="dxa"/>
            <w:shd w:val="clear" w:color="auto" w:fill="CCCCCC"/>
          </w:tcPr>
          <w:p w14:paraId="10293B8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0.00122</w:t>
            </w:r>
          </w:p>
        </w:tc>
      </w:tr>
      <w:tr w:rsidR="005B450D" w:rsidRPr="0024669E" w14:paraId="251D36A1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auto"/>
          </w:tcPr>
          <w:p w14:paraId="7DF51905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molecular function</w:t>
            </w:r>
          </w:p>
        </w:tc>
        <w:tc>
          <w:tcPr>
            <w:tcW w:w="1583" w:type="dxa"/>
            <w:shd w:val="clear" w:color="auto" w:fill="auto"/>
          </w:tcPr>
          <w:p w14:paraId="3ECDE0D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GO:0065009</w:t>
            </w:r>
          </w:p>
        </w:tc>
        <w:tc>
          <w:tcPr>
            <w:tcW w:w="1742" w:type="dxa"/>
            <w:shd w:val="clear" w:color="auto" w:fill="auto"/>
          </w:tcPr>
          <w:p w14:paraId="7B381E2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1.21</w:t>
            </w:r>
          </w:p>
        </w:tc>
        <w:tc>
          <w:tcPr>
            <w:tcW w:w="2060" w:type="dxa"/>
            <w:shd w:val="clear" w:color="auto" w:fill="auto"/>
          </w:tcPr>
          <w:p w14:paraId="32E8B96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0.000509</w:t>
            </w:r>
          </w:p>
        </w:tc>
      </w:tr>
      <w:tr w:rsidR="005B450D" w:rsidRPr="0024669E" w14:paraId="05A5BF64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CCCCCC"/>
          </w:tcPr>
          <w:p w14:paraId="6CC57748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signal transduction</w:t>
            </w:r>
          </w:p>
        </w:tc>
        <w:tc>
          <w:tcPr>
            <w:tcW w:w="1583" w:type="dxa"/>
            <w:shd w:val="clear" w:color="auto" w:fill="CCCCCC"/>
          </w:tcPr>
          <w:p w14:paraId="6E7DF93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GO:0009966</w:t>
            </w:r>
          </w:p>
        </w:tc>
        <w:tc>
          <w:tcPr>
            <w:tcW w:w="1742" w:type="dxa"/>
            <w:shd w:val="clear" w:color="auto" w:fill="CCCCCC"/>
          </w:tcPr>
          <w:p w14:paraId="71CEC11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1.20</w:t>
            </w:r>
          </w:p>
        </w:tc>
        <w:tc>
          <w:tcPr>
            <w:tcW w:w="2060" w:type="dxa"/>
            <w:shd w:val="clear" w:color="auto" w:fill="CCCCCC"/>
          </w:tcPr>
          <w:p w14:paraId="23D38BC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0.00115</w:t>
            </w:r>
          </w:p>
        </w:tc>
      </w:tr>
      <w:tr w:rsidR="005B450D" w:rsidRPr="0024669E" w14:paraId="648F0804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auto"/>
          </w:tcPr>
          <w:p w14:paraId="42AC02FF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cell communication</w:t>
            </w:r>
          </w:p>
        </w:tc>
        <w:tc>
          <w:tcPr>
            <w:tcW w:w="1583" w:type="dxa"/>
            <w:shd w:val="clear" w:color="auto" w:fill="auto"/>
          </w:tcPr>
          <w:p w14:paraId="5BFBB5C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GO:0010646</w:t>
            </w:r>
          </w:p>
        </w:tc>
        <w:tc>
          <w:tcPr>
            <w:tcW w:w="1742" w:type="dxa"/>
            <w:shd w:val="clear" w:color="auto" w:fill="auto"/>
          </w:tcPr>
          <w:p w14:paraId="627A1FA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1.21</w:t>
            </w:r>
          </w:p>
        </w:tc>
        <w:tc>
          <w:tcPr>
            <w:tcW w:w="2060" w:type="dxa"/>
            <w:shd w:val="clear" w:color="auto" w:fill="auto"/>
          </w:tcPr>
          <w:p w14:paraId="021E6ED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0.000365</w:t>
            </w:r>
          </w:p>
        </w:tc>
      </w:tr>
      <w:tr w:rsidR="005B450D" w:rsidRPr="0024669E" w14:paraId="15027947" w14:textId="77777777" w:rsidTr="00F125F1">
        <w:trPr>
          <w:trHeight w:val="451"/>
          <w:jc w:val="center"/>
        </w:trPr>
        <w:tc>
          <w:tcPr>
            <w:tcW w:w="3005" w:type="dxa"/>
            <w:shd w:val="clear" w:color="auto" w:fill="CCCCCC"/>
          </w:tcPr>
          <w:p w14:paraId="5E338075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signaling</w:t>
            </w:r>
          </w:p>
        </w:tc>
        <w:tc>
          <w:tcPr>
            <w:tcW w:w="1583" w:type="dxa"/>
            <w:shd w:val="clear" w:color="auto" w:fill="CCCCCC"/>
          </w:tcPr>
          <w:p w14:paraId="78D3F4C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GO:0023051</w:t>
            </w:r>
          </w:p>
        </w:tc>
        <w:tc>
          <w:tcPr>
            <w:tcW w:w="1742" w:type="dxa"/>
            <w:shd w:val="clear" w:color="auto" w:fill="CCCCCC"/>
          </w:tcPr>
          <w:p w14:paraId="76623BD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1.21</w:t>
            </w:r>
          </w:p>
        </w:tc>
        <w:tc>
          <w:tcPr>
            <w:tcW w:w="2060" w:type="dxa"/>
            <w:shd w:val="clear" w:color="auto" w:fill="CCCCCC"/>
          </w:tcPr>
          <w:p w14:paraId="319DFD1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0.000354</w:t>
            </w:r>
          </w:p>
        </w:tc>
      </w:tr>
      <w:tr w:rsidR="005B450D" w:rsidRPr="0024669E" w14:paraId="3C8972F1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auto"/>
          </w:tcPr>
          <w:p w14:paraId="1AF35530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primary metabolic process</w:t>
            </w:r>
          </w:p>
        </w:tc>
        <w:tc>
          <w:tcPr>
            <w:tcW w:w="1583" w:type="dxa"/>
            <w:shd w:val="clear" w:color="auto" w:fill="auto"/>
          </w:tcPr>
          <w:p w14:paraId="0417D55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GO:0080090</w:t>
            </w:r>
          </w:p>
        </w:tc>
        <w:tc>
          <w:tcPr>
            <w:tcW w:w="1742" w:type="dxa"/>
            <w:shd w:val="clear" w:color="auto" w:fill="auto"/>
          </w:tcPr>
          <w:p w14:paraId="2160990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1.12</w:t>
            </w:r>
          </w:p>
        </w:tc>
        <w:tc>
          <w:tcPr>
            <w:tcW w:w="2060" w:type="dxa"/>
            <w:shd w:val="clear" w:color="auto" w:fill="auto"/>
          </w:tcPr>
          <w:p w14:paraId="11DBE91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0.000529</w:t>
            </w:r>
          </w:p>
        </w:tc>
      </w:tr>
      <w:tr w:rsidR="005B450D" w:rsidRPr="0024669E" w14:paraId="5121BF67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CCCCCC"/>
          </w:tcPr>
          <w:p w14:paraId="000B56C1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metabolic process</w:t>
            </w:r>
          </w:p>
        </w:tc>
        <w:tc>
          <w:tcPr>
            <w:tcW w:w="1583" w:type="dxa"/>
            <w:shd w:val="clear" w:color="auto" w:fill="CCCCCC"/>
          </w:tcPr>
          <w:p w14:paraId="4E0BDD5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GO:0019222</w:t>
            </w:r>
          </w:p>
        </w:tc>
        <w:tc>
          <w:tcPr>
            <w:tcW w:w="1742" w:type="dxa"/>
            <w:shd w:val="clear" w:color="auto" w:fill="CCCCCC"/>
          </w:tcPr>
          <w:p w14:paraId="38381BE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1.12</w:t>
            </w:r>
          </w:p>
        </w:tc>
        <w:tc>
          <w:tcPr>
            <w:tcW w:w="2060" w:type="dxa"/>
            <w:shd w:val="clear" w:color="auto" w:fill="CCCCCC"/>
          </w:tcPr>
          <w:p w14:paraId="5B93D36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0.000561</w:t>
            </w:r>
          </w:p>
        </w:tc>
      </w:tr>
      <w:tr w:rsidR="005B450D" w:rsidRPr="0024669E" w14:paraId="10A1731C" w14:textId="77777777" w:rsidTr="00F125F1">
        <w:trPr>
          <w:trHeight w:val="1022"/>
          <w:jc w:val="center"/>
        </w:trPr>
        <w:tc>
          <w:tcPr>
            <w:tcW w:w="3005" w:type="dxa"/>
            <w:shd w:val="clear" w:color="auto" w:fill="auto"/>
          </w:tcPr>
          <w:p w14:paraId="16B8B9F9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nitrogen compound metabolic process</w:t>
            </w:r>
          </w:p>
        </w:tc>
        <w:tc>
          <w:tcPr>
            <w:tcW w:w="1583" w:type="dxa"/>
            <w:shd w:val="clear" w:color="auto" w:fill="auto"/>
          </w:tcPr>
          <w:p w14:paraId="47C339F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GO:0051171</w:t>
            </w:r>
          </w:p>
        </w:tc>
        <w:tc>
          <w:tcPr>
            <w:tcW w:w="1742" w:type="dxa"/>
            <w:shd w:val="clear" w:color="auto" w:fill="auto"/>
          </w:tcPr>
          <w:p w14:paraId="279438B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1.12</w:t>
            </w:r>
          </w:p>
        </w:tc>
        <w:tc>
          <w:tcPr>
            <w:tcW w:w="2060" w:type="dxa"/>
            <w:shd w:val="clear" w:color="auto" w:fill="auto"/>
          </w:tcPr>
          <w:p w14:paraId="7C4F7DF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0.000640</w:t>
            </w:r>
          </w:p>
        </w:tc>
      </w:tr>
      <w:tr w:rsidR="005B450D" w:rsidRPr="0024669E" w14:paraId="664891B7" w14:textId="77777777" w:rsidTr="00F125F1">
        <w:trPr>
          <w:trHeight w:val="736"/>
          <w:jc w:val="center"/>
        </w:trPr>
        <w:tc>
          <w:tcPr>
            <w:tcW w:w="3005" w:type="dxa"/>
            <w:shd w:val="clear" w:color="auto" w:fill="CCCCCC"/>
          </w:tcPr>
          <w:p w14:paraId="1CC9BA23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lastRenderedPageBreak/>
              <w:t>Regulation of cellular metabolic process</w:t>
            </w:r>
          </w:p>
        </w:tc>
        <w:tc>
          <w:tcPr>
            <w:tcW w:w="1583" w:type="dxa"/>
            <w:shd w:val="clear" w:color="auto" w:fill="CCCCCC"/>
          </w:tcPr>
          <w:p w14:paraId="01F696B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GO:0031323</w:t>
            </w:r>
          </w:p>
        </w:tc>
        <w:tc>
          <w:tcPr>
            <w:tcW w:w="1742" w:type="dxa"/>
            <w:shd w:val="clear" w:color="auto" w:fill="CCCCCC"/>
          </w:tcPr>
          <w:p w14:paraId="6C001D8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1.12</w:t>
            </w:r>
          </w:p>
        </w:tc>
        <w:tc>
          <w:tcPr>
            <w:tcW w:w="2060" w:type="dxa"/>
            <w:shd w:val="clear" w:color="auto" w:fill="CCCCCC"/>
          </w:tcPr>
          <w:p w14:paraId="5B79AF5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0.000642</w:t>
            </w:r>
          </w:p>
        </w:tc>
      </w:tr>
      <w:tr w:rsidR="005B450D" w:rsidRPr="0024669E" w14:paraId="2A50767D" w14:textId="77777777" w:rsidTr="00F125F1">
        <w:trPr>
          <w:trHeight w:val="1022"/>
          <w:jc w:val="center"/>
        </w:trPr>
        <w:tc>
          <w:tcPr>
            <w:tcW w:w="3005" w:type="dxa"/>
            <w:shd w:val="clear" w:color="auto" w:fill="auto"/>
          </w:tcPr>
          <w:p w14:paraId="090B1604" w14:textId="77777777" w:rsidR="005B450D" w:rsidRPr="0024669E" w:rsidRDefault="005B450D" w:rsidP="00F125F1">
            <w:pPr>
              <w:jc w:val="both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macromolecule metabolic process</w:t>
            </w:r>
          </w:p>
        </w:tc>
        <w:tc>
          <w:tcPr>
            <w:tcW w:w="1583" w:type="dxa"/>
            <w:shd w:val="clear" w:color="auto" w:fill="auto"/>
          </w:tcPr>
          <w:p w14:paraId="0958469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GO:0060255</w:t>
            </w:r>
          </w:p>
        </w:tc>
        <w:tc>
          <w:tcPr>
            <w:tcW w:w="1742" w:type="dxa"/>
            <w:shd w:val="clear" w:color="auto" w:fill="auto"/>
          </w:tcPr>
          <w:p w14:paraId="1A98A5A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1.12</w:t>
            </w:r>
          </w:p>
        </w:tc>
        <w:tc>
          <w:tcPr>
            <w:tcW w:w="2060" w:type="dxa"/>
            <w:shd w:val="clear" w:color="auto" w:fill="auto"/>
          </w:tcPr>
          <w:p w14:paraId="6D171A1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0.000778</w:t>
            </w:r>
          </w:p>
        </w:tc>
      </w:tr>
    </w:tbl>
    <w:p w14:paraId="6BDE71C0" w14:textId="77777777" w:rsidR="005B450D" w:rsidRPr="0024669E" w:rsidRDefault="005B450D" w:rsidP="005B450D">
      <w:pPr>
        <w:jc w:val="both"/>
        <w:rPr>
          <w:rFonts w:ascii="Arial" w:hAnsi="Arial" w:cs="Arial"/>
          <w:noProof/>
          <w:sz w:val="24"/>
          <w:szCs w:val="24"/>
        </w:rPr>
      </w:pPr>
    </w:p>
    <w:p w14:paraId="4FBEB282" w14:textId="77777777" w:rsidR="005B450D" w:rsidRPr="0024669E" w:rsidRDefault="005B450D" w:rsidP="005B450D">
      <w:pPr>
        <w:jc w:val="both"/>
        <w:rPr>
          <w:rFonts w:ascii="Arial" w:hAnsi="Arial" w:cs="Arial"/>
          <w:b/>
          <w:sz w:val="24"/>
          <w:szCs w:val="24"/>
        </w:rPr>
      </w:pPr>
      <w:r w:rsidRPr="0024669E">
        <w:rPr>
          <w:rFonts w:ascii="Arial" w:hAnsi="Arial" w:cs="Arial"/>
          <w:b/>
          <w:sz w:val="24"/>
          <w:szCs w:val="24"/>
        </w:rPr>
        <w:t>Table B:</w:t>
      </w:r>
    </w:p>
    <w:tbl>
      <w:tblPr>
        <w:tblW w:w="0" w:type="auto"/>
        <w:tblInd w:w="37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3060"/>
        <w:gridCol w:w="1620"/>
        <w:gridCol w:w="1710"/>
        <w:gridCol w:w="2070"/>
      </w:tblGrid>
      <w:tr w:rsidR="005B450D" w:rsidRPr="0024669E" w14:paraId="4215D504" w14:textId="77777777" w:rsidTr="00F125F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</w:tcPr>
          <w:p w14:paraId="61D3047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Category  Name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775EF78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Accession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14B265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Fold enrichment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B0B0D9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p-value</w:t>
            </w:r>
          </w:p>
        </w:tc>
      </w:tr>
      <w:tr w:rsidR="005B450D" w:rsidRPr="0024669E" w14:paraId="55F83A5C" w14:textId="77777777" w:rsidTr="00F125F1">
        <w:tc>
          <w:tcPr>
            <w:tcW w:w="3060" w:type="dxa"/>
            <w:shd w:val="clear" w:color="auto" w:fill="CCCCCC"/>
          </w:tcPr>
          <w:p w14:paraId="5A99CEE5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Chemical synaptic transmission</w:t>
            </w:r>
          </w:p>
        </w:tc>
        <w:tc>
          <w:tcPr>
            <w:tcW w:w="1620" w:type="dxa"/>
            <w:shd w:val="clear" w:color="auto" w:fill="CCCCCC"/>
          </w:tcPr>
          <w:p w14:paraId="59A31C3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GO:0007268</w:t>
            </w:r>
          </w:p>
        </w:tc>
        <w:tc>
          <w:tcPr>
            <w:tcW w:w="1710" w:type="dxa"/>
            <w:shd w:val="clear" w:color="auto" w:fill="CCCCCC"/>
          </w:tcPr>
          <w:p w14:paraId="617ED2A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1.36</w:t>
            </w:r>
          </w:p>
        </w:tc>
        <w:tc>
          <w:tcPr>
            <w:tcW w:w="2070" w:type="dxa"/>
            <w:shd w:val="clear" w:color="auto" w:fill="CCCCCC"/>
          </w:tcPr>
          <w:p w14:paraId="59636A7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0.0000312</w:t>
            </w:r>
          </w:p>
        </w:tc>
      </w:tr>
      <w:tr w:rsidR="005B450D" w:rsidRPr="0024669E" w14:paraId="35EF0311" w14:textId="77777777" w:rsidTr="00F125F1">
        <w:tc>
          <w:tcPr>
            <w:tcW w:w="3060" w:type="dxa"/>
            <w:shd w:val="clear" w:color="auto" w:fill="auto"/>
          </w:tcPr>
          <w:p w14:paraId="2EE3C12D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Anterograde trans-synaptic signalling</w:t>
            </w:r>
          </w:p>
        </w:tc>
        <w:tc>
          <w:tcPr>
            <w:tcW w:w="1620" w:type="dxa"/>
            <w:shd w:val="clear" w:color="auto" w:fill="auto"/>
          </w:tcPr>
          <w:p w14:paraId="7276A87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GO:0098916</w:t>
            </w:r>
          </w:p>
        </w:tc>
        <w:tc>
          <w:tcPr>
            <w:tcW w:w="1710" w:type="dxa"/>
            <w:shd w:val="clear" w:color="auto" w:fill="auto"/>
          </w:tcPr>
          <w:p w14:paraId="4D291A1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1.36</w:t>
            </w:r>
          </w:p>
        </w:tc>
        <w:tc>
          <w:tcPr>
            <w:tcW w:w="2070" w:type="dxa"/>
            <w:shd w:val="clear" w:color="auto" w:fill="auto"/>
          </w:tcPr>
          <w:p w14:paraId="3CDAEE2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0.0000312</w:t>
            </w:r>
          </w:p>
        </w:tc>
      </w:tr>
      <w:tr w:rsidR="005B450D" w:rsidRPr="0024669E" w14:paraId="33929E22" w14:textId="77777777" w:rsidTr="00F125F1">
        <w:tc>
          <w:tcPr>
            <w:tcW w:w="3060" w:type="dxa"/>
            <w:shd w:val="clear" w:color="auto" w:fill="CCCCCC"/>
          </w:tcPr>
          <w:p w14:paraId="2D558628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Trans-synaptic signaling</w:t>
            </w:r>
          </w:p>
        </w:tc>
        <w:tc>
          <w:tcPr>
            <w:tcW w:w="1620" w:type="dxa"/>
            <w:shd w:val="clear" w:color="auto" w:fill="CCCCCC"/>
          </w:tcPr>
          <w:p w14:paraId="4508845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GO:0099537</w:t>
            </w:r>
          </w:p>
        </w:tc>
        <w:tc>
          <w:tcPr>
            <w:tcW w:w="1710" w:type="dxa"/>
            <w:shd w:val="clear" w:color="auto" w:fill="CCCCCC"/>
          </w:tcPr>
          <w:p w14:paraId="72CA1FA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1.35</w:t>
            </w:r>
          </w:p>
        </w:tc>
        <w:tc>
          <w:tcPr>
            <w:tcW w:w="2070" w:type="dxa"/>
            <w:shd w:val="clear" w:color="auto" w:fill="CCCCCC"/>
          </w:tcPr>
          <w:p w14:paraId="4F2E056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0.0000473</w:t>
            </w:r>
          </w:p>
        </w:tc>
      </w:tr>
      <w:tr w:rsidR="005B450D" w:rsidRPr="0024669E" w14:paraId="40CEB771" w14:textId="77777777" w:rsidTr="00F125F1">
        <w:tc>
          <w:tcPr>
            <w:tcW w:w="3060" w:type="dxa"/>
            <w:shd w:val="clear" w:color="auto" w:fill="auto"/>
          </w:tcPr>
          <w:p w14:paraId="1AC9440A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Synaptic signaling</w:t>
            </w:r>
          </w:p>
        </w:tc>
        <w:tc>
          <w:tcPr>
            <w:tcW w:w="1620" w:type="dxa"/>
            <w:shd w:val="clear" w:color="auto" w:fill="auto"/>
          </w:tcPr>
          <w:p w14:paraId="3643E44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GO:0099536</w:t>
            </w:r>
          </w:p>
        </w:tc>
        <w:tc>
          <w:tcPr>
            <w:tcW w:w="1710" w:type="dxa"/>
            <w:shd w:val="clear" w:color="auto" w:fill="auto"/>
          </w:tcPr>
          <w:p w14:paraId="6598B3C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1.35</w:t>
            </w:r>
          </w:p>
        </w:tc>
        <w:tc>
          <w:tcPr>
            <w:tcW w:w="2070" w:type="dxa"/>
            <w:shd w:val="clear" w:color="auto" w:fill="auto"/>
          </w:tcPr>
          <w:p w14:paraId="2E34F60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0.0000501</w:t>
            </w:r>
          </w:p>
        </w:tc>
      </w:tr>
      <w:tr w:rsidR="005B450D" w:rsidRPr="0024669E" w14:paraId="78B0A0B7" w14:textId="77777777" w:rsidTr="00F125F1">
        <w:tc>
          <w:tcPr>
            <w:tcW w:w="3060" w:type="dxa"/>
            <w:shd w:val="clear" w:color="auto" w:fill="CCCCCC"/>
          </w:tcPr>
          <w:p w14:paraId="55604889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Cell-cell signaling</w:t>
            </w:r>
          </w:p>
        </w:tc>
        <w:tc>
          <w:tcPr>
            <w:tcW w:w="1620" w:type="dxa"/>
            <w:shd w:val="clear" w:color="auto" w:fill="CCCCCC"/>
          </w:tcPr>
          <w:p w14:paraId="69CB8B7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GO:0007267</w:t>
            </w:r>
          </w:p>
        </w:tc>
        <w:tc>
          <w:tcPr>
            <w:tcW w:w="1710" w:type="dxa"/>
            <w:shd w:val="clear" w:color="auto" w:fill="CCCCCC"/>
          </w:tcPr>
          <w:p w14:paraId="40B2D41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1.26</w:t>
            </w:r>
          </w:p>
        </w:tc>
        <w:tc>
          <w:tcPr>
            <w:tcW w:w="2070" w:type="dxa"/>
            <w:shd w:val="clear" w:color="auto" w:fill="CCCCCC"/>
          </w:tcPr>
          <w:p w14:paraId="27801BA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0.000132</w:t>
            </w:r>
          </w:p>
        </w:tc>
      </w:tr>
      <w:tr w:rsidR="005B450D" w:rsidRPr="0024669E" w14:paraId="4F7C2038" w14:textId="77777777" w:rsidTr="00F125F1">
        <w:tc>
          <w:tcPr>
            <w:tcW w:w="3060" w:type="dxa"/>
            <w:shd w:val="clear" w:color="auto" w:fill="auto"/>
          </w:tcPr>
          <w:p w14:paraId="2B127349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Signalling</w:t>
            </w:r>
          </w:p>
        </w:tc>
        <w:tc>
          <w:tcPr>
            <w:tcW w:w="1620" w:type="dxa"/>
            <w:shd w:val="clear" w:color="auto" w:fill="auto"/>
          </w:tcPr>
          <w:p w14:paraId="7DDD731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GO:0023052</w:t>
            </w:r>
          </w:p>
        </w:tc>
        <w:tc>
          <w:tcPr>
            <w:tcW w:w="1710" w:type="dxa"/>
            <w:shd w:val="clear" w:color="auto" w:fill="auto"/>
          </w:tcPr>
          <w:p w14:paraId="3394FC5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1.10</w:t>
            </w:r>
          </w:p>
        </w:tc>
        <w:tc>
          <w:tcPr>
            <w:tcW w:w="2070" w:type="dxa"/>
            <w:shd w:val="clear" w:color="auto" w:fill="auto"/>
          </w:tcPr>
          <w:p w14:paraId="75A17E6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0.000104</w:t>
            </w:r>
          </w:p>
        </w:tc>
      </w:tr>
      <w:tr w:rsidR="005B450D" w:rsidRPr="0024669E" w14:paraId="46D55802" w14:textId="77777777" w:rsidTr="00F125F1">
        <w:tc>
          <w:tcPr>
            <w:tcW w:w="3060" w:type="dxa"/>
            <w:shd w:val="clear" w:color="auto" w:fill="CCCCCC"/>
          </w:tcPr>
          <w:p w14:paraId="67ECF1A9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Cell communication</w:t>
            </w:r>
          </w:p>
        </w:tc>
        <w:tc>
          <w:tcPr>
            <w:tcW w:w="1620" w:type="dxa"/>
            <w:shd w:val="clear" w:color="auto" w:fill="CCCCCC"/>
          </w:tcPr>
          <w:p w14:paraId="07FFE12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GO:0007154</w:t>
            </w:r>
          </w:p>
        </w:tc>
        <w:tc>
          <w:tcPr>
            <w:tcW w:w="1710" w:type="dxa"/>
            <w:shd w:val="clear" w:color="auto" w:fill="CCCCCC"/>
          </w:tcPr>
          <w:p w14:paraId="7E6C3E5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1.10</w:t>
            </w:r>
          </w:p>
        </w:tc>
        <w:tc>
          <w:tcPr>
            <w:tcW w:w="2070" w:type="dxa"/>
            <w:shd w:val="clear" w:color="auto" w:fill="CCCCCC"/>
          </w:tcPr>
          <w:p w14:paraId="19A0BF3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0.000181</w:t>
            </w:r>
          </w:p>
        </w:tc>
      </w:tr>
      <w:tr w:rsidR="005B450D" w:rsidRPr="0024669E" w14:paraId="23ECA16B" w14:textId="77777777" w:rsidTr="00F125F1">
        <w:tc>
          <w:tcPr>
            <w:tcW w:w="3060" w:type="dxa"/>
            <w:shd w:val="clear" w:color="auto" w:fill="auto"/>
          </w:tcPr>
          <w:p w14:paraId="019E1E32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Sensory perception of chemical stimulus</w:t>
            </w:r>
          </w:p>
        </w:tc>
        <w:tc>
          <w:tcPr>
            <w:tcW w:w="1620" w:type="dxa"/>
            <w:shd w:val="clear" w:color="auto" w:fill="auto"/>
          </w:tcPr>
          <w:p w14:paraId="29F912F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GO:0007606</w:t>
            </w:r>
          </w:p>
        </w:tc>
        <w:tc>
          <w:tcPr>
            <w:tcW w:w="1710" w:type="dxa"/>
            <w:shd w:val="clear" w:color="auto" w:fill="auto"/>
          </w:tcPr>
          <w:p w14:paraId="535A884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1.29</w:t>
            </w:r>
          </w:p>
        </w:tc>
        <w:tc>
          <w:tcPr>
            <w:tcW w:w="2070" w:type="dxa"/>
            <w:shd w:val="clear" w:color="auto" w:fill="auto"/>
          </w:tcPr>
          <w:p w14:paraId="532A96E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0.00117</w:t>
            </w:r>
          </w:p>
        </w:tc>
      </w:tr>
      <w:tr w:rsidR="005B450D" w:rsidRPr="0024669E" w14:paraId="1E4DB444" w14:textId="77777777" w:rsidTr="00F125F1">
        <w:tc>
          <w:tcPr>
            <w:tcW w:w="3060" w:type="dxa"/>
            <w:shd w:val="clear" w:color="auto" w:fill="CCCCCC"/>
          </w:tcPr>
          <w:p w14:paraId="47F95CDD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Sensory perception</w:t>
            </w:r>
          </w:p>
        </w:tc>
        <w:tc>
          <w:tcPr>
            <w:tcW w:w="1620" w:type="dxa"/>
            <w:shd w:val="clear" w:color="auto" w:fill="CCCCCC"/>
          </w:tcPr>
          <w:p w14:paraId="446C5FB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GO:0007600</w:t>
            </w:r>
          </w:p>
        </w:tc>
        <w:tc>
          <w:tcPr>
            <w:tcW w:w="1710" w:type="dxa"/>
            <w:shd w:val="clear" w:color="auto" w:fill="CCCCCC"/>
          </w:tcPr>
          <w:p w14:paraId="0CA058E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1.28</w:t>
            </w:r>
          </w:p>
        </w:tc>
        <w:tc>
          <w:tcPr>
            <w:tcW w:w="2070" w:type="dxa"/>
            <w:shd w:val="clear" w:color="auto" w:fill="CCCCCC"/>
          </w:tcPr>
          <w:p w14:paraId="7E80627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0.000764</w:t>
            </w:r>
          </w:p>
        </w:tc>
      </w:tr>
      <w:tr w:rsidR="005B450D" w:rsidRPr="0024669E" w14:paraId="03089DDA" w14:textId="77777777" w:rsidTr="00F125F1">
        <w:tc>
          <w:tcPr>
            <w:tcW w:w="3060" w:type="dxa"/>
            <w:shd w:val="clear" w:color="auto" w:fill="auto"/>
          </w:tcPr>
          <w:p w14:paraId="26094A21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Nervous system process</w:t>
            </w:r>
          </w:p>
        </w:tc>
        <w:tc>
          <w:tcPr>
            <w:tcW w:w="1620" w:type="dxa"/>
            <w:shd w:val="clear" w:color="auto" w:fill="auto"/>
          </w:tcPr>
          <w:p w14:paraId="4D6D9B0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GO:0050877</w:t>
            </w:r>
          </w:p>
        </w:tc>
        <w:tc>
          <w:tcPr>
            <w:tcW w:w="1710" w:type="dxa"/>
            <w:shd w:val="clear" w:color="auto" w:fill="auto"/>
          </w:tcPr>
          <w:p w14:paraId="00E0F02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1.28</w:t>
            </w:r>
          </w:p>
        </w:tc>
        <w:tc>
          <w:tcPr>
            <w:tcW w:w="2070" w:type="dxa"/>
            <w:shd w:val="clear" w:color="auto" w:fill="auto"/>
          </w:tcPr>
          <w:p w14:paraId="5069B9C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0.000111</w:t>
            </w:r>
          </w:p>
        </w:tc>
      </w:tr>
      <w:tr w:rsidR="005B450D" w:rsidRPr="0024669E" w14:paraId="0526C548" w14:textId="77777777" w:rsidTr="00F125F1">
        <w:tc>
          <w:tcPr>
            <w:tcW w:w="3060" w:type="dxa"/>
            <w:shd w:val="clear" w:color="auto" w:fill="CCCCCC"/>
          </w:tcPr>
          <w:p w14:paraId="7C9C669E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System process</w:t>
            </w:r>
          </w:p>
        </w:tc>
        <w:tc>
          <w:tcPr>
            <w:tcW w:w="1620" w:type="dxa"/>
            <w:shd w:val="clear" w:color="auto" w:fill="CCCCCC"/>
          </w:tcPr>
          <w:p w14:paraId="1719C4F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GO:0003008</w:t>
            </w:r>
          </w:p>
        </w:tc>
        <w:tc>
          <w:tcPr>
            <w:tcW w:w="1710" w:type="dxa"/>
            <w:shd w:val="clear" w:color="auto" w:fill="CCCCCC"/>
          </w:tcPr>
          <w:p w14:paraId="52A63B8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1.26</w:t>
            </w:r>
          </w:p>
        </w:tc>
        <w:tc>
          <w:tcPr>
            <w:tcW w:w="2070" w:type="dxa"/>
            <w:shd w:val="clear" w:color="auto" w:fill="CCCCCC"/>
          </w:tcPr>
          <w:p w14:paraId="4E46974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0.000113</w:t>
            </w:r>
          </w:p>
        </w:tc>
      </w:tr>
      <w:tr w:rsidR="005B450D" w:rsidRPr="0024669E" w14:paraId="3E45F152" w14:textId="77777777" w:rsidTr="00F125F1">
        <w:tc>
          <w:tcPr>
            <w:tcW w:w="3060" w:type="dxa"/>
            <w:shd w:val="clear" w:color="auto" w:fill="auto"/>
          </w:tcPr>
          <w:p w14:paraId="3B6B1500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Multicellular organismal process</w:t>
            </w:r>
          </w:p>
        </w:tc>
        <w:tc>
          <w:tcPr>
            <w:tcW w:w="1620" w:type="dxa"/>
            <w:shd w:val="clear" w:color="auto" w:fill="auto"/>
          </w:tcPr>
          <w:p w14:paraId="1611838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GO:0032501</w:t>
            </w:r>
          </w:p>
        </w:tc>
        <w:tc>
          <w:tcPr>
            <w:tcW w:w="1710" w:type="dxa"/>
            <w:shd w:val="clear" w:color="auto" w:fill="auto"/>
          </w:tcPr>
          <w:p w14:paraId="38EFCCC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auto"/>
          </w:tcPr>
          <w:p w14:paraId="628FB5F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0.0000231</w:t>
            </w:r>
          </w:p>
        </w:tc>
      </w:tr>
      <w:tr w:rsidR="005B450D" w:rsidRPr="0024669E" w14:paraId="56858E30" w14:textId="77777777" w:rsidTr="00F125F1">
        <w:tc>
          <w:tcPr>
            <w:tcW w:w="3060" w:type="dxa"/>
            <w:shd w:val="clear" w:color="auto" w:fill="CCCCCC"/>
          </w:tcPr>
          <w:p w14:paraId="1C47B008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G protein-coupled signaling pathway</w:t>
            </w:r>
          </w:p>
        </w:tc>
        <w:tc>
          <w:tcPr>
            <w:tcW w:w="1620" w:type="dxa"/>
            <w:shd w:val="clear" w:color="auto" w:fill="CCCCCC"/>
          </w:tcPr>
          <w:p w14:paraId="0538E33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GO:0007186</w:t>
            </w:r>
          </w:p>
        </w:tc>
        <w:tc>
          <w:tcPr>
            <w:tcW w:w="1710" w:type="dxa"/>
            <w:shd w:val="clear" w:color="auto" w:fill="CCCCCC"/>
          </w:tcPr>
          <w:p w14:paraId="7270C92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1.26</w:t>
            </w:r>
          </w:p>
        </w:tc>
        <w:tc>
          <w:tcPr>
            <w:tcW w:w="2070" w:type="dxa"/>
            <w:shd w:val="clear" w:color="auto" w:fill="CCCCCC"/>
          </w:tcPr>
          <w:p w14:paraId="6BE1F51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0.000000564</w:t>
            </w:r>
          </w:p>
        </w:tc>
      </w:tr>
      <w:tr w:rsidR="005B450D" w:rsidRPr="0024669E" w14:paraId="5E6C9EDA" w14:textId="77777777" w:rsidTr="00F125F1">
        <w:tc>
          <w:tcPr>
            <w:tcW w:w="3060" w:type="dxa"/>
            <w:shd w:val="clear" w:color="auto" w:fill="auto"/>
          </w:tcPr>
          <w:p w14:paraId="5CAC9EE1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Signal transduction</w:t>
            </w:r>
          </w:p>
        </w:tc>
        <w:tc>
          <w:tcPr>
            <w:tcW w:w="1620" w:type="dxa"/>
            <w:shd w:val="clear" w:color="auto" w:fill="auto"/>
          </w:tcPr>
          <w:p w14:paraId="6557F69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GO:0007165</w:t>
            </w:r>
          </w:p>
        </w:tc>
        <w:tc>
          <w:tcPr>
            <w:tcW w:w="1710" w:type="dxa"/>
            <w:shd w:val="clear" w:color="auto" w:fill="auto"/>
          </w:tcPr>
          <w:p w14:paraId="7A9C5C1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1.08</w:t>
            </w:r>
          </w:p>
        </w:tc>
        <w:tc>
          <w:tcPr>
            <w:tcW w:w="2070" w:type="dxa"/>
            <w:shd w:val="clear" w:color="auto" w:fill="auto"/>
          </w:tcPr>
          <w:p w14:paraId="5B86D37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0.00165</w:t>
            </w:r>
          </w:p>
        </w:tc>
      </w:tr>
      <w:tr w:rsidR="005B450D" w:rsidRPr="0024669E" w14:paraId="24FEAD22" w14:textId="77777777" w:rsidTr="00F125F1">
        <w:tc>
          <w:tcPr>
            <w:tcW w:w="3060" w:type="dxa"/>
            <w:shd w:val="clear" w:color="auto" w:fill="CCCCCC"/>
          </w:tcPr>
          <w:p w14:paraId="08170ABC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Regulation of cellular process</w:t>
            </w:r>
          </w:p>
        </w:tc>
        <w:tc>
          <w:tcPr>
            <w:tcW w:w="1620" w:type="dxa"/>
            <w:shd w:val="clear" w:color="auto" w:fill="CCCCCC"/>
          </w:tcPr>
          <w:p w14:paraId="7703733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GO:0050794</w:t>
            </w:r>
          </w:p>
        </w:tc>
        <w:tc>
          <w:tcPr>
            <w:tcW w:w="1710" w:type="dxa"/>
            <w:shd w:val="clear" w:color="auto" w:fill="CCCCCC"/>
          </w:tcPr>
          <w:p w14:paraId="5A68B3B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1.07</w:t>
            </w:r>
          </w:p>
        </w:tc>
        <w:tc>
          <w:tcPr>
            <w:tcW w:w="2070" w:type="dxa"/>
            <w:shd w:val="clear" w:color="auto" w:fill="CCCCCC"/>
          </w:tcPr>
          <w:p w14:paraId="7DC2608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0.000121</w:t>
            </w:r>
          </w:p>
        </w:tc>
      </w:tr>
      <w:tr w:rsidR="005B450D" w:rsidRPr="0024669E" w14:paraId="6B6FFBE8" w14:textId="77777777" w:rsidTr="00F125F1">
        <w:tc>
          <w:tcPr>
            <w:tcW w:w="3060" w:type="dxa"/>
            <w:shd w:val="clear" w:color="auto" w:fill="auto"/>
          </w:tcPr>
          <w:p w14:paraId="5944B5E9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Regulation of biological process</w:t>
            </w:r>
          </w:p>
        </w:tc>
        <w:tc>
          <w:tcPr>
            <w:tcW w:w="1620" w:type="dxa"/>
            <w:shd w:val="clear" w:color="auto" w:fill="auto"/>
          </w:tcPr>
          <w:p w14:paraId="3C038D3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GO:0050789</w:t>
            </w:r>
          </w:p>
        </w:tc>
        <w:tc>
          <w:tcPr>
            <w:tcW w:w="1710" w:type="dxa"/>
            <w:shd w:val="clear" w:color="auto" w:fill="auto"/>
          </w:tcPr>
          <w:p w14:paraId="6F4CCA6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1.07</w:t>
            </w:r>
          </w:p>
        </w:tc>
        <w:tc>
          <w:tcPr>
            <w:tcW w:w="2070" w:type="dxa"/>
            <w:shd w:val="clear" w:color="auto" w:fill="auto"/>
          </w:tcPr>
          <w:p w14:paraId="6FFD81F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0.0000510</w:t>
            </w:r>
          </w:p>
        </w:tc>
      </w:tr>
      <w:tr w:rsidR="005B450D" w:rsidRPr="0024669E" w14:paraId="684BF428" w14:textId="77777777" w:rsidTr="00F125F1">
        <w:tc>
          <w:tcPr>
            <w:tcW w:w="3060" w:type="dxa"/>
            <w:shd w:val="clear" w:color="auto" w:fill="CCCCCC"/>
          </w:tcPr>
          <w:p w14:paraId="421FD404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Biological regulation</w:t>
            </w:r>
          </w:p>
        </w:tc>
        <w:tc>
          <w:tcPr>
            <w:tcW w:w="1620" w:type="dxa"/>
            <w:shd w:val="clear" w:color="auto" w:fill="CCCCCC"/>
          </w:tcPr>
          <w:p w14:paraId="5A15641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GO:0065007</w:t>
            </w:r>
          </w:p>
        </w:tc>
        <w:tc>
          <w:tcPr>
            <w:tcW w:w="1710" w:type="dxa"/>
            <w:shd w:val="clear" w:color="auto" w:fill="CCCCCC"/>
          </w:tcPr>
          <w:p w14:paraId="01AE6B0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1.08</w:t>
            </w:r>
          </w:p>
        </w:tc>
        <w:tc>
          <w:tcPr>
            <w:tcW w:w="2070" w:type="dxa"/>
            <w:shd w:val="clear" w:color="auto" w:fill="CCCCCC"/>
          </w:tcPr>
          <w:p w14:paraId="1B4CB1C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0.00000941</w:t>
            </w:r>
          </w:p>
        </w:tc>
      </w:tr>
      <w:tr w:rsidR="005B450D" w:rsidRPr="0024669E" w14:paraId="56418CA1" w14:textId="77777777" w:rsidTr="00F125F1">
        <w:tc>
          <w:tcPr>
            <w:tcW w:w="3060" w:type="dxa"/>
            <w:shd w:val="clear" w:color="auto" w:fill="auto"/>
          </w:tcPr>
          <w:p w14:paraId="44E29878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Cellular response to a stimulus</w:t>
            </w:r>
          </w:p>
        </w:tc>
        <w:tc>
          <w:tcPr>
            <w:tcW w:w="1620" w:type="dxa"/>
            <w:shd w:val="clear" w:color="auto" w:fill="auto"/>
          </w:tcPr>
          <w:p w14:paraId="440009B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GO:0051716</w:t>
            </w:r>
          </w:p>
        </w:tc>
        <w:tc>
          <w:tcPr>
            <w:tcW w:w="1710" w:type="dxa"/>
            <w:shd w:val="clear" w:color="auto" w:fill="auto"/>
          </w:tcPr>
          <w:p w14:paraId="5080737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1.08</w:t>
            </w:r>
          </w:p>
        </w:tc>
        <w:tc>
          <w:tcPr>
            <w:tcW w:w="2070" w:type="dxa"/>
            <w:shd w:val="clear" w:color="auto" w:fill="auto"/>
          </w:tcPr>
          <w:p w14:paraId="6ADA5D7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0.00141</w:t>
            </w:r>
          </w:p>
        </w:tc>
      </w:tr>
      <w:tr w:rsidR="005B450D" w:rsidRPr="0024669E" w14:paraId="251CAC15" w14:textId="77777777" w:rsidTr="00F125F1">
        <w:tc>
          <w:tcPr>
            <w:tcW w:w="3060" w:type="dxa"/>
            <w:shd w:val="clear" w:color="auto" w:fill="CCCCCC"/>
          </w:tcPr>
          <w:p w14:paraId="2BBCDF05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Regulation of signaling</w:t>
            </w:r>
          </w:p>
        </w:tc>
        <w:tc>
          <w:tcPr>
            <w:tcW w:w="1620" w:type="dxa"/>
            <w:shd w:val="clear" w:color="auto" w:fill="CCCCCC"/>
          </w:tcPr>
          <w:p w14:paraId="07C4973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GO:0023051</w:t>
            </w:r>
          </w:p>
        </w:tc>
        <w:tc>
          <w:tcPr>
            <w:tcW w:w="1710" w:type="dxa"/>
            <w:shd w:val="clear" w:color="auto" w:fill="CCCCCC"/>
          </w:tcPr>
          <w:p w14:paraId="1BE8D42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1.17</w:t>
            </w:r>
          </w:p>
        </w:tc>
        <w:tc>
          <w:tcPr>
            <w:tcW w:w="2070" w:type="dxa"/>
            <w:shd w:val="clear" w:color="auto" w:fill="CCCCCC"/>
          </w:tcPr>
          <w:p w14:paraId="4E1F62C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0.000448</w:t>
            </w:r>
          </w:p>
        </w:tc>
      </w:tr>
      <w:tr w:rsidR="005B450D" w:rsidRPr="0024669E" w14:paraId="10C982D8" w14:textId="77777777" w:rsidTr="00F125F1">
        <w:tc>
          <w:tcPr>
            <w:tcW w:w="3060" w:type="dxa"/>
            <w:shd w:val="clear" w:color="auto" w:fill="auto"/>
          </w:tcPr>
          <w:p w14:paraId="580261EB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Regulation of cell communication</w:t>
            </w:r>
          </w:p>
        </w:tc>
        <w:tc>
          <w:tcPr>
            <w:tcW w:w="1620" w:type="dxa"/>
            <w:shd w:val="clear" w:color="auto" w:fill="auto"/>
          </w:tcPr>
          <w:p w14:paraId="6E73485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GO:0010646</w:t>
            </w:r>
          </w:p>
        </w:tc>
        <w:tc>
          <w:tcPr>
            <w:tcW w:w="1710" w:type="dxa"/>
            <w:shd w:val="clear" w:color="auto" w:fill="auto"/>
          </w:tcPr>
          <w:p w14:paraId="57AC096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1.17</w:t>
            </w:r>
          </w:p>
        </w:tc>
        <w:tc>
          <w:tcPr>
            <w:tcW w:w="2070" w:type="dxa"/>
            <w:shd w:val="clear" w:color="auto" w:fill="auto"/>
          </w:tcPr>
          <w:p w14:paraId="7DF08FC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0.000519</w:t>
            </w:r>
          </w:p>
        </w:tc>
      </w:tr>
      <w:tr w:rsidR="005B450D" w:rsidRPr="0024669E" w14:paraId="0A462EE5" w14:textId="77777777" w:rsidTr="00F125F1">
        <w:tc>
          <w:tcPr>
            <w:tcW w:w="3060" w:type="dxa"/>
            <w:shd w:val="clear" w:color="auto" w:fill="CCCCCC"/>
          </w:tcPr>
          <w:p w14:paraId="1DAD4428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Ion transport</w:t>
            </w:r>
          </w:p>
        </w:tc>
        <w:tc>
          <w:tcPr>
            <w:tcW w:w="1620" w:type="dxa"/>
            <w:shd w:val="clear" w:color="auto" w:fill="CCCCCC"/>
          </w:tcPr>
          <w:p w14:paraId="1B1C620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GO:0006811</w:t>
            </w:r>
          </w:p>
        </w:tc>
        <w:tc>
          <w:tcPr>
            <w:tcW w:w="1710" w:type="dxa"/>
            <w:shd w:val="clear" w:color="auto" w:fill="CCCCCC"/>
          </w:tcPr>
          <w:p w14:paraId="2AE9D34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1.17</w:t>
            </w:r>
          </w:p>
        </w:tc>
        <w:tc>
          <w:tcPr>
            <w:tcW w:w="2070" w:type="dxa"/>
            <w:shd w:val="clear" w:color="auto" w:fill="CCCCCC"/>
          </w:tcPr>
          <w:p w14:paraId="675A323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0.00123</w:t>
            </w:r>
          </w:p>
        </w:tc>
      </w:tr>
      <w:tr w:rsidR="005B450D" w:rsidRPr="0024669E" w14:paraId="1A6F0867" w14:textId="77777777" w:rsidTr="00F125F1">
        <w:tc>
          <w:tcPr>
            <w:tcW w:w="3060" w:type="dxa"/>
            <w:shd w:val="clear" w:color="auto" w:fill="auto"/>
          </w:tcPr>
          <w:p w14:paraId="4181CDC6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Regulation of biological quality</w:t>
            </w:r>
          </w:p>
        </w:tc>
        <w:tc>
          <w:tcPr>
            <w:tcW w:w="1620" w:type="dxa"/>
            <w:shd w:val="clear" w:color="auto" w:fill="auto"/>
          </w:tcPr>
          <w:p w14:paraId="2BC002D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GO:0065008</w:t>
            </w:r>
          </w:p>
        </w:tc>
        <w:tc>
          <w:tcPr>
            <w:tcW w:w="1710" w:type="dxa"/>
            <w:shd w:val="clear" w:color="auto" w:fill="auto"/>
          </w:tcPr>
          <w:p w14:paraId="0038D64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auto"/>
          </w:tcPr>
          <w:p w14:paraId="1F805CA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0.000382</w:t>
            </w:r>
          </w:p>
        </w:tc>
      </w:tr>
      <w:tr w:rsidR="005B450D" w:rsidRPr="0024669E" w14:paraId="7A773665" w14:textId="77777777" w:rsidTr="00F125F1">
        <w:tc>
          <w:tcPr>
            <w:tcW w:w="3060" w:type="dxa"/>
            <w:shd w:val="clear" w:color="auto" w:fill="CCCCCC"/>
          </w:tcPr>
          <w:p w14:paraId="30A20CD8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sz w:val="24"/>
                <w:szCs w:val="24"/>
              </w:rPr>
              <w:t>Developmental process</w:t>
            </w:r>
          </w:p>
        </w:tc>
        <w:tc>
          <w:tcPr>
            <w:tcW w:w="1620" w:type="dxa"/>
            <w:shd w:val="clear" w:color="auto" w:fill="CCCCCC"/>
          </w:tcPr>
          <w:p w14:paraId="53D3818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GO:0032502</w:t>
            </w:r>
          </w:p>
        </w:tc>
        <w:tc>
          <w:tcPr>
            <w:tcW w:w="1710" w:type="dxa"/>
            <w:shd w:val="clear" w:color="auto" w:fill="CCCCCC"/>
          </w:tcPr>
          <w:p w14:paraId="741BECD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1.12</w:t>
            </w:r>
          </w:p>
        </w:tc>
        <w:tc>
          <w:tcPr>
            <w:tcW w:w="2070" w:type="dxa"/>
            <w:shd w:val="clear" w:color="auto" w:fill="CCCCCC"/>
          </w:tcPr>
          <w:p w14:paraId="6E597F5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669E">
              <w:rPr>
                <w:rFonts w:ascii="Arial" w:hAnsi="Arial" w:cs="Arial"/>
                <w:sz w:val="24"/>
                <w:szCs w:val="24"/>
              </w:rPr>
              <w:t>0.00121</w:t>
            </w:r>
          </w:p>
        </w:tc>
      </w:tr>
    </w:tbl>
    <w:p w14:paraId="4A6EC264" w14:textId="77777777" w:rsidR="005B450D" w:rsidRPr="0024669E" w:rsidRDefault="005B450D" w:rsidP="005B450D"/>
    <w:p w14:paraId="1624605B" w14:textId="77777777" w:rsidR="005B450D" w:rsidRPr="0024669E" w:rsidRDefault="005B450D" w:rsidP="005B450D">
      <w:pPr>
        <w:jc w:val="both"/>
        <w:rPr>
          <w:rFonts w:ascii="Arial" w:hAnsi="Arial" w:cs="Arial"/>
          <w:b/>
          <w:sz w:val="24"/>
          <w:szCs w:val="24"/>
        </w:rPr>
      </w:pPr>
    </w:p>
    <w:p w14:paraId="0C91375D" w14:textId="77777777" w:rsidR="005B450D" w:rsidRPr="0024669E" w:rsidRDefault="005B450D" w:rsidP="005B450D">
      <w:pPr>
        <w:jc w:val="both"/>
        <w:rPr>
          <w:rFonts w:ascii="Arial" w:hAnsi="Arial" w:cs="Arial"/>
          <w:b/>
          <w:sz w:val="24"/>
          <w:szCs w:val="24"/>
        </w:rPr>
      </w:pPr>
      <w:r w:rsidRPr="0024669E">
        <w:rPr>
          <w:rFonts w:ascii="Arial" w:hAnsi="Arial" w:cs="Arial"/>
          <w:b/>
          <w:sz w:val="24"/>
          <w:szCs w:val="24"/>
        </w:rPr>
        <w:t xml:space="preserve">Table C: </w:t>
      </w:r>
    </w:p>
    <w:tbl>
      <w:tblPr>
        <w:tblW w:w="0" w:type="auto"/>
        <w:tblInd w:w="37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3060"/>
        <w:gridCol w:w="1620"/>
        <w:gridCol w:w="1710"/>
        <w:gridCol w:w="2070"/>
      </w:tblGrid>
      <w:tr w:rsidR="005B450D" w:rsidRPr="0024669E" w14:paraId="1A5AEDCF" w14:textId="77777777" w:rsidTr="00F125F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</w:tcPr>
          <w:p w14:paraId="3A05960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Catergory  Name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0359103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Accession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0AD0C68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Fold enrichment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65C349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p-value</w:t>
            </w:r>
          </w:p>
        </w:tc>
      </w:tr>
      <w:tr w:rsidR="005B450D" w:rsidRPr="0024669E" w14:paraId="5A83872B" w14:textId="77777777" w:rsidTr="00F125F1">
        <w:tc>
          <w:tcPr>
            <w:tcW w:w="3060" w:type="dxa"/>
            <w:shd w:val="clear" w:color="auto" w:fill="CCCCCC"/>
          </w:tcPr>
          <w:p w14:paraId="2D61ED53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catalytic activity</w:t>
            </w:r>
          </w:p>
        </w:tc>
        <w:tc>
          <w:tcPr>
            <w:tcW w:w="1620" w:type="dxa"/>
            <w:shd w:val="clear" w:color="auto" w:fill="CCCCCC"/>
          </w:tcPr>
          <w:p w14:paraId="20DA5BC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GO:0050790</w:t>
            </w:r>
          </w:p>
        </w:tc>
        <w:tc>
          <w:tcPr>
            <w:tcW w:w="1710" w:type="dxa"/>
            <w:shd w:val="clear" w:color="auto" w:fill="CCCCCC"/>
          </w:tcPr>
          <w:p w14:paraId="7400885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1.24</w:t>
            </w:r>
          </w:p>
        </w:tc>
        <w:tc>
          <w:tcPr>
            <w:tcW w:w="2070" w:type="dxa"/>
            <w:shd w:val="clear" w:color="auto" w:fill="CCCCCC"/>
          </w:tcPr>
          <w:p w14:paraId="537C16C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0.000716</w:t>
            </w:r>
          </w:p>
        </w:tc>
      </w:tr>
      <w:tr w:rsidR="005B450D" w:rsidRPr="0024669E" w14:paraId="3039E4C8" w14:textId="77777777" w:rsidTr="00F125F1">
        <w:tc>
          <w:tcPr>
            <w:tcW w:w="3060" w:type="dxa"/>
            <w:shd w:val="clear" w:color="auto" w:fill="auto"/>
          </w:tcPr>
          <w:p w14:paraId="02E56E84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molecular function</w:t>
            </w:r>
          </w:p>
        </w:tc>
        <w:tc>
          <w:tcPr>
            <w:tcW w:w="1620" w:type="dxa"/>
            <w:shd w:val="clear" w:color="auto" w:fill="auto"/>
          </w:tcPr>
          <w:p w14:paraId="36CD750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GO:0065009</w:t>
            </w:r>
          </w:p>
        </w:tc>
        <w:tc>
          <w:tcPr>
            <w:tcW w:w="1710" w:type="dxa"/>
            <w:shd w:val="clear" w:color="auto" w:fill="auto"/>
          </w:tcPr>
          <w:p w14:paraId="030F546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1.26</w:t>
            </w:r>
          </w:p>
        </w:tc>
        <w:tc>
          <w:tcPr>
            <w:tcW w:w="2070" w:type="dxa"/>
            <w:shd w:val="clear" w:color="auto" w:fill="auto"/>
          </w:tcPr>
          <w:p w14:paraId="7E26C3F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0.0000404</w:t>
            </w:r>
          </w:p>
        </w:tc>
      </w:tr>
      <w:tr w:rsidR="005B450D" w:rsidRPr="0024669E" w14:paraId="1C61B69A" w14:textId="77777777" w:rsidTr="00F125F1">
        <w:tc>
          <w:tcPr>
            <w:tcW w:w="3060" w:type="dxa"/>
            <w:shd w:val="clear" w:color="auto" w:fill="CCCCCC"/>
          </w:tcPr>
          <w:p w14:paraId="380AA0A7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Biological regulation</w:t>
            </w:r>
          </w:p>
        </w:tc>
        <w:tc>
          <w:tcPr>
            <w:tcW w:w="1620" w:type="dxa"/>
            <w:shd w:val="clear" w:color="auto" w:fill="CCCCCC"/>
          </w:tcPr>
          <w:p w14:paraId="0AC1F1E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GO:0065007</w:t>
            </w:r>
          </w:p>
        </w:tc>
        <w:tc>
          <w:tcPr>
            <w:tcW w:w="1710" w:type="dxa"/>
            <w:shd w:val="clear" w:color="auto" w:fill="CCCCCC"/>
          </w:tcPr>
          <w:p w14:paraId="4D69C61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1.08</w:t>
            </w:r>
          </w:p>
        </w:tc>
        <w:tc>
          <w:tcPr>
            <w:tcW w:w="2070" w:type="dxa"/>
            <w:shd w:val="clear" w:color="auto" w:fill="CCCCCC"/>
          </w:tcPr>
          <w:p w14:paraId="6DE2444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0.000199</w:t>
            </w:r>
          </w:p>
        </w:tc>
      </w:tr>
      <w:tr w:rsidR="005B450D" w:rsidRPr="0024669E" w14:paraId="458D72D8" w14:textId="77777777" w:rsidTr="00F125F1">
        <w:tc>
          <w:tcPr>
            <w:tcW w:w="3060" w:type="dxa"/>
            <w:shd w:val="clear" w:color="auto" w:fill="auto"/>
          </w:tcPr>
          <w:p w14:paraId="6BA6F9F3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Movement of cell or subcellular component</w:t>
            </w:r>
          </w:p>
        </w:tc>
        <w:tc>
          <w:tcPr>
            <w:tcW w:w="1620" w:type="dxa"/>
            <w:shd w:val="clear" w:color="auto" w:fill="auto"/>
          </w:tcPr>
          <w:p w14:paraId="7FCFCE7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GO:0006928</w:t>
            </w:r>
          </w:p>
        </w:tc>
        <w:tc>
          <w:tcPr>
            <w:tcW w:w="1710" w:type="dxa"/>
            <w:shd w:val="clear" w:color="auto" w:fill="auto"/>
          </w:tcPr>
          <w:p w14:paraId="6230C0B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1.24</w:t>
            </w:r>
          </w:p>
        </w:tc>
        <w:tc>
          <w:tcPr>
            <w:tcW w:w="2070" w:type="dxa"/>
            <w:shd w:val="clear" w:color="auto" w:fill="auto"/>
          </w:tcPr>
          <w:p w14:paraId="035DEE5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0.000907</w:t>
            </w:r>
          </w:p>
        </w:tc>
      </w:tr>
      <w:tr w:rsidR="005B450D" w:rsidRPr="0024669E" w14:paraId="2BCE14D4" w14:textId="77777777" w:rsidTr="00F125F1">
        <w:tc>
          <w:tcPr>
            <w:tcW w:w="3060" w:type="dxa"/>
            <w:shd w:val="clear" w:color="auto" w:fill="CCCCCC"/>
          </w:tcPr>
          <w:p w14:paraId="5E7BB03E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Cellular process</w:t>
            </w:r>
          </w:p>
        </w:tc>
        <w:tc>
          <w:tcPr>
            <w:tcW w:w="1620" w:type="dxa"/>
            <w:shd w:val="clear" w:color="auto" w:fill="CCCCCC"/>
          </w:tcPr>
          <w:p w14:paraId="4A252A5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GO:0009987</w:t>
            </w:r>
          </w:p>
        </w:tc>
        <w:tc>
          <w:tcPr>
            <w:tcW w:w="1710" w:type="dxa"/>
            <w:shd w:val="clear" w:color="auto" w:fill="CCCCCC"/>
          </w:tcPr>
          <w:p w14:paraId="0ED53F9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1.05</w:t>
            </w:r>
          </w:p>
        </w:tc>
        <w:tc>
          <w:tcPr>
            <w:tcW w:w="2070" w:type="dxa"/>
            <w:shd w:val="clear" w:color="auto" w:fill="CCCCCC"/>
          </w:tcPr>
          <w:p w14:paraId="25F464D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0.000295</w:t>
            </w:r>
          </w:p>
        </w:tc>
      </w:tr>
      <w:tr w:rsidR="005B450D" w:rsidRPr="0024669E" w14:paraId="12330DAE" w14:textId="77777777" w:rsidTr="00F125F1">
        <w:tc>
          <w:tcPr>
            <w:tcW w:w="3060" w:type="dxa"/>
            <w:shd w:val="clear" w:color="auto" w:fill="auto"/>
          </w:tcPr>
          <w:p w14:paraId="1C01D8BE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signaling</w:t>
            </w:r>
          </w:p>
        </w:tc>
        <w:tc>
          <w:tcPr>
            <w:tcW w:w="1620" w:type="dxa"/>
            <w:shd w:val="clear" w:color="auto" w:fill="auto"/>
          </w:tcPr>
          <w:p w14:paraId="0DE4AEB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GO:0023051</w:t>
            </w:r>
          </w:p>
        </w:tc>
        <w:tc>
          <w:tcPr>
            <w:tcW w:w="1710" w:type="dxa"/>
            <w:shd w:val="clear" w:color="auto" w:fill="auto"/>
          </w:tcPr>
          <w:p w14:paraId="190E8296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1.20</w:t>
            </w:r>
          </w:p>
        </w:tc>
        <w:tc>
          <w:tcPr>
            <w:tcW w:w="2070" w:type="dxa"/>
            <w:shd w:val="clear" w:color="auto" w:fill="auto"/>
          </w:tcPr>
          <w:p w14:paraId="5CB4768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0.00133</w:t>
            </w:r>
          </w:p>
        </w:tc>
      </w:tr>
      <w:tr w:rsidR="005B450D" w:rsidRPr="0024669E" w14:paraId="377C4D6E" w14:textId="77777777" w:rsidTr="00F125F1">
        <w:tc>
          <w:tcPr>
            <w:tcW w:w="3060" w:type="dxa"/>
            <w:shd w:val="clear" w:color="auto" w:fill="CCCCCC"/>
          </w:tcPr>
          <w:p w14:paraId="4BA08561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biological process</w:t>
            </w:r>
          </w:p>
        </w:tc>
        <w:tc>
          <w:tcPr>
            <w:tcW w:w="1620" w:type="dxa"/>
            <w:shd w:val="clear" w:color="auto" w:fill="CCCCCC"/>
          </w:tcPr>
          <w:p w14:paraId="6829CAC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GO:0050789</w:t>
            </w:r>
          </w:p>
        </w:tc>
        <w:tc>
          <w:tcPr>
            <w:tcW w:w="1710" w:type="dxa"/>
            <w:shd w:val="clear" w:color="auto" w:fill="CCCCCC"/>
          </w:tcPr>
          <w:p w14:paraId="26552DC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1.08</w:t>
            </w:r>
          </w:p>
        </w:tc>
        <w:tc>
          <w:tcPr>
            <w:tcW w:w="2070" w:type="dxa"/>
            <w:shd w:val="clear" w:color="auto" w:fill="CCCCCC"/>
          </w:tcPr>
          <w:p w14:paraId="2CC9097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0.000352</w:t>
            </w:r>
          </w:p>
        </w:tc>
      </w:tr>
      <w:tr w:rsidR="005B450D" w:rsidRPr="0024669E" w14:paraId="7D1DE1BE" w14:textId="77777777" w:rsidTr="00F125F1">
        <w:tc>
          <w:tcPr>
            <w:tcW w:w="3060" w:type="dxa"/>
            <w:shd w:val="clear" w:color="auto" w:fill="auto"/>
          </w:tcPr>
          <w:p w14:paraId="36B347D5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cell communication</w:t>
            </w:r>
          </w:p>
        </w:tc>
        <w:tc>
          <w:tcPr>
            <w:tcW w:w="1620" w:type="dxa"/>
            <w:shd w:val="clear" w:color="auto" w:fill="auto"/>
          </w:tcPr>
          <w:p w14:paraId="16D78C2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GO:0010646</w:t>
            </w:r>
          </w:p>
        </w:tc>
        <w:tc>
          <w:tcPr>
            <w:tcW w:w="1710" w:type="dxa"/>
            <w:shd w:val="clear" w:color="auto" w:fill="auto"/>
          </w:tcPr>
          <w:p w14:paraId="66294CF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1.20</w:t>
            </w:r>
          </w:p>
        </w:tc>
        <w:tc>
          <w:tcPr>
            <w:tcW w:w="2070" w:type="dxa"/>
            <w:shd w:val="clear" w:color="auto" w:fill="auto"/>
          </w:tcPr>
          <w:p w14:paraId="597BCAB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0.00140</w:t>
            </w:r>
          </w:p>
        </w:tc>
      </w:tr>
      <w:tr w:rsidR="005B450D" w:rsidRPr="0024669E" w14:paraId="66BDF8A7" w14:textId="77777777" w:rsidTr="00F125F1">
        <w:tc>
          <w:tcPr>
            <w:tcW w:w="3060" w:type="dxa"/>
            <w:shd w:val="clear" w:color="auto" w:fill="CCCCCC"/>
          </w:tcPr>
          <w:p w14:paraId="7E6A267D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Cellular protein modification process</w:t>
            </w:r>
          </w:p>
        </w:tc>
        <w:tc>
          <w:tcPr>
            <w:tcW w:w="1620" w:type="dxa"/>
            <w:shd w:val="clear" w:color="auto" w:fill="CCCCCC"/>
          </w:tcPr>
          <w:p w14:paraId="49537BFA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GO:0006464</w:t>
            </w:r>
          </w:p>
        </w:tc>
        <w:tc>
          <w:tcPr>
            <w:tcW w:w="1710" w:type="dxa"/>
            <w:shd w:val="clear" w:color="auto" w:fill="CCCCCC"/>
          </w:tcPr>
          <w:p w14:paraId="22C7F552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1.17</w:t>
            </w:r>
          </w:p>
        </w:tc>
        <w:tc>
          <w:tcPr>
            <w:tcW w:w="2070" w:type="dxa"/>
            <w:shd w:val="clear" w:color="auto" w:fill="CCCCCC"/>
          </w:tcPr>
          <w:p w14:paraId="6C1B19E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0.000541</w:t>
            </w:r>
          </w:p>
        </w:tc>
      </w:tr>
      <w:tr w:rsidR="005B450D" w:rsidRPr="0024669E" w14:paraId="61EAED40" w14:textId="77777777" w:rsidTr="00F125F1">
        <w:tc>
          <w:tcPr>
            <w:tcW w:w="3060" w:type="dxa"/>
            <w:shd w:val="clear" w:color="auto" w:fill="auto"/>
          </w:tcPr>
          <w:p w14:paraId="20F905FF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Protein modification process</w:t>
            </w:r>
          </w:p>
        </w:tc>
        <w:tc>
          <w:tcPr>
            <w:tcW w:w="1620" w:type="dxa"/>
            <w:shd w:val="clear" w:color="auto" w:fill="auto"/>
          </w:tcPr>
          <w:p w14:paraId="0C67CDA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GO:0036211</w:t>
            </w:r>
          </w:p>
        </w:tc>
        <w:tc>
          <w:tcPr>
            <w:tcW w:w="1710" w:type="dxa"/>
            <w:shd w:val="clear" w:color="auto" w:fill="auto"/>
          </w:tcPr>
          <w:p w14:paraId="0548194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1.17</w:t>
            </w:r>
          </w:p>
        </w:tc>
        <w:tc>
          <w:tcPr>
            <w:tcW w:w="2070" w:type="dxa"/>
            <w:shd w:val="clear" w:color="auto" w:fill="auto"/>
          </w:tcPr>
          <w:p w14:paraId="39FE0AA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0.000541</w:t>
            </w:r>
          </w:p>
        </w:tc>
      </w:tr>
      <w:tr w:rsidR="005B450D" w:rsidRPr="0024669E" w14:paraId="52DEA1BA" w14:textId="77777777" w:rsidTr="00F125F1">
        <w:tc>
          <w:tcPr>
            <w:tcW w:w="3060" w:type="dxa"/>
            <w:shd w:val="clear" w:color="auto" w:fill="CCCCCC"/>
          </w:tcPr>
          <w:p w14:paraId="0C9C8885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Macromolecule modification</w:t>
            </w:r>
          </w:p>
        </w:tc>
        <w:tc>
          <w:tcPr>
            <w:tcW w:w="1620" w:type="dxa"/>
            <w:shd w:val="clear" w:color="auto" w:fill="CCCCCC"/>
          </w:tcPr>
          <w:p w14:paraId="6C2E08BE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GO:0043412</w:t>
            </w:r>
          </w:p>
        </w:tc>
        <w:tc>
          <w:tcPr>
            <w:tcW w:w="1710" w:type="dxa"/>
            <w:shd w:val="clear" w:color="auto" w:fill="CCCCCC"/>
          </w:tcPr>
          <w:p w14:paraId="3D12443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1.17</w:t>
            </w:r>
          </w:p>
        </w:tc>
        <w:tc>
          <w:tcPr>
            <w:tcW w:w="2070" w:type="dxa"/>
            <w:shd w:val="clear" w:color="auto" w:fill="CCCCCC"/>
          </w:tcPr>
          <w:p w14:paraId="00D051C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0.000327</w:t>
            </w:r>
          </w:p>
        </w:tc>
      </w:tr>
      <w:tr w:rsidR="005B450D" w:rsidRPr="0024669E" w14:paraId="6F5C92F1" w14:textId="77777777" w:rsidTr="00F125F1">
        <w:tc>
          <w:tcPr>
            <w:tcW w:w="3060" w:type="dxa"/>
            <w:shd w:val="clear" w:color="auto" w:fill="auto"/>
          </w:tcPr>
          <w:p w14:paraId="41EF3344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lastRenderedPageBreak/>
              <w:t>Cellular macromolecule metabolic process</w:t>
            </w:r>
          </w:p>
        </w:tc>
        <w:tc>
          <w:tcPr>
            <w:tcW w:w="1620" w:type="dxa"/>
            <w:shd w:val="clear" w:color="auto" w:fill="auto"/>
          </w:tcPr>
          <w:p w14:paraId="108E7CB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GO:0044260</w:t>
            </w:r>
          </w:p>
        </w:tc>
        <w:tc>
          <w:tcPr>
            <w:tcW w:w="1710" w:type="dxa"/>
            <w:shd w:val="clear" w:color="auto" w:fill="auto"/>
          </w:tcPr>
          <w:p w14:paraId="4553371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1.09</w:t>
            </w:r>
          </w:p>
        </w:tc>
        <w:tc>
          <w:tcPr>
            <w:tcW w:w="2070" w:type="dxa"/>
            <w:shd w:val="clear" w:color="auto" w:fill="auto"/>
          </w:tcPr>
          <w:p w14:paraId="24767468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0.000749</w:t>
            </w:r>
          </w:p>
        </w:tc>
      </w:tr>
      <w:tr w:rsidR="005B450D" w:rsidRPr="0024669E" w14:paraId="1F3F5940" w14:textId="77777777" w:rsidTr="00F125F1">
        <w:tc>
          <w:tcPr>
            <w:tcW w:w="3060" w:type="dxa"/>
            <w:shd w:val="clear" w:color="auto" w:fill="CCCCCC"/>
          </w:tcPr>
          <w:p w14:paraId="4D7E2D99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Cellular metabolic process</w:t>
            </w:r>
          </w:p>
        </w:tc>
        <w:tc>
          <w:tcPr>
            <w:tcW w:w="1620" w:type="dxa"/>
            <w:shd w:val="clear" w:color="auto" w:fill="CCCCCC"/>
          </w:tcPr>
          <w:p w14:paraId="7CA81EC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GO:0044237</w:t>
            </w:r>
          </w:p>
        </w:tc>
        <w:tc>
          <w:tcPr>
            <w:tcW w:w="1710" w:type="dxa"/>
            <w:shd w:val="clear" w:color="auto" w:fill="CCCCCC"/>
          </w:tcPr>
          <w:p w14:paraId="58B163C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1.09</w:t>
            </w:r>
          </w:p>
        </w:tc>
        <w:tc>
          <w:tcPr>
            <w:tcW w:w="2070" w:type="dxa"/>
            <w:shd w:val="clear" w:color="auto" w:fill="CCCCCC"/>
          </w:tcPr>
          <w:p w14:paraId="284CA41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0.0000636</w:t>
            </w:r>
          </w:p>
        </w:tc>
      </w:tr>
      <w:tr w:rsidR="005B450D" w:rsidRPr="0024669E" w14:paraId="70B568A9" w14:textId="77777777" w:rsidTr="00F125F1">
        <w:tc>
          <w:tcPr>
            <w:tcW w:w="3060" w:type="dxa"/>
            <w:shd w:val="clear" w:color="auto" w:fill="auto"/>
          </w:tcPr>
          <w:p w14:paraId="5C4FB8C0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RNA metabolic process</w:t>
            </w:r>
          </w:p>
        </w:tc>
        <w:tc>
          <w:tcPr>
            <w:tcW w:w="1620" w:type="dxa"/>
            <w:shd w:val="clear" w:color="auto" w:fill="auto"/>
          </w:tcPr>
          <w:p w14:paraId="796F890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GO:0051252</w:t>
            </w:r>
          </w:p>
        </w:tc>
        <w:tc>
          <w:tcPr>
            <w:tcW w:w="1710" w:type="dxa"/>
            <w:shd w:val="clear" w:color="auto" w:fill="auto"/>
          </w:tcPr>
          <w:p w14:paraId="46E96F6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auto"/>
          </w:tcPr>
          <w:p w14:paraId="04634E0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0.00134</w:t>
            </w:r>
          </w:p>
        </w:tc>
      </w:tr>
      <w:tr w:rsidR="005B450D" w:rsidRPr="0024669E" w14:paraId="4FC00388" w14:textId="77777777" w:rsidTr="00F125F1">
        <w:tc>
          <w:tcPr>
            <w:tcW w:w="3060" w:type="dxa"/>
            <w:shd w:val="clear" w:color="auto" w:fill="CCCCCC"/>
          </w:tcPr>
          <w:p w14:paraId="7A7D20D7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macromolecule metabolic process</w:t>
            </w:r>
          </w:p>
        </w:tc>
        <w:tc>
          <w:tcPr>
            <w:tcW w:w="1620" w:type="dxa"/>
            <w:shd w:val="clear" w:color="auto" w:fill="CCCCCC"/>
          </w:tcPr>
          <w:p w14:paraId="2D61C54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GO:0060255</w:t>
            </w:r>
          </w:p>
        </w:tc>
        <w:tc>
          <w:tcPr>
            <w:tcW w:w="1710" w:type="dxa"/>
            <w:shd w:val="clear" w:color="auto" w:fill="CCCCCC"/>
          </w:tcPr>
          <w:p w14:paraId="1ADA014C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1.14</w:t>
            </w:r>
          </w:p>
        </w:tc>
        <w:tc>
          <w:tcPr>
            <w:tcW w:w="2070" w:type="dxa"/>
            <w:shd w:val="clear" w:color="auto" w:fill="CCCCCC"/>
          </w:tcPr>
          <w:p w14:paraId="3870858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0.000108</w:t>
            </w:r>
          </w:p>
        </w:tc>
      </w:tr>
      <w:tr w:rsidR="005B450D" w:rsidRPr="0024669E" w14:paraId="6A712DE2" w14:textId="77777777" w:rsidTr="00F125F1">
        <w:tc>
          <w:tcPr>
            <w:tcW w:w="3060" w:type="dxa"/>
            <w:shd w:val="clear" w:color="auto" w:fill="auto"/>
          </w:tcPr>
          <w:p w14:paraId="145450AD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metabolic process</w:t>
            </w:r>
          </w:p>
        </w:tc>
        <w:tc>
          <w:tcPr>
            <w:tcW w:w="1620" w:type="dxa"/>
            <w:shd w:val="clear" w:color="auto" w:fill="auto"/>
          </w:tcPr>
          <w:p w14:paraId="01A7AF47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GO:0019222</w:t>
            </w:r>
          </w:p>
        </w:tc>
        <w:tc>
          <w:tcPr>
            <w:tcW w:w="1710" w:type="dxa"/>
            <w:shd w:val="clear" w:color="auto" w:fill="auto"/>
          </w:tcPr>
          <w:p w14:paraId="18FBF3A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auto"/>
          </w:tcPr>
          <w:p w14:paraId="14BE7A94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0.0000697</w:t>
            </w:r>
          </w:p>
        </w:tc>
      </w:tr>
      <w:tr w:rsidR="005B450D" w:rsidRPr="0024669E" w14:paraId="250465B2" w14:textId="77777777" w:rsidTr="00F125F1">
        <w:tc>
          <w:tcPr>
            <w:tcW w:w="3060" w:type="dxa"/>
            <w:shd w:val="clear" w:color="auto" w:fill="CCCCCC"/>
          </w:tcPr>
          <w:p w14:paraId="12FA1C72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nucleobase-containing compound metabolic process</w:t>
            </w:r>
          </w:p>
        </w:tc>
        <w:tc>
          <w:tcPr>
            <w:tcW w:w="1620" w:type="dxa"/>
            <w:shd w:val="clear" w:color="auto" w:fill="CCCCCC"/>
          </w:tcPr>
          <w:p w14:paraId="2021FB69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GO:0019219</w:t>
            </w:r>
          </w:p>
        </w:tc>
        <w:tc>
          <w:tcPr>
            <w:tcW w:w="1710" w:type="dxa"/>
            <w:shd w:val="clear" w:color="auto" w:fill="CCCCCC"/>
          </w:tcPr>
          <w:p w14:paraId="52B6B53F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CCCCCC"/>
          </w:tcPr>
          <w:p w14:paraId="4654246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0.000826</w:t>
            </w:r>
          </w:p>
        </w:tc>
      </w:tr>
      <w:tr w:rsidR="005B450D" w:rsidRPr="0024669E" w14:paraId="50DC403A" w14:textId="77777777" w:rsidTr="00F125F1">
        <w:tc>
          <w:tcPr>
            <w:tcW w:w="3060" w:type="dxa"/>
            <w:shd w:val="clear" w:color="auto" w:fill="auto"/>
          </w:tcPr>
          <w:p w14:paraId="34BE29F1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primary metabolic process</w:t>
            </w:r>
          </w:p>
        </w:tc>
        <w:tc>
          <w:tcPr>
            <w:tcW w:w="1620" w:type="dxa"/>
            <w:shd w:val="clear" w:color="auto" w:fill="auto"/>
          </w:tcPr>
          <w:p w14:paraId="7E5BD8F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GO:0080090</w:t>
            </w:r>
          </w:p>
        </w:tc>
        <w:tc>
          <w:tcPr>
            <w:tcW w:w="1710" w:type="dxa"/>
            <w:shd w:val="clear" w:color="auto" w:fill="auto"/>
          </w:tcPr>
          <w:p w14:paraId="249E7FF3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1.16</w:t>
            </w:r>
          </w:p>
        </w:tc>
        <w:tc>
          <w:tcPr>
            <w:tcW w:w="2070" w:type="dxa"/>
            <w:shd w:val="clear" w:color="auto" w:fill="auto"/>
          </w:tcPr>
          <w:p w14:paraId="6F9F646B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0.0000409</w:t>
            </w:r>
          </w:p>
        </w:tc>
      </w:tr>
      <w:tr w:rsidR="005B450D" w:rsidRPr="0024669E" w14:paraId="4F1C0339" w14:textId="77777777" w:rsidTr="00F125F1">
        <w:tc>
          <w:tcPr>
            <w:tcW w:w="3060" w:type="dxa"/>
            <w:shd w:val="clear" w:color="auto" w:fill="CCCCCC"/>
          </w:tcPr>
          <w:p w14:paraId="2C98C584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cellular metabolic process</w:t>
            </w:r>
          </w:p>
        </w:tc>
        <w:tc>
          <w:tcPr>
            <w:tcW w:w="1620" w:type="dxa"/>
            <w:shd w:val="clear" w:color="auto" w:fill="CCCCCC"/>
          </w:tcPr>
          <w:p w14:paraId="7BDE27A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GO:0031323</w:t>
            </w:r>
          </w:p>
        </w:tc>
        <w:tc>
          <w:tcPr>
            <w:tcW w:w="1710" w:type="dxa"/>
            <w:shd w:val="clear" w:color="auto" w:fill="CCCCCC"/>
          </w:tcPr>
          <w:p w14:paraId="14A31AB1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CCCCCC"/>
          </w:tcPr>
          <w:p w14:paraId="5043ABA0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0.000119</w:t>
            </w:r>
          </w:p>
        </w:tc>
      </w:tr>
      <w:tr w:rsidR="005B450D" w:rsidRPr="0024669E" w14:paraId="5BF33A7B" w14:textId="77777777" w:rsidTr="00F125F1">
        <w:tc>
          <w:tcPr>
            <w:tcW w:w="3060" w:type="dxa"/>
            <w:shd w:val="clear" w:color="auto" w:fill="auto"/>
          </w:tcPr>
          <w:p w14:paraId="00B48358" w14:textId="77777777" w:rsidR="005B450D" w:rsidRPr="0024669E" w:rsidRDefault="005B450D" w:rsidP="00F125F1">
            <w:pPr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Regulation of nitrogen compound metabolic process</w:t>
            </w:r>
          </w:p>
        </w:tc>
        <w:tc>
          <w:tcPr>
            <w:tcW w:w="1620" w:type="dxa"/>
            <w:shd w:val="clear" w:color="auto" w:fill="auto"/>
          </w:tcPr>
          <w:p w14:paraId="281F6E15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GO:0051171</w:t>
            </w:r>
          </w:p>
        </w:tc>
        <w:tc>
          <w:tcPr>
            <w:tcW w:w="1710" w:type="dxa"/>
            <w:shd w:val="clear" w:color="auto" w:fill="auto"/>
          </w:tcPr>
          <w:p w14:paraId="58CEEE6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1.15</w:t>
            </w:r>
          </w:p>
        </w:tc>
        <w:tc>
          <w:tcPr>
            <w:tcW w:w="2070" w:type="dxa"/>
            <w:shd w:val="clear" w:color="auto" w:fill="auto"/>
          </w:tcPr>
          <w:p w14:paraId="159DA5ED" w14:textId="77777777" w:rsidR="005B450D" w:rsidRPr="0024669E" w:rsidRDefault="005B450D" w:rsidP="00F125F1">
            <w:pPr>
              <w:jc w:val="center"/>
              <w:rPr>
                <w:rFonts w:ascii="Arial" w:hAnsi="Arial" w:cs="Arial"/>
                <w:noProof/>
                <w:sz w:val="24"/>
                <w:szCs w:val="24"/>
              </w:rPr>
            </w:pPr>
            <w:r w:rsidRPr="0024669E">
              <w:rPr>
                <w:rFonts w:ascii="Arial" w:hAnsi="Arial" w:cs="Arial"/>
                <w:noProof/>
                <w:sz w:val="24"/>
                <w:szCs w:val="24"/>
              </w:rPr>
              <w:t>0.0000827</w:t>
            </w:r>
          </w:p>
        </w:tc>
      </w:tr>
    </w:tbl>
    <w:p w14:paraId="1D17622B" w14:textId="77777777" w:rsidR="005B450D" w:rsidRPr="0024669E" w:rsidRDefault="005B450D" w:rsidP="005B450D">
      <w:pPr>
        <w:jc w:val="both"/>
        <w:rPr>
          <w:rFonts w:ascii="Arial" w:hAnsi="Arial" w:cs="Arial"/>
          <w:b/>
          <w:sz w:val="24"/>
          <w:szCs w:val="24"/>
        </w:rPr>
      </w:pPr>
    </w:p>
    <w:p w14:paraId="251DCB2A" w14:textId="77777777" w:rsidR="005B450D" w:rsidRPr="0024669E" w:rsidRDefault="005B450D" w:rsidP="005B450D"/>
    <w:p w14:paraId="0307BEF0" w14:textId="77777777" w:rsidR="005B450D" w:rsidRPr="0024669E" w:rsidRDefault="005B450D" w:rsidP="005B450D">
      <w:pPr>
        <w:jc w:val="both"/>
        <w:rPr>
          <w:rFonts w:ascii="Arial" w:hAnsi="Arial" w:cs="Arial"/>
          <w:sz w:val="24"/>
          <w:szCs w:val="24"/>
        </w:rPr>
      </w:pPr>
      <w:r w:rsidRPr="0024669E">
        <w:rPr>
          <w:rFonts w:ascii="Arial" w:hAnsi="Arial" w:cs="Arial"/>
          <w:b/>
          <w:bCs/>
          <w:sz w:val="24"/>
          <w:szCs w:val="24"/>
        </w:rPr>
        <w:t xml:space="preserve">Suppl 2: Significantly regulated pathway in CS-induced inflammation, </w:t>
      </w:r>
      <w:r w:rsidRPr="0024669E">
        <w:rPr>
          <w:rFonts w:ascii="Arial" w:eastAsia="Times New Roman" w:hAnsi="Arial" w:cs="Arial"/>
          <w:b/>
          <w:sz w:val="24"/>
          <w:szCs w:val="24"/>
        </w:rPr>
        <w:t>hUC-MSC-EVs and</w:t>
      </w:r>
      <w:r w:rsidRPr="0024669E">
        <w:rPr>
          <w:rFonts w:ascii="Arial" w:hAnsi="Arial" w:cs="Arial"/>
          <w:b/>
          <w:bCs/>
          <w:sz w:val="24"/>
          <w:szCs w:val="24"/>
        </w:rPr>
        <w:t xml:space="preserve"> </w:t>
      </w:r>
      <w:r w:rsidRPr="0024669E">
        <w:rPr>
          <w:rFonts w:ascii="Arial" w:eastAsia="Times New Roman" w:hAnsi="Arial" w:cs="Arial"/>
          <w:b/>
          <w:sz w:val="24"/>
          <w:szCs w:val="24"/>
        </w:rPr>
        <w:t>hUC-MSCs</w:t>
      </w:r>
      <w:r w:rsidRPr="0024669E">
        <w:rPr>
          <w:rFonts w:ascii="Arial" w:hAnsi="Arial" w:cs="Arial"/>
          <w:b/>
          <w:bCs/>
          <w:sz w:val="24"/>
          <w:szCs w:val="24"/>
        </w:rPr>
        <w:t xml:space="preserve">. </w:t>
      </w:r>
      <w:r w:rsidRPr="0024669E">
        <w:rPr>
          <w:rFonts w:ascii="Arial" w:hAnsi="Arial" w:cs="Arial"/>
          <w:sz w:val="24"/>
          <w:szCs w:val="24"/>
        </w:rPr>
        <w:t>Thirty-eight pathways are significantly regulated in CS. 58 pathways are significantly regulated in hUC-MSC-EVs. Only 17 pathways are significantly regulated in hUC-MSCs. Pathway with p&lt;0.05 is considered as significantly regulated.</w:t>
      </w:r>
    </w:p>
    <w:p w14:paraId="5B34A4E6" w14:textId="77777777" w:rsidR="005B450D" w:rsidRPr="0024669E" w:rsidRDefault="005B450D" w:rsidP="005B450D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9242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ook w:val="04A0" w:firstRow="1" w:lastRow="0" w:firstColumn="1" w:lastColumn="0" w:noHBand="0" w:noVBand="1"/>
      </w:tblPr>
      <w:tblGrid>
        <w:gridCol w:w="4654"/>
        <w:gridCol w:w="1304"/>
        <w:gridCol w:w="1852"/>
        <w:gridCol w:w="1432"/>
      </w:tblGrid>
      <w:tr w:rsidR="005B450D" w:rsidRPr="0024669E" w14:paraId="59FCC762" w14:textId="77777777" w:rsidTr="00F125F1">
        <w:trPr>
          <w:trHeight w:val="315"/>
        </w:trPr>
        <w:tc>
          <w:tcPr>
            <w:tcW w:w="46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000000"/>
            <w:noWrap/>
            <w:hideMark/>
          </w:tcPr>
          <w:p w14:paraId="0DA6EFB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Pathways</w:t>
            </w:r>
          </w:p>
        </w:tc>
        <w:tc>
          <w:tcPr>
            <w:tcW w:w="45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  <w:noWrap/>
            <w:hideMark/>
          </w:tcPr>
          <w:p w14:paraId="5847EA8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P-value</w:t>
            </w:r>
          </w:p>
        </w:tc>
      </w:tr>
      <w:tr w:rsidR="005B450D" w:rsidRPr="0024669E" w14:paraId="6940D07F" w14:textId="77777777" w:rsidTr="00F125F1">
        <w:trPr>
          <w:trHeight w:val="315"/>
        </w:trPr>
        <w:tc>
          <w:tcPr>
            <w:tcW w:w="4654" w:type="dxa"/>
            <w:vMerge/>
            <w:tcBorders>
              <w:left w:val="single" w:sz="4" w:space="0" w:color="000000"/>
            </w:tcBorders>
            <w:shd w:val="clear" w:color="auto" w:fill="CCCCCC"/>
            <w:noWrap/>
            <w:hideMark/>
          </w:tcPr>
          <w:p w14:paraId="5179D6F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CCCCCC"/>
            <w:noWrap/>
            <w:hideMark/>
          </w:tcPr>
          <w:p w14:paraId="4A39805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sz w:val="24"/>
                <w:szCs w:val="24"/>
              </w:rPr>
              <w:t>CS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1AFCD6E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sz w:val="24"/>
                <w:szCs w:val="24"/>
              </w:rPr>
              <w:t>hUC-MSCs-EVs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70CC50B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sz w:val="24"/>
                <w:szCs w:val="24"/>
              </w:rPr>
              <w:t>hUC-MSCs</w:t>
            </w:r>
          </w:p>
        </w:tc>
      </w:tr>
      <w:tr w:rsidR="005B450D" w:rsidRPr="0024669E" w14:paraId="352B2763" w14:textId="77777777" w:rsidTr="00F125F1">
        <w:trPr>
          <w:trHeight w:val="615"/>
        </w:trPr>
        <w:tc>
          <w:tcPr>
            <w:tcW w:w="4654" w:type="dxa"/>
            <w:shd w:val="clear" w:color="auto" w:fill="auto"/>
            <w:noWrap/>
            <w:hideMark/>
          </w:tcPr>
          <w:p w14:paraId="768B8082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Metapathway biotransformation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60CDFC6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1.18E-04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5958DAF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1.71E-05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40D48CD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9.53E-04</w:t>
            </w:r>
          </w:p>
        </w:tc>
      </w:tr>
      <w:tr w:rsidR="005B450D" w:rsidRPr="0024669E" w14:paraId="13B05FFB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5392C54C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TGF-beta Receptor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0A7E7A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1.41E-04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046DB80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3.64E-05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0038876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0.022073</w:t>
            </w:r>
          </w:p>
        </w:tc>
      </w:tr>
      <w:tr w:rsidR="005B450D" w:rsidRPr="0024669E" w14:paraId="3CF135EF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705ECB91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 Protein Signaling Pathways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7FB4686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0.001383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471604A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0.001299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32BDF87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0.00519</w:t>
            </w:r>
          </w:p>
        </w:tc>
      </w:tr>
      <w:tr w:rsidR="005B450D" w:rsidRPr="0024669E" w14:paraId="69DE3AE4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0CAEE9B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IL-4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2D48EDC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0.001675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1D7563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5.63E-04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1D1280A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B450D" w:rsidRPr="0024669E" w14:paraId="50F55210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0D862DD3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Androgen Receptor Signaling Pathway WP68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6F98A7D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0.002252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4E6B685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0.01302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098F13C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11D3D62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E5A1B2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CDKN1A-EGF-CREB 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11D1BF1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0.002428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369C366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8.84E-06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21E0335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B450D" w:rsidRPr="0024669E" w14:paraId="23261A78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49C8B0B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Myometrial Relaxation and Contraction Pathways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3304DB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0.003123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5F21911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1.84E-05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5C8CB2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4EEC2EEB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07D220C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Glucuronidation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234001B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0.00359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98F267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0.03215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33C2B02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0.033907</w:t>
            </w:r>
          </w:p>
        </w:tc>
      </w:tr>
      <w:tr w:rsidR="005B450D" w:rsidRPr="0024669E" w14:paraId="6F31F890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55D0BF0B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Estrogen signalling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443DE26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0.003774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1522BE3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2.31E-06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70E7298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B450D" w:rsidRPr="0024669E" w14:paraId="43680334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B198D5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Endochondral Ossification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E504B8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0.005134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796D41F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0.003877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6F87AF9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0.019258</w:t>
            </w:r>
          </w:p>
        </w:tc>
      </w:tr>
      <w:tr w:rsidR="005B450D" w:rsidRPr="0024669E" w14:paraId="1E727B22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084FC985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TNF-alpha NF-kB Signaling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77F2AEC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0.005701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34291D9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8.29E-06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860A3A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5B450D" w:rsidRPr="0024669E" w14:paraId="55DCBE9D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28EA95CE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Calcium Regulation in the Cardiac Cell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A81BA2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0.00619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DCE69F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2.91E-06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22C40AB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2.38E-04</w:t>
            </w:r>
          </w:p>
        </w:tc>
      </w:tr>
      <w:tr w:rsidR="005B450D" w:rsidRPr="0024669E" w14:paraId="68BDB969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1089719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Hypothetical Network for Drug Addiction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03D77E8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0.006872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7D1ED91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0.049288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37C0AF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0.045782</w:t>
            </w:r>
          </w:p>
        </w:tc>
      </w:tr>
      <w:tr w:rsidR="005B450D" w:rsidRPr="0024669E" w14:paraId="1A180AF2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517EF1D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IL-9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E11D41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0.007162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5D02A5F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0.040913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9A6ABC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0.034966</w:t>
            </w:r>
          </w:p>
        </w:tc>
      </w:tr>
      <w:tr w:rsidR="005B450D" w:rsidRPr="0024669E" w14:paraId="05FF7C56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276894B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Focal Adhesion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721F2B0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0.007421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30C22B2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1.18E-04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3FEEE0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0.040451</w:t>
            </w:r>
          </w:p>
        </w:tc>
      </w:tr>
      <w:tr w:rsidR="005B450D" w:rsidRPr="0024669E" w14:paraId="3969D555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35519C4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Glycolysis and Gluconeogenesis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16E509A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0.013374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BAF94B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0.046473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9EA37C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475DD73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2C29FF23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Selenium metabolism Selenoproteins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622DB2B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0.013374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E2DD78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0.022909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0FB1D64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E99A80C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28BD4A1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Eukaryotic Transcription Initiation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0D0088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0.014185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47E326E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1.96E-04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7057AD2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2C787931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17D0C547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mRNA processing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F2D047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0.015973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3D10401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0.002469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337862F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70B193CD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24CE04C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IL-2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E99EDB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0.016009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4241010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0.001944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52D2812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C482C46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6780091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p53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5EAC89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0.016763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B1E635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0.001902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7D688B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784234D8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27D75811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Folic Acid Network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B5A478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0.019512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217737E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0.003951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75A93AD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730649DE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1EF24944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Oxidative Stress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4FF186D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0.019512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7FCF282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0.003951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4944E4B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00B47534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534CB53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GPCRs,Class A Rhodopsin-like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0D2056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0.020691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54273B1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0.004283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0013551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0.005291</w:t>
            </w:r>
          </w:p>
        </w:tc>
      </w:tr>
      <w:tr w:rsidR="005B450D" w:rsidRPr="0024669E" w14:paraId="70AF873A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26010C8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Senescence and Autophagy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114B81B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0.021184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18BC1B1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7.46E-04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036910A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0.030636</w:t>
            </w:r>
          </w:p>
        </w:tc>
      </w:tr>
      <w:tr w:rsidR="005B450D" w:rsidRPr="0024669E" w14:paraId="2509221A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18E3AE00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ErbB signalling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719703D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0.024823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497B917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0.007723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2488895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A42034C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6A6DF6F7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NFE2L2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17A8526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0.036411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2F6EDA4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0.001355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4AB8452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9D19D7A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7185466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Glutathione metabolism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20EC09A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0.036946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1A3A68B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0.002997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DCF03C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720F28D9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1993082C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Hedgehog Signaling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8AD31F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0.036946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67628A2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0.002997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4A59CCB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00740DE3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4A9EF8A7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Apoptosis Modulation by HSP70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FB6073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0.038583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153ECB8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0.037473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2513B78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9D761B8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7F45632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Irinotecan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23F9B70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0.040463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3DEF16C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0.002913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1848BF1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27A3A109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16CCA890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IL-1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46B523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0.048728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43CC5E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0.048158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0A8190F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FB11BFF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4B65A46B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Selenium Micronutrient Network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1561880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0.049905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59ABF7E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0.004441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3552AC8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799582E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088BC987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GPCRs, Class C Metabotropic glutamate, pheromone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75BEE2E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0.022562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3712E3B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6AB61D9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E01181A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00D8DD5E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Renin-Angiotensin System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1AB10DE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0.024823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156F3DF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67A848E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4A23912E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4B066154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D-Glucose-Ins1-Rxra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ED0C31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0.033369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39D8E83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5151CC9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746BE42C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51856C00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Triacylglyceride Synthesis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068D111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0.021175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6CD692E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7ECF5E9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53CF08C2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A1D63CB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TGF-Beta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48A4DA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0.020114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48D27AA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DB92BB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58FC18AA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488FEF4A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Cytokines and Inflammatory Response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54DBCA8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EF5F61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0.049463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0CEF722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0.035269</w:t>
            </w:r>
          </w:p>
        </w:tc>
      </w:tr>
      <w:tr w:rsidR="005B450D" w:rsidRPr="0024669E" w14:paraId="54BBA360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5A4B164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Toll-like receptor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DA3CBC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5FCCC35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0.035379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D6FCA9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0.034536</w:t>
            </w:r>
          </w:p>
        </w:tc>
      </w:tr>
      <w:tr w:rsidR="005B450D" w:rsidRPr="0024669E" w14:paraId="1EC00E5E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3D776D45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Signal Transduction of S1P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29A7D04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25EDEFF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0.023728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341B84B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0.025022</w:t>
            </w:r>
          </w:p>
        </w:tc>
      </w:tr>
      <w:tr w:rsidR="005B450D" w:rsidRPr="0024669E" w14:paraId="136CCC26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48F3FF7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Monoamine GPCRs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539C77D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34AE0D0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0.042178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1436BFE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0.025745</w:t>
            </w:r>
          </w:p>
        </w:tc>
      </w:tr>
      <w:tr w:rsidR="005B450D" w:rsidRPr="0024669E" w14:paraId="15C2DBB9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4FE08F5E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Insulin Signaling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74E8E08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24F9F9D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0.003641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4F2E83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4A3F226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F7410F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PKA-HCG-Glycogen Synthase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52BB958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0163D56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0.004314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6DFD975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34DB82E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108D5F7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Apoptosis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1A9432E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42714CC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0.006595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0F9BB3C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51BD5185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379FAE74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Relationship between glutathione and NADPH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3F467A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5238CDB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0.008007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6838450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0E215B2F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66ED40B1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Alpha6-Beta4 Integrin Signaling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6D7BD4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D85847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0.008108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5636C49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877CA29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30B3CAA1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Complement Activation, Classical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7C7150E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223AE7D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0.013549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8DD2F99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B74A42A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56936EF8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Striated Muscle Contraction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7115056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4E7CE3B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0.01622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83885E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ECEB2F5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4CAA52A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Adipogenesis 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D2F282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25244F9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0.017211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7D0E0B2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5F15CEA9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7AB4281C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PI3K AKT NFKB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6C73A27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2B2CCFC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0.01997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712CCF3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008102F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2A62267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Glycogen Metabolism 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1A82B0A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22C0758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0.026467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C68801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CD9CEBF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3061BCA2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TCA Cycle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08E595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6006F55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0.029885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05FED90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4E3BDFE6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6ADD3500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Serotonin and anxiety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347230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1B16CDA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0.030435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54DD70C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79B4E599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6A096C72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Cardiovascular Signaling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06922ED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311C281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0.031013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03A5AA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1C736E0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2BD9277A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Id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4CC47C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BE9F8E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0.033264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09FD9EF1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4C2884AC" w14:textId="77777777" w:rsidTr="00F125F1">
        <w:trPr>
          <w:trHeight w:val="315"/>
        </w:trPr>
        <w:tc>
          <w:tcPr>
            <w:tcW w:w="4654" w:type="dxa"/>
            <w:shd w:val="clear" w:color="auto" w:fill="auto"/>
            <w:noWrap/>
            <w:hideMark/>
          </w:tcPr>
          <w:p w14:paraId="32911979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IL-6 Signaling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038B189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A3B265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0.034719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1A3A5DA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F55CFB1" w14:textId="77777777" w:rsidTr="00F125F1">
        <w:trPr>
          <w:trHeight w:val="315"/>
        </w:trPr>
        <w:tc>
          <w:tcPr>
            <w:tcW w:w="4654" w:type="dxa"/>
            <w:shd w:val="clear" w:color="auto" w:fill="CCCCCC"/>
            <w:noWrap/>
            <w:hideMark/>
          </w:tcPr>
          <w:p w14:paraId="4976979F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EGFR1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65A3802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4C777C3B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0.037561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1EE5C22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3E46CE87" w14:textId="77777777" w:rsidTr="00F125F1">
        <w:trPr>
          <w:trHeight w:val="300"/>
        </w:trPr>
        <w:tc>
          <w:tcPr>
            <w:tcW w:w="4654" w:type="dxa"/>
            <w:shd w:val="clear" w:color="auto" w:fill="auto"/>
            <w:noWrap/>
            <w:hideMark/>
          </w:tcPr>
          <w:p w14:paraId="4A0DB9BA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Wnt Signaling Pathway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0B9AFB4D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53A76D9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0.038123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59236782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6B8EB1AF" w14:textId="77777777" w:rsidTr="00F125F1">
        <w:trPr>
          <w:trHeight w:val="300"/>
        </w:trPr>
        <w:tc>
          <w:tcPr>
            <w:tcW w:w="4654" w:type="dxa"/>
            <w:shd w:val="clear" w:color="auto" w:fill="CCCCCC"/>
            <w:noWrap/>
            <w:hideMark/>
          </w:tcPr>
          <w:p w14:paraId="3D6DE4E3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IL-7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3BF2BC1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6A27BB10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0.040049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114051C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555EEF79" w14:textId="77777777" w:rsidTr="00F125F1">
        <w:trPr>
          <w:trHeight w:val="300"/>
        </w:trPr>
        <w:tc>
          <w:tcPr>
            <w:tcW w:w="4654" w:type="dxa"/>
            <w:shd w:val="clear" w:color="auto" w:fill="auto"/>
            <w:noWrap/>
            <w:hideMark/>
          </w:tcPr>
          <w:p w14:paraId="5C4377B7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Synthesis and Degradation of Ketone Bodies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23548C1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7D8FE5D6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0.041841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1471308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5376DA4A" w14:textId="77777777" w:rsidTr="00F125F1">
        <w:trPr>
          <w:trHeight w:val="300"/>
        </w:trPr>
        <w:tc>
          <w:tcPr>
            <w:tcW w:w="4654" w:type="dxa"/>
            <w:shd w:val="clear" w:color="auto" w:fill="CCCCCC"/>
            <w:noWrap/>
            <w:hideMark/>
          </w:tcPr>
          <w:p w14:paraId="3615E5A6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p38 MAPK Signaling Pathway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0117F257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0EB8AFB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0.042178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5E39336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030BDBE" w14:textId="77777777" w:rsidTr="00F125F1">
        <w:trPr>
          <w:trHeight w:val="300"/>
        </w:trPr>
        <w:tc>
          <w:tcPr>
            <w:tcW w:w="4654" w:type="dxa"/>
            <w:shd w:val="clear" w:color="auto" w:fill="auto"/>
            <w:noWrap/>
            <w:hideMark/>
          </w:tcPr>
          <w:p w14:paraId="11A12A71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Translation Factors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6EE5F78E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756FFDF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0.044475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2FA2B61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</w:tr>
      <w:tr w:rsidR="005B450D" w:rsidRPr="0024669E" w14:paraId="1D8C65FA" w14:textId="77777777" w:rsidTr="00F125F1">
        <w:trPr>
          <w:trHeight w:val="300"/>
        </w:trPr>
        <w:tc>
          <w:tcPr>
            <w:tcW w:w="4654" w:type="dxa"/>
            <w:shd w:val="clear" w:color="auto" w:fill="CCCCCC"/>
            <w:noWrap/>
            <w:hideMark/>
          </w:tcPr>
          <w:p w14:paraId="38EBE1A3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Keap1-Nrf2</w:t>
            </w:r>
          </w:p>
        </w:tc>
        <w:tc>
          <w:tcPr>
            <w:tcW w:w="1304" w:type="dxa"/>
            <w:shd w:val="clear" w:color="auto" w:fill="CCCCCC"/>
            <w:noWrap/>
            <w:hideMark/>
          </w:tcPr>
          <w:p w14:paraId="4C3C0C38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CCCCCC"/>
            <w:noWrap/>
            <w:hideMark/>
          </w:tcPr>
          <w:p w14:paraId="36ADB0AA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CCCCCC"/>
            <w:noWrap/>
            <w:hideMark/>
          </w:tcPr>
          <w:p w14:paraId="405F27F3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0.008516</w:t>
            </w:r>
          </w:p>
        </w:tc>
      </w:tr>
      <w:tr w:rsidR="005B450D" w:rsidRPr="0024669E" w14:paraId="7DA0F930" w14:textId="77777777" w:rsidTr="00F125F1">
        <w:trPr>
          <w:trHeight w:val="300"/>
        </w:trPr>
        <w:tc>
          <w:tcPr>
            <w:tcW w:w="4654" w:type="dxa"/>
            <w:shd w:val="clear" w:color="auto" w:fill="auto"/>
            <w:noWrap/>
            <w:hideMark/>
          </w:tcPr>
          <w:p w14:paraId="2E30F359" w14:textId="77777777" w:rsidR="005B450D" w:rsidRPr="0024669E" w:rsidRDefault="005B450D" w:rsidP="00F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Fatty Acid Omega Oxidation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26F47AC5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852" w:type="dxa"/>
            <w:shd w:val="clear" w:color="auto" w:fill="auto"/>
            <w:noWrap/>
            <w:hideMark/>
          </w:tcPr>
          <w:p w14:paraId="0C169E74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-</w:t>
            </w:r>
          </w:p>
        </w:tc>
        <w:tc>
          <w:tcPr>
            <w:tcW w:w="1432" w:type="dxa"/>
            <w:shd w:val="clear" w:color="auto" w:fill="auto"/>
            <w:noWrap/>
            <w:hideMark/>
          </w:tcPr>
          <w:p w14:paraId="5AC9752C" w14:textId="77777777" w:rsidR="005B450D" w:rsidRPr="0024669E" w:rsidRDefault="005B450D" w:rsidP="00F125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4669E">
              <w:rPr>
                <w:rFonts w:ascii="Arial" w:eastAsia="Times New Roman" w:hAnsi="Arial" w:cs="Arial"/>
                <w:sz w:val="24"/>
                <w:szCs w:val="24"/>
              </w:rPr>
              <w:t>0.021907</w:t>
            </w:r>
          </w:p>
        </w:tc>
      </w:tr>
    </w:tbl>
    <w:p w14:paraId="2384AF55" w14:textId="77777777" w:rsidR="005B450D" w:rsidRPr="0024669E" w:rsidRDefault="005B450D" w:rsidP="005B450D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4472453" w14:textId="77777777" w:rsidR="005B450D" w:rsidRPr="0024669E" w:rsidRDefault="005B450D" w:rsidP="005B450D"/>
    <w:p w14:paraId="4A318D3A" w14:textId="77777777" w:rsidR="005B450D" w:rsidRDefault="005B450D">
      <w:bookmarkStart w:id="0" w:name="_GoBack"/>
      <w:bookmarkEnd w:id="0"/>
    </w:p>
    <w:sectPr w:rsidR="005B450D" w:rsidSect="00823D0D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0D"/>
    <w:rsid w:val="00061C9B"/>
    <w:rsid w:val="005B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A2ED9"/>
  <w15:chartTrackingRefBased/>
  <w15:docId w15:val="{A9C0F887-59A6-C54E-8ADD-A2A692E82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450D"/>
    <w:pPr>
      <w:spacing w:after="160" w:line="259" w:lineRule="auto"/>
    </w:pPr>
    <w:rPr>
      <w:rFonts w:ascii="Calibri" w:eastAsia="DengXian" w:hAnsi="Calibri" w:cs="Times New Roman"/>
      <w:sz w:val="22"/>
      <w:szCs w:val="22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B45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antherdb.org/panther/category.do?categoryAcc=GO:0050794" TargetMode="External"/><Relationship Id="rId4" Type="http://schemas.openxmlformats.org/officeDocument/2006/relationships/hyperlink" Target="http://pantherdb.org/panther/category.do?categoryAcc=GO:00511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1085</Words>
  <Characters>6185</Characters>
  <Application>Microsoft Office Word</Application>
  <DocSecurity>0</DocSecurity>
  <Lines>51</Lines>
  <Paragraphs>14</Paragraphs>
  <ScaleCrop>false</ScaleCrop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2020-11-17T22:07:00Z</dcterms:created>
  <dcterms:modified xsi:type="dcterms:W3CDTF">2020-11-17T22:07:00Z</dcterms:modified>
</cp:coreProperties>
</file>