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1E7" w:rsidRDefault="00C621E7" w:rsidP="00287710">
      <w:pPr>
        <w:jc w:val="center"/>
        <w:rPr>
          <w:rFonts w:ascii="Times New Roman" w:hAnsi="Times New Roman" w:cs="Times New Roman"/>
          <w:b/>
          <w:bCs/>
          <w:sz w:val="32"/>
          <w:szCs w:val="32"/>
          <w:lang w:eastAsia="zh-CN"/>
        </w:rPr>
      </w:pPr>
      <w:r w:rsidRPr="00B32CC4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557799" w:rsidTr="00DD648F">
        <w:tc>
          <w:tcPr>
            <w:tcW w:w="4261" w:type="dxa"/>
            <w:vAlign w:val="center"/>
          </w:tcPr>
          <w:p w:rsidR="00557799" w:rsidRDefault="00557799" w:rsidP="00DD648F">
            <w:pPr>
              <w:jc w:val="center"/>
              <w:rPr>
                <w:lang w:eastAsia="zh-CN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687A67BB" wp14:editId="3AEA5AE2">
                  <wp:extent cx="2340000" cy="1800000"/>
                  <wp:effectExtent l="0" t="0" r="3175" b="0"/>
                  <wp:docPr id="10" name="图片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Sa.tif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42" t="14407" r="13765" b="17091"/>
                          <a:stretch/>
                        </pic:blipFill>
                        <pic:spPr bwMode="auto">
                          <a:xfrm>
                            <a:off x="0" y="0"/>
                            <a:ext cx="234000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557799" w:rsidRDefault="00DD648F" w:rsidP="00DD648F">
            <w:pPr>
              <w:jc w:val="center"/>
              <w:rPr>
                <w:lang w:eastAsia="zh-CN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4BAD63CC" wp14:editId="55DA5ED4">
                  <wp:extent cx="2340000" cy="1800000"/>
                  <wp:effectExtent l="0" t="0" r="3175" b="0"/>
                  <wp:docPr id="11" name="图片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Sb.tif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60" t="11962" r="13885" b="19599"/>
                          <a:stretch/>
                        </pic:blipFill>
                        <pic:spPr bwMode="auto">
                          <a:xfrm>
                            <a:off x="0" y="0"/>
                            <a:ext cx="234000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799" w:rsidTr="00DD648F">
        <w:tc>
          <w:tcPr>
            <w:tcW w:w="4261" w:type="dxa"/>
            <w:vAlign w:val="center"/>
          </w:tcPr>
          <w:p w:rsidR="00557799" w:rsidRDefault="00DD648F" w:rsidP="00DD648F">
            <w:pPr>
              <w:jc w:val="center"/>
              <w:rPr>
                <w:lang w:eastAsia="zh-CN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48C096CA" wp14:editId="1F65A41E">
                  <wp:extent cx="2340000" cy="1800000"/>
                  <wp:effectExtent l="0" t="0" r="3175" b="0"/>
                  <wp:docPr id="12" name="图片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DSc.tif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1" t="12450" r="13016" b="19358"/>
                          <a:stretch/>
                        </pic:blipFill>
                        <pic:spPr bwMode="auto">
                          <a:xfrm>
                            <a:off x="0" y="0"/>
                            <a:ext cx="2340000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557799" w:rsidRDefault="00557799" w:rsidP="00DD648F">
            <w:pPr>
              <w:jc w:val="center"/>
              <w:rPr>
                <w:lang w:eastAsia="zh-CN"/>
              </w:rPr>
            </w:pPr>
          </w:p>
        </w:tc>
      </w:tr>
    </w:tbl>
    <w:p w:rsidR="008E0222" w:rsidRDefault="0005463F" w:rsidP="007C7D99">
      <w:pPr>
        <w:spacing w:after="0" w:line="360" w:lineRule="auto"/>
        <w:rPr>
          <w:rFonts w:ascii="Times New Roman" w:hAnsi="Times New Roman" w:cs="Times New Roman"/>
          <w:bCs/>
          <w:sz w:val="21"/>
          <w:szCs w:val="24"/>
          <w:lang w:val="en-US" w:eastAsia="zh-CN"/>
        </w:rPr>
      </w:pPr>
      <w:r w:rsidRPr="00522C2D">
        <w:rPr>
          <w:rFonts w:ascii="Times New Roman" w:hAnsi="Times New Roman" w:cs="Times New Roman"/>
          <w:b/>
          <w:sz w:val="24"/>
          <w:szCs w:val="24"/>
        </w:rPr>
        <w:t>F</w:t>
      </w:r>
      <w:r w:rsidRPr="00AD717C">
        <w:rPr>
          <w:rFonts w:ascii="Times New Roman" w:hAnsi="Times New Roman" w:cs="Times New Roman"/>
          <w:b/>
          <w:sz w:val="21"/>
          <w:szCs w:val="24"/>
        </w:rPr>
        <w:t>ig</w:t>
      </w:r>
      <w:r w:rsidR="00010647" w:rsidRPr="00AD717C">
        <w:rPr>
          <w:rFonts w:ascii="Times New Roman" w:hAnsi="Times New Roman" w:cs="Times New Roman" w:hint="eastAsia"/>
          <w:b/>
          <w:sz w:val="21"/>
          <w:szCs w:val="24"/>
          <w:lang w:eastAsia="zh-CN"/>
        </w:rPr>
        <w:t xml:space="preserve">. </w:t>
      </w:r>
      <w:r w:rsidRPr="00AD717C">
        <w:rPr>
          <w:rFonts w:ascii="Times New Roman" w:hAnsi="Times New Roman" w:cs="Times New Roman"/>
          <w:b/>
          <w:sz w:val="21"/>
          <w:szCs w:val="24"/>
        </w:rPr>
        <w:t>S</w:t>
      </w:r>
      <w:r w:rsidR="00EA525C" w:rsidRPr="00AD717C">
        <w:rPr>
          <w:rFonts w:ascii="Times New Roman" w:hAnsi="Times New Roman" w:cs="Times New Roman" w:hint="eastAsia"/>
          <w:b/>
          <w:sz w:val="21"/>
          <w:szCs w:val="24"/>
          <w:lang w:eastAsia="zh-CN"/>
        </w:rPr>
        <w:t>1</w:t>
      </w:r>
      <w:r w:rsidR="00010647" w:rsidRPr="00AD717C">
        <w:rPr>
          <w:rFonts w:ascii="Times New Roman" w:hAnsi="Times New Roman" w:cs="Times New Roman" w:hint="eastAsia"/>
          <w:b/>
          <w:sz w:val="21"/>
          <w:szCs w:val="24"/>
          <w:lang w:eastAsia="zh-CN"/>
        </w:rPr>
        <w:t>.</w:t>
      </w:r>
      <w:r w:rsidR="008E0222" w:rsidRPr="00AD717C">
        <w:rPr>
          <w:rFonts w:ascii="Times New Roman" w:eastAsia="宋体" w:hAnsi="Times New Roman"/>
          <w:b/>
          <w:bCs/>
          <w:kern w:val="2"/>
          <w:sz w:val="21"/>
          <w:szCs w:val="24"/>
          <w:lang w:val="en-US" w:eastAsia="zh-CN"/>
        </w:rPr>
        <w:t xml:space="preserve"> </w:t>
      </w:r>
      <w:r w:rsidR="008E0222" w:rsidRPr="00AD717C">
        <w:rPr>
          <w:rFonts w:ascii="Times New Roman" w:hAnsi="Times New Roman" w:cs="Times New Roman"/>
          <w:bCs/>
          <w:sz w:val="21"/>
          <w:szCs w:val="24"/>
          <w:lang w:val="en-US"/>
        </w:rPr>
        <w:t>EDS N-element surface scan analysis diagram</w:t>
      </w:r>
      <w:r w:rsidR="008E0222" w:rsidRPr="00AD717C">
        <w:rPr>
          <w:rFonts w:ascii="Times New Roman" w:hAnsi="Times New Roman" w:cs="Times New Roman" w:hint="eastAsia"/>
          <w:bCs/>
          <w:sz w:val="21"/>
          <w:szCs w:val="24"/>
          <w:lang w:val="en-US"/>
        </w:rPr>
        <w:t>.</w:t>
      </w:r>
      <w:bookmarkStart w:id="0" w:name="_Toc26431"/>
      <w:bookmarkStart w:id="1" w:name="_Toc4891"/>
      <w:r w:rsidR="00010647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</w:t>
      </w:r>
      <w:r w:rsidR="008E0222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(a)</w:t>
      </w:r>
      <w:r w:rsidR="008E0222" w:rsidRPr="00AD717C">
        <w:rPr>
          <w:rFonts w:ascii="Times New Roman" w:hAnsi="Times New Roman" w:cs="Times New Roman"/>
          <w:sz w:val="21"/>
          <w:szCs w:val="24"/>
          <w:lang w:val="en-US" w:eastAsia="zh-CN"/>
        </w:rPr>
        <w:t xml:space="preserve"> </w:t>
      </w:r>
      <w:r w:rsidR="008E0222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resin XRZ04B</w:t>
      </w:r>
      <w:r w:rsidR="008E0222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(b)</w:t>
      </w:r>
      <w:r w:rsidR="008E0222" w:rsidRPr="00AD717C">
        <w:rPr>
          <w:rFonts w:ascii="Times New Roman" w:hAnsi="Times New Roman" w:cs="Times New Roman"/>
          <w:sz w:val="21"/>
          <w:szCs w:val="24"/>
          <w:lang w:val="en-US" w:eastAsia="zh-CN"/>
        </w:rPr>
        <w:t xml:space="preserve"> </w:t>
      </w:r>
      <w:r w:rsidR="008E0222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enzyme-loaded XRZ04B</w:t>
      </w:r>
      <w:r w:rsidR="008E0222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(c) </w:t>
      </w:r>
      <w:bookmarkEnd w:id="0"/>
      <w:bookmarkEnd w:id="1"/>
      <w:r w:rsidR="005E46EF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CALB@</w:t>
      </w:r>
      <w:r w:rsidR="00D06091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resin-</w:t>
      </w:r>
      <w:r w:rsidR="009E734E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CAB</w:t>
      </w:r>
    </w:p>
    <w:p w:rsidR="002400B0" w:rsidRPr="00AD717C" w:rsidRDefault="002400B0" w:rsidP="007C7D99">
      <w:pPr>
        <w:spacing w:after="0" w:line="360" w:lineRule="auto"/>
        <w:rPr>
          <w:rFonts w:ascii="Times New Roman" w:hAnsi="Times New Roman" w:cs="Times New Roman"/>
          <w:bCs/>
          <w:sz w:val="21"/>
          <w:szCs w:val="24"/>
          <w:lang w:val="en-US" w:eastAsia="zh-CN"/>
        </w:rPr>
      </w:pPr>
    </w:p>
    <w:p w:rsidR="000734E9" w:rsidRDefault="00317D72" w:rsidP="000734E9">
      <w:pPr>
        <w:jc w:val="center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  <w:r>
        <w:rPr>
          <w:noProof/>
          <w:lang w:val="en-US" w:eastAsia="zh-CN"/>
        </w:rPr>
        <w:drawing>
          <wp:inline distT="0" distB="0" distL="114300" distR="114300" wp14:anchorId="502287F7" wp14:editId="57C6F8C1">
            <wp:extent cx="3446585" cy="227085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rcRect l="1188" t="5199" r="57675" b="56095"/>
                    <a:stretch>
                      <a:fillRect/>
                    </a:stretch>
                  </pic:blipFill>
                  <pic:spPr>
                    <a:xfrm>
                      <a:off x="0" y="0"/>
                      <a:ext cx="3449608" cy="227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48F" w:rsidRPr="000734E9" w:rsidRDefault="00DD648F" w:rsidP="000734E9">
      <w:pPr>
        <w:jc w:val="center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8E0222" w:rsidRPr="00AD717C" w:rsidRDefault="0005463F" w:rsidP="007C7D99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</w:pPr>
      <w:r w:rsidRPr="00AD717C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4"/>
          <w:lang w:val="en-US" w:eastAsia="zh-CN"/>
        </w:rPr>
        <w:t>Fig</w:t>
      </w:r>
      <w:r w:rsidR="00010647" w:rsidRPr="00AD717C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4"/>
          <w:lang w:val="en-US" w:eastAsia="zh-CN"/>
        </w:rPr>
        <w:t xml:space="preserve">. </w:t>
      </w:r>
      <w:r w:rsidR="00D06091" w:rsidRPr="00AD717C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4"/>
          <w:lang w:val="en-US" w:eastAsia="zh-CN"/>
        </w:rPr>
        <w:t>S2</w:t>
      </w:r>
      <w:r w:rsidR="00010647" w:rsidRPr="00AD717C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4"/>
          <w:lang w:val="en-US" w:eastAsia="zh-CN"/>
        </w:rPr>
        <w:t>.</w:t>
      </w:r>
      <w:r w:rsidR="00010647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 xml:space="preserve"> </w:t>
      </w:r>
      <w:r w:rsidR="008E0222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>TGA analysis of</w:t>
      </w:r>
      <w:r w:rsidR="00FB0B48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 xml:space="preserve"> resin</w:t>
      </w:r>
      <w:r w:rsidR="008E0222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 xml:space="preserve"> XRZ04B</w:t>
      </w:r>
      <w:r w:rsidR="008E0222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, e</w:t>
      </w:r>
      <w:r w:rsidR="008E0222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>nzyme-loaded XRZ04B</w:t>
      </w:r>
      <w:r w:rsidR="008E0222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 xml:space="preserve"> </w:t>
      </w:r>
      <w:r w:rsidR="008E0222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 xml:space="preserve">and </w:t>
      </w:r>
      <w:r w:rsidR="009E734E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CALB@</w:t>
      </w:r>
      <w:r w:rsidR="009E734E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resin-</w:t>
      </w:r>
      <w:r w:rsidR="009E734E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CAB</w:t>
      </w:r>
      <w:r w:rsidR="008E0222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.</w:t>
      </w:r>
    </w:p>
    <w:p w:rsidR="00355D88" w:rsidRPr="000734E9" w:rsidRDefault="00355D88" w:rsidP="009C27D9">
      <w:pPr>
        <w:rPr>
          <w:lang w:val="en-US" w:eastAsia="zh-C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DD648F" w:rsidTr="00DD648F">
        <w:tc>
          <w:tcPr>
            <w:tcW w:w="4261" w:type="dxa"/>
            <w:vAlign w:val="center"/>
          </w:tcPr>
          <w:p w:rsidR="00DD648F" w:rsidRDefault="00DD648F" w:rsidP="00DD648F">
            <w:pPr>
              <w:jc w:val="center"/>
              <w:rPr>
                <w:bCs/>
                <w:sz w:val="24"/>
                <w:szCs w:val="24"/>
                <w:lang w:val="en-US" w:eastAsia="zh-CN"/>
              </w:rPr>
            </w:pPr>
            <w:r>
              <w:rPr>
                <w:bCs/>
                <w:noProof/>
                <w:sz w:val="24"/>
                <w:szCs w:val="24"/>
                <w:lang w:val="en-US" w:eastAsia="zh-CN"/>
              </w:rPr>
              <w:lastRenderedPageBreak/>
              <w:drawing>
                <wp:inline distT="0" distB="0" distL="0" distR="0" wp14:anchorId="2DB26E35" wp14:editId="313ABCD3">
                  <wp:extent cx="2340000" cy="1800000"/>
                  <wp:effectExtent l="0" t="0" r="3175" b="0"/>
                  <wp:docPr id="6" name="图片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荧光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vAlign w:val="center"/>
          </w:tcPr>
          <w:p w:rsidR="00DD648F" w:rsidRDefault="00DD648F" w:rsidP="00DD648F">
            <w:pPr>
              <w:jc w:val="center"/>
              <w:rPr>
                <w:bCs/>
                <w:sz w:val="24"/>
                <w:szCs w:val="24"/>
                <w:lang w:val="en-US" w:eastAsia="zh-CN"/>
              </w:rPr>
            </w:pPr>
            <w:r>
              <w:rPr>
                <w:bCs/>
                <w:noProof/>
                <w:sz w:val="24"/>
                <w:szCs w:val="24"/>
                <w:lang w:val="en-US" w:eastAsia="zh-CN"/>
              </w:rPr>
              <w:drawing>
                <wp:inline distT="0" distB="0" distL="0" distR="0" wp14:anchorId="356AAEC3" wp14:editId="58BF4CF3">
                  <wp:extent cx="2340000" cy="1800000"/>
                  <wp:effectExtent l="0" t="0" r="3175" b="0"/>
                  <wp:docPr id="7" name="图片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荧光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021D" w:rsidRPr="00AD717C" w:rsidRDefault="0005463F" w:rsidP="007C7D99">
      <w:pPr>
        <w:spacing w:after="0" w:line="360" w:lineRule="auto"/>
        <w:rPr>
          <w:rFonts w:ascii="Times New Roman" w:hAnsi="Times New Roman" w:cs="Times New Roman"/>
          <w:bCs/>
          <w:sz w:val="21"/>
          <w:szCs w:val="24"/>
          <w:lang w:val="en-US" w:eastAsia="zh-CN"/>
        </w:rPr>
      </w:pPr>
      <w:r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>Fig</w:t>
      </w:r>
      <w:r w:rsidR="00010647"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>.</w:t>
      </w:r>
      <w:r w:rsidR="00D06091"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 xml:space="preserve"> S3</w:t>
      </w:r>
      <w:r w:rsidR="00010647"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>.</w:t>
      </w:r>
      <w:r w:rsidR="00FE021D" w:rsidRPr="00AD717C">
        <w:rPr>
          <w:rFonts w:ascii="Times New Roman" w:eastAsia="宋体" w:hAnsi="Times New Roman" w:hint="eastAsia"/>
          <w:b/>
          <w:bCs/>
          <w:kern w:val="2"/>
          <w:sz w:val="18"/>
          <w:szCs w:val="21"/>
          <w:lang w:val="en-US" w:eastAsia="zh-CN"/>
        </w:rPr>
        <w:t xml:space="preserve"> </w:t>
      </w:r>
      <w:r w:rsidR="00FE021D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Fluorescence </w:t>
      </w:r>
      <w:r w:rsidR="00FE021D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 xml:space="preserve">analysis of </w:t>
      </w:r>
      <w:r w:rsidR="00FE021D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immobilized CALB (a) surface (b)</w:t>
      </w:r>
      <w:r w:rsidR="00FE021D" w:rsidRPr="00AD717C">
        <w:rPr>
          <w:sz w:val="20"/>
        </w:rPr>
        <w:t xml:space="preserve"> </w:t>
      </w:r>
      <w:r w:rsidR="00FE021D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Cross-section</w:t>
      </w:r>
    </w:p>
    <w:p w:rsidR="0043359C" w:rsidRDefault="0043359C" w:rsidP="00FE021D">
      <w:pPr>
        <w:jc w:val="center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010647" w:rsidRDefault="00010647" w:rsidP="005F41F9">
      <w:pPr>
        <w:jc w:val="both"/>
        <w:rPr>
          <w:lang w:eastAsia="zh-CN"/>
        </w:rPr>
      </w:pPr>
    </w:p>
    <w:p w:rsidR="005F41F9" w:rsidRDefault="005F41F9" w:rsidP="005F41F9">
      <w:pPr>
        <w:jc w:val="both"/>
        <w:rPr>
          <w:lang w:eastAsia="zh-CN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DA1393" w:rsidTr="00DA1393">
        <w:tc>
          <w:tcPr>
            <w:tcW w:w="4261" w:type="dxa"/>
            <w:vAlign w:val="center"/>
          </w:tcPr>
          <w:p w:rsidR="00DA1393" w:rsidRDefault="00DA1393" w:rsidP="00DA1393">
            <w:pPr>
              <w:jc w:val="center"/>
              <w:rPr>
                <w:lang w:eastAsia="zh-CN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object w:dxaOrig="7957" w:dyaOrig="56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0.95pt;height:147.35pt" o:ole="">
                  <v:imagedata r:id="rId12" o:title=""/>
                  <o:lock v:ext="edit" aspectratio="f"/>
                </v:shape>
                <o:OLEObject Type="Embed" ProgID="Origin50.Graph" ShapeID="_x0000_i1025" DrawAspect="Content" ObjectID="_1785319489" r:id="rId13"/>
              </w:object>
            </w:r>
          </w:p>
        </w:tc>
        <w:tc>
          <w:tcPr>
            <w:tcW w:w="4261" w:type="dxa"/>
            <w:vAlign w:val="center"/>
          </w:tcPr>
          <w:p w:rsidR="00DA1393" w:rsidRDefault="00DA1393" w:rsidP="00DA1393">
            <w:pPr>
              <w:jc w:val="center"/>
              <w:rPr>
                <w:lang w:eastAsia="zh-CN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object w:dxaOrig="7957" w:dyaOrig="5641">
                <v:shape id="_x0000_i1026" type="#_x0000_t75" style="width:200.95pt;height:147.35pt" o:ole="">
                  <v:imagedata r:id="rId14" o:title=""/>
                  <o:lock v:ext="edit" aspectratio="f"/>
                </v:shape>
                <o:OLEObject Type="Embed" ProgID="Origin50.Graph" ShapeID="_x0000_i1026" DrawAspect="Content" ObjectID="_1785319490" r:id="rId15"/>
              </w:object>
            </w:r>
          </w:p>
        </w:tc>
      </w:tr>
      <w:tr w:rsidR="00DA1393" w:rsidTr="00DA1393">
        <w:tc>
          <w:tcPr>
            <w:tcW w:w="4261" w:type="dxa"/>
            <w:vAlign w:val="center"/>
          </w:tcPr>
          <w:p w:rsidR="00DA1393" w:rsidRDefault="00DA1393" w:rsidP="00DA1393">
            <w:pPr>
              <w:jc w:val="center"/>
              <w:rPr>
                <w:lang w:eastAsia="zh-CN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object w:dxaOrig="7957" w:dyaOrig="5641">
                <v:shape id="_x0000_i1027" type="#_x0000_t75" style="width:200.95pt;height:147.35pt" o:ole="">
                  <v:imagedata r:id="rId16" o:title=""/>
                  <o:lock v:ext="edit" aspectratio="f"/>
                </v:shape>
                <o:OLEObject Type="Embed" ProgID="Origin50.Graph" ShapeID="_x0000_i1027" DrawAspect="Content" ObjectID="_1785319491" r:id="rId17"/>
              </w:object>
            </w:r>
          </w:p>
        </w:tc>
        <w:tc>
          <w:tcPr>
            <w:tcW w:w="4261" w:type="dxa"/>
            <w:vAlign w:val="center"/>
          </w:tcPr>
          <w:p w:rsidR="00DA1393" w:rsidRDefault="00DA1393" w:rsidP="00DA1393">
            <w:pPr>
              <w:jc w:val="center"/>
              <w:rPr>
                <w:lang w:eastAsia="zh-CN"/>
              </w:rPr>
            </w:pPr>
          </w:p>
        </w:tc>
      </w:tr>
    </w:tbl>
    <w:p w:rsidR="00010647" w:rsidRPr="00AD717C" w:rsidRDefault="00010647" w:rsidP="007C7D99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</w:pPr>
      <w:r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 xml:space="preserve">Fig. </w:t>
      </w:r>
      <w:r w:rsidR="00D06091"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>S4</w:t>
      </w:r>
      <w:r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 xml:space="preserve">. </w:t>
      </w:r>
      <w:r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 w:bidi="zh-CN"/>
        </w:rPr>
        <w:t>N</w:t>
      </w:r>
      <w:r w:rsidRPr="00AD717C">
        <w:rPr>
          <w:rFonts w:ascii="Times New Roman" w:hAnsi="Times New Roman" w:cs="Times New Roman" w:hint="eastAsia"/>
          <w:bCs/>
          <w:sz w:val="21"/>
          <w:szCs w:val="24"/>
          <w:vertAlign w:val="subscript"/>
          <w:lang w:val="en-US" w:eastAsia="zh-CN" w:bidi="zh-CN"/>
        </w:rPr>
        <w:t>2</w:t>
      </w:r>
      <w:r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 w:bidi="zh-CN"/>
        </w:rPr>
        <w:t xml:space="preserve"> adsorption-desorption isotherm of (a) resin XRZ04B (b) </w:t>
      </w:r>
      <w:r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e</w:t>
      </w:r>
      <w:r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>nzyme-loaded XRZ04B</w:t>
      </w:r>
      <w:r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 xml:space="preserve"> (c)</w:t>
      </w:r>
      <w:r w:rsidRPr="00AD717C">
        <w:rPr>
          <w:rFonts w:ascii="Times New Roman" w:eastAsia="宋体" w:hAnsi="Times New Roman" w:hint="eastAsia"/>
          <w:b/>
          <w:bCs/>
          <w:kern w:val="2"/>
          <w:sz w:val="18"/>
          <w:szCs w:val="21"/>
          <w:lang w:val="en-US" w:eastAsia="zh-CN"/>
        </w:rPr>
        <w:t xml:space="preserve"> </w:t>
      </w:r>
      <w:r w:rsidR="009E734E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CALB@</w:t>
      </w:r>
      <w:r w:rsidR="009E734E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resin-</w:t>
      </w:r>
      <w:r w:rsidR="009E734E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CAB</w:t>
      </w:r>
    </w:p>
    <w:p w:rsidR="00355D88" w:rsidRDefault="00355D88" w:rsidP="005F41F9">
      <w:pPr>
        <w:jc w:val="both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68248F" w:rsidRDefault="00F8238A" w:rsidP="00F8238A">
      <w:pPr>
        <w:spacing w:line="48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</w:pPr>
      <w:r>
        <w:object w:dxaOrig="7957" w:dyaOrig="5642">
          <v:shape id="_x0000_i1028" type="#_x0000_t75" style="width:308.1pt;height:216.85pt" o:ole="">
            <v:imagedata r:id="rId18" o:title=""/>
          </v:shape>
          <o:OLEObject Type="Embed" ProgID="Origin50.Graph" ShapeID="_x0000_i1028" DrawAspect="Content" ObjectID="_1785319492" r:id="rId19"/>
        </w:object>
      </w:r>
    </w:p>
    <w:p w:rsidR="0068248F" w:rsidRDefault="00D06091" w:rsidP="007C7D99">
      <w:pPr>
        <w:pStyle w:val="ab"/>
        <w:spacing w:line="360" w:lineRule="auto"/>
        <w:jc w:val="left"/>
        <w:rPr>
          <w:rFonts w:eastAsiaTheme="minorEastAsia" w:cs="Times New Roman"/>
          <w:b w:val="0"/>
          <w:kern w:val="0"/>
          <w:szCs w:val="24"/>
        </w:rPr>
      </w:pPr>
      <w:r w:rsidRPr="00AD717C">
        <w:rPr>
          <w:rFonts w:eastAsiaTheme="minorEastAsia" w:cs="Times New Roman" w:hint="eastAsia"/>
          <w:kern w:val="0"/>
          <w:szCs w:val="24"/>
        </w:rPr>
        <w:t>Fig. S5</w:t>
      </w:r>
      <w:r w:rsidR="000734E9" w:rsidRPr="00AD717C">
        <w:rPr>
          <w:rFonts w:eastAsiaTheme="minorEastAsia" w:cs="Times New Roman" w:hint="eastAsia"/>
          <w:kern w:val="0"/>
          <w:szCs w:val="24"/>
        </w:rPr>
        <w:t>.</w:t>
      </w:r>
      <w:r w:rsidR="00F8238A" w:rsidRPr="00AD717C">
        <w:rPr>
          <w:rFonts w:eastAsiaTheme="minorEastAsia" w:cs="Times New Roman" w:hint="eastAsia"/>
          <w:b w:val="0"/>
          <w:kern w:val="0"/>
          <w:szCs w:val="24"/>
        </w:rPr>
        <w:t xml:space="preserve"> </w:t>
      </w:r>
      <w:r w:rsidR="00F8238A" w:rsidRPr="00AD717C">
        <w:rPr>
          <w:rFonts w:eastAsiaTheme="minorEastAsia" w:cs="Times New Roman"/>
          <w:b w:val="0"/>
          <w:kern w:val="0"/>
          <w:szCs w:val="24"/>
        </w:rPr>
        <w:t>Pore size distribution curves of resin XRZ04B (Black square■), enzyme-loaded resin XRZ04B (Red circle</w:t>
      </w:r>
      <w:r w:rsidR="00F8238A" w:rsidRPr="00AD717C">
        <w:rPr>
          <w:rFonts w:eastAsiaTheme="minorEastAsia" w:cs="Times New Roman"/>
          <w:b w:val="0"/>
          <w:color w:val="FF0000"/>
          <w:kern w:val="0"/>
          <w:szCs w:val="24"/>
        </w:rPr>
        <w:t>●</w:t>
      </w:r>
      <w:r w:rsidR="00F8238A" w:rsidRPr="00AD717C">
        <w:rPr>
          <w:rFonts w:eastAsiaTheme="minorEastAsia" w:cs="Times New Roman"/>
          <w:b w:val="0"/>
          <w:kern w:val="0"/>
          <w:szCs w:val="24"/>
        </w:rPr>
        <w:t>)</w:t>
      </w:r>
      <w:r w:rsidR="00F8238A" w:rsidRPr="00AD717C">
        <w:rPr>
          <w:rFonts w:eastAsiaTheme="minorEastAsia" w:cs="Times New Roman" w:hint="eastAsia"/>
          <w:b w:val="0"/>
          <w:kern w:val="0"/>
          <w:szCs w:val="24"/>
        </w:rPr>
        <w:t xml:space="preserve"> </w:t>
      </w:r>
      <w:r w:rsidR="00F8238A" w:rsidRPr="00AD717C">
        <w:rPr>
          <w:rFonts w:eastAsiaTheme="minorEastAsia" w:cs="Times New Roman"/>
          <w:b w:val="0"/>
          <w:kern w:val="0"/>
          <w:szCs w:val="24"/>
        </w:rPr>
        <w:t xml:space="preserve">and </w:t>
      </w:r>
      <w:r w:rsidR="009E734E" w:rsidRPr="009E734E">
        <w:rPr>
          <w:rFonts w:eastAsiaTheme="minorEastAsia" w:cs="Times New Roman"/>
          <w:b w:val="0"/>
          <w:kern w:val="0"/>
          <w:szCs w:val="24"/>
          <w:lang w:val="en-IN"/>
        </w:rPr>
        <w:t>CALB@</w:t>
      </w:r>
      <w:r w:rsidR="009E734E" w:rsidRPr="009E734E">
        <w:rPr>
          <w:rFonts w:eastAsiaTheme="minorEastAsia" w:cs="Times New Roman" w:hint="eastAsia"/>
          <w:b w:val="0"/>
          <w:kern w:val="0"/>
          <w:szCs w:val="24"/>
          <w:lang w:val="en-IN"/>
        </w:rPr>
        <w:t>resin-CAB</w:t>
      </w:r>
      <w:r w:rsidR="00F8238A" w:rsidRPr="00AD717C">
        <w:rPr>
          <w:rFonts w:eastAsiaTheme="minorEastAsia" w:cs="Times New Roman"/>
          <w:b w:val="0"/>
          <w:kern w:val="0"/>
          <w:szCs w:val="24"/>
        </w:rPr>
        <w:t xml:space="preserve"> (Blue Triangles</w:t>
      </w:r>
      <w:r w:rsidR="00F8238A" w:rsidRPr="00AD717C">
        <w:rPr>
          <w:rFonts w:eastAsiaTheme="minorEastAsia" w:cs="Times New Roman"/>
          <w:b w:val="0"/>
          <w:color w:val="365F91" w:themeColor="accent1" w:themeShade="BF"/>
          <w:kern w:val="0"/>
          <w:szCs w:val="24"/>
        </w:rPr>
        <w:t>▲</w:t>
      </w:r>
      <w:r w:rsidR="00F8238A" w:rsidRPr="00AD717C">
        <w:rPr>
          <w:rFonts w:eastAsiaTheme="minorEastAsia" w:cs="Times New Roman"/>
          <w:b w:val="0"/>
          <w:kern w:val="0"/>
          <w:szCs w:val="24"/>
        </w:rPr>
        <w:t>)</w:t>
      </w:r>
      <w:r w:rsidR="00F8238A" w:rsidRPr="00AD717C">
        <w:rPr>
          <w:rFonts w:eastAsiaTheme="minorEastAsia" w:cs="Times New Roman" w:hint="eastAsia"/>
          <w:b w:val="0"/>
          <w:kern w:val="0"/>
          <w:szCs w:val="24"/>
        </w:rPr>
        <w:t>.</w:t>
      </w:r>
    </w:p>
    <w:p w:rsidR="002400B0" w:rsidRDefault="002400B0" w:rsidP="007C7D99">
      <w:pPr>
        <w:pStyle w:val="ab"/>
        <w:spacing w:line="360" w:lineRule="auto"/>
        <w:jc w:val="left"/>
        <w:rPr>
          <w:rFonts w:eastAsiaTheme="minorEastAsia" w:cs="Times New Roman"/>
          <w:b w:val="0"/>
          <w:kern w:val="0"/>
          <w:szCs w:val="24"/>
        </w:rPr>
      </w:pPr>
    </w:p>
    <w:p w:rsidR="002400B0" w:rsidRPr="00DA1393" w:rsidRDefault="002400B0" w:rsidP="007C7D99">
      <w:pPr>
        <w:pStyle w:val="ab"/>
        <w:spacing w:line="360" w:lineRule="auto"/>
        <w:jc w:val="left"/>
        <w:rPr>
          <w:rFonts w:eastAsiaTheme="minorEastAsia" w:cs="Times New Roman"/>
          <w:b w:val="0"/>
          <w:kern w:val="0"/>
          <w:szCs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5"/>
        <w:gridCol w:w="3937"/>
      </w:tblGrid>
      <w:tr w:rsidR="00DA1393" w:rsidTr="00DA1393">
        <w:tc>
          <w:tcPr>
            <w:tcW w:w="4261" w:type="dxa"/>
            <w:vAlign w:val="center"/>
          </w:tcPr>
          <w:p w:rsidR="00DA1393" w:rsidRDefault="00DA1393" w:rsidP="00DA1393">
            <w:pPr>
              <w:spacing w:line="480" w:lineRule="auto"/>
              <w:jc w:val="center"/>
              <w:rPr>
                <w:lang w:eastAsia="zh-CN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object w:dxaOrig="7957" w:dyaOrig="5641">
                <v:shape id="_x0000_i1029" type="#_x0000_t75" style="width:207.65pt;height:147.35pt" o:ole="">
                  <v:imagedata r:id="rId20" o:title=""/>
                </v:shape>
                <o:OLEObject Type="Embed" ProgID="Origin50.Graph" ShapeID="_x0000_i1029" DrawAspect="Content" ObjectID="_1785319493" r:id="rId21"/>
              </w:object>
            </w:r>
          </w:p>
        </w:tc>
        <w:tc>
          <w:tcPr>
            <w:tcW w:w="4261" w:type="dxa"/>
            <w:vAlign w:val="center"/>
          </w:tcPr>
          <w:p w:rsidR="00DA1393" w:rsidRDefault="00DA1393" w:rsidP="00DA1393">
            <w:pPr>
              <w:spacing w:line="480" w:lineRule="auto"/>
              <w:jc w:val="center"/>
              <w:rPr>
                <w:lang w:eastAsia="zh-CN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object w:dxaOrig="6805" w:dyaOrig="4776">
                <v:shape id="_x0000_i1030" type="#_x0000_t75" style="width:175.8pt;height:123.05pt" o:ole="">
                  <v:imagedata r:id="rId22" o:title=""/>
                </v:shape>
                <o:OLEObject Type="Embed" ProgID="Origin50.Graph" ShapeID="_x0000_i1030" DrawAspect="Content" ObjectID="_1785319494" r:id="rId23"/>
              </w:object>
            </w:r>
          </w:p>
        </w:tc>
      </w:tr>
      <w:tr w:rsidR="00DA1393" w:rsidTr="00DA1393">
        <w:tc>
          <w:tcPr>
            <w:tcW w:w="4261" w:type="dxa"/>
            <w:vAlign w:val="center"/>
          </w:tcPr>
          <w:p w:rsidR="00DA1393" w:rsidRDefault="00DA1393" w:rsidP="00DA1393">
            <w:pPr>
              <w:spacing w:line="480" w:lineRule="auto"/>
              <w:jc w:val="center"/>
              <w:rPr>
                <w:lang w:eastAsia="zh-CN"/>
              </w:rPr>
            </w:pPr>
            <w:r>
              <w:rPr>
                <w:rFonts w:asciiTheme="minorHAnsi" w:eastAsiaTheme="minorEastAsia" w:hAnsiTheme="minorHAnsi" w:cstheme="minorBidi"/>
                <w:szCs w:val="22"/>
              </w:rPr>
              <w:object w:dxaOrig="7957" w:dyaOrig="5641">
                <v:shape id="_x0000_i1031" type="#_x0000_t75" style="width:218.5pt;height:154.05pt" o:ole="">
                  <v:imagedata r:id="rId24" o:title=""/>
                </v:shape>
                <o:OLEObject Type="Embed" ProgID="Origin50.Graph" ShapeID="_x0000_i1031" DrawAspect="Content" ObjectID="_1785319495" r:id="rId25"/>
              </w:object>
            </w:r>
          </w:p>
        </w:tc>
        <w:tc>
          <w:tcPr>
            <w:tcW w:w="4261" w:type="dxa"/>
            <w:vAlign w:val="center"/>
          </w:tcPr>
          <w:p w:rsidR="00DA1393" w:rsidRDefault="00DA1393" w:rsidP="00DA1393">
            <w:pPr>
              <w:spacing w:line="480" w:lineRule="auto"/>
              <w:jc w:val="center"/>
              <w:rPr>
                <w:lang w:eastAsia="zh-CN"/>
              </w:rPr>
            </w:pPr>
          </w:p>
        </w:tc>
      </w:tr>
    </w:tbl>
    <w:p w:rsidR="0068248F" w:rsidRPr="00AD717C" w:rsidRDefault="000628CC" w:rsidP="007C7D99">
      <w:pPr>
        <w:spacing w:after="0" w:line="360" w:lineRule="auto"/>
        <w:rPr>
          <w:rFonts w:ascii="Times New Roman" w:hAnsi="Times New Roman" w:cs="Times New Roman"/>
          <w:bCs/>
          <w:sz w:val="21"/>
          <w:szCs w:val="24"/>
          <w:lang w:val="en-US" w:eastAsia="zh-CN"/>
        </w:rPr>
      </w:pPr>
      <w:r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 xml:space="preserve">Fig. </w:t>
      </w:r>
      <w:r w:rsidR="00D06091"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>S6</w:t>
      </w:r>
      <w:r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>.</w:t>
      </w:r>
      <w:r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</w:t>
      </w:r>
      <w:r w:rsidR="0068248F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 xml:space="preserve">Optimization of enzyme-catalyzed biodiesel </w:t>
      </w:r>
      <w:r w:rsidR="005E46EF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production</w:t>
      </w:r>
      <w:r w:rsidR="0068248F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(a) </w:t>
      </w:r>
      <w:r w:rsidR="0068248F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Temperature</w:t>
      </w:r>
      <w:r w:rsidR="0068248F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(b) </w:t>
      </w:r>
      <w:r w:rsidR="0068248F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Types of organic solvents</w:t>
      </w:r>
      <w:r w:rsidR="0068248F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(c) </w:t>
      </w:r>
      <w:r w:rsidR="0068248F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Organic solvent content</w:t>
      </w:r>
    </w:p>
    <w:p w:rsidR="00355D88" w:rsidRDefault="00355D88" w:rsidP="00355D88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  <w:r w:rsidRPr="00355D88">
        <w:rPr>
          <w:rFonts w:ascii="Times New Roman" w:hAnsi="Times New Roman" w:cs="Times New Roman"/>
          <w:bCs/>
          <w:sz w:val="24"/>
          <w:szCs w:val="24"/>
          <w:lang w:val="en-US" w:eastAsia="zh-CN"/>
        </w:rPr>
        <w:object w:dxaOrig="7957" w:dyaOrig="5642">
          <v:shape id="_x0000_i1032" type="#_x0000_t75" style="width:218.5pt;height:155.7pt" o:ole="">
            <v:imagedata r:id="rId26" o:title=""/>
          </v:shape>
          <o:OLEObject Type="Embed" ProgID="Origin50.Graph" ShapeID="_x0000_i1032" DrawAspect="Content" ObjectID="_1785319496" r:id="rId27"/>
        </w:object>
      </w:r>
    </w:p>
    <w:p w:rsidR="00355D88" w:rsidRPr="00AD717C" w:rsidRDefault="00355D88" w:rsidP="007C7D99">
      <w:pPr>
        <w:spacing w:after="0" w:line="360" w:lineRule="auto"/>
        <w:rPr>
          <w:rFonts w:ascii="Times New Roman" w:hAnsi="Times New Roman" w:cs="Times New Roman"/>
          <w:bCs/>
          <w:sz w:val="21"/>
          <w:szCs w:val="24"/>
          <w:lang w:val="en-US" w:eastAsia="zh-CN"/>
        </w:rPr>
      </w:pPr>
      <w:r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 xml:space="preserve">Fig. S7. </w:t>
      </w:r>
      <w:r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Batch stability of </w:t>
      </w:r>
      <w:r w:rsidR="009E734E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CALB@</w:t>
      </w:r>
      <w:r w:rsidR="009E734E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resin-</w:t>
      </w:r>
      <w:r w:rsidR="009E734E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CAB</w:t>
      </w:r>
      <w:r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catalyzed biodiesel production.</w:t>
      </w:r>
    </w:p>
    <w:p w:rsidR="00355D88" w:rsidRDefault="00355D88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355D88" w:rsidRDefault="00355D88" w:rsidP="00355D88">
      <w:pPr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  <w:r w:rsidRPr="00355D88">
        <w:rPr>
          <w:rFonts w:ascii="Times New Roman" w:hAnsi="Times New Roman" w:cs="Times New Roman"/>
          <w:bCs/>
          <w:sz w:val="24"/>
          <w:szCs w:val="24"/>
          <w:lang w:val="en-US" w:eastAsia="zh-CN"/>
        </w:rPr>
        <w:object w:dxaOrig="7295" w:dyaOrig="5598">
          <v:shape id="_x0000_i1033" type="#_x0000_t75" style="width:218.5pt;height:155.7pt" o:ole="">
            <v:imagedata r:id="rId28" o:title=""/>
            <o:lock v:ext="edit" aspectratio="f"/>
          </v:shape>
          <o:OLEObject Type="Embed" ProgID="Origin50.Graph" ShapeID="_x0000_i1033" DrawAspect="Content" ObjectID="_1785319497" r:id="rId29"/>
        </w:object>
      </w:r>
    </w:p>
    <w:p w:rsidR="00355D88" w:rsidRPr="00AD717C" w:rsidRDefault="00355D88" w:rsidP="007C7D99">
      <w:pPr>
        <w:spacing w:after="0" w:line="360" w:lineRule="auto"/>
        <w:rPr>
          <w:rFonts w:ascii="Times New Roman" w:hAnsi="Times New Roman" w:cs="Times New Roman"/>
          <w:b/>
          <w:bCs/>
          <w:sz w:val="21"/>
          <w:szCs w:val="24"/>
          <w:lang w:val="en-US" w:eastAsia="zh-CN"/>
        </w:rPr>
      </w:pPr>
      <w:r w:rsidRPr="00AD717C">
        <w:rPr>
          <w:rFonts w:ascii="Times New Roman" w:hAnsi="Times New Roman" w:cs="Times New Roman" w:hint="eastAsia"/>
          <w:b/>
          <w:bCs/>
          <w:sz w:val="21"/>
          <w:szCs w:val="24"/>
          <w:lang w:val="en-US" w:eastAsia="zh-CN"/>
        </w:rPr>
        <w:t>Fig. S8.</w:t>
      </w:r>
      <w:r w:rsidR="009E734E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</w:t>
      </w:r>
      <w:r w:rsidR="009E734E"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CALB@</w:t>
      </w:r>
      <w:r w:rsidR="009E734E"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resin-</w:t>
      </w:r>
      <w:r w:rsidR="009E734E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>CAB</w:t>
      </w:r>
      <w:r w:rsidRPr="00AD717C">
        <w:rPr>
          <w:rFonts w:ascii="Times New Roman" w:hAnsi="Times New Roman" w:cs="Times New Roman" w:hint="eastAsia"/>
          <w:bCs/>
          <w:sz w:val="21"/>
          <w:szCs w:val="24"/>
          <w:lang w:val="en-US" w:eastAsia="zh-CN"/>
        </w:rPr>
        <w:t xml:space="preserve"> catalyzed production of biodiesel in flow reaction, flow rate: 1-20 </w:t>
      </w:r>
      <w:r w:rsidRPr="00AD717C">
        <w:rPr>
          <w:rFonts w:ascii="Times New Roman" w:hAnsi="Times New Roman" w:cs="Times New Roman"/>
          <w:bCs/>
          <w:sz w:val="21"/>
          <w:szCs w:val="24"/>
          <w:lang w:val="en-US" w:eastAsia="zh-CN"/>
        </w:rPr>
        <w:t>Bv/h</w:t>
      </w:r>
    </w:p>
    <w:p w:rsidR="00A80537" w:rsidRDefault="00A80537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DA1393" w:rsidRDefault="00DA1393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2400B0" w:rsidRDefault="002400B0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2400B0" w:rsidRDefault="002400B0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2400B0" w:rsidRDefault="002400B0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2400B0" w:rsidRDefault="002400B0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2400B0" w:rsidRDefault="002400B0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2400B0" w:rsidRDefault="002400B0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2400B0" w:rsidRDefault="002400B0" w:rsidP="000628CC">
      <w:pPr>
        <w:spacing w:after="0" w:line="480" w:lineRule="auto"/>
        <w:rPr>
          <w:rFonts w:ascii="Times New Roman" w:hAnsi="Times New Roman" w:cs="Times New Roman"/>
          <w:bCs/>
          <w:sz w:val="24"/>
          <w:szCs w:val="24"/>
          <w:lang w:val="en-US" w:eastAsia="zh-CN"/>
        </w:rPr>
      </w:pPr>
    </w:p>
    <w:p w:rsidR="00A80537" w:rsidRPr="00AD717C" w:rsidRDefault="00A80537" w:rsidP="007C7D99">
      <w:pPr>
        <w:spacing w:after="0" w:line="360" w:lineRule="auto"/>
        <w:rPr>
          <w:rFonts w:ascii="Times New Roman" w:hAnsi="Times New Roman" w:cs="Times New Roman"/>
          <w:sz w:val="21"/>
          <w:szCs w:val="24"/>
        </w:rPr>
      </w:pPr>
      <w:r w:rsidRPr="00AD717C">
        <w:rPr>
          <w:rFonts w:ascii="Times New Roman" w:hAnsi="Times New Roman" w:cs="Times New Roman"/>
          <w:b/>
          <w:sz w:val="21"/>
          <w:szCs w:val="24"/>
        </w:rPr>
        <w:lastRenderedPageBreak/>
        <w:t>Table S1</w:t>
      </w:r>
      <w:r w:rsidRPr="00AD717C">
        <w:rPr>
          <w:rFonts w:ascii="Times New Roman" w:hAnsi="Times New Roman" w:cs="Times New Roman" w:hint="eastAsia"/>
          <w:sz w:val="21"/>
          <w:szCs w:val="24"/>
          <w:lang w:eastAsia="zh-CN"/>
        </w:rPr>
        <w:t>. E</w:t>
      </w:r>
      <w:r w:rsidRPr="00AD717C">
        <w:rPr>
          <w:rFonts w:ascii="Times New Roman" w:hAnsi="Times New Roman" w:cs="Times New Roman"/>
          <w:sz w:val="21"/>
          <w:szCs w:val="24"/>
        </w:rPr>
        <w:t>sterification activity and protein leakage rates of different immobilized enzymes.</w:t>
      </w:r>
    </w:p>
    <w:tbl>
      <w:tblPr>
        <w:tblW w:w="8353" w:type="dxa"/>
        <w:jc w:val="center"/>
        <w:tblBorders>
          <w:top w:val="single" w:sz="4" w:space="0" w:color="auto"/>
          <w:left w:val="dashSmallGap" w:sz="4" w:space="0" w:color="EEECE1"/>
          <w:bottom w:val="single" w:sz="4" w:space="0" w:color="auto"/>
          <w:right w:val="dashSmallGap" w:sz="4" w:space="0" w:color="EEECE1"/>
          <w:insideH w:val="dashSmallGap" w:sz="4" w:space="0" w:color="EEECE1"/>
          <w:insideV w:val="dashSmallGap" w:sz="4" w:space="0" w:color="EEECE1"/>
        </w:tblBorders>
        <w:tblLook w:val="04A0" w:firstRow="1" w:lastRow="0" w:firstColumn="1" w:lastColumn="0" w:noHBand="0" w:noVBand="1"/>
      </w:tblPr>
      <w:tblGrid>
        <w:gridCol w:w="3001"/>
        <w:gridCol w:w="3119"/>
        <w:gridCol w:w="2233"/>
      </w:tblGrid>
      <w:tr w:rsidR="00A80537" w:rsidRPr="003126A2" w:rsidTr="00DF32B3">
        <w:trPr>
          <w:trHeight w:val="510"/>
          <w:jc w:val="center"/>
        </w:trPr>
        <w:tc>
          <w:tcPr>
            <w:tcW w:w="3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hAnsi="Times New Roman" w:cs="Times New Roman" w:hint="eastAsia"/>
                <w:sz w:val="21"/>
                <w:szCs w:val="24"/>
                <w:lang w:eastAsia="zh-CN"/>
              </w:rPr>
              <w:t>I</w:t>
            </w:r>
            <w:r w:rsidRPr="00AD717C">
              <w:rPr>
                <w:rFonts w:ascii="Times New Roman" w:hAnsi="Times New Roman" w:cs="Times New Roman"/>
                <w:sz w:val="21"/>
                <w:szCs w:val="24"/>
              </w:rPr>
              <w:t>mmobilized enzyme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Specific enzyme activity</w:t>
            </w: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（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PL</w:t>
            </w: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U/g</w:t>
            </w: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）</w:t>
            </w:r>
          </w:p>
        </w:tc>
        <w:tc>
          <w:tcPr>
            <w:tcW w:w="223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Protein leakage rate</w:t>
            </w: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（</w:t>
            </w: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%</w:t>
            </w: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）</w:t>
            </w:r>
          </w:p>
        </w:tc>
      </w:tr>
      <w:tr w:rsidR="00A80537" w:rsidRPr="003126A2" w:rsidTr="00DF32B3">
        <w:trPr>
          <w:trHeight w:val="510"/>
          <w:jc w:val="center"/>
        </w:trPr>
        <w:tc>
          <w:tcPr>
            <w:tcW w:w="3001" w:type="dxa"/>
            <w:tcBorders>
              <w:top w:val="single" w:sz="4" w:space="0" w:color="auto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enzyme-loaded resin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13214.1±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2233" w:type="dxa"/>
            <w:tcBorders>
              <w:top w:val="single" w:sz="4" w:space="0" w:color="auto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8.4±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0.6</w:t>
            </w:r>
          </w:p>
        </w:tc>
      </w:tr>
      <w:tr w:rsidR="00A80537" w:rsidRPr="003126A2" w:rsidTr="00DF32B3">
        <w:trPr>
          <w:trHeight w:val="510"/>
          <w:jc w:val="center"/>
        </w:trPr>
        <w:tc>
          <w:tcPr>
            <w:tcW w:w="3001" w:type="dxa"/>
            <w:tcBorders>
              <w:top w:val="nil"/>
              <w:bottom w:val="nil"/>
            </w:tcBorders>
            <w:vAlign w:val="center"/>
          </w:tcPr>
          <w:p w:rsidR="00A80537" w:rsidRPr="00AD717C" w:rsidRDefault="009E734E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hAnsi="Times New Roman" w:cs="Times New Roman"/>
                <w:bCs/>
                <w:sz w:val="21"/>
                <w:szCs w:val="24"/>
                <w:lang w:val="en-US" w:eastAsia="zh-CN"/>
              </w:rPr>
              <w:t>CALB@</w:t>
            </w:r>
            <w:r w:rsidRPr="00AD717C">
              <w:rPr>
                <w:rFonts w:ascii="Times New Roman" w:hAnsi="Times New Roman" w:cs="Times New Roman" w:hint="eastAsia"/>
                <w:bCs/>
                <w:sz w:val="21"/>
                <w:szCs w:val="24"/>
                <w:lang w:val="en-US" w:eastAsia="zh-CN"/>
              </w:rPr>
              <w:t>resin-</w:t>
            </w:r>
            <w:r>
              <w:rPr>
                <w:rFonts w:ascii="Times New Roman" w:hAnsi="Times New Roman" w:cs="Times New Roman" w:hint="eastAsia"/>
                <w:bCs/>
                <w:sz w:val="21"/>
                <w:szCs w:val="24"/>
                <w:lang w:val="en-US" w:eastAsia="zh-CN"/>
              </w:rPr>
              <w:t>CAB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12685.5±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2.6</w:t>
            </w:r>
          </w:p>
        </w:tc>
        <w:tc>
          <w:tcPr>
            <w:tcW w:w="2233" w:type="dxa"/>
            <w:tcBorders>
              <w:top w:val="nil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2.1±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0.1</w:t>
            </w:r>
          </w:p>
        </w:tc>
      </w:tr>
      <w:tr w:rsidR="00A80537" w:rsidRPr="003126A2" w:rsidTr="00DF32B3">
        <w:trPr>
          <w:trHeight w:val="510"/>
          <w:jc w:val="center"/>
        </w:trPr>
        <w:tc>
          <w:tcPr>
            <w:tcW w:w="3001" w:type="dxa"/>
            <w:tcBorders>
              <w:top w:val="nil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Novozym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 xml:space="preserve"> </w:t>
            </w: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435</w:t>
            </w:r>
          </w:p>
        </w:tc>
        <w:tc>
          <w:tcPr>
            <w:tcW w:w="3119" w:type="dxa"/>
            <w:tcBorders>
              <w:top w:val="nil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10067.9±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3.2</w:t>
            </w:r>
          </w:p>
        </w:tc>
        <w:tc>
          <w:tcPr>
            <w:tcW w:w="2233" w:type="dxa"/>
            <w:tcBorders>
              <w:top w:val="nil"/>
              <w:bottom w:val="nil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8.5±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0.4</w:t>
            </w:r>
          </w:p>
        </w:tc>
      </w:tr>
      <w:tr w:rsidR="00A80537" w:rsidRPr="003126A2" w:rsidTr="00DF32B3">
        <w:trPr>
          <w:trHeight w:val="510"/>
          <w:jc w:val="center"/>
        </w:trPr>
        <w:tc>
          <w:tcPr>
            <w:tcW w:w="3001" w:type="dxa"/>
            <w:tcBorders>
              <w:top w:val="nil"/>
              <w:bottom w:val="single" w:sz="12" w:space="0" w:color="auto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coated Novozym 435</w:t>
            </w:r>
          </w:p>
        </w:tc>
        <w:tc>
          <w:tcPr>
            <w:tcW w:w="3119" w:type="dxa"/>
            <w:tcBorders>
              <w:top w:val="nil"/>
              <w:bottom w:val="single" w:sz="12" w:space="0" w:color="auto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9665.2±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2233" w:type="dxa"/>
            <w:tcBorders>
              <w:top w:val="nil"/>
              <w:bottom w:val="single" w:sz="12" w:space="0" w:color="auto"/>
            </w:tcBorders>
            <w:vAlign w:val="center"/>
          </w:tcPr>
          <w:p w:rsidR="00A80537" w:rsidRPr="00AD717C" w:rsidRDefault="00A80537" w:rsidP="00A344E2">
            <w:pPr>
              <w:widowControl w:val="0"/>
              <w:autoSpaceDE w:val="0"/>
              <w:autoSpaceDN w:val="0"/>
              <w:adjustRightInd w:val="0"/>
              <w:snapToGrid w:val="0"/>
              <w:spacing w:after="0"/>
              <w:jc w:val="center"/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</w:pPr>
            <w:r w:rsidRPr="00AD717C">
              <w:rPr>
                <w:rFonts w:ascii="Times New Roman" w:eastAsia="宋体" w:hAnsi="Times New Roman" w:cs="Times New Roman"/>
                <w:kern w:val="2"/>
                <w:sz w:val="21"/>
                <w:szCs w:val="21"/>
                <w:lang w:val="en-US" w:eastAsia="zh-CN"/>
              </w:rPr>
              <w:t>2.2±</w:t>
            </w:r>
            <w:r w:rsidRPr="00AD717C">
              <w:rPr>
                <w:rFonts w:ascii="Times New Roman" w:eastAsia="宋体" w:hAnsi="Times New Roman" w:cs="Times New Roman" w:hint="eastAsia"/>
                <w:kern w:val="2"/>
                <w:sz w:val="21"/>
                <w:szCs w:val="21"/>
                <w:lang w:val="en-US" w:eastAsia="zh-CN"/>
              </w:rPr>
              <w:t>0.2</w:t>
            </w:r>
          </w:p>
        </w:tc>
      </w:tr>
    </w:tbl>
    <w:p w:rsidR="00A80537" w:rsidRDefault="00A80537" w:rsidP="00A80537">
      <w:pPr>
        <w:rPr>
          <w:lang w:eastAsia="zh-CN"/>
        </w:rPr>
      </w:pPr>
    </w:p>
    <w:p w:rsidR="007C7D99" w:rsidRDefault="007C7D99" w:rsidP="00A80537">
      <w:pPr>
        <w:rPr>
          <w:lang w:eastAsia="zh-CN"/>
        </w:rPr>
      </w:pPr>
    </w:p>
    <w:p w:rsidR="00A80537" w:rsidRPr="00AD717C" w:rsidRDefault="00A80537" w:rsidP="007C7D99">
      <w:pPr>
        <w:spacing w:after="0" w:line="360" w:lineRule="auto"/>
        <w:rPr>
          <w:rFonts w:ascii="Times New Roman" w:hAnsi="Times New Roman" w:cs="Times New Roman"/>
          <w:sz w:val="21"/>
          <w:szCs w:val="24"/>
        </w:rPr>
      </w:pPr>
      <w:r w:rsidRPr="00AD717C">
        <w:rPr>
          <w:rFonts w:ascii="Times New Roman" w:hAnsi="Times New Roman" w:cs="Times New Roman" w:hint="eastAsia"/>
          <w:b/>
          <w:sz w:val="21"/>
          <w:szCs w:val="24"/>
        </w:rPr>
        <w:t>Table</w:t>
      </w:r>
      <w:r w:rsidRPr="00AD717C">
        <w:rPr>
          <w:rFonts w:ascii="Times New Roman" w:hAnsi="Times New Roman" w:cs="Times New Roman" w:hint="eastAsia"/>
          <w:b/>
          <w:sz w:val="21"/>
          <w:szCs w:val="24"/>
          <w:lang w:eastAsia="zh-CN"/>
        </w:rPr>
        <w:t xml:space="preserve">. </w:t>
      </w:r>
      <w:r w:rsidRPr="00AD717C">
        <w:rPr>
          <w:rFonts w:ascii="Times New Roman" w:hAnsi="Times New Roman" w:cs="Times New Roman" w:hint="eastAsia"/>
          <w:b/>
          <w:sz w:val="21"/>
          <w:szCs w:val="24"/>
        </w:rPr>
        <w:t>S2</w:t>
      </w:r>
      <w:r w:rsidRPr="00AD717C">
        <w:rPr>
          <w:rFonts w:ascii="Times New Roman" w:hAnsi="Times New Roman" w:cs="Times New Roman" w:hint="eastAsia"/>
          <w:sz w:val="21"/>
          <w:szCs w:val="24"/>
          <w:lang w:eastAsia="zh-CN"/>
        </w:rPr>
        <w:t xml:space="preserve"> </w:t>
      </w:r>
      <w:r w:rsidRPr="00AD717C">
        <w:rPr>
          <w:rFonts w:ascii="Times New Roman" w:hAnsi="Times New Roman" w:cs="Times New Roman" w:hint="eastAsia"/>
          <w:sz w:val="21"/>
          <w:szCs w:val="24"/>
        </w:rPr>
        <w:t>The physical properties of as-prepared samples.</w:t>
      </w:r>
    </w:p>
    <w:tbl>
      <w:tblPr>
        <w:tblStyle w:val="ad"/>
        <w:tblW w:w="8504" w:type="dxa"/>
        <w:jc w:val="center"/>
        <w:tblLayout w:type="fixed"/>
        <w:tblLook w:val="04A0" w:firstRow="1" w:lastRow="0" w:firstColumn="1" w:lastColumn="0" w:noHBand="0" w:noVBand="1"/>
      </w:tblPr>
      <w:tblGrid>
        <w:gridCol w:w="2934"/>
        <w:gridCol w:w="1318"/>
        <w:gridCol w:w="1276"/>
        <w:gridCol w:w="141"/>
        <w:gridCol w:w="1301"/>
        <w:gridCol w:w="1534"/>
      </w:tblGrid>
      <w:tr w:rsidR="00A80537" w:rsidTr="00A344E2">
        <w:trPr>
          <w:trHeight w:val="1255"/>
          <w:jc w:val="center"/>
        </w:trPr>
        <w:tc>
          <w:tcPr>
            <w:tcW w:w="29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sz w:val="21"/>
                <w:szCs w:val="21"/>
              </w:rPr>
              <w:t>Sample</w:t>
            </w:r>
          </w:p>
        </w:tc>
        <w:tc>
          <w:tcPr>
            <w:tcW w:w="13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S</w:t>
            </w:r>
            <w:r w:rsidRPr="00AD717C">
              <w:rPr>
                <w:rFonts w:hint="eastAsia"/>
                <w:sz w:val="21"/>
                <w:szCs w:val="21"/>
                <w:vertAlign w:val="subscript"/>
              </w:rPr>
              <w:t>BET</w:t>
            </w:r>
          </w:p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(m</w:t>
            </w:r>
            <w:r w:rsidRPr="00AD717C">
              <w:rPr>
                <w:rFonts w:hint="eastAsia"/>
                <w:sz w:val="21"/>
                <w:szCs w:val="21"/>
                <w:vertAlign w:val="superscript"/>
              </w:rPr>
              <w:t>2</w:t>
            </w:r>
            <w:r w:rsidRPr="00AD717C">
              <w:rPr>
                <w:rFonts w:eastAsia="微软雅黑"/>
                <w:sz w:val="21"/>
                <w:szCs w:val="21"/>
              </w:rPr>
              <w:t>·</w:t>
            </w:r>
            <w:r w:rsidRPr="00AD717C">
              <w:rPr>
                <w:rFonts w:eastAsia="微软雅黑" w:hint="eastAsia"/>
                <w:sz w:val="21"/>
                <w:szCs w:val="21"/>
              </w:rPr>
              <w:t>g</w:t>
            </w:r>
            <w:r w:rsidRPr="00AD717C">
              <w:rPr>
                <w:rFonts w:eastAsia="微软雅黑" w:hint="eastAsia"/>
                <w:sz w:val="21"/>
                <w:szCs w:val="21"/>
                <w:vertAlign w:val="superscript"/>
              </w:rPr>
              <w:t>-2</w:t>
            </w:r>
            <w:r w:rsidRPr="00AD717C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sz w:val="21"/>
                <w:szCs w:val="21"/>
              </w:rPr>
              <w:t>Pore capacity</w:t>
            </w:r>
            <w:r w:rsidRPr="00AD717C">
              <w:rPr>
                <w:rFonts w:hint="eastAsia"/>
                <w:sz w:val="21"/>
                <w:szCs w:val="21"/>
              </w:rPr>
              <w:t xml:space="preserve"> (cm</w:t>
            </w:r>
            <w:r w:rsidRPr="00AD717C">
              <w:rPr>
                <w:rFonts w:hint="eastAsia"/>
                <w:sz w:val="21"/>
                <w:szCs w:val="21"/>
                <w:vertAlign w:val="superscript"/>
              </w:rPr>
              <w:t>3</w:t>
            </w:r>
            <w:r w:rsidRPr="00AD717C">
              <w:rPr>
                <w:rFonts w:eastAsia="微软雅黑"/>
                <w:sz w:val="21"/>
                <w:szCs w:val="21"/>
              </w:rPr>
              <w:t>·</w:t>
            </w:r>
            <w:r w:rsidRPr="00AD717C">
              <w:rPr>
                <w:rFonts w:eastAsia="微软雅黑" w:hint="eastAsia"/>
                <w:sz w:val="21"/>
                <w:szCs w:val="21"/>
              </w:rPr>
              <w:t>g</w:t>
            </w:r>
            <w:r w:rsidRPr="00AD717C">
              <w:rPr>
                <w:rFonts w:eastAsia="微软雅黑" w:hint="eastAsia"/>
                <w:sz w:val="21"/>
                <w:szCs w:val="21"/>
                <w:vertAlign w:val="superscript"/>
              </w:rPr>
              <w:t>-1</w:t>
            </w:r>
            <w:r w:rsidRPr="00AD717C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3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sz w:val="21"/>
                <w:szCs w:val="21"/>
              </w:rPr>
              <w:t>Average pore size</w:t>
            </w:r>
            <w:r w:rsidRPr="00AD717C">
              <w:rPr>
                <w:rFonts w:hint="eastAsia"/>
                <w:sz w:val="21"/>
                <w:szCs w:val="21"/>
              </w:rPr>
              <w:t xml:space="preserve"> (nm)</w:t>
            </w:r>
          </w:p>
        </w:tc>
        <w:tc>
          <w:tcPr>
            <w:tcW w:w="15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eastAsiaTheme="minorEastAsia"/>
                <w:sz w:val="21"/>
              </w:rPr>
              <w:t>most probable pore size</w:t>
            </w:r>
            <w:r w:rsidRPr="00AD717C">
              <w:rPr>
                <w:rFonts w:hint="eastAsia"/>
                <w:sz w:val="21"/>
                <w:szCs w:val="21"/>
              </w:rPr>
              <w:t xml:space="preserve"> (nm)</w:t>
            </w:r>
          </w:p>
        </w:tc>
      </w:tr>
      <w:tr w:rsidR="00A80537" w:rsidTr="00A344E2">
        <w:trPr>
          <w:trHeight w:val="397"/>
          <w:jc w:val="center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sz w:val="21"/>
                <w:szCs w:val="21"/>
                <w:lang w:bidi="zh-CN"/>
              </w:rPr>
              <w:t>resin XRZ04B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161.17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0.44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17.73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22.49</w:t>
            </w:r>
          </w:p>
        </w:tc>
      </w:tr>
      <w:tr w:rsidR="00A80537" w:rsidTr="00A344E2">
        <w:trPr>
          <w:trHeight w:val="397"/>
          <w:jc w:val="center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sz w:val="21"/>
                <w:szCs w:val="21"/>
                <w:lang w:bidi="zh-CN"/>
              </w:rPr>
              <w:t>enzyme-loaded resin XRZ04B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0.01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15.77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16.04</w:t>
            </w:r>
          </w:p>
        </w:tc>
      </w:tr>
      <w:tr w:rsidR="00A80537" w:rsidTr="00A344E2">
        <w:trPr>
          <w:trHeight w:val="397"/>
          <w:jc w:val="center"/>
        </w:trPr>
        <w:tc>
          <w:tcPr>
            <w:tcW w:w="29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80537" w:rsidRPr="00AD717C" w:rsidRDefault="009E734E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bCs/>
                <w:sz w:val="21"/>
                <w:szCs w:val="24"/>
                <w:lang w:val="en-US" w:eastAsia="zh-CN"/>
              </w:rPr>
              <w:t>CALB@</w:t>
            </w:r>
            <w:r w:rsidRPr="00AD717C">
              <w:rPr>
                <w:rFonts w:hint="eastAsia"/>
                <w:bCs/>
                <w:sz w:val="21"/>
                <w:szCs w:val="24"/>
                <w:lang w:val="en-US" w:eastAsia="zh-CN"/>
              </w:rPr>
              <w:t>resin-</w:t>
            </w:r>
            <w:r>
              <w:rPr>
                <w:rFonts w:hint="eastAsia"/>
                <w:bCs/>
                <w:sz w:val="21"/>
                <w:szCs w:val="24"/>
                <w:lang w:val="en-US" w:eastAsia="zh-CN"/>
              </w:rPr>
              <w:t>CAB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34.00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0.09</w:t>
            </w:r>
          </w:p>
        </w:tc>
        <w:tc>
          <w:tcPr>
            <w:tcW w:w="14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18.39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80537" w:rsidRPr="00AD717C" w:rsidRDefault="00A80537" w:rsidP="00A344E2">
            <w:pPr>
              <w:jc w:val="center"/>
              <w:rPr>
                <w:sz w:val="21"/>
                <w:szCs w:val="21"/>
              </w:rPr>
            </w:pPr>
            <w:r w:rsidRPr="00AD717C">
              <w:rPr>
                <w:rFonts w:hint="eastAsia"/>
                <w:sz w:val="21"/>
                <w:szCs w:val="21"/>
              </w:rPr>
              <w:t>21.13</w:t>
            </w:r>
          </w:p>
        </w:tc>
      </w:tr>
    </w:tbl>
    <w:p w:rsidR="002400B0" w:rsidRDefault="002400B0" w:rsidP="007C7D99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4"/>
          <w:lang w:val="en-US" w:eastAsia="zh-CN"/>
        </w:rPr>
      </w:pPr>
    </w:p>
    <w:p w:rsidR="002400B0" w:rsidRDefault="002400B0" w:rsidP="007C7D99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4"/>
          <w:lang w:val="en-US" w:eastAsia="zh-CN"/>
        </w:rPr>
      </w:pPr>
    </w:p>
    <w:p w:rsidR="0068248F" w:rsidRPr="00AD717C" w:rsidRDefault="006B4FFA" w:rsidP="007C7D99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</w:pPr>
      <w:r w:rsidRPr="00AD717C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4"/>
          <w:lang w:val="en-US" w:eastAsia="zh-CN"/>
        </w:rPr>
        <w:t>Table S3</w:t>
      </w:r>
      <w:r w:rsidR="000628CC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.</w:t>
      </w:r>
      <w:r w:rsidR="0068248F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 xml:space="preserve"> </w:t>
      </w:r>
      <w:r w:rsidR="0068248F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 xml:space="preserve">Effect of </w:t>
      </w:r>
      <w:r w:rsidR="0068248F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molar ratio</w:t>
      </w:r>
      <w:r w:rsidR="00534716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 xml:space="preserve"> of</w:t>
      </w:r>
      <w:r w:rsidR="00534716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 xml:space="preserve"> </w:t>
      </w:r>
      <w:r w:rsidR="00534716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Oil and</w:t>
      </w:r>
      <w:r w:rsidR="00534716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 xml:space="preserve"> </w:t>
      </w:r>
      <w:r w:rsidR="00534716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methanol</w:t>
      </w:r>
      <w:r w:rsidR="0068248F" w:rsidRPr="00AD717C">
        <w:rPr>
          <w:rFonts w:ascii="Times New Roman" w:hAnsi="Times New Roman" w:cs="Times New Roman"/>
          <w:bCs/>
          <w:color w:val="000000" w:themeColor="text1"/>
          <w:sz w:val="21"/>
          <w:szCs w:val="24"/>
          <w:lang w:val="en-US" w:eastAsia="zh-CN"/>
        </w:rPr>
        <w:t xml:space="preserve"> on conversion of Palm acidification oil</w:t>
      </w:r>
      <w:r w:rsidR="0068248F" w:rsidRPr="00AD717C">
        <w:rPr>
          <w:rFonts w:ascii="Times New Roman" w:hAnsi="Times New Roman" w:cs="Times New Roman" w:hint="eastAsia"/>
          <w:bCs/>
          <w:color w:val="000000" w:themeColor="text1"/>
          <w:sz w:val="21"/>
          <w:szCs w:val="24"/>
          <w:lang w:val="en-US" w:eastAsia="zh-CN"/>
        </w:rPr>
        <w:t>.</w:t>
      </w:r>
    </w:p>
    <w:tbl>
      <w:tblPr>
        <w:tblW w:w="8926" w:type="dxa"/>
        <w:jc w:val="center"/>
        <w:tblBorders>
          <w:top w:val="single" w:sz="4" w:space="0" w:color="auto"/>
          <w:left w:val="dashSmallGap" w:sz="4" w:space="0" w:color="EEECE1"/>
          <w:bottom w:val="single" w:sz="4" w:space="0" w:color="auto"/>
          <w:right w:val="dashSmallGap" w:sz="4" w:space="0" w:color="EEECE1"/>
          <w:insideH w:val="dashSmallGap" w:sz="4" w:space="0" w:color="EEECE1"/>
          <w:insideV w:val="dashSmallGap" w:sz="4" w:space="0" w:color="EEECE1"/>
        </w:tblBorders>
        <w:tblLook w:val="04A0" w:firstRow="1" w:lastRow="0" w:firstColumn="1" w:lastColumn="0" w:noHBand="0" w:noVBand="1"/>
      </w:tblPr>
      <w:tblGrid>
        <w:gridCol w:w="2264"/>
        <w:gridCol w:w="1412"/>
        <w:gridCol w:w="377"/>
        <w:gridCol w:w="1896"/>
        <w:gridCol w:w="2977"/>
      </w:tblGrid>
      <w:tr w:rsidR="0068248F" w:rsidRPr="0068248F" w:rsidTr="00211502">
        <w:trPr>
          <w:trHeight w:val="674"/>
          <w:jc w:val="center"/>
        </w:trPr>
        <w:tc>
          <w:tcPr>
            <w:tcW w:w="226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Molar ratio of oil to alcohol (mol:mol)</w:t>
            </w:r>
          </w:p>
        </w:tc>
        <w:tc>
          <w:tcPr>
            <w:tcW w:w="178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Actual conversion rate (%)</w:t>
            </w:r>
          </w:p>
        </w:tc>
        <w:tc>
          <w:tcPr>
            <w:tcW w:w="189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Theoretical Conversion Rate (%)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Actual/Theoretical Relative Conversion Rate (%)</w:t>
            </w:r>
          </w:p>
        </w:tc>
      </w:tr>
      <w:tr w:rsidR="0068248F" w:rsidRPr="0068248F" w:rsidTr="00534716">
        <w:trPr>
          <w:trHeight w:val="397"/>
          <w:jc w:val="center"/>
        </w:trPr>
        <w:tc>
          <w:tcPr>
            <w:tcW w:w="2264" w:type="dxa"/>
            <w:tcBorders>
              <w:top w:val="single" w:sz="4" w:space="0" w:color="auto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1:1</w:t>
            </w: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32.1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33.3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96.4</w:t>
            </w:r>
          </w:p>
        </w:tc>
      </w:tr>
      <w:tr w:rsidR="0068248F" w:rsidRPr="0068248F" w:rsidTr="00534716">
        <w:trPr>
          <w:trHeight w:val="397"/>
          <w:jc w:val="center"/>
        </w:trPr>
        <w:tc>
          <w:tcPr>
            <w:tcW w:w="2264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1:2</w:t>
            </w:r>
          </w:p>
        </w:tc>
        <w:tc>
          <w:tcPr>
            <w:tcW w:w="1412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62.4</w:t>
            </w:r>
          </w:p>
        </w:tc>
        <w:tc>
          <w:tcPr>
            <w:tcW w:w="2273" w:type="dxa"/>
            <w:gridSpan w:val="2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66.7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93.6</w:t>
            </w:r>
          </w:p>
        </w:tc>
      </w:tr>
      <w:tr w:rsidR="0068248F" w:rsidRPr="0068248F" w:rsidTr="00534716">
        <w:trPr>
          <w:trHeight w:val="397"/>
          <w:jc w:val="center"/>
        </w:trPr>
        <w:tc>
          <w:tcPr>
            <w:tcW w:w="2264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1:3</w:t>
            </w:r>
          </w:p>
        </w:tc>
        <w:tc>
          <w:tcPr>
            <w:tcW w:w="1412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92.1</w:t>
            </w:r>
          </w:p>
        </w:tc>
        <w:tc>
          <w:tcPr>
            <w:tcW w:w="2273" w:type="dxa"/>
            <w:gridSpan w:val="2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92.1</w:t>
            </w:r>
          </w:p>
        </w:tc>
      </w:tr>
      <w:tr w:rsidR="0068248F" w:rsidRPr="0068248F" w:rsidTr="00534716">
        <w:trPr>
          <w:trHeight w:val="397"/>
          <w:jc w:val="center"/>
        </w:trPr>
        <w:tc>
          <w:tcPr>
            <w:tcW w:w="2264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1:4</w:t>
            </w:r>
          </w:p>
        </w:tc>
        <w:tc>
          <w:tcPr>
            <w:tcW w:w="1412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92.0</w:t>
            </w:r>
          </w:p>
        </w:tc>
        <w:tc>
          <w:tcPr>
            <w:tcW w:w="2273" w:type="dxa"/>
            <w:gridSpan w:val="2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92.0</w:t>
            </w:r>
          </w:p>
        </w:tc>
      </w:tr>
      <w:tr w:rsidR="0068248F" w:rsidRPr="0068248F" w:rsidTr="00534716">
        <w:trPr>
          <w:trHeight w:val="397"/>
          <w:jc w:val="center"/>
        </w:trPr>
        <w:tc>
          <w:tcPr>
            <w:tcW w:w="2264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1:5</w:t>
            </w:r>
          </w:p>
        </w:tc>
        <w:tc>
          <w:tcPr>
            <w:tcW w:w="1412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90.4</w:t>
            </w:r>
          </w:p>
        </w:tc>
        <w:tc>
          <w:tcPr>
            <w:tcW w:w="2273" w:type="dxa"/>
            <w:gridSpan w:val="2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2977" w:type="dxa"/>
            <w:tcBorders>
              <w:top w:val="nil"/>
              <w:bottom w:val="nil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9</w:t>
            </w:r>
            <w:bookmarkStart w:id="2" w:name="_GoBack"/>
            <w:bookmarkEnd w:id="2"/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0.4</w:t>
            </w:r>
          </w:p>
        </w:tc>
      </w:tr>
      <w:tr w:rsidR="0068248F" w:rsidRPr="0068248F" w:rsidTr="00534716">
        <w:trPr>
          <w:trHeight w:val="397"/>
          <w:jc w:val="center"/>
        </w:trPr>
        <w:tc>
          <w:tcPr>
            <w:tcW w:w="2264" w:type="dxa"/>
            <w:tcBorders>
              <w:top w:val="nil"/>
              <w:bottom w:val="single" w:sz="12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1:6</w:t>
            </w:r>
          </w:p>
        </w:tc>
        <w:tc>
          <w:tcPr>
            <w:tcW w:w="1412" w:type="dxa"/>
            <w:tcBorders>
              <w:top w:val="nil"/>
              <w:bottom w:val="single" w:sz="12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88.6</w:t>
            </w:r>
          </w:p>
        </w:tc>
        <w:tc>
          <w:tcPr>
            <w:tcW w:w="2273" w:type="dxa"/>
            <w:gridSpan w:val="2"/>
            <w:tcBorders>
              <w:top w:val="nil"/>
              <w:bottom w:val="single" w:sz="12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100</w:t>
            </w:r>
          </w:p>
        </w:tc>
        <w:tc>
          <w:tcPr>
            <w:tcW w:w="2977" w:type="dxa"/>
            <w:tcBorders>
              <w:top w:val="nil"/>
              <w:bottom w:val="single" w:sz="12" w:space="0" w:color="auto"/>
            </w:tcBorders>
            <w:vAlign w:val="center"/>
          </w:tcPr>
          <w:p w:rsidR="0068248F" w:rsidRPr="0068248F" w:rsidRDefault="0068248F" w:rsidP="00A722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68248F">
              <w:rPr>
                <w:rFonts w:ascii="Times New Roman" w:hAnsi="Times New Roman" w:cs="Times New Roman"/>
                <w:bCs/>
                <w:sz w:val="21"/>
                <w:szCs w:val="21"/>
              </w:rPr>
              <w:t>88.6</w:t>
            </w:r>
          </w:p>
        </w:tc>
      </w:tr>
    </w:tbl>
    <w:p w:rsidR="0068248F" w:rsidRPr="0043359C" w:rsidRDefault="0068248F" w:rsidP="001639DD">
      <w:pPr>
        <w:spacing w:line="48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zh-CN"/>
        </w:rPr>
      </w:pPr>
    </w:p>
    <w:sectPr w:rsidR="0068248F" w:rsidRPr="004335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FDB" w:rsidRDefault="00773FDB" w:rsidP="00534716">
      <w:pPr>
        <w:spacing w:after="0"/>
      </w:pPr>
      <w:r>
        <w:separator/>
      </w:r>
    </w:p>
  </w:endnote>
  <w:endnote w:type="continuationSeparator" w:id="0">
    <w:p w:rsidR="00773FDB" w:rsidRDefault="00773FDB" w:rsidP="005347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FDB" w:rsidRDefault="00773FDB" w:rsidP="00534716">
      <w:pPr>
        <w:spacing w:after="0"/>
      </w:pPr>
      <w:r>
        <w:separator/>
      </w:r>
    </w:p>
  </w:footnote>
  <w:footnote w:type="continuationSeparator" w:id="0">
    <w:p w:rsidR="00773FDB" w:rsidRDefault="00773FDB" w:rsidP="005347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AF"/>
    <w:rsid w:val="0000344E"/>
    <w:rsid w:val="00010647"/>
    <w:rsid w:val="00051572"/>
    <w:rsid w:val="0005463F"/>
    <w:rsid w:val="000628CC"/>
    <w:rsid w:val="000734E9"/>
    <w:rsid w:val="00111F70"/>
    <w:rsid w:val="0014567D"/>
    <w:rsid w:val="00145B80"/>
    <w:rsid w:val="001639DD"/>
    <w:rsid w:val="00211502"/>
    <w:rsid w:val="002400B0"/>
    <w:rsid w:val="00282995"/>
    <w:rsid w:val="00287710"/>
    <w:rsid w:val="003126A2"/>
    <w:rsid w:val="00317D72"/>
    <w:rsid w:val="003262C5"/>
    <w:rsid w:val="00327732"/>
    <w:rsid w:val="00355D88"/>
    <w:rsid w:val="00387A96"/>
    <w:rsid w:val="003E61F6"/>
    <w:rsid w:val="00417FBD"/>
    <w:rsid w:val="0043359C"/>
    <w:rsid w:val="00492EDE"/>
    <w:rsid w:val="004E5A82"/>
    <w:rsid w:val="00522C2D"/>
    <w:rsid w:val="00534716"/>
    <w:rsid w:val="00557799"/>
    <w:rsid w:val="005B77F4"/>
    <w:rsid w:val="005E46EF"/>
    <w:rsid w:val="005F41F9"/>
    <w:rsid w:val="006018EB"/>
    <w:rsid w:val="00616FA4"/>
    <w:rsid w:val="00631959"/>
    <w:rsid w:val="0068248F"/>
    <w:rsid w:val="006B4FFA"/>
    <w:rsid w:val="006C32DE"/>
    <w:rsid w:val="00773FDB"/>
    <w:rsid w:val="007A730E"/>
    <w:rsid w:val="007C7D99"/>
    <w:rsid w:val="008073B9"/>
    <w:rsid w:val="008E0222"/>
    <w:rsid w:val="00986C95"/>
    <w:rsid w:val="009A1751"/>
    <w:rsid w:val="009C27D9"/>
    <w:rsid w:val="009E156B"/>
    <w:rsid w:val="009E734E"/>
    <w:rsid w:val="00A03502"/>
    <w:rsid w:val="00A232F7"/>
    <w:rsid w:val="00A543FE"/>
    <w:rsid w:val="00A80537"/>
    <w:rsid w:val="00AD283D"/>
    <w:rsid w:val="00AD717C"/>
    <w:rsid w:val="00B06485"/>
    <w:rsid w:val="00B35C83"/>
    <w:rsid w:val="00B44ED3"/>
    <w:rsid w:val="00B813DB"/>
    <w:rsid w:val="00BE696C"/>
    <w:rsid w:val="00C046D4"/>
    <w:rsid w:val="00C621E7"/>
    <w:rsid w:val="00C82866"/>
    <w:rsid w:val="00C953ED"/>
    <w:rsid w:val="00C9569A"/>
    <w:rsid w:val="00CC12BF"/>
    <w:rsid w:val="00D06091"/>
    <w:rsid w:val="00D3579F"/>
    <w:rsid w:val="00D37877"/>
    <w:rsid w:val="00D520DC"/>
    <w:rsid w:val="00D73162"/>
    <w:rsid w:val="00DA1393"/>
    <w:rsid w:val="00DC00F7"/>
    <w:rsid w:val="00DC1B40"/>
    <w:rsid w:val="00DD648F"/>
    <w:rsid w:val="00DF32B3"/>
    <w:rsid w:val="00E050BD"/>
    <w:rsid w:val="00E30C84"/>
    <w:rsid w:val="00E63155"/>
    <w:rsid w:val="00EA5054"/>
    <w:rsid w:val="00EA525C"/>
    <w:rsid w:val="00EC3BA5"/>
    <w:rsid w:val="00F8238A"/>
    <w:rsid w:val="00FB0B48"/>
    <w:rsid w:val="00FB6F50"/>
    <w:rsid w:val="00FC611B"/>
    <w:rsid w:val="00FD64AF"/>
    <w:rsid w:val="00FE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FD0ACFE-F736-428E-B53B-FCB5ECD9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7D9"/>
    <w:pPr>
      <w:spacing w:after="160"/>
    </w:pPr>
    <w:rPr>
      <w:kern w:val="0"/>
      <w:sz w:val="22"/>
      <w:lang w:val="en-IN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03502"/>
    <w:pPr>
      <w:keepNext/>
      <w:keepLines/>
      <w:spacing w:before="100" w:beforeAutospacing="1" w:after="100" w:afterAutospacing="1"/>
      <w:jc w:val="center"/>
      <w:outlineLvl w:val="1"/>
    </w:pPr>
    <w:rPr>
      <w:rFonts w:eastAsia="黑体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A03502"/>
    <w:rPr>
      <w:rFonts w:ascii="Times New Roman" w:eastAsia="黑体" w:hAnsi="Times New Roman" w:cstheme="majorBidi"/>
      <w:b/>
      <w:bCs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621E7"/>
    <w:pPr>
      <w:spacing w:after="0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621E7"/>
    <w:rPr>
      <w:kern w:val="0"/>
      <w:sz w:val="18"/>
      <w:szCs w:val="18"/>
      <w:lang w:val="en-IN" w:eastAsia="en-US"/>
    </w:rPr>
  </w:style>
  <w:style w:type="paragraph" w:styleId="a5">
    <w:name w:val="header"/>
    <w:basedOn w:val="a"/>
    <w:link w:val="a6"/>
    <w:uiPriority w:val="99"/>
    <w:unhideWhenUsed/>
    <w:rsid w:val="00534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4716"/>
    <w:rPr>
      <w:kern w:val="0"/>
      <w:sz w:val="18"/>
      <w:szCs w:val="18"/>
      <w:lang w:val="en-IN" w:eastAsia="en-US"/>
    </w:rPr>
  </w:style>
  <w:style w:type="paragraph" w:styleId="a7">
    <w:name w:val="footer"/>
    <w:basedOn w:val="a"/>
    <w:link w:val="a8"/>
    <w:uiPriority w:val="99"/>
    <w:unhideWhenUsed/>
    <w:rsid w:val="0053471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4716"/>
    <w:rPr>
      <w:kern w:val="0"/>
      <w:sz w:val="18"/>
      <w:szCs w:val="18"/>
      <w:lang w:val="en-IN" w:eastAsia="en-US"/>
    </w:rPr>
  </w:style>
  <w:style w:type="paragraph" w:styleId="a9">
    <w:name w:val="Subtitle"/>
    <w:basedOn w:val="a"/>
    <w:next w:val="a"/>
    <w:link w:val="aa"/>
    <w:uiPriority w:val="11"/>
    <w:qFormat/>
    <w:rsid w:val="00B06485"/>
    <w:pPr>
      <w:widowControl w:val="0"/>
      <w:autoSpaceDE w:val="0"/>
      <w:autoSpaceDN w:val="0"/>
      <w:spacing w:after="0" w:line="480" w:lineRule="auto"/>
      <w:ind w:firstLine="318"/>
      <w:outlineLvl w:val="1"/>
    </w:pPr>
    <w:rPr>
      <w:rFonts w:ascii="Times New Roman" w:eastAsia="Times New Roman" w:hAnsi="Times New Roman" w:cstheme="majorBidi"/>
      <w:bCs/>
      <w:kern w:val="28"/>
      <w:sz w:val="21"/>
      <w:szCs w:val="32"/>
      <w:lang w:val="en-US" w:eastAsia="zh-CN"/>
    </w:rPr>
  </w:style>
  <w:style w:type="character" w:customStyle="1" w:styleId="aa">
    <w:name w:val="副标题 字符"/>
    <w:basedOn w:val="a0"/>
    <w:link w:val="a9"/>
    <w:uiPriority w:val="11"/>
    <w:rsid w:val="00B06485"/>
    <w:rPr>
      <w:rFonts w:ascii="Times New Roman" w:eastAsia="Times New Roman" w:hAnsi="Times New Roman" w:cstheme="majorBidi"/>
      <w:bCs/>
      <w:kern w:val="28"/>
      <w:szCs w:val="32"/>
    </w:rPr>
  </w:style>
  <w:style w:type="paragraph" w:customStyle="1" w:styleId="ab">
    <w:name w:val="图题"/>
    <w:basedOn w:val="a"/>
    <w:qFormat/>
    <w:rsid w:val="00F8238A"/>
    <w:pPr>
      <w:widowControl w:val="0"/>
      <w:autoSpaceDE w:val="0"/>
      <w:autoSpaceDN w:val="0"/>
      <w:spacing w:after="0" w:line="300" w:lineRule="auto"/>
      <w:jc w:val="center"/>
    </w:pPr>
    <w:rPr>
      <w:rFonts w:ascii="Times New Roman" w:eastAsia="宋体" w:hAnsi="Times New Roman"/>
      <w:b/>
      <w:bCs/>
      <w:kern w:val="2"/>
      <w:sz w:val="21"/>
      <w:szCs w:val="21"/>
      <w:lang w:val="en-US" w:eastAsia="zh-CN"/>
    </w:rPr>
  </w:style>
  <w:style w:type="paragraph" w:customStyle="1" w:styleId="ac">
    <w:name w:val="表题"/>
    <w:basedOn w:val="a"/>
    <w:qFormat/>
    <w:rsid w:val="00F8238A"/>
    <w:pPr>
      <w:widowControl w:val="0"/>
      <w:autoSpaceDE w:val="0"/>
      <w:autoSpaceDN w:val="0"/>
      <w:spacing w:after="0" w:line="300" w:lineRule="auto"/>
      <w:jc w:val="center"/>
    </w:pPr>
    <w:rPr>
      <w:rFonts w:ascii="Times New Roman" w:eastAsia="宋体" w:hAnsi="Times New Roman"/>
      <w:b/>
      <w:bCs/>
      <w:kern w:val="2"/>
      <w:sz w:val="21"/>
      <w:szCs w:val="21"/>
      <w:lang w:val="en-US" w:eastAsia="zh-CN"/>
    </w:rPr>
  </w:style>
  <w:style w:type="table" w:styleId="ad">
    <w:name w:val="Table Grid"/>
    <w:basedOn w:val="a1"/>
    <w:qFormat/>
    <w:rsid w:val="00F8238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oleObject" Target="embeddings/oleObject1.bin"/><Relationship Id="rId18" Type="http://schemas.openxmlformats.org/officeDocument/2006/relationships/image" Target="media/image10.emf"/><Relationship Id="rId26" Type="http://schemas.openxmlformats.org/officeDocument/2006/relationships/image" Target="media/image14.e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2.tif"/><Relationship Id="rId12" Type="http://schemas.openxmlformats.org/officeDocument/2006/relationships/image" Target="media/image7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9.emf"/><Relationship Id="rId20" Type="http://schemas.openxmlformats.org/officeDocument/2006/relationships/image" Target="media/image11.emf"/><Relationship Id="rId29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24" Type="http://schemas.openxmlformats.org/officeDocument/2006/relationships/image" Target="media/image13.emf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image" Target="media/image15.emf"/><Relationship Id="rId10" Type="http://schemas.openxmlformats.org/officeDocument/2006/relationships/image" Target="media/image5.png"/><Relationship Id="rId19" Type="http://schemas.openxmlformats.org/officeDocument/2006/relationships/oleObject" Target="embeddings/oleObject4.bin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8.emf"/><Relationship Id="rId22" Type="http://schemas.openxmlformats.org/officeDocument/2006/relationships/image" Target="media/image12.emf"/><Relationship Id="rId27" Type="http://schemas.openxmlformats.org/officeDocument/2006/relationships/oleObject" Target="embeddings/oleObject8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zhengjy</cp:lastModifiedBy>
  <cp:revision>17</cp:revision>
  <dcterms:created xsi:type="dcterms:W3CDTF">2023-11-03T06:46:00Z</dcterms:created>
  <dcterms:modified xsi:type="dcterms:W3CDTF">2024-08-16T05:18:00Z</dcterms:modified>
</cp:coreProperties>
</file>