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8275A" w14:textId="77777777" w:rsidR="006E6DF6" w:rsidRDefault="006E6DF6" w:rsidP="006E6DF6">
      <w:pPr>
        <w:rPr>
          <w:rFonts w:eastAsia="'Times New Roman'"/>
          <w:b/>
          <w:color w:val="1B1C1B"/>
        </w:rPr>
      </w:pPr>
    </w:p>
    <w:p w14:paraId="2A0A9ED5" w14:textId="77777777" w:rsidR="006E6DF6" w:rsidRDefault="006E6DF6" w:rsidP="006E6DF6">
      <w:bookmarkStart w:id="0" w:name="OLE_LINK4"/>
      <w:r>
        <w:rPr>
          <w:rFonts w:eastAsia="'Times New Roman'"/>
          <w:b/>
          <w:color w:val="000000"/>
          <w:lang w:eastAsia="zh-CN"/>
        </w:rPr>
        <w:t>Supplementary Table S</w:t>
      </w:r>
      <w:bookmarkEnd w:id="0"/>
      <w:r>
        <w:rPr>
          <w:rFonts w:eastAsia="'Times New Roman'"/>
          <w:b/>
          <w:color w:val="000000"/>
          <w:lang w:eastAsia="zh-CN"/>
        </w:rPr>
        <w:t>3.</w:t>
      </w:r>
      <w:r>
        <w:rPr>
          <w:rFonts w:eastAsia="'Times New Roman'"/>
          <w:b/>
          <w:color w:val="000000"/>
        </w:rPr>
        <w:t xml:space="preserve"> Means and standard deviations of </w:t>
      </w:r>
      <w:proofErr w:type="spellStart"/>
      <w:r>
        <w:rPr>
          <w:rFonts w:eastAsia="'Times New Roman'"/>
          <w:b/>
          <w:color w:val="000000"/>
        </w:rPr>
        <w:t>PedsQL</w:t>
      </w:r>
      <w:proofErr w:type="spellEnd"/>
      <w:r>
        <w:rPr>
          <w:rFonts w:eastAsia="'Times New Roman'"/>
          <w:b/>
          <w:color w:val="000000"/>
        </w:rPr>
        <w:t xml:space="preserve"> FIM total scores and domain scores at age 2 to 18 years old clinical children's family (</w:t>
      </w:r>
      <w:r>
        <w:rPr>
          <w:rFonts w:eastAsia="SimSun" w:hint="eastAsia"/>
          <w:b/>
          <w:color w:val="000000"/>
          <w:lang w:eastAsia="zh-CN"/>
        </w:rPr>
        <w:t>n</w:t>
      </w:r>
      <w:r>
        <w:rPr>
          <w:rFonts w:eastAsia="'Times New Roman'"/>
          <w:b/>
          <w:color w:val="000000"/>
        </w:rPr>
        <w:t>=181)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173"/>
        <w:gridCol w:w="1981"/>
        <w:gridCol w:w="1981"/>
        <w:gridCol w:w="2000"/>
        <w:gridCol w:w="1981"/>
        <w:gridCol w:w="1981"/>
        <w:gridCol w:w="1981"/>
      </w:tblGrid>
      <w:tr w:rsidR="006E6DF6" w14:paraId="3EFA4E9A" w14:textId="77777777" w:rsidTr="005D43B3">
        <w:tc>
          <w:tcPr>
            <w:tcW w:w="2173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47C2406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Characteristics</w:t>
            </w:r>
          </w:p>
        </w:tc>
        <w:tc>
          <w:tcPr>
            <w:tcW w:w="1981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97EE16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Physical functioning</w:t>
            </w:r>
          </w:p>
        </w:tc>
        <w:tc>
          <w:tcPr>
            <w:tcW w:w="1981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9B1E7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Emotional functioning</w:t>
            </w:r>
          </w:p>
        </w:tc>
        <w:tc>
          <w:tcPr>
            <w:tcW w:w="2000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0ED7FF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Social functioning</w:t>
            </w:r>
          </w:p>
        </w:tc>
        <w:tc>
          <w:tcPr>
            <w:tcW w:w="1981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2532FE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School functioning</w:t>
            </w:r>
          </w:p>
        </w:tc>
        <w:tc>
          <w:tcPr>
            <w:tcW w:w="1981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C6260FA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Psychosocial Health Summary Score</w:t>
            </w:r>
          </w:p>
        </w:tc>
        <w:tc>
          <w:tcPr>
            <w:tcW w:w="1981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52F3468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Total score</w:t>
            </w:r>
          </w:p>
        </w:tc>
      </w:tr>
      <w:tr w:rsidR="006E6DF6" w14:paraId="3A4FE10A" w14:textId="77777777" w:rsidTr="005D43B3">
        <w:tc>
          <w:tcPr>
            <w:tcW w:w="14078" w:type="dxa"/>
            <w:gridSpan w:val="7"/>
            <w:tcBorders>
              <w:top w:val="single" w:sz="6" w:space="0" w:color="000000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3A6351A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b/>
                <w:color w:val="000000"/>
              </w:rPr>
              <w:t xml:space="preserve">Do you have someone at home to take care of your child if he or she is sick? </w:t>
            </w:r>
          </w:p>
        </w:tc>
      </w:tr>
      <w:tr w:rsidR="006E6DF6" w14:paraId="5BA738A3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579181F" w14:textId="77777777" w:rsidR="006E6DF6" w:rsidRDefault="006E6DF6" w:rsidP="005D43B3">
            <w:pPr>
              <w:ind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Yes (n=150)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F2EC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72.29 ± 21.21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2A07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74.90 ± 21.43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3186D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80.98 ± 20.04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ACD89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72.41 ± 20.97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E5EF8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75.64 ± 18.40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8E0D75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74.00 ± 17.54</w:t>
            </w:r>
          </w:p>
        </w:tc>
      </w:tr>
      <w:tr w:rsidR="006E6DF6" w14:paraId="70B031B7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934BE13" w14:textId="77777777" w:rsidR="006E6DF6" w:rsidRDefault="006E6DF6" w:rsidP="005D43B3">
            <w:pPr>
              <w:ind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No (n=31)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CB838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65.16 ± 21.45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4039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70.48 ± 24.44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AFAD2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80.70 ± 17.13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515E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68.06 ± 23.55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5B03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72.80 ± 15.66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6B08F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69.75 ± 15.37</w:t>
            </w:r>
          </w:p>
        </w:tc>
      </w:tr>
      <w:tr w:rsidR="006E6DF6" w14:paraId="1CDA54FF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703C88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p value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6CEFB6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0.091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D8FA1FF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0.309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A46659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0.944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B517CB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0.315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35EA5D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0.432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0CA31D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0.222</w:t>
            </w:r>
          </w:p>
        </w:tc>
      </w:tr>
      <w:tr w:rsidR="006E6DF6" w14:paraId="0467E384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EFB7CB8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Effect size (Cohen’s d)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ECA6F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0.33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1CF1365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0.19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0280193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9D15637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0.20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EE578CF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0.17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4588EB6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0.26</w:t>
            </w:r>
          </w:p>
        </w:tc>
      </w:tr>
      <w:tr w:rsidR="006E6DF6" w14:paraId="4EA1A8A1" w14:textId="77777777" w:rsidTr="005D43B3">
        <w:tc>
          <w:tcPr>
            <w:tcW w:w="14078" w:type="dxa"/>
            <w:gridSpan w:val="7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08FFB1F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b/>
                <w:color w:val="000000"/>
              </w:rPr>
              <w:t>Household income per year (RMB)</w:t>
            </w:r>
          </w:p>
        </w:tc>
      </w:tr>
      <w:tr w:rsidR="006E6DF6" w14:paraId="0DC44BF1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ACF168F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b/>
                <w:color w:val="000000"/>
              </w:rPr>
              <w:t xml:space="preserve"> 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Less than 100,000 (n=95)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A13F4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69.97 ± 22.79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5134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73.00 ± 24.38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C27DFD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77.89 ± 22.36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8270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68.80 ± 25.00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F1D40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72.69 ± 20.43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1FFEF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71.23 ± 19.44</w:t>
            </w:r>
          </w:p>
        </w:tc>
      </w:tr>
      <w:tr w:rsidR="006E6DF6" w14:paraId="24693E5C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EA22768" w14:textId="77777777" w:rsidR="006E6DF6" w:rsidRDefault="006E6DF6" w:rsidP="005D43B3">
            <w:pPr>
              <w:ind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100,000-200,000 (n=35)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E85DD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72.61 ± 22.84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F25B42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74.71 ± 22.46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A3C313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84.65 ± 14.68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F906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77.28 ± 16.30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D3E430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78.29 ± 15.43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5C952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75.59 ± 15.91</w:t>
            </w:r>
          </w:p>
        </w:tc>
      </w:tr>
      <w:tr w:rsidR="006E6DF6" w14:paraId="18FDE59B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48A14A7" w14:textId="77777777" w:rsidR="006E6DF6" w:rsidRDefault="006E6DF6" w:rsidP="005D43B3">
            <w:pPr>
              <w:ind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More than 200,000 (n=51)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74493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72.05 ± 17.52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EA99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75.88 ± 16.45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E1A18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84.05 ± 15.77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1BE2C3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73.44 ± 15.59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D716B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77.80 ± 13.29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8FA6C6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75.56 ± 12.68</w:t>
            </w:r>
          </w:p>
        </w:tc>
      </w:tr>
      <w:tr w:rsidR="006E6DF6" w14:paraId="74821F67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F5E1F75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p value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8E9B587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0.766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8E5D6B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0.743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46AAF5A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0.087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BD5E231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0.136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7534B1D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0.162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1758527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0.269</w:t>
            </w:r>
          </w:p>
        </w:tc>
      </w:tr>
      <w:tr w:rsidR="006E6DF6" w14:paraId="3CAA2E16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EFBA462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Effect size (ɧ</w:t>
            </w:r>
            <w:r>
              <w:rPr>
                <w:rFonts w:ascii="Times New Roman" w:eastAsia="'Times New Roman'" w:hAnsi="Times New Roman" w:cs="Times New Roman"/>
                <w:color w:val="000000"/>
                <w:vertAlign w:val="subscript"/>
              </w:rPr>
              <w:t>p</w:t>
            </w:r>
            <w:r>
              <w:rPr>
                <w:rFonts w:ascii="Times New Roman" w:eastAsia="'Times New Roman'" w:hAnsi="Times New Roman" w:cs="Times New Roman"/>
                <w:color w:val="000000"/>
                <w:vertAlign w:val="superscript"/>
              </w:rPr>
              <w:t>2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6DE281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0.00 (0.00, 0.00)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3B4775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0.01 (0.00, 0.04)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53D412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0.06 (0.00, 0.11)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FB939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0.02 (0.00, 0.0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55A455A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0.02 (0.00, 0.0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3234F68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0.016 (0.00, 0.06)</w:t>
            </w:r>
          </w:p>
        </w:tc>
      </w:tr>
      <w:tr w:rsidR="006E6DF6" w14:paraId="6AAF67FC" w14:textId="77777777" w:rsidTr="005D43B3">
        <w:tc>
          <w:tcPr>
            <w:tcW w:w="14078" w:type="dxa"/>
            <w:gridSpan w:val="7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7B6CBA5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b/>
                <w:color w:val="000000"/>
              </w:rPr>
              <w:t>Residence</w:t>
            </w:r>
          </w:p>
        </w:tc>
      </w:tr>
      <w:tr w:rsidR="006E6DF6" w14:paraId="62609D10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6350FBA" w14:textId="77777777" w:rsidR="006E6DF6" w:rsidRDefault="006E6DF6" w:rsidP="005D43B3">
            <w:pPr>
              <w:ind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Urban (n=68)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A942F7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70.37 ± 20.18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7AC2E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73.09 ± 21.46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37168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83.14 ± 15.42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26EA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72.92 ± 18.69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D097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76.44 ± 14.88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1D90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74.14 ± 14.93</w:t>
            </w:r>
          </w:p>
        </w:tc>
      </w:tr>
      <w:tr w:rsidR="006E6DF6" w14:paraId="3A6C041E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F766ABF" w14:textId="77777777" w:rsidR="006E6DF6" w:rsidRDefault="006E6DF6" w:rsidP="005D43B3">
            <w:pPr>
              <w:ind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Town or rural (n=113)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E9E57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71.49 ± 22.12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16173F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74.78 ± 22.33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6AB1F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79.60 ± 21.58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F98E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70.83 ± 23.05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AC60B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74.32 ± 19.61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C56D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72.67 ± 18.52</w:t>
            </w:r>
          </w:p>
        </w:tc>
      </w:tr>
      <w:tr w:rsidR="006E6DF6" w14:paraId="24927D38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CE6CB8A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p value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D1B4267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0.733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9CF3805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0.617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A4E00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0.201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9340A1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0.522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C741D7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0.432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D9B943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0.573</w:t>
            </w:r>
          </w:p>
        </w:tc>
      </w:tr>
      <w:tr w:rsidR="006E6DF6" w14:paraId="56E6BC04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2DA8265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Effect size (Cohen’s d)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3C9273F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0.05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6F36B76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36E63F7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CFDA2E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0.10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5EEC7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0.12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9A1FFF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0.09</w:t>
            </w:r>
          </w:p>
        </w:tc>
      </w:tr>
      <w:tr w:rsidR="006E6DF6" w14:paraId="48DC9112" w14:textId="77777777" w:rsidTr="005D43B3">
        <w:tc>
          <w:tcPr>
            <w:tcW w:w="14078" w:type="dxa"/>
            <w:gridSpan w:val="7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CC7D252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b/>
                <w:color w:val="000000"/>
              </w:rPr>
              <w:t>Health Insurance</w:t>
            </w:r>
          </w:p>
        </w:tc>
      </w:tr>
      <w:tr w:rsidR="006E6DF6" w14:paraId="66B64CB2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0B62DFD" w14:textId="77777777" w:rsidR="006E6DF6" w:rsidRDefault="006E6DF6" w:rsidP="005D43B3">
            <w:pPr>
              <w:ind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No (n=33)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F2391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67.90 ± 21.63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D457A6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72.58 ± 20.47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383C0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76.01 ± 21.97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22DBF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70.39 ± 22.53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1DFC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72.54 ± 20.06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31556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70.28 ± 19.06</w:t>
            </w:r>
          </w:p>
        </w:tc>
      </w:tr>
      <w:tr w:rsidR="006E6DF6" w14:paraId="5AA66942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AA93B4D" w14:textId="77777777" w:rsidR="006E6DF6" w:rsidRDefault="006E6DF6" w:rsidP="005D43B3">
            <w:pPr>
              <w:ind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Yes (n=148)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54F5BA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71.77 ± 21.31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63CB0B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74.49 ± 22.34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1431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82.03 ± 18.85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28420A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71.90 ± 21.28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7A74AA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75.70 ± 17.45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A817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73.88 ± 16.78</w:t>
            </w:r>
          </w:p>
        </w:tc>
      </w:tr>
      <w:tr w:rsidR="006E6DF6" w14:paraId="38E293DC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D20E284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p value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19EBE1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0.347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1F0486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0.651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A16B0D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0.109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38C34DB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0.728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4D460D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0.382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294FE0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0.301</w:t>
            </w:r>
          </w:p>
        </w:tc>
      </w:tr>
      <w:tr w:rsidR="006E6DF6" w14:paraId="42F104DC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74F2AAC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lastRenderedPageBreak/>
              <w:t>Effect size (Cohen’s d)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324FAD3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0.18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CB7518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FBFC94A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0.29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B99F187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0.07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BD39320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0.17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EBFE641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0.20</w:t>
            </w:r>
          </w:p>
        </w:tc>
      </w:tr>
      <w:tr w:rsidR="006E6DF6" w14:paraId="41B7AA84" w14:textId="77777777" w:rsidTr="005D43B3">
        <w:tc>
          <w:tcPr>
            <w:tcW w:w="14078" w:type="dxa"/>
            <w:gridSpan w:val="7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543D12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b/>
                <w:color w:val="000000"/>
              </w:rPr>
              <w:t>Employment of mother</w:t>
            </w:r>
          </w:p>
        </w:tc>
      </w:tr>
      <w:tr w:rsidR="006E6DF6" w14:paraId="44B885BE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54EAA" w14:textId="77777777" w:rsidR="006E6DF6" w:rsidRDefault="006E6DF6" w:rsidP="005D43B3">
            <w:pPr>
              <w:snapToGrid w:val="0"/>
              <w:ind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Yes (n=130)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798E3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71.89 ± 20.89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312118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75.77 ± 21.71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F6D62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81.68 ± 18.57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A43660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72.22 ± 20.99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C6B853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76.39 ± 17.58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A0B8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74.49 ± 16.61</w:t>
            </w:r>
          </w:p>
        </w:tc>
      </w:tr>
      <w:tr w:rsidR="006E6DF6" w14:paraId="0E661F14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FAC1A" w14:textId="77777777" w:rsidR="006E6DF6" w:rsidRDefault="006E6DF6" w:rsidP="005D43B3">
            <w:pPr>
              <w:snapToGrid w:val="0"/>
              <w:ind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No (n=51)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A58B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68.98 ± 22.59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ADE5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70.00 ± 22.29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18D3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79.02 ± 21.87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38BB6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70.07 ± 22.78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3B450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71.82 ± 18.58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929D2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69.92 ± 18.47</w:t>
            </w:r>
          </w:p>
        </w:tc>
      </w:tr>
      <w:tr w:rsidR="006E6DF6" w14:paraId="57D42313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3082C" w14:textId="77777777" w:rsidR="006E6DF6" w:rsidRDefault="006E6DF6" w:rsidP="005D43B3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p value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B1D6BE2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0.411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2C08628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0.112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EE78A31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0.412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3AD5596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0.565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BB948E3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0.141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E2E0DC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0.125</w:t>
            </w:r>
          </w:p>
        </w:tc>
      </w:tr>
      <w:tr w:rsidR="006E6DF6" w14:paraId="0D4DF686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527330" w14:textId="77777777" w:rsidR="006E6DF6" w:rsidRDefault="006E6DF6" w:rsidP="005D43B3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Effect size (Cohen’s d)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6199F66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0.13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004F747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0.26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8F4452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0.13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83CDC5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0.10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1DE250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0.25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23EC666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0.26</w:t>
            </w:r>
          </w:p>
        </w:tc>
      </w:tr>
      <w:tr w:rsidR="006E6DF6" w14:paraId="5DA24829" w14:textId="77777777" w:rsidTr="005D43B3">
        <w:tc>
          <w:tcPr>
            <w:tcW w:w="14078" w:type="dxa"/>
            <w:gridSpan w:val="7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F72064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b/>
                <w:color w:val="000000"/>
              </w:rPr>
              <w:t xml:space="preserve">Siblings </w:t>
            </w:r>
          </w:p>
        </w:tc>
      </w:tr>
      <w:tr w:rsidR="006E6DF6" w14:paraId="59F1A504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730B4" w14:textId="77777777" w:rsidR="006E6DF6" w:rsidRDefault="006E6DF6" w:rsidP="005D43B3">
            <w:pPr>
              <w:snapToGrid w:val="0"/>
              <w:ind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Yes (n=110)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FD431C5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70.47 ± 22.22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A863E3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75.09 ± 22.27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B0E84AD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81.40 ± 18.81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704A481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73.38 ± 21.24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827E9E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76.20 ± 17.99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E44A16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73.64 ± 17.82</w:t>
            </w:r>
          </w:p>
        </w:tc>
      </w:tr>
      <w:tr w:rsidR="006E6DF6" w14:paraId="1B514EBC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4832A" w14:textId="77777777" w:rsidR="006E6DF6" w:rsidRDefault="006E6DF6" w:rsidP="005D43B3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  No (n=71)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338ADA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71.99 ± 20.08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06A15B8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72.68 ± 21.56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0CFDC9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80.21 ± 20.70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4EF8F5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69.00 ± 21.65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DB19B65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73.54 ± 17.84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1A32863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72.62 ± 16.36</w:t>
            </w:r>
          </w:p>
        </w:tc>
      </w:tr>
      <w:tr w:rsidR="006E6DF6" w14:paraId="65ED0809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64403" w14:textId="77777777" w:rsidR="006E6DF6" w:rsidRDefault="006E6DF6" w:rsidP="005D43B3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p value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7ABE608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0.642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8A48A8F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0.472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B647EF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0.689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968B775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0.197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152CD88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0.349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0A3C5E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0.709</w:t>
            </w:r>
          </w:p>
        </w:tc>
      </w:tr>
      <w:tr w:rsidR="006E6DF6" w14:paraId="7B40E009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A3389" w14:textId="77777777" w:rsidR="006E6DF6" w:rsidRDefault="006E6DF6" w:rsidP="005D43B3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Effect size (Cohen’s d)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C77E8B0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0.07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F265A36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0.11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D5FC540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0.06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E1EF700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0.20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4F6912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0.15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22BF41D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0.06</w:t>
            </w:r>
          </w:p>
        </w:tc>
      </w:tr>
      <w:tr w:rsidR="006E6DF6" w14:paraId="5D1D1A38" w14:textId="77777777" w:rsidTr="005D43B3">
        <w:tc>
          <w:tcPr>
            <w:tcW w:w="14078" w:type="dxa"/>
            <w:gridSpan w:val="7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FC1DE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b/>
                <w:color w:val="000000"/>
              </w:rPr>
              <w:t>Ranking of the children</w:t>
            </w:r>
          </w:p>
        </w:tc>
      </w:tr>
      <w:tr w:rsidR="006E6DF6" w14:paraId="51D78739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3B581" w14:textId="77777777" w:rsidR="006E6DF6" w:rsidRDefault="006E6DF6" w:rsidP="005D43B3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b/>
                <w:color w:val="000000"/>
              </w:rPr>
              <w:t xml:space="preserve">  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No siblings (n=71)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D6FA92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71.99 ± 20.08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576B50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72.68 ± 21.56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C9F5A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80.21 ± 20.70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9F785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69.00 ± 21.65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9692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73.54 ± 17.84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3F41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72.62 ± 16.36</w:t>
            </w:r>
          </w:p>
        </w:tc>
      </w:tr>
      <w:tr w:rsidR="006E6DF6" w14:paraId="584BC8A7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B6C06" w14:textId="77777777" w:rsidR="006E6DF6" w:rsidRDefault="006E6DF6" w:rsidP="005D43B3">
            <w:pPr>
              <w:snapToGrid w:val="0"/>
              <w:ind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First (n=38)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C059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67.27 ± 23.39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100CF0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74.61 ± 23.35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CD0FC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81.15 ± 18.89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E429A6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72.78 ± 24.74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EC102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75.55 ± 19.65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F65A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72.29 ± 19.07</w:t>
            </w:r>
          </w:p>
        </w:tc>
      </w:tr>
      <w:tr w:rsidR="006E6DF6" w14:paraId="6003E54A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D9AB6" w14:textId="77777777" w:rsidR="006E6DF6" w:rsidRDefault="006E6DF6" w:rsidP="005D43B3">
            <w:pPr>
              <w:snapToGrid w:val="0"/>
              <w:ind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Second and other (n=72)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5357A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72.16 ± 21.55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1387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75.35 ± 21.84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3F7748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81.53 ± 18.90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FE76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73.72 ± 19.20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C9FD3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76.57 ± 17.14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C39D8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74.40 ± 17.18</w:t>
            </w:r>
          </w:p>
        </w:tc>
      </w:tr>
      <w:tr w:rsidR="006E6DF6" w14:paraId="03609EBF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802F36" w14:textId="77777777" w:rsidR="006E6DF6" w:rsidRDefault="006E6DF6" w:rsidP="005D43B3">
            <w:pPr>
              <w:ind w:right="102"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p value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09FF09A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0.469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DE1073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0.762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C29D0B7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0.919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B38B427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0.426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9641470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0.622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F70BF1D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0.786</w:t>
            </w:r>
          </w:p>
        </w:tc>
      </w:tr>
      <w:tr w:rsidR="006E6DF6" w14:paraId="062EC1E7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CB6A562" w14:textId="77777777" w:rsidR="006E6DF6" w:rsidRDefault="006E6DF6" w:rsidP="005D43B3">
            <w:pPr>
              <w:ind w:right="102"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Effect size (ɧ</w:t>
            </w:r>
            <w:r>
              <w:rPr>
                <w:rFonts w:ascii="Times New Roman" w:eastAsia="'Times New Roman'" w:hAnsi="Times New Roman" w:cs="Times New Roman"/>
                <w:color w:val="000000"/>
                <w:vertAlign w:val="subscript"/>
              </w:rPr>
              <w:t>p</w:t>
            </w:r>
            <w:r>
              <w:rPr>
                <w:rFonts w:ascii="Times New Roman" w:eastAsia="'Times New Roman'" w:hAnsi="Times New Roman" w:cs="Times New Roman"/>
                <w:color w:val="000000"/>
                <w:vertAlign w:val="superscript"/>
              </w:rPr>
              <w:t>2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5F3699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0.01 (0.00, 0.03)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6264FD3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0.01 (0.00, 0.02)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6D10B45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0.03 (0.00, 0.08)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CAA4A0F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0.01 (0.00, 0.05)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BE7DBD2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 (0.00, 0.0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8E8CDE0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0.003 (0.00, 0.0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)</w:t>
            </w:r>
          </w:p>
        </w:tc>
      </w:tr>
      <w:tr w:rsidR="006E6DF6" w14:paraId="5D31E522" w14:textId="77777777" w:rsidTr="005D43B3">
        <w:tc>
          <w:tcPr>
            <w:tcW w:w="14078" w:type="dxa"/>
            <w:gridSpan w:val="7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D15EE2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b/>
                <w:color w:val="000000"/>
              </w:rPr>
              <w:t xml:space="preserve">Outpatient </w:t>
            </w:r>
          </w:p>
        </w:tc>
      </w:tr>
      <w:tr w:rsidR="006E6DF6" w14:paraId="184CBD75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02BCE" w14:textId="77777777" w:rsidR="006E6DF6" w:rsidRDefault="006E6DF6" w:rsidP="005D43B3">
            <w:pPr>
              <w:ind w:right="102"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Yes (n=116)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D719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72.59 ± 19.97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BECC7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75.09 ± 21.28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73AE1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81.15 ± 20.38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A8022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72.75 ± 20.03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2939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76.01 ± 17.46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599DF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74.37 ± 16.41</w:t>
            </w:r>
          </w:p>
        </w:tc>
      </w:tr>
      <w:tr w:rsidR="006E6DF6" w14:paraId="1F718127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CE2E1" w14:textId="77777777" w:rsidR="006E6DF6" w:rsidRDefault="006E6DF6" w:rsidP="005D43B3">
            <w:pPr>
              <w:ind w:right="102"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No (n=65)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8C67A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68.34 ± 23.56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931003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72.46 ± 23.20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A06D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80.54 ± 18.06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4AE4A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69.67 ± 23.75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EF3FF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73.62 ± 18.75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3506F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71.25 ± 18.48</w:t>
            </w:r>
          </w:p>
        </w:tc>
      </w:tr>
      <w:tr w:rsidR="006E6DF6" w14:paraId="5C9A3DED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746BF0" w14:textId="77777777" w:rsidR="006E6DF6" w:rsidRDefault="006E6DF6" w:rsidP="005D43B3">
            <w:pPr>
              <w:ind w:right="102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p value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D5DCDE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0.200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2B1BA9D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0.442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750F7D2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0.842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8400483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0.373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AF9EB8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0.409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0CDA75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0.260</w:t>
            </w:r>
          </w:p>
        </w:tc>
      </w:tr>
      <w:tr w:rsidR="006E6DF6" w14:paraId="7050B481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68E35" w14:textId="77777777" w:rsidR="006E6DF6" w:rsidRDefault="006E6DF6" w:rsidP="005D43B3">
            <w:pPr>
              <w:ind w:right="102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Effect size (Cohen’s d)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CA4A51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891CEB6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CB3C1F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0.03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24A36D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0.14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39E7B1E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0.13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E604BF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0.18</w:t>
            </w:r>
          </w:p>
        </w:tc>
      </w:tr>
      <w:tr w:rsidR="006E6DF6" w14:paraId="4E91992F" w14:textId="77777777" w:rsidTr="005D43B3">
        <w:tc>
          <w:tcPr>
            <w:tcW w:w="14078" w:type="dxa"/>
            <w:gridSpan w:val="7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99DA4" w14:textId="77777777" w:rsidR="006E6DF6" w:rsidRDefault="006E6DF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b/>
                <w:color w:val="000000"/>
              </w:rPr>
              <w:t>Blood Urine</w:t>
            </w:r>
          </w:p>
        </w:tc>
      </w:tr>
      <w:tr w:rsidR="006E6DF6" w14:paraId="5C0407E9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E7C89" w14:textId="77777777" w:rsidR="006E6DF6" w:rsidRDefault="006E6DF6" w:rsidP="005D43B3">
            <w:pPr>
              <w:ind w:right="102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   Yes (n=9)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C7327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60.62 ± 17.46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A81C7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77.22 ± 19.86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1644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82.80 ± 13.71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106EA7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69.17 ± 18.60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1D05C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76.76 ± 13.73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35582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70.72 ± 13.55</w:t>
            </w:r>
          </w:p>
        </w:tc>
      </w:tr>
      <w:tr w:rsidR="006E6DF6" w14:paraId="0A3357E8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04B84" w14:textId="77777777" w:rsidR="006E6DF6" w:rsidRDefault="006E6DF6" w:rsidP="005D43B3">
            <w:pPr>
              <w:ind w:right="102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   No (n=172)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DC09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71.61 ± 21.45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E19507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73.98 ± 22.11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F0E47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80.83 ± 19.81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39760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71.75 ± 21.62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3390F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75.05 ± 18.14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0BF9B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73.36 ± 17.39</w:t>
            </w:r>
          </w:p>
        </w:tc>
      </w:tr>
      <w:tr w:rsidR="006E6DF6" w14:paraId="1BD471A1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C01467" w14:textId="77777777" w:rsidR="006E6DF6" w:rsidRDefault="006E6DF6" w:rsidP="005D43B3">
            <w:pPr>
              <w:ind w:right="102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p value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9DBAB4D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0.133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B479ACA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0.667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50A0DD9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0.769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DC22F33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0.741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D998A8D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0.794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6650096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0.673</w:t>
            </w:r>
          </w:p>
        </w:tc>
      </w:tr>
      <w:tr w:rsidR="006E6DF6" w14:paraId="04EBB234" w14:textId="77777777" w:rsidTr="005D43B3">
        <w:tc>
          <w:tcPr>
            <w:tcW w:w="2173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180022" w14:textId="77777777" w:rsidR="006E6DF6" w:rsidRDefault="006E6DF6" w:rsidP="005D43B3">
            <w:pPr>
              <w:ind w:right="102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Effect size (Cohen’s d)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C9FF9A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0.56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75F9C53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0.15</w:t>
            </w:r>
          </w:p>
        </w:tc>
        <w:tc>
          <w:tcPr>
            <w:tcW w:w="2000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9FCECDA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71732BA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0.13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001C0A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0.11</w:t>
            </w:r>
          </w:p>
        </w:tc>
        <w:tc>
          <w:tcPr>
            <w:tcW w:w="1981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E4840D4" w14:textId="77777777" w:rsidR="006E6DF6" w:rsidRDefault="006E6DF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0.17</w:t>
            </w:r>
          </w:p>
        </w:tc>
      </w:tr>
    </w:tbl>
    <w:p w14:paraId="50389D12" w14:textId="77777777" w:rsidR="000D142F" w:rsidRDefault="000D142F">
      <w:pPr>
        <w:pStyle w:val="Default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</w:tabs>
        <w:spacing w:before="0" w:line="240" w:lineRule="auto"/>
        <w:rPr>
          <w:rFonts w:ascii="Times New Roman" w:eastAsia="Times New Roman" w:hAnsi="Times New Roman" w:cs="Times New Roman"/>
          <w:kern w:val="2"/>
          <w:u w:color="000000"/>
          <w:lang w:val="en-US"/>
        </w:rPr>
      </w:pPr>
    </w:p>
    <w:p w14:paraId="26EE9288" w14:textId="77777777" w:rsidR="000D142F" w:rsidRDefault="00000000">
      <w:pPr>
        <w:pStyle w:val="Default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</w:tabs>
        <w:spacing w:before="0" w:line="240" w:lineRule="auto"/>
      </w:pPr>
      <w:r>
        <w:rPr>
          <w:rFonts w:ascii="Arial Unicode MS" w:hAnsi="Arial Unicode MS"/>
          <w:kern w:val="2"/>
          <w:u w:color="000000"/>
          <w:lang w:val="en-US"/>
        </w:rPr>
        <w:br w:type="page"/>
      </w:r>
    </w:p>
    <w:sectPr w:rsidR="000D142F">
      <w:headerReference w:type="default" r:id="rId6"/>
      <w:footerReference w:type="default" r:id="rId7"/>
      <w:pgSz w:w="16840" w:h="11900" w:orient="landscape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A06D7F" w14:textId="77777777" w:rsidR="00485BF7" w:rsidRDefault="00485BF7">
      <w:r>
        <w:separator/>
      </w:r>
    </w:p>
  </w:endnote>
  <w:endnote w:type="continuationSeparator" w:id="0">
    <w:p w14:paraId="2CE90B91" w14:textId="77777777" w:rsidR="00485BF7" w:rsidRDefault="00485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'Times New Roman'">
    <w:altName w:val="Times New Roman"/>
    <w:panose1 w:val="020B0604020202020204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D9BB9" w14:textId="77777777" w:rsidR="000D142F" w:rsidRDefault="000D142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CE447" w14:textId="77777777" w:rsidR="00485BF7" w:rsidRDefault="00485BF7">
      <w:r>
        <w:separator/>
      </w:r>
    </w:p>
  </w:footnote>
  <w:footnote w:type="continuationSeparator" w:id="0">
    <w:p w14:paraId="50F87F51" w14:textId="77777777" w:rsidR="00485BF7" w:rsidRDefault="00485B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F42B8" w14:textId="77777777" w:rsidR="000D142F" w:rsidRDefault="000D142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42F"/>
    <w:rsid w:val="000D142F"/>
    <w:rsid w:val="00485BF7"/>
    <w:rsid w:val="006E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66332E"/>
  <w15:docId w15:val="{6CBE36E0-418F-194F-BA76-5D6690730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table" w:styleId="TableGrid">
    <w:name w:val="Table Grid"/>
    <w:basedOn w:val="TableNormal"/>
    <w:uiPriority w:val="39"/>
    <w:qFormat/>
    <w:rsid w:val="006E6DF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EastAsia" w:hAnsiTheme="minorHAnsi" w:cstheme="minorBidi"/>
      <w:bdr w:val="none" w:sz="0" w:space="0" w:color="auto"/>
    </w:rPr>
    <w:tblPr>
      <w:tblBorders>
        <w:top w:val="single" w:sz="6" w:space="0" w:color="CBCDD1"/>
        <w:left w:val="single" w:sz="6" w:space="0" w:color="CBCDD1"/>
        <w:bottom w:val="single" w:sz="6" w:space="0" w:color="CBCDD1"/>
        <w:right w:val="single" w:sz="6" w:space="0" w:color="CBCDD1"/>
        <w:insideH w:val="single" w:sz="6" w:space="0" w:color="CBCDD1"/>
        <w:insideV w:val="single" w:sz="6" w:space="0" w:color="CBCDD1"/>
      </w:tblBorders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535</Words>
  <Characters>3050</Characters>
  <Application>Microsoft Office Word</Application>
  <DocSecurity>0</DocSecurity>
  <Lines>25</Lines>
  <Paragraphs>7</Paragraphs>
  <ScaleCrop>false</ScaleCrop>
  <Company/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Danny Jobs</cp:lastModifiedBy>
  <cp:revision>2</cp:revision>
  <dcterms:created xsi:type="dcterms:W3CDTF">2024-08-16T03:07:00Z</dcterms:created>
  <dcterms:modified xsi:type="dcterms:W3CDTF">2024-08-16T03:08:00Z</dcterms:modified>
</cp:coreProperties>
</file>