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05C00B" w14:textId="0637B934" w:rsidR="00C7303A" w:rsidRPr="00C7303A" w:rsidRDefault="00C7303A" w:rsidP="00C7303A">
      <w:pPr>
        <w:spacing w:line="48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sz w:val="24"/>
        </w:rPr>
        <w:t xml:space="preserve">Supp. </w:t>
      </w:r>
      <w:r>
        <w:rPr>
          <w:rFonts w:ascii="Calibri" w:eastAsia="Calibri" w:hAnsi="Calibri" w:cs="Calibri"/>
          <w:b/>
          <w:bCs/>
          <w:sz w:val="24"/>
        </w:rPr>
        <w:t>Fig.</w:t>
      </w:r>
      <w:r w:rsidRPr="00C7303A">
        <w:rPr>
          <w:rFonts w:ascii="Calibri" w:eastAsia="Calibri" w:hAnsi="Calibri" w:cs="Calibri"/>
          <w:b/>
          <w:bCs/>
          <w:sz w:val="24"/>
        </w:rPr>
        <w:t xml:space="preserve"> </w:t>
      </w:r>
      <w:r w:rsidR="008C10B3">
        <w:rPr>
          <w:rFonts w:ascii="Calibri" w:eastAsia="Calibri" w:hAnsi="Calibri" w:cs="Calibri"/>
          <w:b/>
          <w:bCs/>
          <w:sz w:val="24"/>
        </w:rPr>
        <w:t>1</w:t>
      </w:r>
      <w:r>
        <w:rPr>
          <w:rFonts w:ascii="Calibri" w:eastAsia="Calibri" w:hAnsi="Calibri" w:cs="Calibri"/>
          <w:b/>
          <w:bCs/>
          <w:sz w:val="24"/>
        </w:rPr>
        <w:t>-12</w:t>
      </w:r>
    </w:p>
    <w:p w14:paraId="1DA544A2" w14:textId="2284CE81" w:rsidR="00C7303A" w:rsidRPr="00C7303A" w:rsidRDefault="00C7303A" w:rsidP="00C7303A">
      <w:pPr>
        <w:spacing w:line="480" w:lineRule="auto"/>
        <w:jc w:val="both"/>
        <w:rPr>
          <w:rFonts w:ascii="Calibri" w:eastAsia="Calibri" w:hAnsi="Calibri" w:cs="Calibri"/>
          <w:sz w:val="24"/>
        </w:rPr>
      </w:pPr>
      <w:r w:rsidRPr="00C7303A">
        <w:rPr>
          <w:rFonts w:ascii="Calibri" w:eastAsia="Calibri" w:hAnsi="Calibri" w:cs="Calibri"/>
          <w:sz w:val="24"/>
        </w:rPr>
        <w:t>Close-up views of the major selection signals in the BF (domesticated; green) and WBM (wild; blue). (</w:t>
      </w:r>
      <w:r w:rsidRPr="000B50FF">
        <w:rPr>
          <w:rFonts w:ascii="Calibri" w:eastAsia="Calibri" w:hAnsi="Calibri" w:cs="Calibri"/>
          <w:b/>
          <w:bCs/>
          <w:sz w:val="24"/>
        </w:rPr>
        <w:t>top to bottom</w:t>
      </w:r>
      <w:r w:rsidRPr="00C7303A">
        <w:rPr>
          <w:rFonts w:ascii="Calibri" w:eastAsia="Calibri" w:hAnsi="Calibri" w:cs="Calibri"/>
          <w:sz w:val="24"/>
        </w:rPr>
        <w:t>) Schematic representation genes within the defined ROI</w:t>
      </w:r>
      <w:r w:rsidR="000B50FF">
        <w:rPr>
          <w:rFonts w:ascii="Calibri" w:eastAsia="Calibri" w:hAnsi="Calibri" w:cs="Calibri"/>
          <w:sz w:val="24"/>
        </w:rPr>
        <w:t xml:space="preserve"> (</w:t>
      </w:r>
      <w:r w:rsidR="000B50FF" w:rsidRPr="000B50FF">
        <w:rPr>
          <w:rFonts w:ascii="Calibri" w:eastAsia="Calibri" w:hAnsi="Calibri" w:cs="Calibri"/>
          <w:i/>
          <w:iCs/>
          <w:sz w:val="24"/>
        </w:rPr>
        <w:t>LOC</w:t>
      </w:r>
      <w:r w:rsidR="000B50FF">
        <w:rPr>
          <w:rFonts w:ascii="Calibri" w:eastAsia="Calibri" w:hAnsi="Calibri" w:cs="Calibri"/>
          <w:i/>
          <w:iCs/>
          <w:sz w:val="24"/>
        </w:rPr>
        <w:t>[#]</w:t>
      </w:r>
      <w:r w:rsidR="000B50FF">
        <w:rPr>
          <w:rFonts w:ascii="Calibri" w:eastAsia="Calibri" w:hAnsi="Calibri" w:cs="Calibri"/>
          <w:sz w:val="24"/>
        </w:rPr>
        <w:t xml:space="preserve"> genes</w:t>
      </w:r>
      <w:r w:rsidR="000B50FF">
        <w:rPr>
          <w:rFonts w:ascii="Calibri" w:eastAsia="Calibri" w:hAnsi="Calibri" w:cs="Calibri"/>
          <w:sz w:val="24"/>
        </w:rPr>
        <w:t>’ labels are omitted to avoid overlapping)</w:t>
      </w:r>
      <w:r w:rsidRPr="00C7303A">
        <w:rPr>
          <w:rFonts w:ascii="Calibri" w:eastAsia="Calibri" w:hAnsi="Calibri" w:cs="Calibri"/>
          <w:sz w:val="24"/>
        </w:rPr>
        <w:t xml:space="preserve">; window measures of differentiation between the two populations, calculated as the averaged </w:t>
      </w:r>
      <w:proofErr w:type="spellStart"/>
      <w:r w:rsidRPr="00C7303A">
        <w:rPr>
          <w:rFonts w:ascii="Calibri" w:eastAsia="Calibri" w:hAnsi="Calibri" w:cs="Calibri"/>
          <w:sz w:val="24"/>
        </w:rPr>
        <w:t>Fst</w:t>
      </w:r>
      <w:proofErr w:type="spellEnd"/>
      <w:r w:rsidRPr="00C7303A">
        <w:rPr>
          <w:rFonts w:ascii="Calibri" w:eastAsia="Calibri" w:hAnsi="Calibri" w:cs="Calibri"/>
          <w:sz w:val="24"/>
        </w:rPr>
        <w:t xml:space="preserve"> across all positions within the window; estimations of nucleotide diversity, calculated as the </w:t>
      </w:r>
      <w:r w:rsidRPr="00C7303A">
        <w:rPr>
          <w:rFonts w:ascii="Calibri" w:eastAsia="Calibri" w:hAnsi="Calibri" w:cs="Calibri"/>
          <w:i/>
          <w:iCs/>
          <w:sz w:val="24"/>
        </w:rPr>
        <w:t>Tajima’s D</w:t>
      </w:r>
      <w:r w:rsidRPr="00C7303A">
        <w:rPr>
          <w:rFonts w:ascii="Calibri" w:eastAsia="Calibri" w:hAnsi="Calibri" w:cs="Calibri"/>
          <w:sz w:val="24"/>
        </w:rPr>
        <w:t xml:space="preserve"> (TajD), </w:t>
      </w:r>
      <w:r w:rsidRPr="00C7303A">
        <w:rPr>
          <w:rFonts w:ascii="Calibri" w:eastAsia="Calibri" w:hAnsi="Calibri" w:cs="Calibri"/>
          <w:i/>
          <w:iCs/>
          <w:sz w:val="24"/>
        </w:rPr>
        <w:t>Waterson’s theta</w:t>
      </w:r>
      <w:r w:rsidRPr="00C7303A">
        <w:rPr>
          <w:rFonts w:ascii="Calibri" w:eastAsia="Calibri" w:hAnsi="Calibri" w:cs="Calibri"/>
          <w:sz w:val="24"/>
        </w:rPr>
        <w:t xml:space="preserve"> (</w:t>
      </w:r>
      <w:proofErr w:type="spellStart"/>
      <w:r w:rsidRPr="00C7303A">
        <w:rPr>
          <w:rFonts w:ascii="Calibri" w:eastAsia="Calibri" w:hAnsi="Calibri" w:cs="Calibri"/>
          <w:sz w:val="24"/>
        </w:rPr>
        <w:t>tW</w:t>
      </w:r>
      <w:proofErr w:type="spellEnd"/>
      <w:r w:rsidRPr="00C7303A">
        <w:rPr>
          <w:rFonts w:ascii="Calibri" w:eastAsia="Calibri" w:hAnsi="Calibri" w:cs="Calibri"/>
          <w:sz w:val="24"/>
        </w:rPr>
        <w:t xml:space="preserve">) and </w:t>
      </w:r>
      <w:r w:rsidRPr="00C7303A">
        <w:rPr>
          <w:rFonts w:ascii="Calibri" w:eastAsia="Calibri" w:hAnsi="Calibri" w:cs="Calibri"/>
          <w:i/>
          <w:iCs/>
          <w:sz w:val="24"/>
        </w:rPr>
        <w:t>Pairwise theta</w:t>
      </w:r>
      <w:r w:rsidRPr="00C7303A">
        <w:rPr>
          <w:rFonts w:ascii="Calibri" w:eastAsia="Calibri" w:hAnsi="Calibri" w:cs="Calibri"/>
          <w:sz w:val="24"/>
        </w:rPr>
        <w:t xml:space="preserve"> (</w:t>
      </w:r>
      <w:proofErr w:type="spellStart"/>
      <w:r w:rsidRPr="00C7303A">
        <w:rPr>
          <w:rFonts w:ascii="Calibri" w:eastAsia="Calibri" w:hAnsi="Calibri" w:cs="Calibri"/>
          <w:sz w:val="24"/>
        </w:rPr>
        <w:t>tW</w:t>
      </w:r>
      <w:proofErr w:type="spellEnd"/>
      <w:r w:rsidRPr="00C7303A">
        <w:rPr>
          <w:rFonts w:ascii="Calibri" w:eastAsia="Calibri" w:hAnsi="Calibri" w:cs="Calibri"/>
          <w:sz w:val="24"/>
        </w:rPr>
        <w:t>) across all positions within the window; selection signals in WBM and BF populations, where each data point represents a window’s composite likelihood of a selective sweep (CLR) in WBM and BF. Gaps in the reference ZF genome (yellow).</w:t>
      </w:r>
    </w:p>
    <w:p w14:paraId="6846BE23" w14:textId="77777777" w:rsidR="00C7303A" w:rsidRPr="00C7303A" w:rsidRDefault="00C7303A" w:rsidP="00C7303A">
      <w:pPr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i/>
          <w:iCs/>
          <w:sz w:val="24"/>
          <w:szCs w:val="24"/>
        </w:rPr>
        <w:br w:type="page"/>
      </w:r>
    </w:p>
    <w:p w14:paraId="13F0B8B4" w14:textId="77777777" w:rsidR="000D506E" w:rsidRDefault="00C7303A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BF1-Chr1</w:t>
      </w:r>
    </w:p>
    <w:p w14:paraId="6EE25E06" w14:textId="2753BAEE" w:rsidR="00C7303A" w:rsidRDefault="000D506E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</w:rPr>
        <w:drawing>
          <wp:inline distT="0" distB="0" distL="0" distR="0" wp14:anchorId="6352A59E" wp14:editId="5E625680">
            <wp:extent cx="2743200" cy="2743200"/>
            <wp:effectExtent l="0" t="0" r="0" b="0"/>
            <wp:docPr id="580842944" name="Picture 1" descr="A graph of a number of allel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842944" name="Picture 1" descr="A graph of a number of allele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526F">
        <w:rPr>
          <w:rFonts w:ascii="Calibri" w:eastAsia="Calibri" w:hAnsi="Calibri" w:cs="Calibri"/>
          <w:i/>
          <w:iCs/>
          <w:noProof/>
          <w:color w:val="44546A"/>
          <w:sz w:val="18"/>
          <w:szCs w:val="24"/>
        </w:rPr>
        <w:drawing>
          <wp:inline distT="0" distB="0" distL="0" distR="0" wp14:anchorId="1F481DD4" wp14:editId="08EAF674">
            <wp:extent cx="6035040" cy="6035040"/>
            <wp:effectExtent l="0" t="0" r="3810" b="3810"/>
            <wp:docPr id="2117207247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i/>
          <w:iCs/>
          <w:color w:val="44546A"/>
          <w:sz w:val="18"/>
          <w:szCs w:val="24"/>
        </w:rPr>
        <w:br w:type="page"/>
      </w:r>
      <w:r w:rsidR="00C7303A"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BF2-Chr1</w:t>
      </w:r>
    </w:p>
    <w:p w14:paraId="4C350DF9" w14:textId="2B54631A" w:rsidR="00C7303A" w:rsidRDefault="000D506E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7B580D79" wp14:editId="30F9E399">
            <wp:extent cx="2743200" cy="2743200"/>
            <wp:effectExtent l="0" t="0" r="0" b="0"/>
            <wp:docPr id="9632941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526F">
        <w:rPr>
          <w:rFonts w:ascii="Calibri" w:eastAsia="Calibri" w:hAnsi="Calibri" w:cs="Calibri"/>
          <w:noProof/>
          <w:color w:val="44546A"/>
          <w:sz w:val="18"/>
          <w:szCs w:val="24"/>
        </w:rPr>
        <w:drawing>
          <wp:inline distT="0" distB="0" distL="0" distR="0" wp14:anchorId="5E46D078" wp14:editId="6D30EC6D">
            <wp:extent cx="6035040" cy="6035040"/>
            <wp:effectExtent l="0" t="0" r="3810" b="3810"/>
            <wp:docPr id="411134661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color w:val="44546A"/>
          <w:sz w:val="18"/>
          <w:szCs w:val="24"/>
        </w:rPr>
        <w:br w:type="page"/>
      </w:r>
      <w:r w:rsidR="00C7303A"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BF3-Chr1A</w:t>
      </w:r>
    </w:p>
    <w:p w14:paraId="2509870A" w14:textId="6EB45988" w:rsidR="00C7303A" w:rsidRDefault="000D506E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7E726583" wp14:editId="56859999">
            <wp:extent cx="2743200" cy="2743200"/>
            <wp:effectExtent l="0" t="0" r="0" b="0"/>
            <wp:docPr id="171761432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526F">
        <w:rPr>
          <w:rFonts w:ascii="Calibri" w:eastAsia="Calibri" w:hAnsi="Calibri" w:cs="Calibri"/>
          <w:noProof/>
          <w:color w:val="44546A"/>
          <w:sz w:val="18"/>
          <w:szCs w:val="24"/>
        </w:rPr>
        <w:drawing>
          <wp:inline distT="0" distB="0" distL="0" distR="0" wp14:anchorId="0421EBC6" wp14:editId="62583688">
            <wp:extent cx="6035040" cy="6035040"/>
            <wp:effectExtent l="0" t="0" r="3810" b="3810"/>
            <wp:docPr id="1700586974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color w:val="44546A"/>
          <w:sz w:val="18"/>
          <w:szCs w:val="24"/>
        </w:rPr>
        <w:br w:type="page"/>
      </w:r>
      <w:r w:rsidR="00C7303A"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BF4-Chr2</w:t>
      </w:r>
    </w:p>
    <w:p w14:paraId="613C467B" w14:textId="72975340" w:rsidR="00C7303A" w:rsidRPr="00C7303A" w:rsidRDefault="0001689D" w:rsidP="000D506E">
      <w:pPr>
        <w:spacing w:after="200" w:line="240" w:lineRule="auto"/>
        <w:jc w:val="both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0E2355C9" wp14:editId="36863AAC">
            <wp:extent cx="2743200" cy="2743200"/>
            <wp:effectExtent l="0" t="0" r="0" b="0"/>
            <wp:docPr id="1446674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75B8">
        <w:rPr>
          <w:rFonts w:ascii="Calibri" w:eastAsia="Calibri" w:hAnsi="Calibri" w:cs="Calibri"/>
          <w:i/>
          <w:iCs/>
          <w:noProof/>
          <w:sz w:val="24"/>
          <w:szCs w:val="24"/>
        </w:rPr>
        <w:drawing>
          <wp:inline distT="0" distB="0" distL="0" distR="0" wp14:anchorId="3CC6A90A" wp14:editId="4F5BAF1B">
            <wp:extent cx="6035040" cy="6035040"/>
            <wp:effectExtent l="0" t="0" r="3810" b="3810"/>
            <wp:docPr id="3847565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i/>
          <w:iCs/>
          <w:sz w:val="24"/>
          <w:szCs w:val="24"/>
        </w:rPr>
        <w:br w:type="page"/>
      </w:r>
    </w:p>
    <w:p w14:paraId="6068BE04" w14:textId="77777777" w:rsidR="00C7303A" w:rsidRDefault="00C7303A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BF5-Chr2</w:t>
      </w:r>
    </w:p>
    <w:p w14:paraId="36482727" w14:textId="68D7DD36" w:rsidR="00C7303A" w:rsidRPr="00C7303A" w:rsidRDefault="000D506E" w:rsidP="00E14521">
      <w:pPr>
        <w:spacing w:after="200" w:line="240" w:lineRule="auto"/>
        <w:jc w:val="both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4E30A006" wp14:editId="62C18E8A">
            <wp:extent cx="2743200" cy="2743200"/>
            <wp:effectExtent l="0" t="0" r="0" b="0"/>
            <wp:docPr id="210669457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526F">
        <w:rPr>
          <w:rFonts w:ascii="Calibri" w:eastAsia="Calibri" w:hAnsi="Calibri" w:cs="Calibri"/>
          <w:i/>
          <w:iCs/>
          <w:noProof/>
          <w:sz w:val="24"/>
          <w:szCs w:val="24"/>
        </w:rPr>
        <w:drawing>
          <wp:inline distT="0" distB="0" distL="0" distR="0" wp14:anchorId="40A63BD1" wp14:editId="45862D3B">
            <wp:extent cx="6035040" cy="6035040"/>
            <wp:effectExtent l="0" t="0" r="3810" b="3810"/>
            <wp:docPr id="93664301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i/>
          <w:iCs/>
          <w:sz w:val="24"/>
          <w:szCs w:val="24"/>
        </w:rPr>
        <w:br w:type="page"/>
      </w:r>
    </w:p>
    <w:p w14:paraId="0912D07F" w14:textId="77777777" w:rsidR="00C7303A" w:rsidRDefault="00C7303A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BF6-Chr4</w:t>
      </w:r>
    </w:p>
    <w:p w14:paraId="615D79B4" w14:textId="06F953B3" w:rsidR="00C7303A" w:rsidRPr="00C7303A" w:rsidRDefault="003665E3" w:rsidP="00E14521">
      <w:pPr>
        <w:spacing w:after="200" w:line="240" w:lineRule="auto"/>
        <w:jc w:val="both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414489A1" wp14:editId="260CB9F1">
            <wp:extent cx="2743200" cy="2743200"/>
            <wp:effectExtent l="0" t="0" r="0" b="0"/>
            <wp:docPr id="97120132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05C3">
        <w:rPr>
          <w:rFonts w:ascii="Calibri" w:eastAsia="Calibri" w:hAnsi="Calibri" w:cs="Calibri"/>
          <w:i/>
          <w:iCs/>
          <w:noProof/>
          <w:sz w:val="24"/>
          <w:szCs w:val="24"/>
        </w:rPr>
        <w:drawing>
          <wp:inline distT="0" distB="0" distL="0" distR="0" wp14:anchorId="1DDB2B64" wp14:editId="23EED03D">
            <wp:extent cx="6035040" cy="6035040"/>
            <wp:effectExtent l="0" t="0" r="3810" b="3810"/>
            <wp:docPr id="8207898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i/>
          <w:iCs/>
          <w:sz w:val="24"/>
          <w:szCs w:val="24"/>
        </w:rPr>
        <w:br w:type="page"/>
      </w:r>
    </w:p>
    <w:p w14:paraId="5A12CAC7" w14:textId="77777777" w:rsidR="00C7303A" w:rsidRDefault="00C7303A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BF7-Chr4</w:t>
      </w:r>
    </w:p>
    <w:p w14:paraId="1CC6627C" w14:textId="23B7BB8E" w:rsidR="00C7303A" w:rsidRPr="00C7303A" w:rsidRDefault="00E14521" w:rsidP="00E14521">
      <w:pPr>
        <w:spacing w:after="200" w:line="240" w:lineRule="auto"/>
        <w:jc w:val="both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0B60D34E" wp14:editId="0EDD8199">
            <wp:extent cx="2743200" cy="2743200"/>
            <wp:effectExtent l="0" t="0" r="0" b="0"/>
            <wp:docPr id="67053667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526F">
        <w:rPr>
          <w:rFonts w:ascii="Calibri" w:eastAsia="Calibri" w:hAnsi="Calibri" w:cs="Calibri"/>
          <w:i/>
          <w:iCs/>
          <w:noProof/>
          <w:sz w:val="24"/>
          <w:szCs w:val="24"/>
        </w:rPr>
        <w:drawing>
          <wp:inline distT="0" distB="0" distL="0" distR="0" wp14:anchorId="1C6E3D48" wp14:editId="54F82033">
            <wp:extent cx="6035040" cy="6035040"/>
            <wp:effectExtent l="0" t="0" r="3810" b="3810"/>
            <wp:docPr id="2090472856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i/>
          <w:iCs/>
          <w:sz w:val="24"/>
          <w:szCs w:val="24"/>
        </w:rPr>
        <w:br w:type="page"/>
      </w:r>
    </w:p>
    <w:p w14:paraId="01BCE3A7" w14:textId="77777777" w:rsidR="00C7303A" w:rsidRDefault="00C7303A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BF8-ChrZ</w:t>
      </w:r>
    </w:p>
    <w:p w14:paraId="3C798A73" w14:textId="74417AA7" w:rsidR="00C7303A" w:rsidRPr="00C7303A" w:rsidRDefault="009D613A" w:rsidP="00E14521">
      <w:pPr>
        <w:spacing w:after="200" w:line="240" w:lineRule="auto"/>
        <w:jc w:val="both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3915E631" wp14:editId="2C09CBD5">
            <wp:extent cx="2743200" cy="2743200"/>
            <wp:effectExtent l="0" t="0" r="0" b="0"/>
            <wp:docPr id="9861444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39DA">
        <w:rPr>
          <w:rFonts w:ascii="Calibri" w:eastAsia="Calibri" w:hAnsi="Calibri" w:cs="Calibri"/>
          <w:i/>
          <w:iCs/>
          <w:noProof/>
          <w:sz w:val="24"/>
          <w:szCs w:val="24"/>
        </w:rPr>
        <w:drawing>
          <wp:inline distT="0" distB="0" distL="0" distR="0" wp14:anchorId="475283B1" wp14:editId="08C1711F">
            <wp:extent cx="6035040" cy="6035040"/>
            <wp:effectExtent l="0" t="0" r="3810" b="3810"/>
            <wp:docPr id="1792658917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i/>
          <w:iCs/>
          <w:sz w:val="24"/>
          <w:szCs w:val="24"/>
        </w:rPr>
        <w:br w:type="page"/>
      </w:r>
    </w:p>
    <w:p w14:paraId="1DC12244" w14:textId="77777777" w:rsidR="00C7303A" w:rsidRDefault="00C7303A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WBM1-Chr1</w:t>
      </w:r>
    </w:p>
    <w:p w14:paraId="2916FB17" w14:textId="27B17AD7" w:rsidR="00C7303A" w:rsidRPr="00C7303A" w:rsidRDefault="00B31BDF" w:rsidP="00E14521">
      <w:pPr>
        <w:spacing w:after="200" w:line="240" w:lineRule="auto"/>
        <w:jc w:val="both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7E30A684" wp14:editId="5359832A">
            <wp:extent cx="2743200" cy="2743200"/>
            <wp:effectExtent l="0" t="0" r="0" b="0"/>
            <wp:docPr id="197381662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526F">
        <w:rPr>
          <w:rFonts w:ascii="Calibri" w:eastAsia="Calibri" w:hAnsi="Calibri" w:cs="Calibri"/>
          <w:i/>
          <w:iCs/>
          <w:noProof/>
          <w:sz w:val="24"/>
          <w:szCs w:val="24"/>
        </w:rPr>
        <w:drawing>
          <wp:inline distT="0" distB="0" distL="0" distR="0" wp14:anchorId="2EBC6CD8" wp14:editId="430CAA9C">
            <wp:extent cx="6035040" cy="6035040"/>
            <wp:effectExtent l="0" t="0" r="3810" b="3810"/>
            <wp:docPr id="2135850776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i/>
          <w:iCs/>
          <w:sz w:val="24"/>
          <w:szCs w:val="24"/>
        </w:rPr>
        <w:br w:type="page"/>
      </w:r>
    </w:p>
    <w:p w14:paraId="71AB77E5" w14:textId="77777777" w:rsidR="00C7303A" w:rsidRDefault="00C7303A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WBM2-Chr1A</w:t>
      </w:r>
    </w:p>
    <w:p w14:paraId="1F9FFE18" w14:textId="2438F0FC" w:rsidR="00C7303A" w:rsidRPr="00C7303A" w:rsidRDefault="00E14521" w:rsidP="00E14521">
      <w:pPr>
        <w:spacing w:after="200" w:line="240" w:lineRule="auto"/>
        <w:jc w:val="both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4B1857FB" wp14:editId="1BC0ED3A">
            <wp:extent cx="2743200" cy="2743200"/>
            <wp:effectExtent l="0" t="0" r="0" b="0"/>
            <wp:docPr id="157825610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39DA">
        <w:rPr>
          <w:rFonts w:ascii="Calibri" w:eastAsia="Calibri" w:hAnsi="Calibri" w:cs="Calibri"/>
          <w:i/>
          <w:iCs/>
          <w:noProof/>
          <w:sz w:val="24"/>
          <w:szCs w:val="24"/>
        </w:rPr>
        <w:drawing>
          <wp:inline distT="0" distB="0" distL="0" distR="0" wp14:anchorId="29864704" wp14:editId="10E0E39B">
            <wp:extent cx="6035040" cy="6035040"/>
            <wp:effectExtent l="0" t="0" r="3810" b="3810"/>
            <wp:docPr id="2066785362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i/>
          <w:iCs/>
          <w:sz w:val="24"/>
          <w:szCs w:val="24"/>
        </w:rPr>
        <w:br w:type="page"/>
      </w:r>
    </w:p>
    <w:p w14:paraId="57E3AA65" w14:textId="77777777" w:rsidR="00C7303A" w:rsidRDefault="00C7303A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WBM3-Chr2</w:t>
      </w:r>
    </w:p>
    <w:p w14:paraId="0A96DAD2" w14:textId="6D0CBAEA" w:rsidR="00C7303A" w:rsidRPr="00C7303A" w:rsidRDefault="004B77F1" w:rsidP="00A47898">
      <w:pPr>
        <w:spacing w:after="200" w:line="240" w:lineRule="auto"/>
        <w:jc w:val="both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418EC779" wp14:editId="3659528E">
            <wp:extent cx="2743200" cy="2743200"/>
            <wp:effectExtent l="0" t="0" r="0" b="0"/>
            <wp:docPr id="5737216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39DA">
        <w:rPr>
          <w:rFonts w:ascii="Calibri" w:eastAsia="Calibri" w:hAnsi="Calibri" w:cs="Calibri"/>
          <w:i/>
          <w:iCs/>
          <w:noProof/>
          <w:sz w:val="24"/>
          <w:szCs w:val="24"/>
        </w:rPr>
        <w:drawing>
          <wp:inline distT="0" distB="0" distL="0" distR="0" wp14:anchorId="55F24F13" wp14:editId="5FDB5318">
            <wp:extent cx="6035040" cy="6035040"/>
            <wp:effectExtent l="0" t="0" r="3810" b="3810"/>
            <wp:docPr id="1919003596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03A" w:rsidRPr="00C7303A">
        <w:rPr>
          <w:rFonts w:ascii="Calibri" w:eastAsia="Calibri" w:hAnsi="Calibri" w:cs="Calibri"/>
          <w:i/>
          <w:iCs/>
          <w:sz w:val="24"/>
          <w:szCs w:val="24"/>
        </w:rPr>
        <w:br w:type="page"/>
      </w:r>
    </w:p>
    <w:p w14:paraId="58555812" w14:textId="77777777" w:rsidR="00C7303A" w:rsidRDefault="00C7303A" w:rsidP="00C7303A">
      <w:pPr>
        <w:spacing w:after="200" w:line="240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C7303A">
        <w:rPr>
          <w:rFonts w:ascii="Calibri" w:eastAsia="Calibri" w:hAnsi="Calibri" w:cs="Calibri"/>
          <w:b/>
          <w:bCs/>
          <w:sz w:val="24"/>
          <w:szCs w:val="24"/>
        </w:rPr>
        <w:lastRenderedPageBreak/>
        <w:t>WBM4-Chr3</w:t>
      </w:r>
    </w:p>
    <w:p w14:paraId="3EFD6105" w14:textId="20FEEEEE" w:rsidR="00E303C9" w:rsidRDefault="00A47898" w:rsidP="00A47898">
      <w:pPr>
        <w:spacing w:after="200" w:line="240" w:lineRule="auto"/>
        <w:jc w:val="both"/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75B19886" wp14:editId="5EC4A385">
            <wp:extent cx="2743200" cy="2743200"/>
            <wp:effectExtent l="0" t="0" r="0" b="0"/>
            <wp:docPr id="1441296061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39DA">
        <w:rPr>
          <w:noProof/>
        </w:rPr>
        <w:drawing>
          <wp:inline distT="0" distB="0" distL="0" distR="0" wp14:anchorId="103808A5" wp14:editId="5069C0FF">
            <wp:extent cx="6035040" cy="6035040"/>
            <wp:effectExtent l="0" t="0" r="3810" b="3810"/>
            <wp:docPr id="1335133118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03C9" w:rsidSect="000D50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MxMjUxsjAwNTU2MrRU0lEKTi0uzszPAykwrQUANqyDUSwAAAA="/>
  </w:docVars>
  <w:rsids>
    <w:rsidRoot w:val="00C7303A"/>
    <w:rsid w:val="0001689D"/>
    <w:rsid w:val="000A091E"/>
    <w:rsid w:val="000B50FF"/>
    <w:rsid w:val="000D506E"/>
    <w:rsid w:val="000F3E87"/>
    <w:rsid w:val="001576AD"/>
    <w:rsid w:val="00166231"/>
    <w:rsid w:val="002B37C2"/>
    <w:rsid w:val="00362E7C"/>
    <w:rsid w:val="003665E3"/>
    <w:rsid w:val="003E1FFE"/>
    <w:rsid w:val="004B77F1"/>
    <w:rsid w:val="005D1841"/>
    <w:rsid w:val="00653966"/>
    <w:rsid w:val="0069526F"/>
    <w:rsid w:val="006E5EAC"/>
    <w:rsid w:val="0071312C"/>
    <w:rsid w:val="00723E7D"/>
    <w:rsid w:val="007553D3"/>
    <w:rsid w:val="008475B8"/>
    <w:rsid w:val="008C10B3"/>
    <w:rsid w:val="009A774F"/>
    <w:rsid w:val="009B0B88"/>
    <w:rsid w:val="009D613A"/>
    <w:rsid w:val="009D6D12"/>
    <w:rsid w:val="009F3BCC"/>
    <w:rsid w:val="00A47898"/>
    <w:rsid w:val="00A71032"/>
    <w:rsid w:val="00A72461"/>
    <w:rsid w:val="00B31BDF"/>
    <w:rsid w:val="00B84857"/>
    <w:rsid w:val="00BB6512"/>
    <w:rsid w:val="00BF0800"/>
    <w:rsid w:val="00C245A7"/>
    <w:rsid w:val="00C7303A"/>
    <w:rsid w:val="00CC39DA"/>
    <w:rsid w:val="00CD05C3"/>
    <w:rsid w:val="00D77D19"/>
    <w:rsid w:val="00DD17F7"/>
    <w:rsid w:val="00DD5C22"/>
    <w:rsid w:val="00E14521"/>
    <w:rsid w:val="00E22B67"/>
    <w:rsid w:val="00E303C9"/>
    <w:rsid w:val="00EC5503"/>
    <w:rsid w:val="00EF5EE7"/>
    <w:rsid w:val="00F3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2F58EC"/>
  <w15:chartTrackingRefBased/>
  <w15:docId w15:val="{0BBE254A-F88A-430B-82C9-9D7EF7A8C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30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0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30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30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30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30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30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30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30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0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0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30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30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30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30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30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30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30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30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3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30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30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30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30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30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30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30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30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303A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7303A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unhideWhenUsed/>
    <w:rsid w:val="00C7303A"/>
    <w:pPr>
      <w:spacing w:line="240" w:lineRule="auto"/>
    </w:pPr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rsid w:val="00C7303A"/>
    <w:rPr>
      <w:rFonts w:ascii="Arial" w:hAnsi="Arial"/>
      <w:sz w:val="20"/>
      <w:szCs w:val="20"/>
    </w:rPr>
  </w:style>
  <w:style w:type="paragraph" w:styleId="CommentText">
    <w:name w:val="annotation text"/>
    <w:basedOn w:val="Normal"/>
    <w:link w:val="CommentTextChar1"/>
    <w:uiPriority w:val="99"/>
    <w:semiHidden/>
    <w:unhideWhenUsed/>
    <w:rsid w:val="00C7303A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C7303A"/>
    <w:rPr>
      <w:sz w:val="20"/>
      <w:szCs w:val="20"/>
    </w:rPr>
  </w:style>
  <w:style w:type="paragraph" w:customStyle="1" w:styleId="EndNoteBibliographyTitle">
    <w:name w:val="EndNoteBibliographyTitle"/>
    <w:rsid w:val="009F3BCC"/>
  </w:style>
  <w:style w:type="paragraph" w:customStyle="1" w:styleId="EndNoteBibliography">
    <w:name w:val="EndNoteBibliography"/>
    <w:rsid w:val="009F3B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B6C1F68-13F0-4A1C-9008-84C1E789DCCE}">
  <we:reference id="wa200005983" version="1.3.0.0" store="en-US" storeType="OMEX"/>
  <we:alternateReferences>
    <we:reference id="wa200005983" version="1.3.0.0" store="WA20000598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CBA0D4-4915-4813-961E-D605EB4F4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1330</TotalTime>
  <Pages>13</Pages>
  <Words>123</Words>
  <Characters>723</Characters>
  <Application>Microsoft Office Word</Application>
  <DocSecurity>0</DocSecurity>
  <Lines>48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Madza Farias Virgens</dc:creator>
  <cp:keywords/>
  <dc:description/>
  <cp:lastModifiedBy>Madza Farias Virgens</cp:lastModifiedBy>
  <cp:revision>27</cp:revision>
  <dcterms:created xsi:type="dcterms:W3CDTF">2024-07-25T23:57:00Z</dcterms:created>
  <dcterms:modified xsi:type="dcterms:W3CDTF">2024-08-15T17:49:00Z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bea1b26b-5a2d-44e2-a189-2366cdc2c988</vt:lpwstr>
  </property>
</Properties>
</file>