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21842F" w14:textId="77777777" w:rsidR="00B4042D" w:rsidRPr="00B4042D" w:rsidRDefault="00B4042D" w:rsidP="00B4042D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042D">
        <w:rPr>
          <w:rFonts w:ascii="Times New Roman" w:eastAsia="Times New Roman" w:hAnsi="Times New Roman" w:cs="Times New Roman"/>
          <w:b/>
          <w:bCs/>
          <w:sz w:val="24"/>
          <w:szCs w:val="24"/>
        </w:rPr>
        <w:t>Hierarchically porous composites containing mining tailings-based geopolymer and zeolite 13X: application for carbon dioxide sequestration</w:t>
      </w:r>
    </w:p>
    <w:p w14:paraId="030E8964" w14:textId="77777777" w:rsidR="008E01CD" w:rsidRPr="008E01CD" w:rsidRDefault="008E01CD" w:rsidP="00B4042D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B9690A" w14:textId="77777777" w:rsidR="008E01CD" w:rsidRPr="008E01CD" w:rsidRDefault="008E01CD" w:rsidP="008E01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01CD">
        <w:rPr>
          <w:rFonts w:ascii="Times New Roman" w:hAnsi="Times New Roman" w:cs="Times New Roman"/>
          <w:sz w:val="24"/>
          <w:szCs w:val="24"/>
        </w:rPr>
        <w:t>Mariana Schneider</w:t>
      </w: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E01CD">
        <w:rPr>
          <w:rFonts w:ascii="Times New Roman" w:hAnsi="Times New Roman" w:cs="Times New Roman"/>
          <w:sz w:val="24"/>
          <w:szCs w:val="24"/>
        </w:rPr>
        <w:t>, Enrique Rodríguez-Castellón</w:t>
      </w: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E01CD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160651400"/>
      <w:r w:rsidRPr="008E01CD">
        <w:rPr>
          <w:rFonts w:ascii="Times New Roman" w:hAnsi="Times New Roman" w:cs="Times New Roman"/>
          <w:sz w:val="24"/>
          <w:szCs w:val="24"/>
        </w:rPr>
        <w:t>M. Olga Guerrero-Pérez</w:t>
      </w: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bookmarkEnd w:id="0"/>
      <w:r w:rsidRPr="008E01CD">
        <w:rPr>
          <w:rFonts w:ascii="Times New Roman" w:hAnsi="Times New Roman" w:cs="Times New Roman"/>
          <w:sz w:val="24"/>
          <w:szCs w:val="24"/>
        </w:rPr>
        <w:t>, Dachamir Hotza</w:t>
      </w: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E01CD">
        <w:rPr>
          <w:rFonts w:ascii="Times New Roman" w:hAnsi="Times New Roman" w:cs="Times New Roman"/>
          <w:sz w:val="24"/>
          <w:szCs w:val="24"/>
        </w:rPr>
        <w:t>, Agenor De Noni Junior</w:t>
      </w: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E01CD">
        <w:rPr>
          <w:rFonts w:ascii="Times New Roman" w:hAnsi="Times New Roman" w:cs="Times New Roman"/>
          <w:sz w:val="24"/>
          <w:szCs w:val="24"/>
        </w:rPr>
        <w:t>, Regina de Fátima Peralta Muniz Moreira</w:t>
      </w: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E01CD">
        <w:rPr>
          <w:rFonts w:ascii="Times New Roman" w:hAnsi="Times New Roman" w:cs="Times New Roman"/>
          <w:sz w:val="24"/>
          <w:szCs w:val="24"/>
        </w:rPr>
        <w:t>*</w:t>
      </w:r>
    </w:p>
    <w:p w14:paraId="66FF88D0" w14:textId="77777777" w:rsidR="008E01CD" w:rsidRPr="008E01CD" w:rsidRDefault="008E01CD" w:rsidP="008E01C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4307EC8" w14:textId="77777777" w:rsidR="008E01CD" w:rsidRPr="008E01CD" w:rsidRDefault="008E01CD" w:rsidP="008E01CD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01C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8E01CD">
        <w:rPr>
          <w:rFonts w:ascii="Times New Roman" w:hAnsi="Times New Roman" w:cs="Times New Roman"/>
          <w:color w:val="000000"/>
          <w:sz w:val="24"/>
          <w:szCs w:val="24"/>
        </w:rPr>
        <w:t xml:space="preserve"> Department of Chemical Engineering and Food Engineering, Federal University of Santa Catarina, 88040-900 Florianópolis, SC, Brazil</w:t>
      </w:r>
    </w:p>
    <w:p w14:paraId="037CBC17" w14:textId="77777777" w:rsidR="008E01CD" w:rsidRPr="008E01CD" w:rsidRDefault="008E01CD" w:rsidP="008E01CD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8E01CD">
        <w:rPr>
          <w:rFonts w:ascii="Times New Roman" w:hAnsi="Times New Roman" w:cs="Times New Roman"/>
          <w:color w:val="000000"/>
          <w:sz w:val="24"/>
          <w:szCs w:val="24"/>
        </w:rPr>
        <w:t>Department of Inorganic Chemistry Faculty of Sciences, University of Málaga, 29071 Málaga, Spain</w:t>
      </w:r>
    </w:p>
    <w:p w14:paraId="63487487" w14:textId="77777777" w:rsidR="008E01CD" w:rsidRPr="008E01CD" w:rsidRDefault="008E01CD" w:rsidP="008E01CD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E01CD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8E01CD">
        <w:rPr>
          <w:rFonts w:ascii="Times New Roman" w:hAnsi="Times New Roman" w:cs="Times New Roman"/>
          <w:color w:val="000000"/>
          <w:sz w:val="24"/>
          <w:szCs w:val="24"/>
        </w:rPr>
        <w:t>Department of Chemical Engineering, Faculty of Sciences, University of Málaga, 29071 Málaga, Spain</w:t>
      </w:r>
    </w:p>
    <w:p w14:paraId="6DAB4564" w14:textId="77777777" w:rsidR="008E01CD" w:rsidRPr="008E01CD" w:rsidRDefault="008E01CD" w:rsidP="008E01CD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E92122D" w14:textId="77777777" w:rsidR="008E01CD" w:rsidRPr="008E01CD" w:rsidRDefault="008E01CD" w:rsidP="008E01CD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  <w:r w:rsidRPr="008E01CD">
        <w:rPr>
          <w:rFonts w:ascii="Times New Roman" w:hAnsi="Times New Roman" w:cs="Times New Roman"/>
          <w:color w:val="000000"/>
          <w:sz w:val="24"/>
          <w:szCs w:val="24"/>
          <w:lang w:val="pt-BR"/>
        </w:rPr>
        <w:t>*Corresponding author: R F P M Moreira (</w:t>
      </w:r>
      <w:hyperlink r:id="rId4" w:history="1">
        <w:r w:rsidRPr="008E01CD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regina.moreira@ufsc.br</w:t>
        </w:r>
      </w:hyperlink>
      <w:r w:rsidRPr="008E01CD">
        <w:rPr>
          <w:rFonts w:ascii="Times New Roman" w:hAnsi="Times New Roman" w:cs="Times New Roman"/>
          <w:color w:val="000000"/>
          <w:sz w:val="24"/>
          <w:szCs w:val="24"/>
          <w:lang w:val="pt-BR"/>
        </w:rPr>
        <w:t>)</w:t>
      </w:r>
    </w:p>
    <w:p w14:paraId="6C438BCF" w14:textId="77777777" w:rsidR="008E01CD" w:rsidRDefault="008E01CD" w:rsidP="008E01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1229A716" w14:textId="77777777" w:rsidR="008E01CD" w:rsidRDefault="008E01CD" w:rsidP="008E01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4CE16B0E" w14:textId="7657677A" w:rsidR="00F51831" w:rsidRPr="008E01CD" w:rsidRDefault="00146220" w:rsidP="008E01CD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  <w:r w:rsidRPr="008E01CD">
        <w:rPr>
          <w:rFonts w:ascii="Times New Roman" w:hAnsi="Times New Roman" w:cs="Times New Roman"/>
          <w:b/>
          <w:bCs/>
          <w:sz w:val="26"/>
          <w:szCs w:val="26"/>
          <w:lang w:val="pt-BR"/>
        </w:rPr>
        <w:t>Supplementary data</w:t>
      </w:r>
    </w:p>
    <w:p w14:paraId="24664BF0" w14:textId="77777777" w:rsidR="009A1224" w:rsidRPr="008E01CD" w:rsidRDefault="009A1224" w:rsidP="008E01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27EAF426" w14:textId="19C42598" w:rsidR="00E612A6" w:rsidRPr="003C4737" w:rsidRDefault="00E612A6" w:rsidP="00310CB8">
      <w:pPr>
        <w:jc w:val="center"/>
        <w:rPr>
          <w:rFonts w:ascii="Times New Roman" w:hAnsi="Times New Roman" w:cs="Times New Roman"/>
          <w:color w:val="000000"/>
        </w:rPr>
        <w:sectPr w:rsidR="00E612A6" w:rsidRPr="003C4737" w:rsidSect="00F0665F">
          <w:pgSz w:w="11906" w:h="16838"/>
          <w:pgMar w:top="1701" w:right="1417" w:bottom="1701" w:left="1417" w:header="708" w:footer="708" w:gutter="0"/>
          <w:cols w:space="708"/>
          <w:docGrid w:linePitch="360"/>
        </w:sectPr>
      </w:pPr>
      <w:r w:rsidRPr="003C4737">
        <w:rPr>
          <w:rFonts w:ascii="Times New Roman" w:hAnsi="Times New Roman" w:cs="Times New Roman"/>
          <w:color w:val="000000"/>
        </w:rPr>
        <w:t xml:space="preserve">. </w:t>
      </w:r>
    </w:p>
    <w:p w14:paraId="19B99C88" w14:textId="64E74562" w:rsidR="00E612A6" w:rsidRPr="003C4737" w:rsidRDefault="00E612A6" w:rsidP="00E612A6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noProof/>
          <w:color w:val="000000"/>
          <w:lang w:eastAsia="pt-BR"/>
        </w:rPr>
        <w:lastRenderedPageBreak/>
        <w:drawing>
          <wp:inline distT="0" distB="0" distL="0" distR="0" wp14:anchorId="14599891" wp14:editId="060A4070">
            <wp:extent cx="7788905" cy="5448300"/>
            <wp:effectExtent l="0" t="0" r="0" b="0"/>
            <wp:docPr id="197283067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" t="3738" r="8696" b="9969"/>
                    <a:stretch/>
                  </pic:blipFill>
                  <pic:spPr bwMode="auto">
                    <a:xfrm>
                      <a:off x="0" y="0"/>
                      <a:ext cx="7809011" cy="5462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D27AD4" w14:textId="30136E44" w:rsidR="00E612A6" w:rsidRPr="003C4737" w:rsidRDefault="00E612A6" w:rsidP="00E612A6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color w:val="000000"/>
        </w:rPr>
        <w:t>Figure</w:t>
      </w:r>
      <w:r w:rsidR="007A0AE5" w:rsidRPr="003C4737">
        <w:rPr>
          <w:rFonts w:ascii="Times New Roman" w:hAnsi="Times New Roman" w:cs="Times New Roman"/>
          <w:color w:val="000000"/>
        </w:rPr>
        <w:t xml:space="preserve"> </w:t>
      </w:r>
      <w:r w:rsidR="00447C81" w:rsidRPr="003C4737">
        <w:rPr>
          <w:rFonts w:ascii="Times New Roman" w:hAnsi="Times New Roman" w:cs="Times New Roman"/>
          <w:color w:val="000000"/>
        </w:rPr>
        <w:t>1</w:t>
      </w:r>
      <w:r w:rsidR="007A0AE5" w:rsidRPr="003C4737">
        <w:rPr>
          <w:rFonts w:ascii="Times New Roman" w:hAnsi="Times New Roman" w:cs="Times New Roman"/>
          <w:color w:val="000000"/>
        </w:rPr>
        <w:t>S</w:t>
      </w:r>
      <w:r w:rsidRPr="003C4737">
        <w:rPr>
          <w:rFonts w:ascii="Times New Roman" w:hAnsi="Times New Roman" w:cs="Times New Roman"/>
          <w:color w:val="000000"/>
        </w:rPr>
        <w:t xml:space="preserve">. Deconvolution spectra of the Z13X sample. </w:t>
      </w:r>
    </w:p>
    <w:p w14:paraId="067A704E" w14:textId="77777777" w:rsidR="00E612A6" w:rsidRPr="003C4737" w:rsidRDefault="00E612A6" w:rsidP="00E612A6">
      <w:pPr>
        <w:jc w:val="center"/>
        <w:rPr>
          <w:rFonts w:ascii="Times New Roman" w:hAnsi="Times New Roman" w:cs="Times New Roman"/>
          <w:color w:val="000000"/>
        </w:rPr>
        <w:sectPr w:rsidR="00E612A6" w:rsidRPr="003C4737" w:rsidSect="00F0665F">
          <w:pgSz w:w="16838" w:h="11906" w:orient="landscape"/>
          <w:pgMar w:top="1417" w:right="1701" w:bottom="1417" w:left="1701" w:header="708" w:footer="708" w:gutter="0"/>
          <w:cols w:space="708"/>
          <w:docGrid w:linePitch="360"/>
        </w:sectPr>
      </w:pPr>
    </w:p>
    <w:p w14:paraId="1D1E9852" w14:textId="77777777" w:rsidR="00447C81" w:rsidRPr="003C4737" w:rsidRDefault="00447C81" w:rsidP="00447C81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noProof/>
          <w:color w:val="000000"/>
          <w:lang w:eastAsia="pt-BR"/>
        </w:rPr>
        <w:lastRenderedPageBreak/>
        <w:drawing>
          <wp:inline distT="0" distB="0" distL="0" distR="0" wp14:anchorId="057A51EB" wp14:editId="40A56A81">
            <wp:extent cx="5857875" cy="5346022"/>
            <wp:effectExtent l="0" t="0" r="0" b="0"/>
            <wp:docPr id="19762283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13" t="2492" r="18913" b="9657"/>
                    <a:stretch/>
                  </pic:blipFill>
                  <pic:spPr bwMode="auto">
                    <a:xfrm>
                      <a:off x="0" y="0"/>
                      <a:ext cx="5863247" cy="53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3E4F8" w14:textId="39C63F61" w:rsidR="00E612A6" w:rsidRPr="003C4737" w:rsidRDefault="00447C81" w:rsidP="00447C81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color w:val="000000"/>
        </w:rPr>
        <w:t>Figure 2S. Deconvolution spectra of the GP sample</w:t>
      </w:r>
    </w:p>
    <w:p w14:paraId="61EE8C86" w14:textId="77777777" w:rsidR="00447C81" w:rsidRPr="003C4737" w:rsidRDefault="00447C81" w:rsidP="000866E0">
      <w:pPr>
        <w:jc w:val="center"/>
        <w:rPr>
          <w:rFonts w:ascii="Times New Roman" w:hAnsi="Times New Roman" w:cs="Times New Roman"/>
          <w:color w:val="000000"/>
        </w:rPr>
      </w:pPr>
    </w:p>
    <w:p w14:paraId="0C30C530" w14:textId="1BF29F8F" w:rsidR="00E612A6" w:rsidRPr="003C4737" w:rsidRDefault="00447C81" w:rsidP="00E612A6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noProof/>
          <w:color w:val="000000"/>
          <w:lang w:eastAsia="pt-BR"/>
        </w:rPr>
        <w:lastRenderedPageBreak/>
        <w:drawing>
          <wp:inline distT="0" distB="0" distL="0" distR="0" wp14:anchorId="087021B6" wp14:editId="479E4089">
            <wp:extent cx="5760720" cy="5569319"/>
            <wp:effectExtent l="0" t="0" r="0" b="0"/>
            <wp:docPr id="15510939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0" r="18695"/>
                    <a:stretch/>
                  </pic:blipFill>
                  <pic:spPr bwMode="auto">
                    <a:xfrm>
                      <a:off x="0" y="0"/>
                      <a:ext cx="5760720" cy="5569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C4737">
        <w:rPr>
          <w:rFonts w:ascii="Times New Roman" w:hAnsi="Times New Roman" w:cs="Times New Roman"/>
          <w:color w:val="000000"/>
        </w:rPr>
        <w:t xml:space="preserve"> Figure 3S(a). Deconvolution s</w:t>
      </w:r>
      <w:r w:rsidR="00E612A6" w:rsidRPr="003C4737">
        <w:rPr>
          <w:rFonts w:ascii="Times New Roman" w:hAnsi="Times New Roman" w:cs="Times New Roman"/>
          <w:color w:val="000000"/>
        </w:rPr>
        <w:t xml:space="preserve">pectra of the Z5 sample. </w:t>
      </w:r>
    </w:p>
    <w:p w14:paraId="731BCA67" w14:textId="77777777" w:rsidR="00E612A6" w:rsidRPr="003C4737" w:rsidRDefault="00E612A6" w:rsidP="002C59F4">
      <w:pPr>
        <w:rPr>
          <w:rFonts w:ascii="Times New Roman" w:hAnsi="Times New Roman" w:cs="Times New Roman"/>
          <w:color w:val="000000"/>
        </w:rPr>
      </w:pPr>
    </w:p>
    <w:p w14:paraId="0F1B4C33" w14:textId="070A030E" w:rsidR="00E612A6" w:rsidRPr="003C4737" w:rsidRDefault="00E612A6" w:rsidP="000866E0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noProof/>
          <w:color w:val="000000"/>
          <w:lang w:eastAsia="pt-BR"/>
        </w:rPr>
        <w:lastRenderedPageBreak/>
        <w:drawing>
          <wp:inline distT="0" distB="0" distL="0" distR="0" wp14:anchorId="2DA2F699" wp14:editId="486BE5CB">
            <wp:extent cx="5896886" cy="5381625"/>
            <wp:effectExtent l="0" t="0" r="0" b="0"/>
            <wp:docPr id="9072626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48" t="2803" r="18478" b="9346"/>
                    <a:stretch/>
                  </pic:blipFill>
                  <pic:spPr bwMode="auto">
                    <a:xfrm>
                      <a:off x="0" y="0"/>
                      <a:ext cx="5911519" cy="539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4709F6" w14:textId="52B92EE0" w:rsidR="00E612A6" w:rsidRPr="003C4737" w:rsidRDefault="00E612A6" w:rsidP="00E612A6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color w:val="000000"/>
        </w:rPr>
        <w:t>Figure</w:t>
      </w:r>
      <w:r w:rsidR="007A0AE5" w:rsidRPr="003C4737">
        <w:rPr>
          <w:rFonts w:ascii="Times New Roman" w:hAnsi="Times New Roman" w:cs="Times New Roman"/>
          <w:color w:val="000000"/>
        </w:rPr>
        <w:t xml:space="preserve"> </w:t>
      </w:r>
      <w:r w:rsidR="00310CB8" w:rsidRPr="003C4737">
        <w:rPr>
          <w:rFonts w:ascii="Times New Roman" w:hAnsi="Times New Roman" w:cs="Times New Roman"/>
          <w:color w:val="000000"/>
        </w:rPr>
        <w:t>3</w:t>
      </w:r>
      <w:r w:rsidR="007A0AE5" w:rsidRPr="003C4737">
        <w:rPr>
          <w:rFonts w:ascii="Times New Roman" w:hAnsi="Times New Roman" w:cs="Times New Roman"/>
          <w:color w:val="000000"/>
        </w:rPr>
        <w:t>S(</w:t>
      </w:r>
      <w:r w:rsidR="00A66C83" w:rsidRPr="003C4737">
        <w:rPr>
          <w:rFonts w:ascii="Times New Roman" w:hAnsi="Times New Roman" w:cs="Times New Roman"/>
          <w:color w:val="000000"/>
        </w:rPr>
        <w:t>b</w:t>
      </w:r>
      <w:r w:rsidR="007A0AE5" w:rsidRPr="003C4737">
        <w:rPr>
          <w:rFonts w:ascii="Times New Roman" w:hAnsi="Times New Roman" w:cs="Times New Roman"/>
          <w:color w:val="000000"/>
        </w:rPr>
        <w:t>)</w:t>
      </w:r>
      <w:r w:rsidRPr="003C4737">
        <w:rPr>
          <w:rFonts w:ascii="Times New Roman" w:hAnsi="Times New Roman" w:cs="Times New Roman"/>
          <w:color w:val="000000"/>
        </w:rPr>
        <w:t xml:space="preserve">. Deconvolution spectra of the Z10 sample. </w:t>
      </w:r>
    </w:p>
    <w:p w14:paraId="450510A0" w14:textId="77777777" w:rsidR="00E612A6" w:rsidRPr="003C4737" w:rsidRDefault="00E612A6" w:rsidP="002C59F4">
      <w:pPr>
        <w:rPr>
          <w:rFonts w:ascii="Times New Roman" w:hAnsi="Times New Roman" w:cs="Times New Roman"/>
          <w:color w:val="000000"/>
        </w:rPr>
      </w:pPr>
    </w:p>
    <w:p w14:paraId="36D88B27" w14:textId="77777777" w:rsidR="00E612A6" w:rsidRPr="003C4737" w:rsidRDefault="00E612A6" w:rsidP="002C59F4">
      <w:pPr>
        <w:rPr>
          <w:rFonts w:ascii="Times New Roman" w:hAnsi="Times New Roman" w:cs="Times New Roman"/>
          <w:color w:val="000000"/>
        </w:rPr>
        <w:sectPr w:rsidR="00E612A6" w:rsidRPr="003C4737" w:rsidSect="00F0665F">
          <w:pgSz w:w="11906" w:h="16838"/>
          <w:pgMar w:top="1701" w:right="1417" w:bottom="1701" w:left="1417" w:header="708" w:footer="708" w:gutter="0"/>
          <w:cols w:space="708"/>
          <w:docGrid w:linePitch="360"/>
        </w:sectPr>
      </w:pPr>
    </w:p>
    <w:p w14:paraId="436DB4E7" w14:textId="41663A5C" w:rsidR="002C59F4" w:rsidRPr="003C4737" w:rsidRDefault="000866E0" w:rsidP="000866E0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noProof/>
          <w:color w:val="000000"/>
          <w:lang w:eastAsia="pt-BR"/>
        </w:rPr>
        <w:lastRenderedPageBreak/>
        <w:drawing>
          <wp:inline distT="0" distB="0" distL="0" distR="0" wp14:anchorId="4CC0ADC0" wp14:editId="51DAAA31">
            <wp:extent cx="7941250" cy="5448300"/>
            <wp:effectExtent l="0" t="0" r="3175" b="0"/>
            <wp:docPr id="2123827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2" t="4050" r="9349" b="11526"/>
                    <a:stretch/>
                  </pic:blipFill>
                  <pic:spPr bwMode="auto">
                    <a:xfrm>
                      <a:off x="0" y="0"/>
                      <a:ext cx="7958995" cy="546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A4453" w14:textId="5CD599A4" w:rsidR="002C59F4" w:rsidRPr="003C4737" w:rsidRDefault="002C59F4" w:rsidP="00454F85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color w:val="000000"/>
        </w:rPr>
        <w:t>Figure</w:t>
      </w:r>
      <w:r w:rsidR="007F1326" w:rsidRPr="003C4737">
        <w:rPr>
          <w:rFonts w:ascii="Times New Roman" w:hAnsi="Times New Roman" w:cs="Times New Roman"/>
          <w:color w:val="000000"/>
        </w:rPr>
        <w:t xml:space="preserve"> </w:t>
      </w:r>
      <w:r w:rsidR="00310CB8" w:rsidRPr="003C4737">
        <w:rPr>
          <w:rFonts w:ascii="Times New Roman" w:hAnsi="Times New Roman" w:cs="Times New Roman"/>
          <w:color w:val="000000"/>
        </w:rPr>
        <w:t>3</w:t>
      </w:r>
      <w:r w:rsidR="007F1326" w:rsidRPr="003C4737">
        <w:rPr>
          <w:rFonts w:ascii="Times New Roman" w:hAnsi="Times New Roman" w:cs="Times New Roman"/>
          <w:color w:val="000000"/>
        </w:rPr>
        <w:t>S(</w:t>
      </w:r>
      <w:r w:rsidR="00A66C83" w:rsidRPr="003C4737">
        <w:rPr>
          <w:rFonts w:ascii="Times New Roman" w:hAnsi="Times New Roman" w:cs="Times New Roman"/>
          <w:color w:val="000000"/>
        </w:rPr>
        <w:t>c</w:t>
      </w:r>
      <w:r w:rsidR="007F1326" w:rsidRPr="003C4737">
        <w:rPr>
          <w:rFonts w:ascii="Times New Roman" w:hAnsi="Times New Roman" w:cs="Times New Roman"/>
          <w:color w:val="000000"/>
        </w:rPr>
        <w:t>)</w:t>
      </w:r>
      <w:r w:rsidRPr="003C4737">
        <w:rPr>
          <w:rFonts w:ascii="Times New Roman" w:hAnsi="Times New Roman" w:cs="Times New Roman"/>
          <w:color w:val="000000"/>
        </w:rPr>
        <w:t>.</w:t>
      </w:r>
      <w:r w:rsidR="00454F85" w:rsidRPr="003C4737">
        <w:rPr>
          <w:rFonts w:ascii="Times New Roman" w:hAnsi="Times New Roman" w:cs="Times New Roman"/>
          <w:color w:val="000000"/>
        </w:rPr>
        <w:t xml:space="preserve"> Deconvolution spectra of the Z20 sample.</w:t>
      </w:r>
      <w:r w:rsidRPr="003C4737">
        <w:rPr>
          <w:rFonts w:ascii="Times New Roman" w:hAnsi="Times New Roman" w:cs="Times New Roman"/>
          <w:color w:val="000000"/>
        </w:rPr>
        <w:t xml:space="preserve"> </w:t>
      </w:r>
    </w:p>
    <w:p w14:paraId="483243AC" w14:textId="77777777" w:rsidR="00E612A6" w:rsidRPr="003C4737" w:rsidRDefault="00E612A6" w:rsidP="00E612A6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noProof/>
          <w:color w:val="000000"/>
          <w:lang w:eastAsia="pt-BR"/>
        </w:rPr>
        <w:lastRenderedPageBreak/>
        <w:drawing>
          <wp:inline distT="0" distB="0" distL="0" distR="0" wp14:anchorId="44F000F7" wp14:editId="7B2F4BE0">
            <wp:extent cx="7953375" cy="5469197"/>
            <wp:effectExtent l="0" t="0" r="0" b="0"/>
            <wp:docPr id="21333898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3739" r="8696" b="11214"/>
                    <a:stretch/>
                  </pic:blipFill>
                  <pic:spPr bwMode="auto">
                    <a:xfrm>
                      <a:off x="0" y="0"/>
                      <a:ext cx="7981264" cy="548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C4737">
        <w:rPr>
          <w:rFonts w:ascii="Times New Roman" w:hAnsi="Times New Roman" w:cs="Times New Roman"/>
          <w:color w:val="000000"/>
        </w:rPr>
        <w:t xml:space="preserve"> </w:t>
      </w:r>
    </w:p>
    <w:p w14:paraId="144AEB1C" w14:textId="43AFE77B" w:rsidR="00E612A6" w:rsidRPr="003C4737" w:rsidRDefault="00E612A6" w:rsidP="00E612A6">
      <w:pPr>
        <w:jc w:val="center"/>
        <w:rPr>
          <w:rFonts w:ascii="Times New Roman" w:hAnsi="Times New Roman" w:cs="Times New Roman"/>
          <w:color w:val="000000"/>
        </w:rPr>
      </w:pPr>
      <w:r w:rsidRPr="003C4737">
        <w:rPr>
          <w:rFonts w:ascii="Times New Roman" w:hAnsi="Times New Roman" w:cs="Times New Roman"/>
          <w:color w:val="000000"/>
        </w:rPr>
        <w:t>Figure</w:t>
      </w:r>
      <w:r w:rsidR="007F1326" w:rsidRPr="003C4737">
        <w:rPr>
          <w:rFonts w:ascii="Times New Roman" w:hAnsi="Times New Roman" w:cs="Times New Roman"/>
          <w:color w:val="000000"/>
        </w:rPr>
        <w:t xml:space="preserve"> </w:t>
      </w:r>
      <w:r w:rsidR="00310CB8" w:rsidRPr="003C4737">
        <w:rPr>
          <w:rFonts w:ascii="Times New Roman" w:hAnsi="Times New Roman" w:cs="Times New Roman"/>
          <w:color w:val="000000"/>
        </w:rPr>
        <w:t>3</w:t>
      </w:r>
      <w:r w:rsidR="007F1326" w:rsidRPr="003C4737">
        <w:rPr>
          <w:rFonts w:ascii="Times New Roman" w:hAnsi="Times New Roman" w:cs="Times New Roman"/>
          <w:color w:val="000000"/>
        </w:rPr>
        <w:t>S(</w:t>
      </w:r>
      <w:r w:rsidR="00A66C83" w:rsidRPr="003C4737">
        <w:rPr>
          <w:rFonts w:ascii="Times New Roman" w:hAnsi="Times New Roman" w:cs="Times New Roman"/>
          <w:color w:val="000000"/>
        </w:rPr>
        <w:t>d</w:t>
      </w:r>
      <w:r w:rsidR="007F1326" w:rsidRPr="003C4737">
        <w:rPr>
          <w:rFonts w:ascii="Times New Roman" w:hAnsi="Times New Roman" w:cs="Times New Roman"/>
          <w:color w:val="000000"/>
        </w:rPr>
        <w:t>)</w:t>
      </w:r>
      <w:r w:rsidRPr="003C4737">
        <w:rPr>
          <w:rFonts w:ascii="Times New Roman" w:hAnsi="Times New Roman" w:cs="Times New Roman"/>
          <w:color w:val="000000"/>
        </w:rPr>
        <w:t>. Deconvolution spectra of the Z</w:t>
      </w:r>
      <w:r w:rsidR="000866E0" w:rsidRPr="003C4737">
        <w:rPr>
          <w:rFonts w:ascii="Times New Roman" w:hAnsi="Times New Roman" w:cs="Times New Roman"/>
          <w:color w:val="000000"/>
        </w:rPr>
        <w:t>3</w:t>
      </w:r>
      <w:r w:rsidRPr="003C4737">
        <w:rPr>
          <w:rFonts w:ascii="Times New Roman" w:hAnsi="Times New Roman" w:cs="Times New Roman"/>
          <w:color w:val="000000"/>
        </w:rPr>
        <w:t xml:space="preserve">0 sample. </w:t>
      </w:r>
    </w:p>
    <w:p w14:paraId="5BB0AD76" w14:textId="192A4ADF" w:rsidR="00E612A6" w:rsidRPr="003C4737" w:rsidRDefault="00E612A6" w:rsidP="00454F85">
      <w:pPr>
        <w:jc w:val="center"/>
        <w:rPr>
          <w:rFonts w:ascii="Times New Roman" w:hAnsi="Times New Roman" w:cs="Times New Roman"/>
          <w:color w:val="000000"/>
        </w:rPr>
        <w:sectPr w:rsidR="00E612A6" w:rsidRPr="003C4737" w:rsidSect="00F0665F">
          <w:pgSz w:w="16838" w:h="11906" w:orient="landscape"/>
          <w:pgMar w:top="1417" w:right="1701" w:bottom="1417" w:left="1701" w:header="708" w:footer="708" w:gutter="0"/>
          <w:cols w:space="708"/>
          <w:docGrid w:linePitch="360"/>
        </w:sectPr>
      </w:pPr>
    </w:p>
    <w:p w14:paraId="0FC0F433" w14:textId="13928201" w:rsidR="00146220" w:rsidRPr="003C4737" w:rsidRDefault="002C59F4" w:rsidP="00AA44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C4737">
        <w:rPr>
          <w:rFonts w:ascii="Times New Roman" w:hAnsi="Times New Roman" w:cs="Times New Roman"/>
          <w:color w:val="000000"/>
        </w:rPr>
        <w:lastRenderedPageBreak/>
        <w:t>T</w:t>
      </w:r>
      <w:r w:rsidR="00146220" w:rsidRPr="003C4737">
        <w:rPr>
          <w:rFonts w:ascii="Times New Roman" w:hAnsi="Times New Roman" w:cs="Times New Roman"/>
          <w:color w:val="000000"/>
        </w:rPr>
        <w:t xml:space="preserve">able </w:t>
      </w:r>
      <w:r w:rsidR="00145813" w:rsidRPr="003C4737">
        <w:rPr>
          <w:rFonts w:ascii="Times New Roman" w:hAnsi="Times New Roman" w:cs="Times New Roman"/>
          <w:color w:val="000000"/>
        </w:rPr>
        <w:t>1</w:t>
      </w:r>
      <w:r w:rsidR="00E7229E" w:rsidRPr="003C4737">
        <w:rPr>
          <w:rFonts w:ascii="Times New Roman" w:hAnsi="Times New Roman" w:cs="Times New Roman"/>
          <w:color w:val="000000"/>
        </w:rPr>
        <w:t>S</w:t>
      </w:r>
      <w:r w:rsidR="00146220" w:rsidRPr="003C4737">
        <w:rPr>
          <w:rFonts w:ascii="Times New Roman" w:hAnsi="Times New Roman" w:cs="Times New Roman"/>
          <w:color w:val="000000"/>
        </w:rPr>
        <w:t>. XPS quantification of the deconvoluted peaks.</w:t>
      </w:r>
    </w:p>
    <w:tbl>
      <w:tblPr>
        <w:tblW w:w="0" w:type="auto"/>
        <w:jc w:val="center"/>
        <w:tblBorders>
          <w:top w:val="single" w:sz="4" w:space="0" w:color="7F7F7F"/>
          <w:left w:val="nil"/>
          <w:bottom w:val="single" w:sz="4" w:space="0" w:color="7F7F7F"/>
          <w:right w:val="nil"/>
          <w:insideH w:val="single" w:sz="4" w:space="0" w:color="000000"/>
          <w:insideV w:val="nil"/>
        </w:tblBorders>
        <w:tblLook w:val="0400" w:firstRow="0" w:lastRow="0" w:firstColumn="0" w:lastColumn="0" w:noHBand="0" w:noVBand="1"/>
      </w:tblPr>
      <w:tblGrid>
        <w:gridCol w:w="677"/>
        <w:gridCol w:w="734"/>
        <w:gridCol w:w="640"/>
        <w:gridCol w:w="640"/>
        <w:gridCol w:w="639"/>
        <w:gridCol w:w="310"/>
        <w:gridCol w:w="733"/>
        <w:gridCol w:w="639"/>
        <w:gridCol w:w="639"/>
        <w:gridCol w:w="639"/>
        <w:gridCol w:w="310"/>
        <w:gridCol w:w="733"/>
        <w:gridCol w:w="639"/>
        <w:gridCol w:w="639"/>
        <w:gridCol w:w="310"/>
        <w:gridCol w:w="733"/>
        <w:gridCol w:w="639"/>
        <w:gridCol w:w="639"/>
        <w:gridCol w:w="222"/>
        <w:gridCol w:w="733"/>
        <w:gridCol w:w="639"/>
        <w:gridCol w:w="639"/>
        <w:gridCol w:w="222"/>
        <w:gridCol w:w="733"/>
        <w:gridCol w:w="639"/>
        <w:gridCol w:w="639"/>
      </w:tblGrid>
      <w:tr w:rsidR="00053292" w:rsidRPr="003C4737" w14:paraId="658C8FA0" w14:textId="56EBEC29" w:rsidTr="00D9073B">
        <w:trPr>
          <w:trHeight w:val="170"/>
          <w:jc w:val="center"/>
        </w:trPr>
        <w:tc>
          <w:tcPr>
            <w:tcW w:w="0" w:type="auto"/>
            <w:vAlign w:val="center"/>
          </w:tcPr>
          <w:p w14:paraId="68E53CD0" w14:textId="77777777" w:rsidR="00053292" w:rsidRPr="003C4737" w:rsidRDefault="00053292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gridSpan w:val="25"/>
            <w:vAlign w:val="center"/>
          </w:tcPr>
          <w:p w14:paraId="60BCCC31" w14:textId="1D534329" w:rsidR="00053292" w:rsidRPr="003C4737" w:rsidRDefault="00053292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Area peaks (%)</w:t>
            </w:r>
          </w:p>
        </w:tc>
      </w:tr>
      <w:tr w:rsidR="00AA4475" w:rsidRPr="003C4737" w14:paraId="026F1CDD" w14:textId="42DF941B" w:rsidTr="00163132">
        <w:trPr>
          <w:trHeight w:val="170"/>
          <w:jc w:val="center"/>
        </w:trPr>
        <w:tc>
          <w:tcPr>
            <w:tcW w:w="0" w:type="auto"/>
            <w:vAlign w:val="center"/>
          </w:tcPr>
          <w:p w14:paraId="62F1684B" w14:textId="77777777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46EE787C" w14:textId="5F9DFB11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GP</w:t>
            </w:r>
          </w:p>
        </w:tc>
        <w:tc>
          <w:tcPr>
            <w:tcW w:w="0" w:type="auto"/>
            <w:vAlign w:val="center"/>
          </w:tcPr>
          <w:p w14:paraId="4591198B" w14:textId="77777777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6085E264" w14:textId="42C89028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Z13X</w:t>
            </w:r>
          </w:p>
        </w:tc>
        <w:tc>
          <w:tcPr>
            <w:tcW w:w="0" w:type="auto"/>
            <w:vAlign w:val="center"/>
          </w:tcPr>
          <w:p w14:paraId="1E4B0DE3" w14:textId="3F48C96F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color w:val="FFFFFF" w:themeColor="background1"/>
                <w:sz w:val="19"/>
                <w:szCs w:val="19"/>
              </w:rPr>
              <w:t>x</w:t>
            </w:r>
          </w:p>
        </w:tc>
        <w:tc>
          <w:tcPr>
            <w:tcW w:w="0" w:type="auto"/>
            <w:gridSpan w:val="3"/>
            <w:vAlign w:val="center"/>
          </w:tcPr>
          <w:p w14:paraId="5BA28AE1" w14:textId="7B16CBE8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Z5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B6B887" w14:textId="66646A88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color w:val="FFFFFF" w:themeColor="background1"/>
                <w:sz w:val="19"/>
                <w:szCs w:val="19"/>
              </w:rPr>
              <w:t>x</w:t>
            </w:r>
          </w:p>
        </w:tc>
        <w:tc>
          <w:tcPr>
            <w:tcW w:w="0" w:type="auto"/>
            <w:gridSpan w:val="3"/>
          </w:tcPr>
          <w:p w14:paraId="12012A4D" w14:textId="5FF6B5B5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Z10</w:t>
            </w:r>
          </w:p>
        </w:tc>
        <w:tc>
          <w:tcPr>
            <w:tcW w:w="0" w:type="auto"/>
            <w:vAlign w:val="center"/>
          </w:tcPr>
          <w:p w14:paraId="4DD1BDE7" w14:textId="2776C21A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gridSpan w:val="3"/>
          </w:tcPr>
          <w:p w14:paraId="5A84BD5F" w14:textId="4DF9EDF1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Z20</w:t>
            </w:r>
          </w:p>
        </w:tc>
        <w:tc>
          <w:tcPr>
            <w:tcW w:w="0" w:type="auto"/>
          </w:tcPr>
          <w:p w14:paraId="56FDA640" w14:textId="77777777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gridSpan w:val="3"/>
          </w:tcPr>
          <w:p w14:paraId="7EFA9752" w14:textId="00ACBD73" w:rsidR="00AA4475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Z30</w:t>
            </w:r>
          </w:p>
        </w:tc>
      </w:tr>
      <w:tr w:rsidR="008828BB" w:rsidRPr="003C4737" w14:paraId="236F8FDE" w14:textId="7288BAC8" w:rsidTr="00FD56B2">
        <w:trPr>
          <w:trHeight w:val="170"/>
          <w:jc w:val="center"/>
        </w:trPr>
        <w:tc>
          <w:tcPr>
            <w:tcW w:w="0" w:type="auto"/>
            <w:vAlign w:val="center"/>
          </w:tcPr>
          <w:p w14:paraId="5C6ECAE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C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1s</w:t>
            </w:r>
          </w:p>
        </w:tc>
        <w:tc>
          <w:tcPr>
            <w:tcW w:w="0" w:type="auto"/>
            <w:vAlign w:val="center"/>
          </w:tcPr>
          <w:p w14:paraId="216C1C8D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284.8 eV</w:t>
            </w:r>
          </w:p>
          <w:p w14:paraId="4B900C03" w14:textId="64493FB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77.59</w:t>
            </w:r>
          </w:p>
        </w:tc>
        <w:tc>
          <w:tcPr>
            <w:tcW w:w="0" w:type="auto"/>
            <w:vAlign w:val="center"/>
          </w:tcPr>
          <w:p w14:paraId="7029B12B" w14:textId="2468F5D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286.4 eV</w:t>
            </w:r>
          </w:p>
          <w:p w14:paraId="0A7EB5E9" w14:textId="6977FDB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7.57</w:t>
            </w:r>
          </w:p>
        </w:tc>
        <w:tc>
          <w:tcPr>
            <w:tcW w:w="0" w:type="auto"/>
            <w:vAlign w:val="center"/>
          </w:tcPr>
          <w:p w14:paraId="3A1565B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289.0 eV</w:t>
            </w:r>
          </w:p>
          <w:p w14:paraId="61EBEE8D" w14:textId="032A684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3.41</w:t>
            </w:r>
          </w:p>
        </w:tc>
        <w:tc>
          <w:tcPr>
            <w:tcW w:w="0" w:type="auto"/>
            <w:vAlign w:val="center"/>
          </w:tcPr>
          <w:p w14:paraId="332B8598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291.3 eV</w:t>
            </w:r>
          </w:p>
          <w:p w14:paraId="27B0E10D" w14:textId="0B9158F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11.44</w:t>
            </w:r>
          </w:p>
        </w:tc>
        <w:tc>
          <w:tcPr>
            <w:tcW w:w="0" w:type="auto"/>
            <w:vAlign w:val="center"/>
          </w:tcPr>
          <w:p w14:paraId="3E38C879" w14:textId="47CA05F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color w:val="FFFFFF" w:themeColor="background1"/>
                <w:sz w:val="19"/>
                <w:szCs w:val="19"/>
              </w:rPr>
              <w:t>x</w:t>
            </w:r>
          </w:p>
        </w:tc>
        <w:tc>
          <w:tcPr>
            <w:tcW w:w="0" w:type="auto"/>
            <w:vAlign w:val="center"/>
          </w:tcPr>
          <w:p w14:paraId="285C561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284.8 eV</w:t>
            </w:r>
          </w:p>
          <w:p w14:paraId="21D55B9C" w14:textId="41EF5BA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72.24</w:t>
            </w:r>
          </w:p>
        </w:tc>
        <w:tc>
          <w:tcPr>
            <w:tcW w:w="0" w:type="auto"/>
            <w:vAlign w:val="center"/>
          </w:tcPr>
          <w:p w14:paraId="79699BC8" w14:textId="6C3B08E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286.9 eV</w:t>
            </w:r>
          </w:p>
          <w:p w14:paraId="28E5047E" w14:textId="628700B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5.31</w:t>
            </w:r>
          </w:p>
        </w:tc>
        <w:tc>
          <w:tcPr>
            <w:tcW w:w="0" w:type="auto"/>
            <w:vAlign w:val="center"/>
          </w:tcPr>
          <w:p w14:paraId="4B219299" w14:textId="19152B5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289.3 eV</w:t>
            </w:r>
          </w:p>
          <w:p w14:paraId="778EE970" w14:textId="02B1FA3B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4.82</w:t>
            </w:r>
          </w:p>
        </w:tc>
        <w:tc>
          <w:tcPr>
            <w:tcW w:w="0" w:type="auto"/>
            <w:vAlign w:val="center"/>
          </w:tcPr>
          <w:p w14:paraId="7D63F007" w14:textId="22D4368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291.9 eV</w:t>
            </w:r>
          </w:p>
          <w:p w14:paraId="58D7A628" w14:textId="03B68CA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17.62</w:t>
            </w:r>
          </w:p>
        </w:tc>
        <w:tc>
          <w:tcPr>
            <w:tcW w:w="0" w:type="auto"/>
            <w:vAlign w:val="center"/>
          </w:tcPr>
          <w:p w14:paraId="4F18DC60" w14:textId="3E9F6C5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F047ED4" w14:textId="6ABC467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284.9 eV</w:t>
            </w:r>
          </w:p>
          <w:p w14:paraId="70E01652" w14:textId="768A45C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79.33</w:t>
            </w:r>
          </w:p>
        </w:tc>
        <w:tc>
          <w:tcPr>
            <w:tcW w:w="0" w:type="auto"/>
            <w:vAlign w:val="center"/>
          </w:tcPr>
          <w:p w14:paraId="30E3A21D" w14:textId="5289B35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286.6 eV</w:t>
            </w:r>
          </w:p>
          <w:p w14:paraId="47EF9A1C" w14:textId="4E5B955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4.95</w:t>
            </w:r>
          </w:p>
        </w:tc>
        <w:tc>
          <w:tcPr>
            <w:tcW w:w="0" w:type="auto"/>
            <w:vAlign w:val="center"/>
          </w:tcPr>
          <w:p w14:paraId="486BE67A" w14:textId="62A98C3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289.5 eV</w:t>
            </w:r>
          </w:p>
          <w:p w14:paraId="31A08240" w14:textId="335E6D1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15.72</w:t>
            </w:r>
          </w:p>
        </w:tc>
        <w:tc>
          <w:tcPr>
            <w:tcW w:w="0" w:type="auto"/>
            <w:vAlign w:val="center"/>
          </w:tcPr>
          <w:p w14:paraId="27A5FD2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2C120C1" w14:textId="0FD50BF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284.8 eV</w:t>
            </w:r>
          </w:p>
          <w:p w14:paraId="2945D993" w14:textId="2212304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82.60</w:t>
            </w:r>
          </w:p>
        </w:tc>
        <w:tc>
          <w:tcPr>
            <w:tcW w:w="0" w:type="auto"/>
            <w:vAlign w:val="center"/>
          </w:tcPr>
          <w:p w14:paraId="7865AFC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286.6 eV</w:t>
            </w:r>
          </w:p>
          <w:p w14:paraId="48D59B9A" w14:textId="215E655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7.61</w:t>
            </w:r>
          </w:p>
        </w:tc>
        <w:tc>
          <w:tcPr>
            <w:tcW w:w="0" w:type="auto"/>
          </w:tcPr>
          <w:p w14:paraId="45A8BA32" w14:textId="3333369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289.2 eV</w:t>
            </w:r>
          </w:p>
          <w:p w14:paraId="6389B20E" w14:textId="4EA7B92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9.79</w:t>
            </w:r>
          </w:p>
        </w:tc>
        <w:tc>
          <w:tcPr>
            <w:tcW w:w="0" w:type="auto"/>
            <w:vAlign w:val="center"/>
          </w:tcPr>
          <w:p w14:paraId="7F61E776" w14:textId="11A89D1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B39A12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284.8 eV</w:t>
            </w:r>
          </w:p>
          <w:p w14:paraId="4814368A" w14:textId="54408A4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86.80</w:t>
            </w:r>
          </w:p>
        </w:tc>
        <w:tc>
          <w:tcPr>
            <w:tcW w:w="0" w:type="auto"/>
            <w:vAlign w:val="center"/>
          </w:tcPr>
          <w:p w14:paraId="11524CF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286.6 eV</w:t>
            </w:r>
          </w:p>
          <w:p w14:paraId="2DC9466F" w14:textId="6D5879E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6.75</w:t>
            </w:r>
          </w:p>
        </w:tc>
        <w:tc>
          <w:tcPr>
            <w:tcW w:w="0" w:type="auto"/>
          </w:tcPr>
          <w:p w14:paraId="03AAE535" w14:textId="5B1CE25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289.1 eV</w:t>
            </w:r>
          </w:p>
          <w:p w14:paraId="101E988A" w14:textId="7E52EB2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6.45</w:t>
            </w:r>
          </w:p>
        </w:tc>
        <w:tc>
          <w:tcPr>
            <w:tcW w:w="0" w:type="auto"/>
          </w:tcPr>
          <w:p w14:paraId="3555FD2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9853E4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284.8 eV</w:t>
            </w:r>
          </w:p>
          <w:p w14:paraId="70615511" w14:textId="0162CBD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80.37</w:t>
            </w:r>
          </w:p>
        </w:tc>
        <w:tc>
          <w:tcPr>
            <w:tcW w:w="0" w:type="auto"/>
            <w:vAlign w:val="center"/>
          </w:tcPr>
          <w:p w14:paraId="1DF74E0E" w14:textId="02BAB39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286.5 eV</w:t>
            </w:r>
          </w:p>
          <w:p w14:paraId="1D53070B" w14:textId="0A0921F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11.09</w:t>
            </w:r>
          </w:p>
        </w:tc>
        <w:tc>
          <w:tcPr>
            <w:tcW w:w="0" w:type="auto"/>
          </w:tcPr>
          <w:p w14:paraId="55660C29" w14:textId="2296B4C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289.1 eV</w:t>
            </w:r>
          </w:p>
          <w:p w14:paraId="0F772CFD" w14:textId="15F9BC2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8.54</w:t>
            </w:r>
          </w:p>
        </w:tc>
      </w:tr>
      <w:tr w:rsidR="008828BB" w:rsidRPr="003C4737" w14:paraId="37ADA1E0" w14:textId="7CCD881E" w:rsidTr="00FD56B2">
        <w:trPr>
          <w:trHeight w:val="170"/>
          <w:jc w:val="center"/>
        </w:trPr>
        <w:tc>
          <w:tcPr>
            <w:tcW w:w="0" w:type="auto"/>
            <w:vAlign w:val="center"/>
          </w:tcPr>
          <w:p w14:paraId="09EEFD2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O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1s</w:t>
            </w:r>
          </w:p>
        </w:tc>
        <w:tc>
          <w:tcPr>
            <w:tcW w:w="0" w:type="auto"/>
            <w:vAlign w:val="center"/>
          </w:tcPr>
          <w:p w14:paraId="3073BD21" w14:textId="17BF549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530.5 eV</w:t>
            </w:r>
          </w:p>
          <w:p w14:paraId="632B78A6" w14:textId="474C960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9.63</w:t>
            </w:r>
          </w:p>
        </w:tc>
        <w:tc>
          <w:tcPr>
            <w:tcW w:w="0" w:type="auto"/>
            <w:vAlign w:val="center"/>
          </w:tcPr>
          <w:p w14:paraId="15C05418" w14:textId="3BD40E9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531.5 eV</w:t>
            </w:r>
          </w:p>
          <w:p w14:paraId="0E66E3C1" w14:textId="06D6F14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67.05</w:t>
            </w:r>
          </w:p>
        </w:tc>
        <w:tc>
          <w:tcPr>
            <w:tcW w:w="0" w:type="auto"/>
            <w:vAlign w:val="center"/>
          </w:tcPr>
          <w:p w14:paraId="1C3C1E1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532.8 eV</w:t>
            </w:r>
          </w:p>
          <w:p w14:paraId="495AE398" w14:textId="7EE800B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23.32</w:t>
            </w:r>
          </w:p>
        </w:tc>
        <w:tc>
          <w:tcPr>
            <w:tcW w:w="0" w:type="auto"/>
            <w:vAlign w:val="center"/>
          </w:tcPr>
          <w:p w14:paraId="3EDA218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5143F8D3" w14:textId="37B3164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1B3118C" w14:textId="44B351C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531.6 eV</w:t>
            </w:r>
          </w:p>
          <w:p w14:paraId="504E6722" w14:textId="4BB9023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96.37</w:t>
            </w:r>
          </w:p>
        </w:tc>
        <w:tc>
          <w:tcPr>
            <w:tcW w:w="0" w:type="auto"/>
            <w:vAlign w:val="center"/>
          </w:tcPr>
          <w:p w14:paraId="06876540" w14:textId="63E9E6B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533.1 eV</w:t>
            </w:r>
          </w:p>
          <w:p w14:paraId="526EA28A" w14:textId="5DC8D7E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3.63</w:t>
            </w:r>
          </w:p>
        </w:tc>
        <w:tc>
          <w:tcPr>
            <w:tcW w:w="0" w:type="auto"/>
            <w:vAlign w:val="center"/>
          </w:tcPr>
          <w:p w14:paraId="17160A95" w14:textId="3DFD882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0BFDB35" w14:textId="5DB97B2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B7D9CC5" w14:textId="050C8C7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2B4D4EC" w14:textId="1E61FDB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531.4 eV</w:t>
            </w:r>
          </w:p>
          <w:p w14:paraId="2A3A5D22" w14:textId="0E93809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62.40</w:t>
            </w:r>
          </w:p>
        </w:tc>
        <w:tc>
          <w:tcPr>
            <w:tcW w:w="0" w:type="auto"/>
            <w:vAlign w:val="center"/>
          </w:tcPr>
          <w:p w14:paraId="1FD0CDC4" w14:textId="381F7AE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532.5 eV</w:t>
            </w:r>
          </w:p>
          <w:p w14:paraId="3B858588" w14:textId="0729331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37.60</w:t>
            </w:r>
          </w:p>
        </w:tc>
        <w:tc>
          <w:tcPr>
            <w:tcW w:w="0" w:type="auto"/>
            <w:vAlign w:val="center"/>
          </w:tcPr>
          <w:p w14:paraId="3A51164C" w14:textId="5181748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3D54109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6B6ECD4" w14:textId="432BEB1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531.3 eV</w:t>
            </w:r>
          </w:p>
          <w:p w14:paraId="03BE5F80" w14:textId="2011D1B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69.63</w:t>
            </w:r>
          </w:p>
        </w:tc>
        <w:tc>
          <w:tcPr>
            <w:tcW w:w="0" w:type="auto"/>
            <w:vAlign w:val="center"/>
          </w:tcPr>
          <w:p w14:paraId="6583523D" w14:textId="1D26E24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532.4 eV</w:t>
            </w:r>
          </w:p>
          <w:p w14:paraId="5374E93C" w14:textId="1B5F59A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30.37</w:t>
            </w:r>
          </w:p>
        </w:tc>
        <w:tc>
          <w:tcPr>
            <w:tcW w:w="0" w:type="auto"/>
          </w:tcPr>
          <w:p w14:paraId="4958307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4C6F6AC" w14:textId="0C9F67A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BB1DC69" w14:textId="7521F15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531.4 eV</w:t>
            </w:r>
          </w:p>
          <w:p w14:paraId="3D129F8B" w14:textId="7B486EB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56.80</w:t>
            </w:r>
          </w:p>
        </w:tc>
        <w:tc>
          <w:tcPr>
            <w:tcW w:w="0" w:type="auto"/>
            <w:vAlign w:val="center"/>
          </w:tcPr>
          <w:p w14:paraId="380BCC88" w14:textId="29A2DE9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532.3 eV</w:t>
            </w:r>
          </w:p>
          <w:p w14:paraId="18D356DC" w14:textId="5DD0494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43.20</w:t>
            </w:r>
          </w:p>
        </w:tc>
        <w:tc>
          <w:tcPr>
            <w:tcW w:w="0" w:type="auto"/>
          </w:tcPr>
          <w:p w14:paraId="12FE6F4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F6070B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2D13A5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531.4 eV</w:t>
            </w:r>
          </w:p>
          <w:p w14:paraId="3EDEB4C8" w14:textId="2BB8F10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56.82</w:t>
            </w:r>
          </w:p>
        </w:tc>
        <w:tc>
          <w:tcPr>
            <w:tcW w:w="0" w:type="auto"/>
            <w:vAlign w:val="center"/>
          </w:tcPr>
          <w:p w14:paraId="3EFF936B" w14:textId="6B763FE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532.4 eV</w:t>
            </w:r>
          </w:p>
          <w:p w14:paraId="2028369E" w14:textId="48E12A6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43.18</w:t>
            </w:r>
          </w:p>
        </w:tc>
        <w:tc>
          <w:tcPr>
            <w:tcW w:w="0" w:type="auto"/>
          </w:tcPr>
          <w:p w14:paraId="75F6A45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785A32C3" w14:textId="3AEB6642" w:rsidTr="00FD56B2">
        <w:trPr>
          <w:trHeight w:val="170"/>
          <w:jc w:val="center"/>
        </w:trPr>
        <w:tc>
          <w:tcPr>
            <w:tcW w:w="0" w:type="auto"/>
            <w:vAlign w:val="center"/>
          </w:tcPr>
          <w:p w14:paraId="2E2BD8BA" w14:textId="2C9089E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Na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1s</w:t>
            </w:r>
          </w:p>
        </w:tc>
        <w:tc>
          <w:tcPr>
            <w:tcW w:w="0" w:type="auto"/>
            <w:vAlign w:val="center"/>
          </w:tcPr>
          <w:p w14:paraId="4006C5C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1072.6 eV</w:t>
            </w:r>
          </w:p>
          <w:p w14:paraId="63261529" w14:textId="5EDDFD8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4706AB92" w14:textId="0553A0D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5F0EC89" w14:textId="744D796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6AF1E35" w14:textId="5B37011D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726BA4F" w14:textId="632ABD6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9FA81C8" w14:textId="34C383B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1072.3 eV</w:t>
            </w:r>
          </w:p>
          <w:p w14:paraId="53C6477C" w14:textId="1A51C75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78B13144" w14:textId="5E5D57C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40BBFA02" w14:textId="425DC4C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067305C2" w14:textId="225289AB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05B08D97" w14:textId="4D758DEB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E611279" w14:textId="5B12622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1072.8 eV</w:t>
            </w:r>
          </w:p>
          <w:p w14:paraId="6134907A" w14:textId="1D0E903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3897821F" w14:textId="52BF42F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767A506" w14:textId="0E78749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4E328EC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D5D62EA" w14:textId="4D45C08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1072.2 eV</w:t>
            </w:r>
          </w:p>
          <w:p w14:paraId="110D425F" w14:textId="52A861C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60270FDB" w14:textId="20BC070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14:paraId="3333D17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49C3998" w14:textId="5A57510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EA78A9F" w14:textId="4B45DBA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1072.3 eV</w:t>
            </w:r>
          </w:p>
          <w:p w14:paraId="4BE66DFF" w14:textId="0C7DC96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6FB5A8E8" w14:textId="50A3835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14:paraId="133E6CDE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5E36EFD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0EDC218" w14:textId="3C623FC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1072.</w:t>
            </w:r>
            <w:r w:rsidR="00AA4475" w:rsidRPr="003C4737">
              <w:rPr>
                <w:rFonts w:ascii="Times New Roman" w:hAnsi="Times New Roman" w:cs="Times New Roman"/>
                <w:sz w:val="19"/>
                <w:szCs w:val="19"/>
              </w:rPr>
              <w:t>4</w:t>
            </w: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 xml:space="preserve"> eV</w:t>
            </w:r>
          </w:p>
          <w:p w14:paraId="65E4B6F9" w14:textId="0C3BD55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18AAF6D1" w14:textId="6E73E3B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14:paraId="44C278B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3C798E90" w14:textId="7861B0D2" w:rsidTr="008828BB">
        <w:trPr>
          <w:trHeight w:val="170"/>
          <w:jc w:val="center"/>
        </w:trPr>
        <w:tc>
          <w:tcPr>
            <w:tcW w:w="0" w:type="auto"/>
            <w:vAlign w:val="center"/>
          </w:tcPr>
          <w:p w14:paraId="7A8A46B7" w14:textId="27EF1BB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Al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2s</w:t>
            </w:r>
          </w:p>
        </w:tc>
        <w:tc>
          <w:tcPr>
            <w:tcW w:w="0" w:type="auto"/>
            <w:vAlign w:val="center"/>
          </w:tcPr>
          <w:p w14:paraId="25C7D058" w14:textId="094DD08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7D908F2A" w14:textId="2D99993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DD13E3D" w14:textId="506AD5D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4F4D66ED" w14:textId="789745C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77277D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F52126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119.1 eV</w:t>
            </w:r>
          </w:p>
          <w:p w14:paraId="2D6CB34C" w14:textId="648D2E0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83.92</w:t>
            </w:r>
          </w:p>
        </w:tc>
        <w:tc>
          <w:tcPr>
            <w:tcW w:w="0" w:type="auto"/>
            <w:vAlign w:val="center"/>
          </w:tcPr>
          <w:p w14:paraId="3F47D07A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123.9 eV</w:t>
            </w:r>
          </w:p>
          <w:p w14:paraId="3E2740ED" w14:textId="1A9AE41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16.08</w:t>
            </w:r>
          </w:p>
        </w:tc>
        <w:tc>
          <w:tcPr>
            <w:tcW w:w="0" w:type="auto"/>
            <w:vAlign w:val="center"/>
          </w:tcPr>
          <w:p w14:paraId="02F2A788" w14:textId="42544BB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3211C14F" w14:textId="53781F4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E31B051" w14:textId="6244169B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3460240" w14:textId="42B2858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FD0F73D" w14:textId="33619C3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EA9BC85" w14:textId="01177FC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50B2379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041CD7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AE97D2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01F2DBC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00BB708" w14:textId="62CC1C3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CFFE18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3B071C2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2FA654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999CE6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8890EAE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1C8629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ED935F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75B81B61" w14:textId="069B0875" w:rsidTr="00FD56B2">
        <w:trPr>
          <w:trHeight w:val="170"/>
          <w:jc w:val="center"/>
        </w:trPr>
        <w:tc>
          <w:tcPr>
            <w:tcW w:w="0" w:type="auto"/>
            <w:vAlign w:val="center"/>
          </w:tcPr>
          <w:p w14:paraId="40F792F8" w14:textId="7371F72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Mg1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s</w:t>
            </w:r>
          </w:p>
        </w:tc>
        <w:tc>
          <w:tcPr>
            <w:tcW w:w="0" w:type="auto"/>
            <w:vAlign w:val="center"/>
          </w:tcPr>
          <w:p w14:paraId="74CE058A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EB769F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D699CE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7B5E24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7B7726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3AD79E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12A05F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433519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FCDA93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FE11531" w14:textId="31D23E4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AE5B21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1303.8 eV</w:t>
            </w:r>
          </w:p>
          <w:p w14:paraId="08F6E8D2" w14:textId="41B7F03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034E88F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6E9734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4F834D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8667B6C" w14:textId="68AC4ED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1303.7 eV</w:t>
            </w:r>
          </w:p>
          <w:p w14:paraId="7C37D38C" w14:textId="3E99BCF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3AF1AB5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7ABE8B8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10F5EE3" w14:textId="4B64077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0886226" w14:textId="0AF795F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1303.8 eV</w:t>
            </w:r>
          </w:p>
          <w:p w14:paraId="4C8B4937" w14:textId="7B2A0DF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</w:tcPr>
          <w:p w14:paraId="23901C2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377889F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C4014F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EF3A20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1303.8 eV</w:t>
            </w:r>
          </w:p>
          <w:p w14:paraId="21B7F966" w14:textId="139C739D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</w:tcPr>
          <w:p w14:paraId="2B91240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7962044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26C3BFF2" w14:textId="0E0FCBAE" w:rsidTr="00FD56B2">
        <w:trPr>
          <w:trHeight w:val="170"/>
          <w:jc w:val="center"/>
        </w:trPr>
        <w:tc>
          <w:tcPr>
            <w:tcW w:w="0" w:type="auto"/>
            <w:vAlign w:val="center"/>
          </w:tcPr>
          <w:p w14:paraId="1B27E57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Si2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0" w:type="auto"/>
            <w:vAlign w:val="center"/>
          </w:tcPr>
          <w:p w14:paraId="6499FC6F" w14:textId="6625BA6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102.4 eV</w:t>
            </w:r>
          </w:p>
          <w:p w14:paraId="02762D1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0AAD252D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F77E3F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570BF6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716ABC39" w14:textId="79B12D9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FB5C4DC" w14:textId="511885ED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102.5 eV</w:t>
            </w:r>
          </w:p>
          <w:p w14:paraId="6515FBD7" w14:textId="6B4DE8E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37FABB70" w14:textId="26ED2D4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08747002" w14:textId="73EFCA2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35BF1729" w14:textId="512AF23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772D400E" w14:textId="69ACBFD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D8D2976" w14:textId="6BDE9B9D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102.7 eV</w:t>
            </w:r>
          </w:p>
          <w:p w14:paraId="3701F206" w14:textId="2B7C9AF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703BAFAF" w14:textId="6651C7ED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CDCBCB6" w14:textId="6A6FB2E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3F594F0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AF25A2B" w14:textId="03443FD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102.6 eV</w:t>
            </w:r>
          </w:p>
          <w:p w14:paraId="2D8A0E75" w14:textId="2E79FDB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26B3C094" w14:textId="1906092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</w:tcPr>
          <w:p w14:paraId="449875E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16EAB10" w14:textId="577EEF4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766A57C" w14:textId="1BE4434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102.7 eV</w:t>
            </w:r>
          </w:p>
          <w:p w14:paraId="76CC099E" w14:textId="57E7372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</w:tcPr>
          <w:p w14:paraId="06BAF18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7F589C8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7678A18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40C0BF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102.7 eV</w:t>
            </w:r>
          </w:p>
          <w:p w14:paraId="3436C3D0" w14:textId="0D353E2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</w:tcPr>
          <w:p w14:paraId="6599C42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46393BD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7FE8E762" w14:textId="60E0EE60" w:rsidTr="00FD56B2">
        <w:trPr>
          <w:trHeight w:val="170"/>
          <w:jc w:val="center"/>
        </w:trPr>
        <w:tc>
          <w:tcPr>
            <w:tcW w:w="0" w:type="auto"/>
            <w:vAlign w:val="center"/>
          </w:tcPr>
          <w:p w14:paraId="3EA77211" w14:textId="020E4A4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Al2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0" w:type="auto"/>
            <w:vAlign w:val="center"/>
          </w:tcPr>
          <w:p w14:paraId="79444E9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74.3 eV</w:t>
            </w:r>
          </w:p>
          <w:p w14:paraId="187D0ED7" w14:textId="4C8918E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10AF1FA1" w14:textId="428C6EE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95D2EF1" w14:textId="2087040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76DEAA04" w14:textId="76B293A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572D4CD2" w14:textId="4AA5490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BD65078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72.7 eV</w:t>
            </w:r>
          </w:p>
          <w:p w14:paraId="09C108EA" w14:textId="27D9E27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13.83</w:t>
            </w:r>
          </w:p>
        </w:tc>
        <w:tc>
          <w:tcPr>
            <w:tcW w:w="0" w:type="auto"/>
            <w:vAlign w:val="center"/>
          </w:tcPr>
          <w:p w14:paraId="1C1D1867" w14:textId="5C953AD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74.2 eV</w:t>
            </w:r>
          </w:p>
          <w:p w14:paraId="6C16E52A" w14:textId="233DE6B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86.17</w:t>
            </w:r>
          </w:p>
        </w:tc>
        <w:tc>
          <w:tcPr>
            <w:tcW w:w="0" w:type="auto"/>
            <w:vAlign w:val="center"/>
          </w:tcPr>
          <w:p w14:paraId="04968756" w14:textId="0550D66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3411E419" w14:textId="10AFE7D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98CAC8E" w14:textId="2348EAA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A2F1FA8" w14:textId="277606BB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74.5 eV</w:t>
            </w:r>
          </w:p>
          <w:p w14:paraId="2689C154" w14:textId="3D560F1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08D63827" w14:textId="6B4C4D2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CE59C71" w14:textId="470C5DC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3A76DFF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799EA32" w14:textId="15A9274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74.3 eV</w:t>
            </w:r>
          </w:p>
          <w:p w14:paraId="1511D4AC" w14:textId="4C15817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7EEF37D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3B41067F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4901607" w14:textId="3BAED74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C3A9F7D" w14:textId="7015C00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74.4 eV</w:t>
            </w:r>
          </w:p>
          <w:p w14:paraId="050EBCF6" w14:textId="399F378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</w:tcPr>
          <w:p w14:paraId="5E9092CD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EC3639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B69753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E9E5C9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74.4 eV</w:t>
            </w:r>
          </w:p>
          <w:p w14:paraId="6C66B1BE" w14:textId="2C52374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</w:tcPr>
          <w:p w14:paraId="2E4269B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7DAC71E6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2390E594" w14:textId="35A9D596" w:rsidTr="008828BB">
        <w:trPr>
          <w:trHeight w:val="170"/>
          <w:jc w:val="center"/>
        </w:trPr>
        <w:tc>
          <w:tcPr>
            <w:tcW w:w="0" w:type="auto"/>
            <w:vAlign w:val="center"/>
          </w:tcPr>
          <w:p w14:paraId="2501854D" w14:textId="26957A8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Mg2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0" w:type="auto"/>
            <w:vAlign w:val="center"/>
          </w:tcPr>
          <w:p w14:paraId="782277FE" w14:textId="626020A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5D62476E" w14:textId="36EAA24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E5B200E" w14:textId="1226595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8E96B71" w14:textId="1CD0D27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DCB83ED" w14:textId="1D2F393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85A64C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50.2 eV</w:t>
            </w:r>
          </w:p>
          <w:p w14:paraId="38AF4433" w14:textId="20A3FF5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72.08</w:t>
            </w:r>
          </w:p>
        </w:tc>
        <w:tc>
          <w:tcPr>
            <w:tcW w:w="0" w:type="auto"/>
            <w:vAlign w:val="center"/>
          </w:tcPr>
          <w:p w14:paraId="4CBC515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55.6 eV</w:t>
            </w:r>
          </w:p>
          <w:p w14:paraId="6EC6472E" w14:textId="57ABEB8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27.92</w:t>
            </w:r>
          </w:p>
        </w:tc>
        <w:tc>
          <w:tcPr>
            <w:tcW w:w="0" w:type="auto"/>
            <w:vAlign w:val="center"/>
          </w:tcPr>
          <w:p w14:paraId="35E05284" w14:textId="643D8CE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810C377" w14:textId="612BB17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B898EB4" w14:textId="28C600D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BA3F001" w14:textId="637208B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17E1D93" w14:textId="6867714A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815ECA9" w14:textId="4B75270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4F9133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12BDAF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9D6A63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3041972B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99C5F88" w14:textId="3D85A02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73960B8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5F7D25D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A50D958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47663E6E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C95BA6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3C3CA0CA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4F6894E1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4FEB4ACE" w14:textId="24EC3075" w:rsidTr="008828BB">
        <w:trPr>
          <w:trHeight w:val="170"/>
          <w:jc w:val="center"/>
        </w:trPr>
        <w:tc>
          <w:tcPr>
            <w:tcW w:w="0" w:type="auto"/>
            <w:vAlign w:val="center"/>
          </w:tcPr>
          <w:p w14:paraId="08C42760" w14:textId="7936F94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Fe2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0" w:type="auto"/>
            <w:vAlign w:val="center"/>
          </w:tcPr>
          <w:p w14:paraId="682741B9" w14:textId="5E7A70B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711.1 eV</w:t>
            </w:r>
          </w:p>
          <w:p w14:paraId="45114AB8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436C5FFE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FAB636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5D10140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4CDCDBDB" w14:textId="6C696738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4445B14" w14:textId="770E894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710.6 eV</w:t>
            </w:r>
          </w:p>
          <w:p w14:paraId="1CFA69E1" w14:textId="358EBD1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60.09</w:t>
            </w:r>
          </w:p>
        </w:tc>
        <w:tc>
          <w:tcPr>
            <w:tcW w:w="0" w:type="auto"/>
            <w:vAlign w:val="center"/>
          </w:tcPr>
          <w:p w14:paraId="16CB054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713.8 eV</w:t>
            </w:r>
          </w:p>
          <w:p w14:paraId="38636C50" w14:textId="2AC27F8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19.59</w:t>
            </w:r>
          </w:p>
        </w:tc>
        <w:tc>
          <w:tcPr>
            <w:tcW w:w="0" w:type="auto"/>
            <w:vAlign w:val="center"/>
          </w:tcPr>
          <w:p w14:paraId="7F4F9E9A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724.7 eV</w:t>
            </w:r>
          </w:p>
          <w:p w14:paraId="62DE7BB7" w14:textId="5EB658E0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20.32</w:t>
            </w:r>
          </w:p>
        </w:tc>
        <w:tc>
          <w:tcPr>
            <w:tcW w:w="0" w:type="auto"/>
            <w:vAlign w:val="center"/>
          </w:tcPr>
          <w:p w14:paraId="3F61767F" w14:textId="662B174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7DFB4D87" w14:textId="23AE208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59310A5" w14:textId="67758CF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7ADCDBC" w14:textId="05ECC606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9D330FE" w14:textId="4F1C260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B4F99F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40E45F0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9179B2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471AD017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8E78E1B" w14:textId="4A5CC39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41536B2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711.4 eV</w:t>
            </w:r>
          </w:p>
          <w:p w14:paraId="1F8803D8" w14:textId="78B1B259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70.83</w:t>
            </w:r>
          </w:p>
        </w:tc>
        <w:tc>
          <w:tcPr>
            <w:tcW w:w="0" w:type="auto"/>
          </w:tcPr>
          <w:p w14:paraId="2289FF83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723.9 eV</w:t>
            </w:r>
          </w:p>
          <w:p w14:paraId="23F9CBF8" w14:textId="395F16B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29.17</w:t>
            </w:r>
          </w:p>
        </w:tc>
        <w:tc>
          <w:tcPr>
            <w:tcW w:w="0" w:type="auto"/>
          </w:tcPr>
          <w:p w14:paraId="629AD1E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B5046BA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91FDB16" w14:textId="6AB54DB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71</w:t>
            </w:r>
            <w:r w:rsidR="00AA4475" w:rsidRPr="003C4737"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.</w:t>
            </w:r>
            <w:r w:rsidR="00AA4475" w:rsidRPr="003C4737">
              <w:rPr>
                <w:rFonts w:ascii="Times New Roman" w:hAnsi="Times New Roman" w:cs="Times New Roman"/>
                <w:sz w:val="19"/>
                <w:szCs w:val="19"/>
              </w:rPr>
              <w:t>0</w:t>
            </w: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 xml:space="preserve"> eV</w:t>
            </w:r>
          </w:p>
          <w:p w14:paraId="52C4A59E" w14:textId="2575F7A0" w:rsidR="008828BB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62.09</w:t>
            </w:r>
          </w:p>
        </w:tc>
        <w:tc>
          <w:tcPr>
            <w:tcW w:w="0" w:type="auto"/>
          </w:tcPr>
          <w:p w14:paraId="4BE36266" w14:textId="3F6C5D3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72</w:t>
            </w:r>
            <w:r w:rsidR="00AA4475" w:rsidRPr="003C4737">
              <w:rPr>
                <w:rFonts w:ascii="Times New Roman" w:hAnsi="Times New Roman" w:cs="Times New Roman"/>
                <w:sz w:val="19"/>
                <w:szCs w:val="19"/>
              </w:rPr>
              <w:t>5</w:t>
            </w: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.</w:t>
            </w:r>
            <w:r w:rsidR="00AA4475" w:rsidRPr="003C4737"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 xml:space="preserve"> eV</w:t>
            </w:r>
          </w:p>
          <w:p w14:paraId="4E35BDD4" w14:textId="77ADE6DE" w:rsidR="008828BB" w:rsidRPr="003C4737" w:rsidRDefault="00AA4475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37.91</w:t>
            </w:r>
          </w:p>
        </w:tc>
        <w:tc>
          <w:tcPr>
            <w:tcW w:w="0" w:type="auto"/>
          </w:tcPr>
          <w:p w14:paraId="5F7AFA5C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828BB" w:rsidRPr="003C4737" w14:paraId="368BDC75" w14:textId="2312FCD8" w:rsidTr="008828BB">
        <w:trPr>
          <w:trHeight w:val="170"/>
          <w:jc w:val="center"/>
        </w:trPr>
        <w:tc>
          <w:tcPr>
            <w:tcW w:w="0" w:type="auto"/>
            <w:vAlign w:val="center"/>
          </w:tcPr>
          <w:p w14:paraId="12A86474" w14:textId="7ABBE18C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b/>
                <w:sz w:val="19"/>
                <w:szCs w:val="19"/>
              </w:rPr>
              <w:t>Cl2</w:t>
            </w:r>
            <w:r w:rsidRPr="003C4737">
              <w:rPr>
                <w:rFonts w:ascii="Times New Roman" w:hAnsi="Times New Roman" w:cs="Times New Roman"/>
                <w:b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0" w:type="auto"/>
            <w:vAlign w:val="center"/>
          </w:tcPr>
          <w:p w14:paraId="612265CB" w14:textId="0FCBBCE5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7FA80AAA" w14:textId="161A4821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CAE0781" w14:textId="5189B1B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6B62C17E" w14:textId="32F08E23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46A5F2B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16A29FD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199.0 eV</w:t>
            </w:r>
          </w:p>
          <w:p w14:paraId="675C23C6" w14:textId="1240A66F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vAlign w:val="center"/>
          </w:tcPr>
          <w:p w14:paraId="54D55AF7" w14:textId="481A45B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80F8F1F" w14:textId="2854871D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27F2667D" w14:textId="4DD038A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C4737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0" w:type="auto"/>
            <w:vAlign w:val="center"/>
          </w:tcPr>
          <w:p w14:paraId="1952952A" w14:textId="655679E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031383D" w14:textId="4078620E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B4736AE" w14:textId="4716604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60985BC" w14:textId="6A227604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65C2C9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D9E07B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51C7A70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C7D6979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926F4D9" w14:textId="63C85B22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13A1C2E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01F0A00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0A9CEEE2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6FDCC950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B1C90FE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FDC81E4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</w:tcPr>
          <w:p w14:paraId="2FC020E5" w14:textId="77777777" w:rsidR="008828BB" w:rsidRPr="003C4737" w:rsidRDefault="008828BB" w:rsidP="00AA4475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14:paraId="72A9C67A" w14:textId="77777777" w:rsidR="00146220" w:rsidRPr="003C4737" w:rsidRDefault="00146220">
      <w:pPr>
        <w:rPr>
          <w:rFonts w:ascii="Times New Roman" w:hAnsi="Times New Roman" w:cs="Times New Roman"/>
          <w:sz w:val="24"/>
          <w:szCs w:val="24"/>
        </w:rPr>
        <w:sectPr w:rsidR="00146220" w:rsidRPr="003C4737" w:rsidSect="00F0665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65DD5F0" w14:textId="402BE6DA" w:rsidR="00146220" w:rsidRPr="003C4737" w:rsidRDefault="00146220">
      <w:pPr>
        <w:rPr>
          <w:rFonts w:ascii="Times New Roman" w:hAnsi="Times New Roman" w:cs="Times New Roman"/>
          <w:sz w:val="24"/>
          <w:szCs w:val="24"/>
        </w:rPr>
      </w:pPr>
    </w:p>
    <w:sectPr w:rsidR="00146220" w:rsidRPr="003C4737" w:rsidSect="00F066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220"/>
    <w:rsid w:val="00053292"/>
    <w:rsid w:val="00070394"/>
    <w:rsid w:val="000866E0"/>
    <w:rsid w:val="000B3A5C"/>
    <w:rsid w:val="00145813"/>
    <w:rsid w:val="00146220"/>
    <w:rsid w:val="0021170A"/>
    <w:rsid w:val="002C59F4"/>
    <w:rsid w:val="00310CB8"/>
    <w:rsid w:val="00316BEA"/>
    <w:rsid w:val="00384D6D"/>
    <w:rsid w:val="0038781C"/>
    <w:rsid w:val="003B1416"/>
    <w:rsid w:val="003C4737"/>
    <w:rsid w:val="00431871"/>
    <w:rsid w:val="00436287"/>
    <w:rsid w:val="00447C81"/>
    <w:rsid w:val="00454F85"/>
    <w:rsid w:val="00455151"/>
    <w:rsid w:val="00532502"/>
    <w:rsid w:val="00533000"/>
    <w:rsid w:val="00565ED0"/>
    <w:rsid w:val="0059594C"/>
    <w:rsid w:val="005B18A3"/>
    <w:rsid w:val="0067542B"/>
    <w:rsid w:val="006D2931"/>
    <w:rsid w:val="006E4AEE"/>
    <w:rsid w:val="007043DA"/>
    <w:rsid w:val="00795DEE"/>
    <w:rsid w:val="007A0AE5"/>
    <w:rsid w:val="007F1326"/>
    <w:rsid w:val="00826FBB"/>
    <w:rsid w:val="008828BB"/>
    <w:rsid w:val="008E01CD"/>
    <w:rsid w:val="008E4009"/>
    <w:rsid w:val="009510E5"/>
    <w:rsid w:val="00963FB3"/>
    <w:rsid w:val="009A1224"/>
    <w:rsid w:val="00A234B8"/>
    <w:rsid w:val="00A66C83"/>
    <w:rsid w:val="00AA4475"/>
    <w:rsid w:val="00B4042D"/>
    <w:rsid w:val="00C43F00"/>
    <w:rsid w:val="00C655A4"/>
    <w:rsid w:val="00CF0BC4"/>
    <w:rsid w:val="00CF2E66"/>
    <w:rsid w:val="00D1171C"/>
    <w:rsid w:val="00E416A3"/>
    <w:rsid w:val="00E612A6"/>
    <w:rsid w:val="00E7229E"/>
    <w:rsid w:val="00F0665F"/>
    <w:rsid w:val="00F5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2A0FB5"/>
  <w15:chartTrackingRefBased/>
  <w15:docId w15:val="{A0601947-20FE-4763-8F96-4DBAB459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462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62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62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62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62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62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62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62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62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462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62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62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62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62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62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62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62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62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62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462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62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462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62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462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462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462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62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62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6220"/>
    <w:rPr>
      <w:b/>
      <w:bCs/>
      <w:smallCaps/>
      <w:color w:val="2F5496" w:themeColor="accent1" w:themeShade="BF"/>
      <w:spacing w:val="5"/>
    </w:rPr>
  </w:style>
  <w:style w:type="paragraph" w:styleId="Reviso">
    <w:name w:val="Revision"/>
    <w:hidden/>
    <w:uiPriority w:val="99"/>
    <w:semiHidden/>
    <w:rsid w:val="00A234B8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A234B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234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53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hyperlink" Target="mailto:regina.moreira@ufsc.br" TargetMode="Externa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Schneider</dc:creator>
  <cp:keywords/>
  <dc:description/>
  <cp:lastModifiedBy>Mariana Schneider</cp:lastModifiedBy>
  <cp:revision>7</cp:revision>
  <dcterms:created xsi:type="dcterms:W3CDTF">2024-07-13T21:31:00Z</dcterms:created>
  <dcterms:modified xsi:type="dcterms:W3CDTF">2024-08-06T14:51:00Z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a593d1e3c7773e3609a2db96224deec121587f1d0db3a977c932f49df3b362bf</vt:lpwstr>
  </property>
</Properties>
</file>