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4456F" w14:textId="77777777" w:rsidR="00BD506F" w:rsidRDefault="00BD506F" w:rsidP="00BD506F">
      <w:pPr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1</w:t>
      </w:r>
    </w:p>
    <w:p w14:paraId="6F0881D9" w14:textId="77777777" w:rsidR="00BD506F" w:rsidRPr="00B5409A" w:rsidRDefault="00BD506F" w:rsidP="00BD506F">
      <w:pPr>
        <w:jc w:val="center"/>
        <w:rPr>
          <w:rFonts w:ascii="Arial" w:hAnsi="Arial" w:cs="Arial"/>
          <w:noProof/>
        </w:rPr>
      </w:pPr>
      <w:r>
        <w:rPr>
          <w:noProof/>
        </w:rPr>
        <w:drawing>
          <wp:inline distT="0" distB="0" distL="0" distR="0" wp14:anchorId="095F7EAF" wp14:editId="7109F64A">
            <wp:extent cx="5810885" cy="6849745"/>
            <wp:effectExtent l="0" t="0" r="0" b="8255"/>
            <wp:docPr id="444807578" name="图片 28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807578" name="图片 28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885" cy="684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A4975" w14:textId="77777777" w:rsidR="00BD506F" w:rsidRPr="00B5409A" w:rsidRDefault="00BD506F" w:rsidP="00BD506F">
      <w:pPr>
        <w:widowControl/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1</w:t>
      </w:r>
      <w:r>
        <w:rPr>
          <w:rFonts w:ascii="Arial" w:hAnsi="Arial" w:cs="Arial"/>
          <w:b/>
          <w:sz w:val="24"/>
          <w:szCs w:val="24"/>
        </w:rPr>
        <w:t>.</w:t>
      </w:r>
      <w:r w:rsidRPr="00B5409A">
        <w:rPr>
          <w:rFonts w:ascii="Arial" w:hAnsi="Arial" w:cs="Arial"/>
          <w:b/>
          <w:bCs/>
          <w:sz w:val="24"/>
          <w:szCs w:val="24"/>
        </w:rPr>
        <w:t xml:space="preserve"> </w:t>
      </w:r>
      <w:r w:rsidRPr="00B5409A">
        <w:rPr>
          <w:rFonts w:ascii="Arial" w:hAnsi="Arial" w:cs="Arial"/>
          <w:b/>
          <w:sz w:val="24"/>
          <w:szCs w:val="24"/>
        </w:rPr>
        <w:t xml:space="preserve">Behavioral screening of </w:t>
      </w:r>
      <w:r>
        <w:rPr>
          <w:rFonts w:ascii="Arial" w:hAnsi="Arial" w:cs="Arial"/>
          <w:b/>
          <w:sz w:val="24"/>
          <w:szCs w:val="24"/>
        </w:rPr>
        <w:t>salt chemotaxis learning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in the </w:t>
      </w:r>
      <w:r w:rsidRPr="00B5409A">
        <w:rPr>
          <w:rFonts w:ascii="Arial" w:hAnsi="Arial" w:cs="Arial"/>
          <w:b/>
          <w:sz w:val="24"/>
          <w:szCs w:val="24"/>
        </w:rPr>
        <w:t>mutant animals</w:t>
      </w:r>
      <w:r w:rsidRPr="00767254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of </w:t>
      </w:r>
      <w:r w:rsidRPr="00767254">
        <w:rPr>
          <w:rFonts w:ascii="Arial" w:hAnsi="Arial" w:cs="Arial"/>
          <w:b/>
          <w:sz w:val="24"/>
          <w:szCs w:val="24"/>
        </w:rPr>
        <w:t>FLP and NLP peptides</w:t>
      </w:r>
      <w:r w:rsidRPr="00B5409A">
        <w:rPr>
          <w:rFonts w:ascii="Arial" w:hAnsi="Arial" w:cs="Arial"/>
          <w:b/>
          <w:sz w:val="24"/>
          <w:szCs w:val="24"/>
        </w:rPr>
        <w:t>.</w:t>
      </w:r>
      <w:r w:rsidRPr="00B5409A">
        <w:rPr>
          <w:rFonts w:ascii="Arial" w:hAnsi="Arial" w:cs="Arial"/>
          <w:sz w:val="24"/>
          <w:szCs w:val="24"/>
        </w:rPr>
        <w:t xml:space="preserve"> </w:t>
      </w:r>
      <w:r w:rsidRPr="00B5409A">
        <w:rPr>
          <w:rFonts w:ascii="Arial" w:hAnsi="Arial" w:cs="Arial"/>
          <w:b/>
          <w:sz w:val="24"/>
          <w:szCs w:val="24"/>
        </w:rPr>
        <w:t>Related to Fig</w:t>
      </w:r>
      <w:r>
        <w:rPr>
          <w:rFonts w:ascii="Arial" w:hAnsi="Arial" w:cs="Arial" w:hint="eastAsia"/>
          <w:b/>
          <w:sz w:val="24"/>
          <w:szCs w:val="24"/>
        </w:rPr>
        <w:t>.</w:t>
      </w:r>
      <w:r w:rsidRPr="00B5409A">
        <w:rPr>
          <w:rFonts w:ascii="Arial" w:hAnsi="Arial" w:cs="Arial"/>
          <w:b/>
          <w:sz w:val="24"/>
          <w:szCs w:val="24"/>
        </w:rPr>
        <w:t xml:space="preserve"> 1</w:t>
      </w:r>
    </w:p>
    <w:p w14:paraId="6C90EF6F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lastRenderedPageBreak/>
        <w:t>a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</w:t>
      </w:r>
      <w:bookmarkStart w:id="0" w:name="_Hlk162602186"/>
      <w:r w:rsidRPr="00B5409A">
        <w:rPr>
          <w:rFonts w:ascii="Arial" w:hAnsi="Arial" w:cs="Arial"/>
          <w:sz w:val="22"/>
        </w:rPr>
        <w:t>Box plots of</w:t>
      </w:r>
      <w:bookmarkEnd w:id="0"/>
      <w:r w:rsidRPr="00B5409A">
        <w:rPr>
          <w:rFonts w:ascii="Arial" w:hAnsi="Arial" w:cs="Arial"/>
          <w:sz w:val="22"/>
        </w:rPr>
        <w:t xml:space="preserve"> chemotaxis index</w:t>
      </w:r>
      <w:r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in </w:t>
      </w:r>
      <w:r>
        <w:rPr>
          <w:rFonts w:ascii="Arial" w:hAnsi="Arial" w:cs="Arial"/>
          <w:sz w:val="22"/>
        </w:rPr>
        <w:t xml:space="preserve">the </w:t>
      </w:r>
      <w:r w:rsidRPr="00B5409A">
        <w:rPr>
          <w:rFonts w:ascii="Arial" w:hAnsi="Arial" w:cs="Arial"/>
          <w:sz w:val="22"/>
        </w:rPr>
        <w:t>mock-conditioned wild</w:t>
      </w:r>
      <w:r>
        <w:rPr>
          <w:rFonts w:ascii="Arial" w:hAnsi="Arial" w:cs="Arial"/>
          <w:sz w:val="22"/>
        </w:rPr>
        <w:t>-</w:t>
      </w:r>
      <w:r w:rsidRPr="00B5409A">
        <w:rPr>
          <w:rFonts w:ascii="Arial" w:hAnsi="Arial" w:cs="Arial"/>
          <w:sz w:val="22"/>
        </w:rPr>
        <w:t>type (WT</w:t>
      </w:r>
      <w:r>
        <w:rPr>
          <w:rFonts w:ascii="Arial" w:hAnsi="Arial" w:cs="Arial"/>
          <w:sz w:val="22"/>
        </w:rPr>
        <w:t>,</w:t>
      </w:r>
      <w:r w:rsidRPr="00767254"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as a control) N2 and </w:t>
      </w:r>
      <w:r w:rsidRPr="00B5409A">
        <w:rPr>
          <w:rFonts w:ascii="Arial" w:hAnsi="Arial" w:cs="Arial"/>
          <w:i/>
          <w:sz w:val="22"/>
        </w:rPr>
        <w:t>egl-3</w:t>
      </w:r>
      <w:r w:rsidRPr="00B5409A">
        <w:rPr>
          <w:rFonts w:ascii="Arial" w:hAnsi="Arial" w:cs="Arial"/>
          <w:sz w:val="22"/>
        </w:rPr>
        <w:t xml:space="preserve"> mutant animals,</w:t>
      </w:r>
      <w:r w:rsidRPr="00B5409A">
        <w:rPr>
          <w:rFonts w:ascii="Arial" w:hAnsi="Arial" w:cs="Arial"/>
        </w:rPr>
        <w:t xml:space="preserve"> </w:t>
      </w:r>
      <w:r w:rsidRPr="00B5409A">
        <w:rPr>
          <w:rFonts w:ascii="Arial" w:hAnsi="Arial" w:cs="Arial"/>
          <w:sz w:val="22"/>
        </w:rPr>
        <w:t>with each dot representing the data from each independent test.</w:t>
      </w:r>
    </w:p>
    <w:p w14:paraId="0F3E5EAD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b</w:t>
      </w:r>
      <w:r w:rsidRPr="00B5409A">
        <w:rPr>
          <w:rFonts w:ascii="Arial" w:hAnsi="Arial" w:cs="Arial"/>
          <w:b/>
          <w:sz w:val="22"/>
        </w:rPr>
        <w:t xml:space="preserve"> and </w:t>
      </w:r>
      <w:r>
        <w:rPr>
          <w:rFonts w:ascii="Arial" w:hAnsi="Arial" w:cs="Arial"/>
          <w:b/>
          <w:sz w:val="22"/>
        </w:rPr>
        <w:t>c</w:t>
      </w:r>
      <w:r w:rsidRPr="00B5409A">
        <w:rPr>
          <w:rFonts w:ascii="Arial" w:hAnsi="Arial" w:cs="Arial"/>
          <w:sz w:val="22"/>
        </w:rPr>
        <w:t xml:space="preserve">. </w:t>
      </w:r>
      <w:bookmarkStart w:id="1" w:name="_Hlk162604300"/>
      <w:r w:rsidRPr="00B5409A">
        <w:rPr>
          <w:rFonts w:ascii="Arial" w:hAnsi="Arial" w:cs="Arial"/>
          <w:sz w:val="22"/>
        </w:rPr>
        <w:t xml:space="preserve">Box plots of </w:t>
      </w:r>
      <w:bookmarkEnd w:id="1"/>
      <w:r w:rsidRPr="00B5409A">
        <w:rPr>
          <w:rFonts w:ascii="Arial" w:hAnsi="Arial" w:cs="Arial"/>
          <w:sz w:val="22"/>
        </w:rPr>
        <w:t xml:space="preserve">learning index </w:t>
      </w:r>
      <w:r>
        <w:rPr>
          <w:rFonts w:ascii="Arial" w:hAnsi="Arial" w:cs="Arial"/>
          <w:sz w:val="22"/>
        </w:rPr>
        <w:t>in</w:t>
      </w:r>
      <w:r w:rsidRPr="003803D3"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the </w:t>
      </w:r>
      <w:r w:rsidRPr="003803D3">
        <w:rPr>
          <w:rFonts w:ascii="Arial" w:hAnsi="Arial" w:cs="Arial" w:hint="eastAsia"/>
          <w:sz w:val="22"/>
        </w:rPr>
        <w:t>salt</w:t>
      </w:r>
      <w:r w:rsidRPr="003803D3">
        <w:rPr>
          <w:rFonts w:ascii="Arial" w:hAnsi="Arial" w:cs="Arial"/>
          <w:sz w:val="22"/>
        </w:rPr>
        <w:t>-conditioned (</w:t>
      </w:r>
      <w:r>
        <w:rPr>
          <w:rFonts w:ascii="Arial" w:hAnsi="Arial" w:cs="Arial"/>
          <w:sz w:val="22"/>
        </w:rPr>
        <w:t>b</w:t>
      </w:r>
      <w:r w:rsidRPr="00B5409A">
        <w:rPr>
          <w:rFonts w:ascii="Arial" w:hAnsi="Arial" w:cs="Arial"/>
          <w:sz w:val="22"/>
        </w:rPr>
        <w:t>) and chemotaxis</w:t>
      </w:r>
      <w:r>
        <w:rPr>
          <w:rFonts w:ascii="Arial" w:hAnsi="Arial" w:cs="Arial"/>
          <w:sz w:val="22"/>
        </w:rPr>
        <w:t xml:space="preserve"> index </w:t>
      </w:r>
      <w:r w:rsidRPr="003803D3">
        <w:rPr>
          <w:rFonts w:ascii="Arial" w:hAnsi="Arial" w:cs="Arial"/>
          <w:sz w:val="22"/>
        </w:rPr>
        <w:t xml:space="preserve">in </w:t>
      </w:r>
      <w:r>
        <w:rPr>
          <w:rFonts w:ascii="Arial" w:hAnsi="Arial" w:cs="Arial"/>
          <w:sz w:val="22"/>
        </w:rPr>
        <w:t xml:space="preserve">the </w:t>
      </w:r>
      <w:r w:rsidRPr="003803D3">
        <w:rPr>
          <w:rFonts w:ascii="Arial" w:hAnsi="Arial" w:cs="Arial"/>
          <w:sz w:val="22"/>
        </w:rPr>
        <w:t>mock-conditioned</w:t>
      </w:r>
      <w:r w:rsidRPr="00B5409A">
        <w:rPr>
          <w:rFonts w:ascii="Arial" w:hAnsi="Arial" w:cs="Arial"/>
          <w:sz w:val="22"/>
        </w:rPr>
        <w:t xml:space="preserve"> (</w:t>
      </w:r>
      <w:r>
        <w:rPr>
          <w:rFonts w:ascii="Arial" w:hAnsi="Arial" w:cs="Arial"/>
          <w:sz w:val="22"/>
        </w:rPr>
        <w:t>c</w:t>
      </w:r>
      <w:r w:rsidRPr="00B5409A">
        <w:rPr>
          <w:rFonts w:ascii="Arial" w:hAnsi="Arial" w:cs="Arial"/>
          <w:sz w:val="22"/>
        </w:rPr>
        <w:t xml:space="preserve">) </w:t>
      </w:r>
      <w:r>
        <w:rPr>
          <w:rFonts w:ascii="Arial" w:hAnsi="Arial" w:cs="Arial" w:hint="eastAsia"/>
          <w:sz w:val="22"/>
        </w:rPr>
        <w:t>WT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N</w:t>
      </w:r>
      <w:r>
        <w:rPr>
          <w:rFonts w:ascii="Arial" w:hAnsi="Arial" w:cs="Arial"/>
          <w:sz w:val="22"/>
        </w:rPr>
        <w:t xml:space="preserve">2 and </w:t>
      </w:r>
      <w:r w:rsidRPr="00B5409A">
        <w:rPr>
          <w:rFonts w:ascii="Arial" w:hAnsi="Arial" w:cs="Arial"/>
          <w:sz w:val="22"/>
        </w:rPr>
        <w:t>FLP mutant animals, with each dot representing the data from each independent test. The</w:t>
      </w:r>
      <w:r>
        <w:rPr>
          <w:rFonts w:ascii="Arial" w:hAnsi="Arial" w:cs="Arial"/>
          <w:sz w:val="22"/>
        </w:rPr>
        <w:t xml:space="preserve"> light</w:t>
      </w:r>
      <w:r w:rsidRPr="00B5409A">
        <w:rPr>
          <w:rFonts w:ascii="Arial" w:hAnsi="Arial" w:cs="Arial"/>
          <w:sz w:val="22"/>
        </w:rPr>
        <w:t xml:space="preserve"> blue ellipse indicates a statistically significant difference.</w:t>
      </w:r>
    </w:p>
    <w:p w14:paraId="66C2D54F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d</w:t>
      </w:r>
      <w:r w:rsidRPr="00B5409A">
        <w:rPr>
          <w:rFonts w:ascii="Arial" w:hAnsi="Arial" w:cs="Arial"/>
          <w:b/>
          <w:sz w:val="22"/>
        </w:rPr>
        <w:t xml:space="preserve"> and </w:t>
      </w:r>
      <w:r>
        <w:rPr>
          <w:rFonts w:ascii="Arial" w:hAnsi="Arial" w:cs="Arial"/>
          <w:b/>
          <w:sz w:val="22"/>
        </w:rPr>
        <w:t>e</w:t>
      </w:r>
      <w:r w:rsidRPr="00B5409A">
        <w:rPr>
          <w:rFonts w:ascii="Arial" w:hAnsi="Arial" w:cs="Arial"/>
          <w:sz w:val="22"/>
        </w:rPr>
        <w:t xml:space="preserve">. Box plots of learning index </w:t>
      </w:r>
      <w:r>
        <w:rPr>
          <w:rFonts w:ascii="Arial" w:hAnsi="Arial" w:cs="Arial"/>
          <w:sz w:val="22"/>
        </w:rPr>
        <w:t xml:space="preserve">in the </w:t>
      </w:r>
      <w:r w:rsidRPr="003803D3">
        <w:rPr>
          <w:rFonts w:ascii="Arial" w:hAnsi="Arial" w:cs="Arial" w:hint="eastAsia"/>
          <w:sz w:val="22"/>
        </w:rPr>
        <w:t>salt</w:t>
      </w:r>
      <w:r w:rsidRPr="003803D3">
        <w:rPr>
          <w:rFonts w:ascii="Arial" w:hAnsi="Arial" w:cs="Arial"/>
          <w:sz w:val="22"/>
        </w:rPr>
        <w:t>-conditioned</w:t>
      </w:r>
      <w:r w:rsidRPr="00B5409A">
        <w:rPr>
          <w:rFonts w:ascii="Arial" w:hAnsi="Arial" w:cs="Arial"/>
          <w:sz w:val="22"/>
        </w:rPr>
        <w:t xml:space="preserve"> (</w:t>
      </w:r>
      <w:r>
        <w:rPr>
          <w:rFonts w:ascii="Arial" w:hAnsi="Arial" w:cs="Arial"/>
          <w:sz w:val="22"/>
        </w:rPr>
        <w:t>d</w:t>
      </w:r>
      <w:r w:rsidRPr="00B5409A">
        <w:rPr>
          <w:rFonts w:ascii="Arial" w:hAnsi="Arial" w:cs="Arial"/>
          <w:sz w:val="22"/>
        </w:rPr>
        <w:t>) and chemotaxis</w:t>
      </w:r>
      <w:r>
        <w:rPr>
          <w:rFonts w:ascii="Arial" w:hAnsi="Arial" w:cs="Arial"/>
          <w:sz w:val="22"/>
        </w:rPr>
        <w:t xml:space="preserve"> index in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the </w:t>
      </w:r>
      <w:r w:rsidRPr="003803D3">
        <w:rPr>
          <w:rFonts w:ascii="Arial" w:hAnsi="Arial" w:cs="Arial"/>
          <w:sz w:val="22"/>
        </w:rPr>
        <w:t>mock-conditioned</w:t>
      </w:r>
      <w:r w:rsidRPr="00B5409A">
        <w:rPr>
          <w:rFonts w:ascii="Arial" w:hAnsi="Arial" w:cs="Arial"/>
          <w:sz w:val="22"/>
        </w:rPr>
        <w:t xml:space="preserve"> (</w:t>
      </w:r>
      <w:r>
        <w:rPr>
          <w:rFonts w:ascii="Arial" w:hAnsi="Arial" w:cs="Arial"/>
          <w:sz w:val="22"/>
        </w:rPr>
        <w:t>e</w:t>
      </w:r>
      <w:r w:rsidRPr="00B5409A">
        <w:rPr>
          <w:rFonts w:ascii="Arial" w:hAnsi="Arial" w:cs="Arial"/>
          <w:sz w:val="22"/>
        </w:rPr>
        <w:t>)</w:t>
      </w:r>
      <w:r w:rsidRPr="00212DA3"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 w:hint="eastAsia"/>
          <w:sz w:val="22"/>
        </w:rPr>
        <w:t>WT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N</w:t>
      </w:r>
      <w:r>
        <w:rPr>
          <w:rFonts w:ascii="Arial" w:hAnsi="Arial" w:cs="Arial"/>
          <w:sz w:val="22"/>
        </w:rPr>
        <w:t>2 and</w:t>
      </w:r>
      <w:r w:rsidRPr="00B5409A">
        <w:rPr>
          <w:rFonts w:ascii="Arial" w:hAnsi="Arial" w:cs="Arial"/>
          <w:sz w:val="22"/>
        </w:rPr>
        <w:t xml:space="preserve"> NLP mutant animals, with each dot representing the data from each independent test. The </w:t>
      </w:r>
      <w:r>
        <w:rPr>
          <w:rFonts w:ascii="Arial" w:hAnsi="Arial" w:cs="Arial"/>
          <w:sz w:val="22"/>
        </w:rPr>
        <w:t xml:space="preserve">light </w:t>
      </w:r>
      <w:r w:rsidRPr="00B5409A">
        <w:rPr>
          <w:rFonts w:ascii="Arial" w:hAnsi="Arial" w:cs="Arial"/>
          <w:sz w:val="22"/>
        </w:rPr>
        <w:t>blue ellipse indicates a statistically significant difference.</w:t>
      </w:r>
    </w:p>
    <w:p w14:paraId="5B7E15F5" w14:textId="77777777" w:rsidR="00BD506F" w:rsidRPr="00B5409A" w:rsidRDefault="00BD506F" w:rsidP="00BD506F">
      <w:pPr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>f</w:t>
      </w:r>
      <w:r w:rsidRPr="00B5409A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Pr="00B5409A">
        <w:rPr>
          <w:rFonts w:ascii="Arial" w:hAnsi="Arial" w:cs="Arial"/>
          <w:bCs/>
          <w:color w:val="000000" w:themeColor="text1"/>
          <w:sz w:val="24"/>
          <w:szCs w:val="24"/>
        </w:rPr>
        <w:t xml:space="preserve">Illustration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of</w:t>
      </w:r>
      <w:r w:rsidRPr="00B5409A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B5409A">
        <w:rPr>
          <w:rFonts w:ascii="Arial" w:hAnsi="Arial" w:cs="Arial"/>
          <w:bCs/>
          <w:color w:val="000000" w:themeColor="text1"/>
          <w:sz w:val="24"/>
          <w:szCs w:val="24"/>
        </w:rPr>
        <w:t>FLP-14 propeptide</w:t>
      </w:r>
      <w:r w:rsidRPr="00B5409A">
        <w:rPr>
          <w:rFonts w:ascii="Arial" w:hAnsi="Arial" w:cs="Arial"/>
          <w:sz w:val="22"/>
        </w:rPr>
        <w:t xml:space="preserve"> harboring four FLP-14 (in yellow color) flanked by the dibasic KR (red arrow) cleaving sites.</w:t>
      </w:r>
    </w:p>
    <w:p w14:paraId="0F1D452E" w14:textId="77777777" w:rsidR="00BD506F" w:rsidRPr="0095024B" w:rsidRDefault="00BD506F" w:rsidP="00BD506F">
      <w:pPr>
        <w:widowControl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g</w:t>
      </w:r>
      <w:r w:rsidRPr="00B5409A">
        <w:rPr>
          <w:rFonts w:ascii="Arial" w:hAnsi="Arial" w:cs="Arial"/>
          <w:b/>
          <w:sz w:val="22"/>
        </w:rPr>
        <w:t xml:space="preserve">. </w:t>
      </w:r>
      <w:r w:rsidRPr="00B5409A">
        <w:rPr>
          <w:rFonts w:ascii="Arial" w:hAnsi="Arial" w:cs="Arial"/>
          <w:bCs/>
          <w:sz w:val="22"/>
        </w:rPr>
        <w:t>Box plots of</w:t>
      </w:r>
      <w:r w:rsidRPr="00B5409A">
        <w:rPr>
          <w:rFonts w:ascii="Arial" w:hAnsi="Arial" w:cs="Arial"/>
          <w:b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locomotion </w:t>
      </w:r>
      <w:r>
        <w:rPr>
          <w:rFonts w:ascii="Arial" w:hAnsi="Arial" w:cs="Arial"/>
          <w:sz w:val="22"/>
        </w:rPr>
        <w:t>speed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in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the WT</w:t>
      </w:r>
      <w:r>
        <w:rPr>
          <w:rFonts w:ascii="Arial" w:hAnsi="Arial" w:cs="Arial" w:hint="eastAsia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N2 and </w:t>
      </w:r>
      <w:r w:rsidRPr="00B5409A">
        <w:rPr>
          <w:rFonts w:ascii="Arial" w:hAnsi="Arial" w:cs="Arial"/>
          <w:i/>
          <w:sz w:val="22"/>
        </w:rPr>
        <w:t xml:space="preserve">flp-14 </w:t>
      </w:r>
      <w:r w:rsidRPr="00B5409A">
        <w:rPr>
          <w:rFonts w:ascii="Arial" w:hAnsi="Arial" w:cs="Arial"/>
          <w:sz w:val="22"/>
        </w:rPr>
        <w:t>mutant animals,</w:t>
      </w:r>
      <w:bookmarkStart w:id="2" w:name="_Hlk162611071"/>
      <w:r w:rsidRPr="00B5409A">
        <w:rPr>
          <w:rFonts w:ascii="Arial" w:hAnsi="Arial" w:cs="Arial"/>
          <w:sz w:val="22"/>
        </w:rPr>
        <w:t xml:space="preserve"> with each dot representing the data from each individual tested animal.</w:t>
      </w:r>
    </w:p>
    <w:bookmarkEnd w:id="2"/>
    <w:p w14:paraId="70F39BC6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h</w:t>
      </w:r>
      <w:r w:rsidRPr="00B5409A">
        <w:rPr>
          <w:rFonts w:ascii="Arial" w:hAnsi="Arial" w:cs="Arial"/>
          <w:b/>
          <w:sz w:val="22"/>
        </w:rPr>
        <w:t xml:space="preserve">. </w:t>
      </w:r>
      <w:r>
        <w:rPr>
          <w:rFonts w:ascii="Arial" w:hAnsi="Arial" w:cs="Arial"/>
          <w:bCs/>
          <w:sz w:val="22"/>
        </w:rPr>
        <w:t>Curves</w:t>
      </w:r>
      <w:r w:rsidRPr="00B5409A">
        <w:rPr>
          <w:rFonts w:ascii="Arial" w:hAnsi="Arial" w:cs="Arial"/>
          <w:bCs/>
          <w:sz w:val="22"/>
        </w:rPr>
        <w:t xml:space="preserve"> of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the </w:t>
      </w:r>
      <w:r w:rsidRPr="00B5409A">
        <w:rPr>
          <w:rFonts w:ascii="Arial" w:hAnsi="Arial" w:cs="Arial"/>
          <w:sz w:val="22"/>
        </w:rPr>
        <w:t xml:space="preserve">index </w:t>
      </w:r>
      <w:r>
        <w:rPr>
          <w:rFonts w:ascii="Arial" w:hAnsi="Arial" w:cs="Arial"/>
          <w:sz w:val="22"/>
        </w:rPr>
        <w:t xml:space="preserve">of </w:t>
      </w:r>
      <w:r w:rsidRPr="00B5409A">
        <w:rPr>
          <w:rFonts w:ascii="Arial" w:hAnsi="Arial" w:cs="Arial"/>
          <w:sz w:val="22"/>
        </w:rPr>
        <w:t xml:space="preserve">chemotaxis to NaCl of various concentrations in </w:t>
      </w:r>
      <w:r>
        <w:rPr>
          <w:rFonts w:ascii="Arial" w:hAnsi="Arial" w:cs="Arial"/>
          <w:sz w:val="22"/>
        </w:rPr>
        <w:t xml:space="preserve">the WT </w:t>
      </w:r>
      <w:r w:rsidRPr="00B5409A">
        <w:rPr>
          <w:rFonts w:ascii="Arial" w:hAnsi="Arial" w:cs="Arial"/>
          <w:sz w:val="22"/>
        </w:rPr>
        <w:t xml:space="preserve">N2 and </w:t>
      </w:r>
      <w:r w:rsidRPr="00B5409A">
        <w:rPr>
          <w:rFonts w:ascii="Arial" w:hAnsi="Arial" w:cs="Arial"/>
          <w:i/>
          <w:sz w:val="22"/>
        </w:rPr>
        <w:t>flp-14</w:t>
      </w:r>
      <w:r w:rsidRPr="00B5409A">
        <w:rPr>
          <w:rFonts w:ascii="Arial" w:hAnsi="Arial" w:cs="Arial"/>
          <w:sz w:val="22"/>
        </w:rPr>
        <w:t xml:space="preserve"> mutant animals</w:t>
      </w:r>
      <w:r>
        <w:rPr>
          <w:rFonts w:ascii="Arial" w:hAnsi="Arial" w:cs="Arial"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Data were presented as </w:t>
      </w:r>
      <w:r w:rsidRPr="00E017EE">
        <w:rPr>
          <w:rFonts w:ascii="Arial" w:hAnsi="Arial" w:cs="Arial"/>
          <w:sz w:val="22"/>
        </w:rPr>
        <w:t xml:space="preserve">mean </w:t>
      </w:r>
      <w:r w:rsidRPr="00D81989">
        <w:rPr>
          <w:rFonts w:ascii="Arial" w:hAnsi="Arial" w:cs="Arial"/>
          <w:sz w:val="22"/>
        </w:rPr>
        <w:t>±</w:t>
      </w: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>SEM</w:t>
      </w:r>
      <w:r w:rsidRPr="00D81989">
        <w:rPr>
          <w:rFonts w:ascii="Arial" w:hAnsi="Arial" w:cs="Arial"/>
          <w:sz w:val="22"/>
        </w:rPr>
        <w:t xml:space="preserve"> from 10 independent test</w:t>
      </w:r>
      <w:r w:rsidRPr="00D81989">
        <w:rPr>
          <w:rFonts w:ascii="Arial" w:hAnsi="Arial" w:cs="Arial" w:hint="eastAsia"/>
          <w:sz w:val="22"/>
        </w:rPr>
        <w:t>s</w:t>
      </w:r>
      <w:r w:rsidRPr="00B5409A">
        <w:rPr>
          <w:rFonts w:ascii="Arial" w:hAnsi="Arial" w:cs="Arial"/>
          <w:sz w:val="22"/>
        </w:rPr>
        <w:t>.</w:t>
      </w:r>
    </w:p>
    <w:p w14:paraId="4CABDF42" w14:textId="77777777" w:rsidR="00BD506F" w:rsidRPr="00B5409A" w:rsidRDefault="00BD506F" w:rsidP="00BD506F">
      <w:pPr>
        <w:spacing w:before="120" w:line="48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 w:hint="eastAsia"/>
          <w:sz w:val="22"/>
        </w:rPr>
        <w:t>The s</w:t>
      </w:r>
      <w:r w:rsidRPr="00B5409A">
        <w:rPr>
          <w:rFonts w:ascii="Arial" w:hAnsi="Arial" w:cs="Arial"/>
          <w:sz w:val="22"/>
        </w:rPr>
        <w:t xml:space="preserve">tatistical significance of difference was analyzed by two-tailed </w:t>
      </w:r>
      <w:r w:rsidRPr="00B5409A">
        <w:rPr>
          <w:rFonts w:ascii="Arial" w:hAnsi="Arial" w:cs="Arial"/>
          <w:i/>
          <w:iCs/>
          <w:sz w:val="22"/>
        </w:rPr>
        <w:t>t</w:t>
      </w:r>
      <w:r w:rsidRPr="00B5409A">
        <w:rPr>
          <w:rFonts w:ascii="Arial" w:hAnsi="Arial" w:cs="Arial"/>
          <w:sz w:val="22"/>
        </w:rPr>
        <w:t xml:space="preserve"> test with unpaired samples (</w:t>
      </w:r>
      <w:r>
        <w:rPr>
          <w:rFonts w:ascii="Arial" w:hAnsi="Arial" w:cs="Arial"/>
          <w:sz w:val="22"/>
        </w:rPr>
        <w:t>a</w:t>
      </w:r>
      <w:r w:rsidRPr="00B5409A">
        <w:rPr>
          <w:rFonts w:ascii="Arial" w:hAnsi="Arial" w:cs="Arial"/>
          <w:sz w:val="22"/>
        </w:rPr>
        <w:t xml:space="preserve"> and </w:t>
      </w:r>
      <w:r>
        <w:rPr>
          <w:rFonts w:ascii="Arial" w:hAnsi="Arial" w:cs="Arial"/>
          <w:sz w:val="22"/>
        </w:rPr>
        <w:t>g</w:t>
      </w:r>
      <w:r w:rsidRPr="00B5409A">
        <w:rPr>
          <w:rFonts w:ascii="Arial" w:hAnsi="Arial" w:cs="Arial"/>
          <w:sz w:val="22"/>
        </w:rPr>
        <w:t>)</w:t>
      </w:r>
      <w:r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or one-way analysis of variance with the post hoc test of </w:t>
      </w:r>
      <w:r w:rsidRPr="00995715">
        <w:rPr>
          <w:rFonts w:ascii="Arial" w:hAnsi="Arial" w:cs="Arial"/>
          <w:bCs/>
          <w:sz w:val="22"/>
          <w:szCs w:val="22"/>
        </w:rPr>
        <w:t>Dunnett’s</w:t>
      </w:r>
      <w:r w:rsidRPr="00B5409A">
        <w:rPr>
          <w:rFonts w:ascii="Arial" w:hAnsi="Arial" w:cs="Arial"/>
          <w:sz w:val="22"/>
        </w:rPr>
        <w:t xml:space="preserve"> multiple comparison correction (</w:t>
      </w:r>
      <w:r>
        <w:rPr>
          <w:rFonts w:ascii="Arial" w:hAnsi="Arial" w:cs="Arial"/>
          <w:sz w:val="22"/>
        </w:rPr>
        <w:t>b</w:t>
      </w:r>
      <w:r>
        <w:rPr>
          <w:rFonts w:ascii="Arial" w:hAnsi="Arial" w:cs="Arial" w:hint="eastAsia"/>
          <w:sz w:val="22"/>
        </w:rPr>
        <w:t xml:space="preserve">, </w:t>
      </w:r>
      <w:r>
        <w:rPr>
          <w:rFonts w:ascii="Arial" w:hAnsi="Arial" w:cs="Arial"/>
          <w:sz w:val="22"/>
        </w:rPr>
        <w:t>c</w:t>
      </w:r>
      <w:r>
        <w:rPr>
          <w:rFonts w:ascii="Arial" w:hAnsi="Arial" w:cs="Arial" w:hint="eastAsia"/>
          <w:sz w:val="22"/>
        </w:rPr>
        <w:t xml:space="preserve">, </w:t>
      </w:r>
      <w:r>
        <w:rPr>
          <w:rFonts w:ascii="Arial" w:hAnsi="Arial" w:cs="Arial"/>
          <w:sz w:val="22"/>
        </w:rPr>
        <w:t>d</w:t>
      </w:r>
      <w:r>
        <w:rPr>
          <w:rFonts w:ascii="Arial" w:hAnsi="Arial" w:cs="Arial" w:hint="eastAsia"/>
          <w:sz w:val="22"/>
        </w:rPr>
        <w:t xml:space="preserve">, </w:t>
      </w:r>
      <w:r>
        <w:rPr>
          <w:rFonts w:ascii="Arial" w:hAnsi="Arial" w:cs="Arial"/>
          <w:sz w:val="22"/>
        </w:rPr>
        <w:t>e</w:t>
      </w:r>
      <w:r w:rsidRPr="00B5409A">
        <w:rPr>
          <w:rFonts w:ascii="Arial" w:hAnsi="Arial" w:cs="Arial"/>
          <w:sz w:val="22"/>
        </w:rPr>
        <w:t>), and indicated as follows</w:t>
      </w:r>
      <w:r w:rsidRPr="00B5409A">
        <w:rPr>
          <w:rFonts w:ascii="Arial" w:hAnsi="Arial" w:cs="Arial"/>
          <w:bCs/>
          <w:sz w:val="24"/>
          <w:szCs w:val="24"/>
        </w:rPr>
        <w:t xml:space="preserve">: </w:t>
      </w:r>
      <w:r w:rsidRPr="00B5409A">
        <w:rPr>
          <w:rFonts w:ascii="Arial" w:hAnsi="Arial" w:cs="Arial"/>
          <w:sz w:val="22"/>
        </w:rPr>
        <w:t xml:space="preserve">ns, not significant, ** </w:t>
      </w:r>
      <w:r w:rsidRPr="00CD2317">
        <w:rPr>
          <w:rFonts w:ascii="Arial" w:hAnsi="Arial" w:cs="Arial"/>
          <w:i/>
          <w:iCs/>
          <w:sz w:val="22"/>
        </w:rPr>
        <w:t>p</w:t>
      </w:r>
      <w:r w:rsidRPr="00B5409A">
        <w:rPr>
          <w:rFonts w:ascii="Arial" w:hAnsi="Arial" w:cs="Arial"/>
          <w:sz w:val="22"/>
        </w:rPr>
        <w:t xml:space="preserve"> &lt; 0.01, **** </w:t>
      </w:r>
      <w:r w:rsidRPr="00CD2317">
        <w:rPr>
          <w:rFonts w:ascii="Arial" w:hAnsi="Arial" w:cs="Arial"/>
          <w:i/>
          <w:iCs/>
          <w:sz w:val="22"/>
        </w:rPr>
        <w:t>p</w:t>
      </w:r>
      <w:r w:rsidRPr="00B5409A">
        <w:rPr>
          <w:rFonts w:ascii="Arial" w:hAnsi="Arial" w:cs="Arial"/>
          <w:sz w:val="22"/>
        </w:rPr>
        <w:t xml:space="preserve"> &lt; 0.0001, in comparison with the control (WT N2).</w:t>
      </w:r>
      <w:r w:rsidRPr="00B5409A">
        <w:rPr>
          <w:rFonts w:ascii="Arial" w:hAnsi="Arial" w:cs="Arial"/>
          <w:bCs/>
          <w:color w:val="000000" w:themeColor="text1"/>
          <w:sz w:val="24"/>
          <w:szCs w:val="24"/>
        </w:rPr>
        <w:br w:type="page"/>
      </w:r>
    </w:p>
    <w:p w14:paraId="78A0C934" w14:textId="77777777" w:rsidR="00BD506F" w:rsidRDefault="00BD506F" w:rsidP="00BD506F">
      <w:pPr>
        <w:jc w:val="left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2</w:t>
      </w:r>
    </w:p>
    <w:p w14:paraId="4B53D51D" w14:textId="77777777" w:rsidR="00BD506F" w:rsidRPr="00B5409A" w:rsidRDefault="00BD506F" w:rsidP="00BD506F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43E12E" wp14:editId="6AD7BA10">
            <wp:extent cx="5502910" cy="8240395"/>
            <wp:effectExtent l="0" t="0" r="2540" b="8255"/>
            <wp:docPr id="147804329" name="图片 29" descr="A diagram of numbers an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04329" name="图片 29" descr="A diagram of numbers an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910" cy="824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391E0" w14:textId="77777777" w:rsidR="00BD506F" w:rsidRPr="00B5409A" w:rsidRDefault="00BD506F" w:rsidP="00BD506F">
      <w:pPr>
        <w:widowControl/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>mentary</w:t>
      </w:r>
      <w:r w:rsidRPr="00B5409A">
        <w:rPr>
          <w:rFonts w:ascii="Arial" w:hAnsi="Arial" w:cs="Arial"/>
          <w:b/>
          <w:sz w:val="24"/>
          <w:szCs w:val="24"/>
        </w:rPr>
        <w:t xml:space="preserve"> 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2. FLP-14/FRPR-10 signaling is involved in </w:t>
      </w:r>
      <w:r>
        <w:rPr>
          <w:rFonts w:ascii="Arial" w:hAnsi="Arial" w:cs="Arial"/>
          <w:b/>
          <w:sz w:val="24"/>
          <w:szCs w:val="24"/>
        </w:rPr>
        <w:t>salt chemotaxis learning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4"/>
          <w:szCs w:val="24"/>
        </w:rPr>
        <w:t xml:space="preserve"> </w:t>
      </w:r>
      <w:r w:rsidRPr="00B5409A">
        <w:rPr>
          <w:rFonts w:ascii="Arial" w:hAnsi="Arial" w:cs="Arial"/>
          <w:b/>
          <w:sz w:val="24"/>
          <w:szCs w:val="24"/>
        </w:rPr>
        <w:t>Related to Fig</w:t>
      </w:r>
      <w:r>
        <w:rPr>
          <w:rFonts w:ascii="Arial" w:hAnsi="Arial" w:cs="Arial" w:hint="eastAsia"/>
          <w:b/>
          <w:sz w:val="24"/>
          <w:szCs w:val="24"/>
        </w:rPr>
        <w:t>.</w:t>
      </w:r>
      <w:r w:rsidRPr="00B5409A">
        <w:rPr>
          <w:rFonts w:ascii="Arial" w:hAnsi="Arial" w:cs="Arial"/>
          <w:b/>
          <w:sz w:val="24"/>
          <w:szCs w:val="24"/>
        </w:rPr>
        <w:t xml:space="preserve"> 1</w:t>
      </w:r>
    </w:p>
    <w:p w14:paraId="71A01E21" w14:textId="77777777" w:rsidR="00BD506F" w:rsidRPr="00B5409A" w:rsidRDefault="00BD506F" w:rsidP="00BD506F">
      <w:pPr>
        <w:spacing w:before="120" w:line="480" w:lineRule="auto"/>
        <w:rPr>
          <w:rFonts w:ascii="Arial" w:hAnsi="Arial" w:cs="Arial"/>
          <w:color w:val="000000" w:themeColor="text1"/>
          <w:sz w:val="22"/>
        </w:rPr>
      </w:pPr>
      <w:r>
        <w:rPr>
          <w:rFonts w:ascii="Arial" w:hAnsi="Arial" w:cs="Arial"/>
          <w:b/>
          <w:color w:val="000000" w:themeColor="text1"/>
          <w:sz w:val="22"/>
        </w:rPr>
        <w:t>a</w:t>
      </w:r>
      <w:r w:rsidRPr="00B5409A">
        <w:rPr>
          <w:rFonts w:ascii="Arial" w:hAnsi="Arial" w:cs="Arial"/>
          <w:b/>
          <w:color w:val="000000" w:themeColor="text1"/>
          <w:sz w:val="22"/>
        </w:rPr>
        <w:t xml:space="preserve">. </w:t>
      </w:r>
      <w:r w:rsidRPr="00B5409A">
        <w:rPr>
          <w:rFonts w:ascii="Arial" w:hAnsi="Arial" w:cs="Arial"/>
          <w:bCs/>
          <w:color w:val="000000" w:themeColor="text1"/>
          <w:sz w:val="22"/>
        </w:rPr>
        <w:t>Illustration of</w:t>
      </w:r>
      <w:r w:rsidRPr="00B5409A">
        <w:rPr>
          <w:rFonts w:ascii="Arial" w:hAnsi="Arial" w:cs="Arial"/>
          <w:b/>
          <w:color w:val="000000" w:themeColor="text1"/>
          <w:sz w:val="22"/>
        </w:rPr>
        <w:t xml:space="preserve"> </w:t>
      </w:r>
      <w:r w:rsidRPr="00B5409A">
        <w:rPr>
          <w:rFonts w:ascii="Arial" w:hAnsi="Arial" w:cs="Arial"/>
          <w:color w:val="000000" w:themeColor="text1"/>
          <w:sz w:val="22"/>
        </w:rPr>
        <w:t xml:space="preserve">NaCl chemotaxis assays in </w:t>
      </w:r>
      <w:r>
        <w:rPr>
          <w:rFonts w:ascii="Arial" w:hAnsi="Arial" w:cs="Arial"/>
          <w:color w:val="000000" w:themeColor="text1"/>
          <w:sz w:val="22"/>
        </w:rPr>
        <w:t xml:space="preserve">the </w:t>
      </w:r>
      <w:r w:rsidRPr="00B5409A">
        <w:rPr>
          <w:rFonts w:ascii="Arial" w:hAnsi="Arial" w:cs="Arial"/>
          <w:sz w:val="22"/>
        </w:rPr>
        <w:t>wild</w:t>
      </w:r>
      <w:r>
        <w:rPr>
          <w:rFonts w:ascii="Arial" w:hAnsi="Arial" w:cs="Arial"/>
          <w:sz w:val="22"/>
        </w:rPr>
        <w:t>-</w:t>
      </w:r>
      <w:r w:rsidRPr="00B5409A">
        <w:rPr>
          <w:rFonts w:ascii="Arial" w:hAnsi="Arial" w:cs="Arial"/>
          <w:sz w:val="22"/>
        </w:rPr>
        <w:t>type (WT) N2 as a control</w:t>
      </w:r>
      <w:r w:rsidRPr="00B5409A">
        <w:rPr>
          <w:rFonts w:ascii="Arial" w:hAnsi="Arial" w:cs="Arial"/>
          <w:color w:val="000000" w:themeColor="text1"/>
          <w:sz w:val="22"/>
        </w:rPr>
        <w:t xml:space="preserve">, </w:t>
      </w:r>
      <w:r w:rsidRPr="00B5409A">
        <w:rPr>
          <w:rFonts w:ascii="Arial" w:hAnsi="Arial" w:cs="Arial"/>
          <w:i/>
          <w:color w:val="000000" w:themeColor="text1"/>
          <w:sz w:val="22"/>
        </w:rPr>
        <w:t>flp-14</w:t>
      </w:r>
      <w:r w:rsidRPr="00B5409A">
        <w:rPr>
          <w:rFonts w:ascii="Arial" w:hAnsi="Arial" w:cs="Arial"/>
          <w:iCs/>
          <w:color w:val="000000" w:themeColor="text1"/>
          <w:sz w:val="22"/>
        </w:rPr>
        <w:t>(</w:t>
      </w:r>
      <w:r w:rsidRPr="00B5409A">
        <w:rPr>
          <w:rFonts w:ascii="Arial" w:hAnsi="Arial" w:cs="Arial"/>
          <w:i/>
          <w:color w:val="000000" w:themeColor="text1"/>
          <w:sz w:val="22"/>
        </w:rPr>
        <w:t>gk1055</w:t>
      </w:r>
      <w:r w:rsidRPr="00B5409A">
        <w:rPr>
          <w:rFonts w:ascii="Arial" w:hAnsi="Arial" w:cs="Arial"/>
          <w:iCs/>
          <w:color w:val="000000" w:themeColor="text1"/>
          <w:sz w:val="22"/>
        </w:rPr>
        <w:t>)</w:t>
      </w:r>
      <w:r w:rsidRPr="00B5409A">
        <w:rPr>
          <w:rFonts w:ascii="Arial" w:hAnsi="Arial" w:cs="Arial"/>
          <w:color w:val="000000" w:themeColor="text1"/>
          <w:sz w:val="22"/>
        </w:rPr>
        <w:t xml:space="preserve"> animals </w:t>
      </w:r>
      <w:r>
        <w:rPr>
          <w:rFonts w:ascii="Arial" w:hAnsi="Arial" w:cs="Arial"/>
          <w:color w:val="000000" w:themeColor="text1"/>
          <w:sz w:val="22"/>
        </w:rPr>
        <w:t xml:space="preserve">treated </w:t>
      </w:r>
      <w:r w:rsidRPr="00B5409A">
        <w:rPr>
          <w:rFonts w:ascii="Arial" w:hAnsi="Arial" w:cs="Arial"/>
          <w:color w:val="000000" w:themeColor="text1"/>
          <w:sz w:val="22"/>
        </w:rPr>
        <w:t xml:space="preserve">with varied conditioning. </w:t>
      </w:r>
      <w:r>
        <w:rPr>
          <w:rFonts w:ascii="Arial" w:hAnsi="Arial" w:cs="Arial"/>
          <w:color w:val="000000" w:themeColor="text1"/>
          <w:sz w:val="22"/>
        </w:rPr>
        <w:t xml:space="preserve">The </w:t>
      </w:r>
      <w:r w:rsidRPr="00B5409A">
        <w:rPr>
          <w:rFonts w:ascii="Arial" w:hAnsi="Arial" w:cs="Arial"/>
          <w:color w:val="000000" w:themeColor="text1"/>
          <w:sz w:val="22"/>
        </w:rPr>
        <w:t xml:space="preserve">conditioning was performed using pared conditionings of </w:t>
      </w:r>
      <w:bookmarkStart w:id="3" w:name="_Hlk164957227"/>
      <w:r w:rsidRPr="00B5409A">
        <w:rPr>
          <w:rFonts w:ascii="Arial" w:hAnsi="Arial" w:cs="Arial"/>
          <w:color w:val="000000" w:themeColor="text1"/>
          <w:sz w:val="22"/>
        </w:rPr>
        <w:t>food deprivation</w:t>
      </w:r>
      <w:bookmarkEnd w:id="3"/>
      <w:r w:rsidRPr="00B5409A">
        <w:rPr>
          <w:rFonts w:ascii="Arial" w:hAnsi="Arial" w:cs="Arial"/>
          <w:color w:val="000000" w:themeColor="text1"/>
          <w:sz w:val="22"/>
        </w:rPr>
        <w:t xml:space="preserve"> with the following solutions for 20 min: mock</w:t>
      </w:r>
      <w:r>
        <w:rPr>
          <w:rFonts w:ascii="Arial" w:hAnsi="Arial" w:cs="Arial"/>
          <w:color w:val="000000" w:themeColor="text1"/>
          <w:sz w:val="22"/>
        </w:rPr>
        <w:t xml:space="preserve"> </w:t>
      </w:r>
      <w:r w:rsidRPr="00B5409A">
        <w:rPr>
          <w:rFonts w:ascii="Arial" w:hAnsi="Arial" w:cs="Arial"/>
          <w:color w:val="000000" w:themeColor="text1"/>
          <w:sz w:val="22"/>
        </w:rPr>
        <w:t xml:space="preserve">conditioning, </w:t>
      </w:r>
      <w:r w:rsidRPr="007479F7">
        <w:rPr>
          <w:rFonts w:ascii="Arial" w:hAnsi="Arial" w:cs="Arial"/>
          <w:color w:val="000000" w:themeColor="text1"/>
          <w:sz w:val="22"/>
        </w:rPr>
        <w:t>food deprivation</w:t>
      </w:r>
      <w:r w:rsidRPr="00B5409A">
        <w:rPr>
          <w:rFonts w:ascii="Arial" w:hAnsi="Arial" w:cs="Arial"/>
          <w:color w:val="000000" w:themeColor="text1"/>
          <w:sz w:val="22"/>
        </w:rPr>
        <w:t xml:space="preserve">/0 mM NaCl-CTX solution; NaCl conditioning, </w:t>
      </w:r>
      <w:r w:rsidRPr="007479F7">
        <w:rPr>
          <w:rFonts w:ascii="Arial" w:hAnsi="Arial" w:cs="Arial"/>
          <w:color w:val="000000" w:themeColor="text1"/>
          <w:sz w:val="22"/>
        </w:rPr>
        <w:t>food deprivation</w:t>
      </w:r>
      <w:r w:rsidRPr="00B5409A">
        <w:rPr>
          <w:rFonts w:ascii="Arial" w:hAnsi="Arial" w:cs="Arial"/>
          <w:color w:val="000000" w:themeColor="text1"/>
          <w:sz w:val="22"/>
        </w:rPr>
        <w:t>/100 mM NaCl-CTX solution; glycerol conditioning</w:t>
      </w:r>
      <w:r>
        <w:rPr>
          <w:rFonts w:ascii="Arial" w:hAnsi="Arial" w:cs="Arial"/>
          <w:color w:val="000000" w:themeColor="text1"/>
          <w:sz w:val="22"/>
        </w:rPr>
        <w:t>,</w:t>
      </w:r>
      <w:r w:rsidRPr="00B5409A">
        <w:rPr>
          <w:rFonts w:ascii="Arial" w:hAnsi="Arial" w:cs="Arial"/>
          <w:color w:val="000000" w:themeColor="text1"/>
          <w:sz w:val="22"/>
        </w:rPr>
        <w:t xml:space="preserve"> </w:t>
      </w:r>
      <w:r w:rsidRPr="007479F7">
        <w:rPr>
          <w:rFonts w:ascii="Arial" w:hAnsi="Arial" w:cs="Arial"/>
          <w:color w:val="000000" w:themeColor="text1"/>
          <w:sz w:val="22"/>
        </w:rPr>
        <w:t>food deprivation</w:t>
      </w:r>
      <w:r w:rsidRPr="00B5409A">
        <w:rPr>
          <w:rFonts w:ascii="Arial" w:hAnsi="Arial" w:cs="Arial"/>
          <w:color w:val="000000" w:themeColor="text1"/>
          <w:sz w:val="22"/>
        </w:rPr>
        <w:t>/</w:t>
      </w:r>
      <w:r>
        <w:rPr>
          <w:rFonts w:ascii="Arial" w:hAnsi="Arial" w:cs="Arial"/>
          <w:color w:val="000000" w:themeColor="text1"/>
          <w:sz w:val="22"/>
        </w:rPr>
        <w:t>2</w:t>
      </w:r>
      <w:r w:rsidRPr="00B5409A">
        <w:rPr>
          <w:rFonts w:ascii="Arial" w:hAnsi="Arial" w:cs="Arial"/>
          <w:color w:val="000000" w:themeColor="text1"/>
          <w:sz w:val="22"/>
        </w:rPr>
        <w:t xml:space="preserve">00 mM </w:t>
      </w:r>
      <w:r>
        <w:rPr>
          <w:rFonts w:ascii="Arial" w:hAnsi="Arial" w:cs="Arial"/>
          <w:color w:val="000000" w:themeColor="text1"/>
          <w:sz w:val="22"/>
        </w:rPr>
        <w:t>glycerol</w:t>
      </w:r>
      <w:r w:rsidRPr="00B5409A">
        <w:rPr>
          <w:rFonts w:ascii="Arial" w:hAnsi="Arial" w:cs="Arial"/>
          <w:color w:val="000000" w:themeColor="text1"/>
          <w:sz w:val="22"/>
        </w:rPr>
        <w:t>-CTX solution.</w:t>
      </w:r>
    </w:p>
    <w:p w14:paraId="26B0DD70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color w:val="000000" w:themeColor="text1"/>
          <w:sz w:val="22"/>
        </w:rPr>
      </w:pPr>
      <w:r>
        <w:rPr>
          <w:rFonts w:ascii="Arial" w:hAnsi="Arial" w:cs="Arial"/>
          <w:b/>
          <w:color w:val="000000" w:themeColor="text1"/>
          <w:sz w:val="22"/>
        </w:rPr>
        <w:t>b</w:t>
      </w:r>
      <w:r w:rsidRPr="00B5409A">
        <w:rPr>
          <w:rFonts w:ascii="Arial" w:hAnsi="Arial" w:cs="Arial"/>
          <w:b/>
          <w:color w:val="000000" w:themeColor="text1"/>
          <w:sz w:val="22"/>
        </w:rPr>
        <w:t>.</w:t>
      </w:r>
      <w:r w:rsidRPr="00B5409A">
        <w:rPr>
          <w:rFonts w:ascii="Arial" w:hAnsi="Arial" w:cs="Arial"/>
          <w:color w:val="000000" w:themeColor="text1"/>
          <w:sz w:val="22"/>
        </w:rPr>
        <w:t xml:space="preserve"> Box plots of chemotaxis index of </w:t>
      </w:r>
      <w:r>
        <w:rPr>
          <w:rFonts w:ascii="Arial" w:hAnsi="Arial" w:cs="Arial"/>
          <w:color w:val="000000" w:themeColor="text1"/>
          <w:sz w:val="22"/>
        </w:rPr>
        <w:t xml:space="preserve">the </w:t>
      </w:r>
      <w:r w:rsidRPr="00B5409A">
        <w:rPr>
          <w:rFonts w:ascii="Arial" w:hAnsi="Arial" w:cs="Arial"/>
          <w:color w:val="000000" w:themeColor="text1"/>
          <w:sz w:val="22"/>
        </w:rPr>
        <w:t xml:space="preserve">WT N2 and mutant animals with varied conditionings, </w:t>
      </w:r>
      <w:r w:rsidRPr="00B5409A">
        <w:rPr>
          <w:rFonts w:ascii="Arial" w:hAnsi="Arial" w:cs="Arial"/>
          <w:sz w:val="22"/>
        </w:rPr>
        <w:t>with each dot representing the data from each independent test</w:t>
      </w:r>
      <w:r w:rsidRPr="00B5409A">
        <w:rPr>
          <w:rFonts w:ascii="Arial" w:hAnsi="Arial" w:cs="Arial"/>
          <w:color w:val="000000" w:themeColor="text1"/>
          <w:sz w:val="22"/>
        </w:rPr>
        <w:t>.</w:t>
      </w:r>
    </w:p>
    <w:p w14:paraId="6A2BD87E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 w:themeColor="text1"/>
          <w:sz w:val="22"/>
        </w:rPr>
        <w:t>c</w:t>
      </w:r>
      <w:r w:rsidRPr="00B5409A">
        <w:rPr>
          <w:rFonts w:ascii="Arial" w:hAnsi="Arial" w:cs="Arial"/>
          <w:b/>
          <w:color w:val="000000" w:themeColor="text1"/>
          <w:sz w:val="22"/>
        </w:rPr>
        <w:t>.</w:t>
      </w:r>
      <w:r w:rsidRPr="00B5409A">
        <w:rPr>
          <w:rFonts w:ascii="Arial" w:hAnsi="Arial" w:cs="Arial"/>
          <w:color w:val="000000" w:themeColor="text1"/>
          <w:sz w:val="22"/>
        </w:rPr>
        <w:t xml:space="preserve"> Box plots of </w:t>
      </w:r>
      <w:r>
        <w:rPr>
          <w:rFonts w:ascii="Arial" w:hAnsi="Arial" w:cs="Arial" w:hint="eastAsia"/>
          <w:color w:val="000000" w:themeColor="text1"/>
          <w:sz w:val="22"/>
        </w:rPr>
        <w:t>c</w:t>
      </w:r>
      <w:r w:rsidRPr="00B5409A">
        <w:rPr>
          <w:rFonts w:ascii="Arial" w:hAnsi="Arial" w:cs="Arial"/>
          <w:color w:val="000000" w:themeColor="text1"/>
          <w:sz w:val="22"/>
        </w:rPr>
        <w:t xml:space="preserve">hemotaxis index of </w:t>
      </w:r>
      <w:r>
        <w:rPr>
          <w:rFonts w:ascii="Arial" w:hAnsi="Arial" w:cs="Arial"/>
          <w:color w:val="000000" w:themeColor="text1"/>
          <w:sz w:val="22"/>
        </w:rPr>
        <w:t xml:space="preserve">the </w:t>
      </w:r>
      <w:r w:rsidRPr="001E6C0D">
        <w:rPr>
          <w:rFonts w:ascii="Arial" w:hAnsi="Arial" w:cs="Arial" w:hint="eastAsia"/>
          <w:color w:val="000000" w:themeColor="text1"/>
          <w:sz w:val="22"/>
        </w:rPr>
        <w:t>mock</w:t>
      </w:r>
      <w:r>
        <w:rPr>
          <w:rFonts w:ascii="Arial" w:hAnsi="Arial" w:cs="Arial"/>
          <w:color w:val="000000" w:themeColor="text1"/>
          <w:sz w:val="22"/>
        </w:rPr>
        <w:t>-</w:t>
      </w:r>
      <w:r w:rsidRPr="001E6C0D">
        <w:rPr>
          <w:rFonts w:ascii="Arial" w:hAnsi="Arial" w:cs="Arial" w:hint="eastAsia"/>
          <w:color w:val="000000" w:themeColor="text1"/>
          <w:sz w:val="22"/>
        </w:rPr>
        <w:t>conditioned</w:t>
      </w:r>
      <w:r>
        <w:rPr>
          <w:rFonts w:ascii="Arial" w:hAnsi="Arial" w:cs="Arial"/>
          <w:color w:val="000000" w:themeColor="text1"/>
          <w:sz w:val="22"/>
        </w:rPr>
        <w:t xml:space="preserve"> </w:t>
      </w:r>
      <w:r w:rsidRPr="00B5409A">
        <w:rPr>
          <w:rFonts w:ascii="Arial" w:hAnsi="Arial" w:cs="Arial"/>
          <w:color w:val="000000" w:themeColor="text1"/>
          <w:sz w:val="22"/>
        </w:rPr>
        <w:t>WT N2, mutants and transgenic animals</w:t>
      </w:r>
      <w:r>
        <w:rPr>
          <w:rFonts w:ascii="Arial" w:hAnsi="Arial" w:cs="Arial"/>
          <w:color w:val="000000" w:themeColor="text1"/>
          <w:sz w:val="22"/>
        </w:rPr>
        <w:t>,</w:t>
      </w:r>
      <w:r w:rsidRPr="00B5409A">
        <w:rPr>
          <w:rFonts w:ascii="Arial" w:hAnsi="Arial" w:cs="Arial"/>
          <w:color w:val="000000" w:themeColor="text1"/>
          <w:sz w:val="22"/>
        </w:rPr>
        <w:t xml:space="preserve"> </w:t>
      </w:r>
      <w:r>
        <w:rPr>
          <w:rFonts w:ascii="Arial" w:hAnsi="Arial" w:cs="Arial"/>
          <w:color w:val="000000" w:themeColor="text1"/>
          <w:sz w:val="22"/>
        </w:rPr>
        <w:t>with</w:t>
      </w:r>
      <w:r w:rsidRPr="00B5409A">
        <w:rPr>
          <w:rFonts w:ascii="Arial" w:hAnsi="Arial" w:cs="Arial"/>
          <w:color w:val="000000" w:themeColor="text1"/>
          <w:sz w:val="22"/>
        </w:rPr>
        <w:t xml:space="preserve"> </w:t>
      </w:r>
      <w:r>
        <w:rPr>
          <w:rFonts w:ascii="Arial" w:hAnsi="Arial" w:cs="Arial"/>
          <w:color w:val="000000" w:themeColor="text1"/>
          <w:sz w:val="22"/>
        </w:rPr>
        <w:t xml:space="preserve">each </w:t>
      </w:r>
      <w:r w:rsidRPr="00B5409A">
        <w:rPr>
          <w:rFonts w:ascii="Arial" w:hAnsi="Arial" w:cs="Arial"/>
          <w:color w:val="000000" w:themeColor="text1"/>
          <w:sz w:val="22"/>
        </w:rPr>
        <w:t>dot indicat</w:t>
      </w:r>
      <w:r>
        <w:rPr>
          <w:rFonts w:ascii="Arial" w:hAnsi="Arial" w:cs="Arial"/>
          <w:color w:val="000000" w:themeColor="text1"/>
          <w:sz w:val="22"/>
        </w:rPr>
        <w:t>ing</w:t>
      </w:r>
      <w:r w:rsidRPr="00B5409A">
        <w:rPr>
          <w:rFonts w:ascii="Arial" w:hAnsi="Arial" w:cs="Arial"/>
          <w:color w:val="000000" w:themeColor="text1"/>
          <w:sz w:val="22"/>
        </w:rPr>
        <w:t xml:space="preserve"> data from each independent test. The genotypes of mutant animals</w:t>
      </w:r>
      <w:r>
        <w:rPr>
          <w:rFonts w:ascii="Arial" w:hAnsi="Arial" w:cs="Arial"/>
          <w:color w:val="000000" w:themeColor="text1"/>
          <w:sz w:val="22"/>
        </w:rPr>
        <w:t xml:space="preserve"> without detailed information</w:t>
      </w:r>
      <w:r w:rsidRPr="00B5409A">
        <w:rPr>
          <w:rFonts w:ascii="Arial" w:hAnsi="Arial" w:cs="Arial"/>
          <w:color w:val="000000" w:themeColor="text1"/>
          <w:sz w:val="22"/>
        </w:rPr>
        <w:t xml:space="preserve"> are: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npr-1p</w:t>
      </w:r>
      <w:r w:rsidRPr="00414A95">
        <w:rPr>
          <w:rFonts w:ascii="Arial" w:hAnsi="Arial" w:cs="Arial"/>
          <w:color w:val="000000" w:themeColor="text1"/>
          <w:sz w:val="22"/>
        </w:rPr>
        <w:t>::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npr-1</w:t>
      </w:r>
      <w:r w:rsidRPr="00414A95">
        <w:rPr>
          <w:rFonts w:ascii="Arial" w:hAnsi="Arial" w:cs="Arial"/>
          <w:color w:val="000000" w:themeColor="text1"/>
          <w:sz w:val="22"/>
        </w:rPr>
        <w:t xml:space="preserve">;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npr-1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ad609</w:t>
      </w:r>
      <w:r w:rsidRPr="00414A95">
        <w:rPr>
          <w:rFonts w:ascii="Arial" w:hAnsi="Arial" w:cs="Arial"/>
          <w:color w:val="000000" w:themeColor="text1"/>
          <w:sz w:val="22"/>
        </w:rPr>
        <w:t xml:space="preserve">),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npr-4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tm1782</w:t>
      </w:r>
      <w:r w:rsidRPr="00414A95">
        <w:rPr>
          <w:rFonts w:ascii="Arial" w:hAnsi="Arial" w:cs="Arial"/>
          <w:color w:val="000000" w:themeColor="text1"/>
          <w:sz w:val="22"/>
        </w:rPr>
        <w:t xml:space="preserve">),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npr-6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tm1497</w:t>
      </w:r>
      <w:r w:rsidRPr="00414A95">
        <w:rPr>
          <w:rFonts w:ascii="Arial" w:hAnsi="Arial" w:cs="Arial"/>
          <w:color w:val="000000" w:themeColor="text1"/>
          <w:sz w:val="22"/>
        </w:rPr>
        <w:t xml:space="preserve">),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npr-11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ok594</w:t>
      </w:r>
      <w:r w:rsidRPr="00414A95">
        <w:rPr>
          <w:rFonts w:ascii="Arial" w:hAnsi="Arial" w:cs="Arial"/>
          <w:color w:val="000000" w:themeColor="text1"/>
          <w:sz w:val="22"/>
        </w:rPr>
        <w:t xml:space="preserve">), </w:t>
      </w:r>
      <w:r>
        <w:rPr>
          <w:rFonts w:ascii="Arial" w:hAnsi="Arial" w:cs="Arial"/>
          <w:color w:val="000000" w:themeColor="text1"/>
          <w:sz w:val="22"/>
        </w:rPr>
        <w:t xml:space="preserve">and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frpr-19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tm12489</w:t>
      </w:r>
      <w:r w:rsidRPr="00414A95">
        <w:rPr>
          <w:rFonts w:ascii="Arial" w:hAnsi="Arial" w:cs="Arial"/>
          <w:color w:val="000000" w:themeColor="text1"/>
          <w:sz w:val="22"/>
        </w:rPr>
        <w:t>)</w:t>
      </w:r>
      <w:r w:rsidRPr="00B5409A">
        <w:rPr>
          <w:rFonts w:ascii="Arial" w:hAnsi="Arial" w:cs="Arial"/>
          <w:color w:val="000000" w:themeColor="text1"/>
          <w:sz w:val="22"/>
        </w:rPr>
        <w:t>.</w:t>
      </w:r>
    </w:p>
    <w:p w14:paraId="2F1D4C91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color w:val="000000" w:themeColor="text1"/>
          <w:sz w:val="22"/>
        </w:rPr>
      </w:pPr>
      <w:r>
        <w:rPr>
          <w:rFonts w:ascii="Arial" w:hAnsi="Arial" w:cs="Arial"/>
          <w:b/>
          <w:color w:val="000000" w:themeColor="text1"/>
          <w:sz w:val="22"/>
        </w:rPr>
        <w:t>d</w:t>
      </w:r>
      <w:r w:rsidRPr="00B5409A">
        <w:rPr>
          <w:rFonts w:ascii="Arial" w:hAnsi="Arial" w:cs="Arial"/>
          <w:b/>
          <w:color w:val="000000" w:themeColor="text1"/>
          <w:sz w:val="22"/>
        </w:rPr>
        <w:t xml:space="preserve">. </w:t>
      </w:r>
      <w:r w:rsidRPr="00B5409A">
        <w:rPr>
          <w:rFonts w:ascii="Arial" w:hAnsi="Arial" w:cs="Arial"/>
          <w:color w:val="000000" w:themeColor="text1"/>
          <w:sz w:val="22"/>
        </w:rPr>
        <w:t xml:space="preserve">The number of matching </w:t>
      </w:r>
      <w:r>
        <w:rPr>
          <w:rFonts w:ascii="Arial" w:hAnsi="Arial" w:cs="Arial" w:hint="eastAsia"/>
          <w:color w:val="000000" w:themeColor="text1"/>
          <w:sz w:val="22"/>
        </w:rPr>
        <w:t>mo</w:t>
      </w:r>
      <w:r>
        <w:rPr>
          <w:rFonts w:ascii="Arial" w:hAnsi="Arial" w:cs="Arial"/>
          <w:color w:val="000000" w:themeColor="text1"/>
          <w:sz w:val="22"/>
        </w:rPr>
        <w:t xml:space="preserve">dels </w:t>
      </w:r>
      <w:r w:rsidRPr="00B5409A">
        <w:rPr>
          <w:rFonts w:ascii="Arial" w:hAnsi="Arial" w:cs="Arial"/>
          <w:color w:val="000000" w:themeColor="text1"/>
          <w:sz w:val="22"/>
        </w:rPr>
        <w:t>of FLP14 interaction with</w:t>
      </w:r>
      <w:r w:rsidRPr="009D5A9D">
        <w:rPr>
          <w:rFonts w:ascii="Arial" w:hAnsi="Arial" w:cs="Arial"/>
          <w:color w:val="000000" w:themeColor="text1"/>
          <w:sz w:val="22"/>
        </w:rPr>
        <w:t xml:space="preserve"> NPR and</w:t>
      </w:r>
      <w:r w:rsidRPr="00B5409A">
        <w:rPr>
          <w:rFonts w:ascii="Arial" w:hAnsi="Arial" w:cs="Arial"/>
          <w:color w:val="000000" w:themeColor="text1"/>
          <w:sz w:val="22"/>
        </w:rPr>
        <w:t xml:space="preserve"> FRPR receptors by</w:t>
      </w:r>
      <w:r w:rsidRPr="00E6169F">
        <w:rPr>
          <w:rFonts w:ascii="Arial" w:hAnsi="Arial" w:cs="Arial"/>
          <w:bCs/>
          <w:color w:val="000000" w:themeColor="text1"/>
          <w:sz w:val="22"/>
        </w:rPr>
        <w:t xml:space="preserve"> the </w:t>
      </w:r>
      <w:r w:rsidRPr="00B5409A">
        <w:rPr>
          <w:rFonts w:ascii="Arial" w:hAnsi="Arial" w:cs="Arial"/>
          <w:color w:val="000000" w:themeColor="text1"/>
          <w:sz w:val="22"/>
        </w:rPr>
        <w:t xml:space="preserve">prediction </w:t>
      </w:r>
      <w:r>
        <w:rPr>
          <w:rFonts w:ascii="Arial" w:hAnsi="Arial" w:cs="Arial"/>
          <w:color w:val="000000" w:themeColor="text1"/>
          <w:sz w:val="22"/>
        </w:rPr>
        <w:t xml:space="preserve">using </w:t>
      </w:r>
      <w:r w:rsidRPr="00B5409A">
        <w:rPr>
          <w:rFonts w:ascii="Arial" w:hAnsi="Arial" w:cs="Arial"/>
          <w:color w:val="000000" w:themeColor="text1"/>
          <w:sz w:val="22"/>
        </w:rPr>
        <w:t>Alpha</w:t>
      </w:r>
      <w:r>
        <w:rPr>
          <w:rFonts w:ascii="Arial" w:hAnsi="Arial" w:cs="Arial"/>
          <w:color w:val="000000" w:themeColor="text1"/>
          <w:sz w:val="22"/>
        </w:rPr>
        <w:t>F</w:t>
      </w:r>
      <w:r w:rsidRPr="00B5409A">
        <w:rPr>
          <w:rFonts w:ascii="Arial" w:hAnsi="Arial" w:cs="Arial"/>
          <w:color w:val="000000" w:themeColor="text1"/>
          <w:sz w:val="22"/>
        </w:rPr>
        <w:t>old2.</w:t>
      </w:r>
    </w:p>
    <w:p w14:paraId="120F14A5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e</w:t>
      </w:r>
      <w:r w:rsidRPr="00B5409A">
        <w:rPr>
          <w:rFonts w:ascii="Arial" w:hAnsi="Arial" w:cs="Arial"/>
          <w:b/>
          <w:sz w:val="22"/>
        </w:rPr>
        <w:t xml:space="preserve"> and </w:t>
      </w:r>
      <w:r>
        <w:rPr>
          <w:rFonts w:ascii="Arial" w:hAnsi="Arial" w:cs="Arial"/>
          <w:b/>
          <w:sz w:val="22"/>
        </w:rPr>
        <w:t>f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Box plots of learning</w:t>
      </w:r>
      <w:r w:rsidRPr="00B01E19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index in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the </w:t>
      </w:r>
      <w:r w:rsidRPr="00C52CBA">
        <w:rPr>
          <w:rFonts w:ascii="Arial" w:hAnsi="Arial" w:cs="Arial"/>
          <w:color w:val="000000" w:themeColor="text1"/>
          <w:sz w:val="22"/>
        </w:rPr>
        <w:t>salt-</w:t>
      </w:r>
      <w:r w:rsidRPr="00C52CBA">
        <w:rPr>
          <w:rFonts w:ascii="Arial" w:hAnsi="Arial" w:cs="Arial" w:hint="eastAsia"/>
          <w:color w:val="000000" w:themeColor="text1"/>
          <w:sz w:val="22"/>
        </w:rPr>
        <w:t>conditioned</w:t>
      </w:r>
      <w:r w:rsidRPr="00B5409A">
        <w:rPr>
          <w:rFonts w:ascii="Arial" w:hAnsi="Arial" w:cs="Arial"/>
          <w:sz w:val="22"/>
        </w:rPr>
        <w:t xml:space="preserve"> (</w:t>
      </w:r>
      <w:r>
        <w:rPr>
          <w:rFonts w:ascii="Arial" w:hAnsi="Arial" w:cs="Arial"/>
          <w:sz w:val="22"/>
        </w:rPr>
        <w:t>e</w:t>
      </w:r>
      <w:r w:rsidRPr="00B5409A">
        <w:rPr>
          <w:rFonts w:ascii="Arial" w:hAnsi="Arial" w:cs="Arial"/>
          <w:sz w:val="22"/>
        </w:rPr>
        <w:t>) and chemotaxis</w:t>
      </w:r>
      <w:r w:rsidRPr="00B01E19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index in the </w:t>
      </w:r>
      <w:r w:rsidRPr="00C52CBA">
        <w:rPr>
          <w:rFonts w:ascii="Arial" w:hAnsi="Arial" w:cs="Arial"/>
          <w:sz w:val="22"/>
        </w:rPr>
        <w:t>mock-conditioned</w:t>
      </w:r>
      <w:r w:rsidRPr="00B5409A">
        <w:rPr>
          <w:rFonts w:ascii="Arial" w:hAnsi="Arial" w:cs="Arial"/>
          <w:sz w:val="22"/>
        </w:rPr>
        <w:t xml:space="preserve"> (</w:t>
      </w:r>
      <w:r>
        <w:rPr>
          <w:rFonts w:ascii="Arial" w:hAnsi="Arial" w:cs="Arial"/>
          <w:sz w:val="22"/>
        </w:rPr>
        <w:t>f</w:t>
      </w:r>
      <w:r w:rsidRPr="00B5409A">
        <w:rPr>
          <w:rFonts w:ascii="Arial" w:hAnsi="Arial" w:cs="Arial"/>
          <w:sz w:val="22"/>
        </w:rPr>
        <w:t xml:space="preserve">) </w:t>
      </w:r>
      <w:r>
        <w:rPr>
          <w:rFonts w:ascii="Arial" w:hAnsi="Arial" w:cs="Arial"/>
          <w:sz w:val="22"/>
        </w:rPr>
        <w:t xml:space="preserve">WT N2, </w:t>
      </w:r>
      <w:r w:rsidRPr="00B5409A">
        <w:rPr>
          <w:rFonts w:ascii="Arial" w:hAnsi="Arial" w:cs="Arial"/>
          <w:sz w:val="22"/>
        </w:rPr>
        <w:t>NPR</w:t>
      </w:r>
      <w:r>
        <w:rPr>
          <w:rFonts w:ascii="Arial" w:hAnsi="Arial" w:cs="Arial"/>
          <w:sz w:val="22"/>
        </w:rPr>
        <w:t>,</w:t>
      </w:r>
      <w:r w:rsidRPr="00B5409A">
        <w:rPr>
          <w:rFonts w:ascii="Arial" w:hAnsi="Arial" w:cs="Arial"/>
          <w:sz w:val="22"/>
        </w:rPr>
        <w:t xml:space="preserve"> and FRPR mutant animals, with each dot representing the data from each independent test. The </w:t>
      </w:r>
      <w:r>
        <w:rPr>
          <w:rFonts w:ascii="Arial" w:hAnsi="Arial" w:cs="Arial"/>
          <w:sz w:val="22"/>
        </w:rPr>
        <w:t xml:space="preserve">light </w:t>
      </w:r>
      <w:r w:rsidRPr="00B5409A">
        <w:rPr>
          <w:rFonts w:ascii="Arial" w:hAnsi="Arial" w:cs="Arial"/>
          <w:sz w:val="22"/>
        </w:rPr>
        <w:t xml:space="preserve">blue </w:t>
      </w:r>
      <w:r>
        <w:rPr>
          <w:rFonts w:ascii="Arial" w:hAnsi="Arial" w:cs="Arial"/>
          <w:sz w:val="22"/>
        </w:rPr>
        <w:t>and</w:t>
      </w:r>
      <w:r w:rsidRPr="00B5409A">
        <w:rPr>
          <w:rFonts w:ascii="Arial" w:hAnsi="Arial" w:cs="Arial"/>
          <w:sz w:val="22"/>
        </w:rPr>
        <w:t xml:space="preserve"> green ellipse indicate a statistically significant </w:t>
      </w:r>
      <w:r>
        <w:rPr>
          <w:rFonts w:ascii="Arial" w:hAnsi="Arial" w:cs="Arial"/>
          <w:sz w:val="22"/>
        </w:rPr>
        <w:t>and</w:t>
      </w:r>
      <w:r w:rsidRPr="00B5409A">
        <w:rPr>
          <w:rFonts w:ascii="Arial" w:hAnsi="Arial" w:cs="Arial"/>
          <w:sz w:val="22"/>
        </w:rPr>
        <w:t xml:space="preserve"> no significant difference </w:t>
      </w:r>
      <w:r>
        <w:rPr>
          <w:rFonts w:ascii="Arial" w:hAnsi="Arial" w:cs="Arial"/>
          <w:sz w:val="22"/>
        </w:rPr>
        <w:t xml:space="preserve">in the indicated animal </w:t>
      </w:r>
      <w:r w:rsidRPr="00B5409A">
        <w:rPr>
          <w:rFonts w:ascii="Arial" w:hAnsi="Arial" w:cs="Arial"/>
          <w:i/>
          <w:iCs/>
          <w:sz w:val="22"/>
        </w:rPr>
        <w:t xml:space="preserve">vs. </w:t>
      </w:r>
      <w:r w:rsidRPr="00FA282E">
        <w:rPr>
          <w:rFonts w:ascii="Arial" w:hAnsi="Arial" w:cs="Arial"/>
          <w:sz w:val="22"/>
        </w:rPr>
        <w:t>the</w:t>
      </w:r>
      <w:r>
        <w:rPr>
          <w:rFonts w:ascii="Arial" w:hAnsi="Arial" w:cs="Arial"/>
          <w:i/>
          <w:iCs/>
          <w:sz w:val="22"/>
        </w:rPr>
        <w:t xml:space="preserve"> </w:t>
      </w:r>
      <w:r w:rsidRPr="00B5409A">
        <w:rPr>
          <w:rFonts w:ascii="Arial" w:hAnsi="Arial" w:cs="Arial"/>
          <w:sz w:val="22"/>
        </w:rPr>
        <w:t>WT N2</w:t>
      </w:r>
      <w:r>
        <w:rPr>
          <w:rFonts w:ascii="Arial" w:hAnsi="Arial" w:cs="Arial"/>
          <w:sz w:val="22"/>
        </w:rPr>
        <w:t>, respectively</w:t>
      </w:r>
      <w:r w:rsidRPr="00B5409A">
        <w:rPr>
          <w:rFonts w:ascii="Arial" w:hAnsi="Arial" w:cs="Arial"/>
          <w:sz w:val="22"/>
        </w:rPr>
        <w:t xml:space="preserve">. </w:t>
      </w:r>
      <w:bookmarkStart w:id="4" w:name="_Hlk163485106"/>
      <w:r w:rsidRPr="00B5409A">
        <w:rPr>
          <w:rFonts w:ascii="Arial" w:hAnsi="Arial" w:cs="Arial"/>
          <w:sz w:val="22"/>
        </w:rPr>
        <w:t xml:space="preserve">Data of learning indexes in </w:t>
      </w:r>
      <w:r w:rsidRPr="00B5409A">
        <w:rPr>
          <w:rFonts w:ascii="Arial" w:hAnsi="Arial" w:cs="Arial"/>
          <w:i/>
          <w:sz w:val="22"/>
        </w:rPr>
        <w:t>frpr-10</w:t>
      </w:r>
      <w:r w:rsidRPr="00B5409A">
        <w:rPr>
          <w:rFonts w:ascii="Arial" w:hAnsi="Arial" w:cs="Arial"/>
          <w:sz w:val="22"/>
        </w:rPr>
        <w:t xml:space="preserve"> mutant and genetic rescued animals share with those shown in Figure. 1</w:t>
      </w:r>
      <w:r>
        <w:rPr>
          <w:rFonts w:ascii="Arial" w:hAnsi="Arial" w:cs="Arial"/>
          <w:sz w:val="22"/>
        </w:rPr>
        <w:t>f</w:t>
      </w:r>
      <w:r w:rsidRPr="00B5409A">
        <w:rPr>
          <w:rFonts w:ascii="Arial" w:hAnsi="Arial" w:cs="Arial"/>
          <w:sz w:val="22"/>
        </w:rPr>
        <w:t>.</w:t>
      </w:r>
      <w:bookmarkEnd w:id="4"/>
      <w:r w:rsidRPr="00B5409A"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color w:val="000000" w:themeColor="text1"/>
          <w:sz w:val="22"/>
        </w:rPr>
        <w:t xml:space="preserve">The genotypes of mutant and transgenic animals are: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npr-2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ok419</w:t>
      </w:r>
      <w:r w:rsidRPr="00414A95">
        <w:rPr>
          <w:rFonts w:ascii="Arial" w:hAnsi="Arial" w:cs="Arial"/>
          <w:color w:val="000000" w:themeColor="text1"/>
          <w:sz w:val="22"/>
        </w:rPr>
        <w:t xml:space="preserve">),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npr-5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ok1583</w:t>
      </w:r>
      <w:r w:rsidRPr="00414A95">
        <w:rPr>
          <w:rFonts w:ascii="Arial" w:hAnsi="Arial" w:cs="Arial"/>
          <w:color w:val="000000" w:themeColor="text1"/>
          <w:sz w:val="22"/>
        </w:rPr>
        <w:t>)</w:t>
      </w:r>
      <w:r>
        <w:rPr>
          <w:rFonts w:ascii="Arial" w:hAnsi="Arial" w:cs="Arial"/>
          <w:color w:val="000000" w:themeColor="text1"/>
          <w:sz w:val="22"/>
        </w:rPr>
        <w:t>,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 xml:space="preserve"> npr-7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ok527</w:t>
      </w:r>
      <w:r w:rsidRPr="00414A95">
        <w:rPr>
          <w:rFonts w:ascii="Arial" w:hAnsi="Arial" w:cs="Arial"/>
          <w:color w:val="000000" w:themeColor="text1"/>
          <w:sz w:val="22"/>
        </w:rPr>
        <w:t xml:space="preserve">),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npr-10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ok1442</w:t>
      </w:r>
      <w:r w:rsidRPr="00414A95">
        <w:rPr>
          <w:rFonts w:ascii="Arial" w:hAnsi="Arial" w:cs="Arial"/>
          <w:color w:val="000000" w:themeColor="text1"/>
          <w:sz w:val="22"/>
        </w:rPr>
        <w:t>)</w:t>
      </w:r>
      <w:r>
        <w:rPr>
          <w:rFonts w:ascii="Arial" w:hAnsi="Arial" w:cs="Arial"/>
          <w:color w:val="000000" w:themeColor="text1"/>
          <w:sz w:val="22"/>
        </w:rPr>
        <w:t>,</w:t>
      </w:r>
      <w:r w:rsidRPr="00414A95">
        <w:rPr>
          <w:rFonts w:ascii="Arial" w:hAnsi="Arial" w:cs="Arial"/>
          <w:color w:val="000000" w:themeColor="text1"/>
          <w:sz w:val="22"/>
        </w:rPr>
        <w:t xml:space="preserve">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npr-17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tm3210</w:t>
      </w:r>
      <w:r w:rsidRPr="00414A95">
        <w:rPr>
          <w:rFonts w:ascii="Arial" w:hAnsi="Arial" w:cs="Arial"/>
          <w:color w:val="000000" w:themeColor="text1"/>
          <w:sz w:val="22"/>
        </w:rPr>
        <w:t xml:space="preserve">),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npr-24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ok3192</w:t>
      </w:r>
      <w:r w:rsidRPr="00414A95">
        <w:rPr>
          <w:rFonts w:ascii="Arial" w:hAnsi="Arial" w:cs="Arial"/>
          <w:color w:val="000000" w:themeColor="text1"/>
          <w:sz w:val="22"/>
        </w:rPr>
        <w:t xml:space="preserve">),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npr-24p</w:t>
      </w:r>
      <w:r w:rsidRPr="00414A95">
        <w:rPr>
          <w:rFonts w:ascii="Arial" w:hAnsi="Arial" w:cs="Arial"/>
          <w:color w:val="000000" w:themeColor="text1"/>
          <w:sz w:val="22"/>
        </w:rPr>
        <w:t>::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npr-24</w:t>
      </w:r>
      <w:r w:rsidRPr="00414A95">
        <w:rPr>
          <w:rFonts w:ascii="Arial" w:hAnsi="Arial" w:cs="Arial"/>
          <w:color w:val="000000" w:themeColor="text1"/>
          <w:sz w:val="22"/>
        </w:rPr>
        <w:t xml:space="preserve">;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npr-24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ok3192</w:t>
      </w:r>
      <w:r w:rsidRPr="00414A95">
        <w:rPr>
          <w:rFonts w:ascii="Arial" w:hAnsi="Arial" w:cs="Arial"/>
          <w:color w:val="000000" w:themeColor="text1"/>
          <w:sz w:val="22"/>
        </w:rPr>
        <w:t xml:space="preserve">),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frpr-4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ok2376</w:t>
      </w:r>
      <w:r w:rsidRPr="00414A95">
        <w:rPr>
          <w:rFonts w:ascii="Arial" w:hAnsi="Arial" w:cs="Arial"/>
          <w:color w:val="000000" w:themeColor="text1"/>
          <w:sz w:val="22"/>
        </w:rPr>
        <w:t>),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 xml:space="preserve"> frpr-6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tm6135</w:t>
      </w:r>
      <w:r w:rsidRPr="00414A95">
        <w:rPr>
          <w:rFonts w:ascii="Arial" w:hAnsi="Arial" w:cs="Arial"/>
          <w:color w:val="000000" w:themeColor="text1"/>
          <w:sz w:val="22"/>
        </w:rPr>
        <w:t>)</w:t>
      </w:r>
      <w:r w:rsidRPr="00B5409A">
        <w:rPr>
          <w:rFonts w:ascii="Arial" w:hAnsi="Arial" w:cs="Arial"/>
          <w:color w:val="000000" w:themeColor="text1"/>
          <w:sz w:val="22"/>
        </w:rPr>
        <w:t>,</w:t>
      </w:r>
      <w:r w:rsidRPr="00B5409A">
        <w:rPr>
          <w:rFonts w:ascii="Arial" w:hAnsi="Arial" w:cs="Arial"/>
          <w:i/>
          <w:iCs/>
          <w:color w:val="000000" w:themeColor="text1"/>
          <w:sz w:val="22"/>
        </w:rPr>
        <w:t xml:space="preserve">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frpr-10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ok1504</w:t>
      </w:r>
      <w:r w:rsidRPr="00414A95">
        <w:rPr>
          <w:rFonts w:ascii="Arial" w:hAnsi="Arial" w:cs="Arial"/>
          <w:color w:val="000000" w:themeColor="text1"/>
          <w:sz w:val="22"/>
        </w:rPr>
        <w:t>)</w:t>
      </w:r>
      <w:r>
        <w:rPr>
          <w:rFonts w:ascii="Arial" w:hAnsi="Arial" w:cs="Arial"/>
          <w:color w:val="000000" w:themeColor="text1"/>
          <w:sz w:val="22"/>
        </w:rPr>
        <w:t>,</w:t>
      </w:r>
      <w:r w:rsidRPr="00B5409A">
        <w:rPr>
          <w:rFonts w:ascii="Arial" w:hAnsi="Arial" w:cs="Arial"/>
          <w:i/>
          <w:iCs/>
          <w:color w:val="000000" w:themeColor="text1"/>
          <w:sz w:val="22"/>
        </w:rPr>
        <w:t xml:space="preserve">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frpr-10p</w:t>
      </w:r>
      <w:r w:rsidRPr="00414A95">
        <w:rPr>
          <w:rFonts w:ascii="Arial" w:hAnsi="Arial" w:cs="Arial"/>
          <w:color w:val="000000" w:themeColor="text1"/>
          <w:sz w:val="22"/>
        </w:rPr>
        <w:t>::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frpr-10</w:t>
      </w:r>
      <w:r w:rsidRPr="00414A95">
        <w:rPr>
          <w:rFonts w:ascii="Arial" w:hAnsi="Arial" w:cs="Arial"/>
          <w:color w:val="000000" w:themeColor="text1"/>
          <w:sz w:val="22"/>
        </w:rPr>
        <w:t xml:space="preserve">;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frpr-10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ok1504</w:t>
      </w:r>
      <w:r w:rsidRPr="00414A95">
        <w:rPr>
          <w:rFonts w:ascii="Arial" w:hAnsi="Arial" w:cs="Arial"/>
          <w:color w:val="000000" w:themeColor="text1"/>
          <w:sz w:val="22"/>
        </w:rPr>
        <w:t>)</w:t>
      </w:r>
      <w:r w:rsidRPr="00B5409A">
        <w:rPr>
          <w:rFonts w:ascii="Arial" w:hAnsi="Arial" w:cs="Arial"/>
          <w:color w:val="000000" w:themeColor="text1"/>
          <w:sz w:val="22"/>
        </w:rPr>
        <w:t xml:space="preserve">, </w:t>
      </w:r>
      <w:r>
        <w:rPr>
          <w:rFonts w:ascii="Arial" w:hAnsi="Arial" w:cs="Arial"/>
          <w:color w:val="000000" w:themeColor="text1"/>
          <w:sz w:val="22"/>
        </w:rPr>
        <w:t xml:space="preserve">and 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frpr-15</w:t>
      </w:r>
      <w:r w:rsidRPr="00414A95">
        <w:rPr>
          <w:rFonts w:ascii="Arial" w:hAnsi="Arial" w:cs="Arial"/>
          <w:color w:val="000000" w:themeColor="text1"/>
          <w:sz w:val="22"/>
        </w:rPr>
        <w:t>(</w:t>
      </w:r>
      <w:r w:rsidRPr="00414A95">
        <w:rPr>
          <w:rFonts w:ascii="Arial" w:hAnsi="Arial" w:cs="Arial"/>
          <w:i/>
          <w:iCs/>
          <w:color w:val="000000" w:themeColor="text1"/>
          <w:sz w:val="22"/>
        </w:rPr>
        <w:t>tm7561</w:t>
      </w:r>
      <w:r w:rsidRPr="00414A95">
        <w:rPr>
          <w:rFonts w:ascii="Arial" w:hAnsi="Arial" w:cs="Arial"/>
          <w:color w:val="000000" w:themeColor="text1"/>
          <w:sz w:val="22"/>
        </w:rPr>
        <w:t>)</w:t>
      </w:r>
      <w:r w:rsidRPr="00B5409A">
        <w:rPr>
          <w:rFonts w:ascii="Arial" w:hAnsi="Arial" w:cs="Arial"/>
          <w:color w:val="000000" w:themeColor="text1"/>
          <w:sz w:val="22"/>
        </w:rPr>
        <w:t>.</w:t>
      </w:r>
    </w:p>
    <w:p w14:paraId="6797B9BB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lastRenderedPageBreak/>
        <w:t>g</w:t>
      </w:r>
      <w:r w:rsidRPr="00B5409A">
        <w:rPr>
          <w:rFonts w:ascii="Arial" w:hAnsi="Arial" w:cs="Arial"/>
          <w:b/>
          <w:sz w:val="22"/>
        </w:rPr>
        <w:t xml:space="preserve"> and </w:t>
      </w:r>
      <w:r>
        <w:rPr>
          <w:rFonts w:ascii="Arial" w:hAnsi="Arial" w:cs="Arial"/>
          <w:b/>
          <w:sz w:val="22"/>
        </w:rPr>
        <w:t>h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Box plots of learning index </w:t>
      </w:r>
      <w:r>
        <w:rPr>
          <w:rFonts w:ascii="Arial" w:hAnsi="Arial" w:cs="Arial"/>
          <w:sz w:val="22"/>
        </w:rPr>
        <w:t xml:space="preserve">in the </w:t>
      </w:r>
      <w:r w:rsidRPr="00B77D58">
        <w:rPr>
          <w:rFonts w:ascii="Arial" w:hAnsi="Arial" w:cs="Arial"/>
          <w:color w:val="000000" w:themeColor="text1"/>
          <w:sz w:val="22"/>
        </w:rPr>
        <w:t>salt-</w:t>
      </w:r>
      <w:r w:rsidRPr="00B77D58">
        <w:rPr>
          <w:rFonts w:ascii="Arial" w:hAnsi="Arial" w:cs="Arial" w:hint="eastAsia"/>
          <w:color w:val="000000" w:themeColor="text1"/>
          <w:sz w:val="22"/>
        </w:rPr>
        <w:t>conditioned</w:t>
      </w:r>
      <w:r w:rsidRPr="00B5409A">
        <w:rPr>
          <w:rFonts w:ascii="Arial" w:hAnsi="Arial" w:cs="Arial"/>
          <w:sz w:val="22"/>
        </w:rPr>
        <w:t xml:space="preserve"> (</w:t>
      </w:r>
      <w:r>
        <w:rPr>
          <w:rFonts w:ascii="Arial" w:hAnsi="Arial" w:cs="Arial"/>
          <w:sz w:val="22"/>
        </w:rPr>
        <w:t>g</w:t>
      </w:r>
      <w:r w:rsidRPr="00B5409A">
        <w:rPr>
          <w:rFonts w:ascii="Arial" w:hAnsi="Arial" w:cs="Arial"/>
          <w:sz w:val="22"/>
        </w:rPr>
        <w:t>) and chemotaxis</w:t>
      </w:r>
      <w:r w:rsidRPr="00414A95"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>index</w:t>
      </w:r>
      <w:r>
        <w:rPr>
          <w:rFonts w:ascii="Arial" w:hAnsi="Arial" w:cs="Arial"/>
          <w:sz w:val="22"/>
        </w:rPr>
        <w:t xml:space="preserve"> in</w:t>
      </w:r>
      <w:r w:rsidRPr="00B77D5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the </w:t>
      </w:r>
      <w:r w:rsidRPr="00B77D58">
        <w:rPr>
          <w:rFonts w:ascii="Arial" w:hAnsi="Arial" w:cs="Arial"/>
          <w:sz w:val="22"/>
        </w:rPr>
        <w:t>mock-conditioned</w:t>
      </w:r>
      <w:r w:rsidRPr="00B5409A">
        <w:rPr>
          <w:rFonts w:ascii="Arial" w:hAnsi="Arial" w:cs="Arial"/>
          <w:sz w:val="22"/>
        </w:rPr>
        <w:t xml:space="preserve"> (</w:t>
      </w:r>
      <w:r>
        <w:rPr>
          <w:rFonts w:ascii="Arial" w:hAnsi="Arial" w:cs="Arial"/>
          <w:sz w:val="22"/>
        </w:rPr>
        <w:t>h</w:t>
      </w:r>
      <w:r w:rsidRPr="00B5409A">
        <w:rPr>
          <w:rFonts w:ascii="Arial" w:hAnsi="Arial" w:cs="Arial"/>
          <w:sz w:val="22"/>
        </w:rPr>
        <w:t xml:space="preserve">) </w:t>
      </w:r>
      <w:r>
        <w:rPr>
          <w:rFonts w:ascii="Arial" w:hAnsi="Arial" w:cs="Arial"/>
          <w:sz w:val="22"/>
        </w:rPr>
        <w:t xml:space="preserve">WT N2 and </w:t>
      </w:r>
      <w:r w:rsidRPr="00B5409A">
        <w:rPr>
          <w:rFonts w:ascii="Arial" w:hAnsi="Arial" w:cs="Arial"/>
          <w:color w:val="000000" w:themeColor="text1"/>
          <w:sz w:val="22"/>
        </w:rPr>
        <w:t>transgenic animals</w:t>
      </w:r>
      <w:r w:rsidRPr="00B5409A">
        <w:rPr>
          <w:rFonts w:ascii="Arial" w:hAnsi="Arial" w:cs="Arial"/>
          <w:sz w:val="22"/>
        </w:rPr>
        <w:t>, with each dot representing the data from each independent test.</w:t>
      </w:r>
      <w:r w:rsidRPr="00B5409A">
        <w:rPr>
          <w:rFonts w:ascii="Arial" w:hAnsi="Arial" w:cs="Arial"/>
        </w:rPr>
        <w:t xml:space="preserve"> </w:t>
      </w:r>
      <w:r w:rsidRPr="00B5409A">
        <w:rPr>
          <w:rFonts w:ascii="Arial" w:hAnsi="Arial" w:cs="Arial"/>
          <w:sz w:val="22"/>
        </w:rPr>
        <w:t>Data of learning index in</w:t>
      </w:r>
      <w:r w:rsidRPr="00414A95">
        <w:rPr>
          <w:rFonts w:ascii="Arial" w:hAnsi="Arial" w:cs="Arial"/>
          <w:sz w:val="22"/>
        </w:rPr>
        <w:t xml:space="preserve"> the </w:t>
      </w:r>
      <w:r w:rsidRPr="00B5409A">
        <w:rPr>
          <w:rFonts w:ascii="Arial" w:hAnsi="Arial" w:cs="Arial"/>
          <w:i/>
          <w:iCs/>
          <w:sz w:val="22"/>
        </w:rPr>
        <w:t>frpr-10</w:t>
      </w:r>
      <w:r w:rsidRPr="00B5409A">
        <w:rPr>
          <w:rFonts w:ascii="Arial" w:hAnsi="Arial" w:cs="Arial"/>
          <w:sz w:val="22"/>
        </w:rPr>
        <w:t xml:space="preserve"> RNAi knocked-down animal share with those shown in Figure 2</w:t>
      </w:r>
      <w:r>
        <w:rPr>
          <w:rFonts w:ascii="Arial" w:hAnsi="Arial" w:cs="Arial"/>
          <w:sz w:val="22"/>
        </w:rPr>
        <w:t>f</w:t>
      </w:r>
      <w:r w:rsidRPr="00B5409A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The </w:t>
      </w:r>
      <w:r>
        <w:rPr>
          <w:rFonts w:ascii="Arial" w:hAnsi="Arial" w:cs="Arial"/>
          <w:sz w:val="22"/>
        </w:rPr>
        <w:t xml:space="preserve">light </w:t>
      </w:r>
      <w:r w:rsidRPr="00B5409A">
        <w:rPr>
          <w:rFonts w:ascii="Arial" w:hAnsi="Arial" w:cs="Arial"/>
          <w:sz w:val="22"/>
        </w:rPr>
        <w:t xml:space="preserve">blue </w:t>
      </w:r>
      <w:r>
        <w:rPr>
          <w:rFonts w:ascii="Arial" w:hAnsi="Arial" w:cs="Arial"/>
          <w:sz w:val="22"/>
        </w:rPr>
        <w:t>and</w:t>
      </w:r>
      <w:r w:rsidRPr="00B5409A">
        <w:rPr>
          <w:rFonts w:ascii="Arial" w:hAnsi="Arial" w:cs="Arial"/>
          <w:sz w:val="22"/>
        </w:rPr>
        <w:t xml:space="preserve"> green ellipse indicate a statistically significant </w:t>
      </w:r>
      <w:r>
        <w:rPr>
          <w:rFonts w:ascii="Arial" w:hAnsi="Arial" w:cs="Arial"/>
          <w:sz w:val="22"/>
        </w:rPr>
        <w:t>and</w:t>
      </w:r>
      <w:r w:rsidRPr="00B5409A">
        <w:rPr>
          <w:rFonts w:ascii="Arial" w:hAnsi="Arial" w:cs="Arial"/>
          <w:sz w:val="22"/>
        </w:rPr>
        <w:t xml:space="preserve"> no significant difference </w:t>
      </w:r>
      <w:r>
        <w:rPr>
          <w:rFonts w:ascii="Arial" w:hAnsi="Arial" w:cs="Arial"/>
          <w:sz w:val="22"/>
        </w:rPr>
        <w:t xml:space="preserve">in the indicated animal </w:t>
      </w:r>
      <w:r w:rsidRPr="00B5409A">
        <w:rPr>
          <w:rFonts w:ascii="Arial" w:hAnsi="Arial" w:cs="Arial"/>
          <w:i/>
          <w:iCs/>
          <w:sz w:val="22"/>
        </w:rPr>
        <w:t xml:space="preserve">vs. </w:t>
      </w:r>
      <w:r w:rsidRPr="00FA282E">
        <w:rPr>
          <w:rFonts w:ascii="Arial" w:hAnsi="Arial" w:cs="Arial"/>
          <w:sz w:val="22"/>
        </w:rPr>
        <w:t>the</w:t>
      </w:r>
      <w:r>
        <w:rPr>
          <w:rFonts w:ascii="Arial" w:hAnsi="Arial" w:cs="Arial"/>
          <w:i/>
          <w:iCs/>
          <w:sz w:val="22"/>
        </w:rPr>
        <w:t xml:space="preserve"> </w:t>
      </w:r>
      <w:r w:rsidRPr="00B5409A">
        <w:rPr>
          <w:rFonts w:ascii="Arial" w:hAnsi="Arial" w:cs="Arial"/>
          <w:sz w:val="22"/>
        </w:rPr>
        <w:t>WT N2</w:t>
      </w:r>
      <w:r>
        <w:rPr>
          <w:rFonts w:ascii="Arial" w:hAnsi="Arial" w:cs="Arial"/>
          <w:sz w:val="22"/>
        </w:rPr>
        <w:t>, respectively</w:t>
      </w:r>
      <w:r w:rsidRPr="00B5409A">
        <w:rPr>
          <w:rFonts w:ascii="Arial" w:hAnsi="Arial" w:cs="Arial"/>
          <w:sz w:val="22"/>
        </w:rPr>
        <w:t>.</w:t>
      </w:r>
    </w:p>
    <w:p w14:paraId="42BD3930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</w:t>
      </w:r>
      <w:r w:rsidRPr="00B5409A">
        <w:rPr>
          <w:rFonts w:ascii="Arial" w:hAnsi="Arial" w:cs="Arial"/>
          <w:b/>
          <w:sz w:val="22"/>
          <w:szCs w:val="22"/>
        </w:rPr>
        <w:t xml:space="preserve">. </w:t>
      </w:r>
      <w:r w:rsidRPr="00B5409A">
        <w:rPr>
          <w:rFonts w:ascii="Arial" w:hAnsi="Arial" w:cs="Arial"/>
          <w:bCs/>
          <w:sz w:val="22"/>
          <w:szCs w:val="22"/>
        </w:rPr>
        <w:t>Box plots of</w:t>
      </w:r>
      <w:r w:rsidRPr="00B5409A">
        <w:rPr>
          <w:rFonts w:ascii="Arial" w:hAnsi="Arial" w:cs="Arial"/>
          <w:b/>
          <w:sz w:val="22"/>
          <w:szCs w:val="22"/>
        </w:rPr>
        <w:t xml:space="preserve"> </w:t>
      </w:r>
      <w:r w:rsidRPr="00B5409A">
        <w:rPr>
          <w:rFonts w:ascii="Arial" w:hAnsi="Arial" w:cs="Arial"/>
          <w:sz w:val="22"/>
          <w:szCs w:val="22"/>
        </w:rPr>
        <w:t xml:space="preserve">locomotion </w:t>
      </w:r>
      <w:r>
        <w:rPr>
          <w:rFonts w:ascii="Arial" w:hAnsi="Arial" w:cs="Arial"/>
          <w:sz w:val="22"/>
          <w:szCs w:val="22"/>
        </w:rPr>
        <w:t>speed</w:t>
      </w:r>
      <w:r w:rsidRPr="00B5409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 the</w:t>
      </w:r>
      <w:r w:rsidRPr="00B5409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WT N2</w:t>
      </w:r>
      <w:r w:rsidRPr="00B5409A">
        <w:rPr>
          <w:rFonts w:ascii="Arial" w:hAnsi="Arial" w:cs="Arial"/>
          <w:sz w:val="22"/>
          <w:szCs w:val="22"/>
        </w:rPr>
        <w:t xml:space="preserve"> and </w:t>
      </w:r>
      <w:r w:rsidRPr="00B5409A">
        <w:rPr>
          <w:rFonts w:ascii="Arial" w:hAnsi="Arial" w:cs="Arial"/>
          <w:i/>
          <w:sz w:val="22"/>
          <w:szCs w:val="22"/>
        </w:rPr>
        <w:t xml:space="preserve">frpr-10 </w:t>
      </w:r>
      <w:r w:rsidRPr="00B5409A">
        <w:rPr>
          <w:rFonts w:ascii="Arial" w:hAnsi="Arial" w:cs="Arial"/>
          <w:sz w:val="22"/>
          <w:szCs w:val="22"/>
        </w:rPr>
        <w:t>mutant animals, with each dot representing the data from each individual tested animal.</w:t>
      </w:r>
    </w:p>
    <w:p w14:paraId="7047C2BF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</w:rPr>
        <w:t>j</w:t>
      </w:r>
      <w:r w:rsidRPr="00B5409A">
        <w:rPr>
          <w:rFonts w:ascii="Arial" w:hAnsi="Arial" w:cs="Arial"/>
          <w:b/>
          <w:color w:val="000000" w:themeColor="text1"/>
          <w:sz w:val="22"/>
        </w:rPr>
        <w:t xml:space="preserve"> and </w:t>
      </w:r>
      <w:r>
        <w:rPr>
          <w:rFonts w:ascii="Arial" w:hAnsi="Arial" w:cs="Arial"/>
          <w:b/>
          <w:color w:val="000000" w:themeColor="text1"/>
          <w:sz w:val="22"/>
        </w:rPr>
        <w:t>k</w:t>
      </w:r>
      <w:r w:rsidRPr="00B5409A">
        <w:rPr>
          <w:rFonts w:ascii="Arial" w:hAnsi="Arial" w:cs="Arial"/>
          <w:b/>
          <w:color w:val="000000" w:themeColor="text1"/>
          <w:sz w:val="22"/>
        </w:rPr>
        <w:t>.</w:t>
      </w:r>
      <w:r w:rsidRPr="00B5409A">
        <w:rPr>
          <w:rFonts w:ascii="Arial" w:hAnsi="Arial" w:cs="Arial"/>
          <w:color w:val="000000" w:themeColor="text1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Box plots of chemotaxis index in the mock-conditioned WT N2, mutant and </w:t>
      </w:r>
      <w:r w:rsidRPr="00B5409A">
        <w:rPr>
          <w:rFonts w:ascii="Arial" w:hAnsi="Arial" w:cs="Arial"/>
          <w:sz w:val="22"/>
          <w:szCs w:val="22"/>
        </w:rPr>
        <w:t>transgenic animals of indicated genotypes, with each dot representing the data from each independent test.</w:t>
      </w:r>
      <w:r w:rsidRPr="0068779B">
        <w:rPr>
          <w:rFonts w:ascii="Arial" w:hAnsi="Arial" w:cs="Arial"/>
          <w:color w:val="000000" w:themeColor="text1"/>
          <w:sz w:val="22"/>
        </w:rPr>
        <w:t xml:space="preserve"> </w:t>
      </w:r>
      <w:r>
        <w:rPr>
          <w:rFonts w:ascii="Arial" w:hAnsi="Arial" w:cs="Arial"/>
          <w:color w:val="000000" w:themeColor="text1"/>
          <w:sz w:val="22"/>
        </w:rPr>
        <w:t>T</w:t>
      </w:r>
      <w:r w:rsidRPr="00B5409A">
        <w:rPr>
          <w:rFonts w:ascii="Arial" w:hAnsi="Arial" w:cs="Arial"/>
          <w:color w:val="000000" w:themeColor="text1"/>
          <w:sz w:val="22"/>
        </w:rPr>
        <w:t xml:space="preserve">he genotypes of mutant and transgenic animals </w:t>
      </w:r>
      <w:r>
        <w:rPr>
          <w:rFonts w:ascii="Arial" w:hAnsi="Arial" w:cs="Arial"/>
          <w:color w:val="000000" w:themeColor="text1"/>
          <w:sz w:val="22"/>
        </w:rPr>
        <w:t xml:space="preserve">without detailed information </w:t>
      </w:r>
      <w:r w:rsidRPr="00B5409A">
        <w:rPr>
          <w:rFonts w:ascii="Arial" w:hAnsi="Arial" w:cs="Arial"/>
          <w:color w:val="000000" w:themeColor="text1"/>
          <w:sz w:val="22"/>
        </w:rPr>
        <w:t xml:space="preserve">are: 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68779B">
        <w:rPr>
          <w:rFonts w:ascii="Arial" w:hAnsi="Arial" w:cs="Arial"/>
          <w:color w:val="000000" w:themeColor="text1"/>
          <w:sz w:val="22"/>
        </w:rPr>
        <w:t>(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gk1055</w:t>
      </w:r>
      <w:r w:rsidRPr="0068779B">
        <w:rPr>
          <w:rFonts w:ascii="Arial" w:hAnsi="Arial" w:cs="Arial"/>
          <w:color w:val="000000" w:themeColor="text1"/>
          <w:sz w:val="22"/>
        </w:rPr>
        <w:t xml:space="preserve">); 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frpr-10</w:t>
      </w:r>
      <w:r w:rsidRPr="0068779B">
        <w:rPr>
          <w:rFonts w:ascii="Arial" w:hAnsi="Arial" w:cs="Arial"/>
          <w:color w:val="000000" w:themeColor="text1"/>
          <w:sz w:val="22"/>
        </w:rPr>
        <w:t>(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ok1504</w:t>
      </w:r>
      <w:r w:rsidRPr="0068779B">
        <w:rPr>
          <w:rFonts w:ascii="Arial" w:hAnsi="Arial" w:cs="Arial"/>
          <w:color w:val="000000" w:themeColor="text1"/>
          <w:sz w:val="22"/>
        </w:rPr>
        <w:t>),</w:t>
      </w:r>
      <w:r w:rsidRPr="00B5409A">
        <w:rPr>
          <w:rFonts w:ascii="Arial" w:hAnsi="Arial" w:cs="Arial"/>
          <w:color w:val="000000" w:themeColor="text1"/>
          <w:sz w:val="22"/>
        </w:rPr>
        <w:t xml:space="preserve"> 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flp-14p</w:t>
      </w:r>
      <w:r w:rsidRPr="0068779B">
        <w:rPr>
          <w:rFonts w:ascii="Arial" w:hAnsi="Arial" w:cs="Arial"/>
          <w:color w:val="000000" w:themeColor="text1"/>
          <w:sz w:val="22"/>
        </w:rPr>
        <w:t>::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68779B">
        <w:rPr>
          <w:rFonts w:ascii="Arial" w:hAnsi="Arial" w:cs="Arial"/>
          <w:color w:val="000000" w:themeColor="text1"/>
          <w:sz w:val="22"/>
        </w:rPr>
        <w:t>;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 xml:space="preserve"> f</w:t>
      </w:r>
      <w:bookmarkStart w:id="5" w:name="_Hlk164780950"/>
      <w:r w:rsidRPr="0068779B">
        <w:rPr>
          <w:rFonts w:ascii="Arial" w:hAnsi="Arial" w:cs="Arial"/>
          <w:i/>
          <w:iCs/>
          <w:color w:val="000000" w:themeColor="text1"/>
          <w:sz w:val="22"/>
        </w:rPr>
        <w:t>lp-14</w:t>
      </w:r>
      <w:r w:rsidRPr="0068779B">
        <w:rPr>
          <w:rFonts w:ascii="Arial" w:hAnsi="Arial" w:cs="Arial"/>
          <w:color w:val="000000" w:themeColor="text1"/>
          <w:sz w:val="22"/>
        </w:rPr>
        <w:t>(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gk1055</w:t>
      </w:r>
      <w:r w:rsidRPr="0068779B">
        <w:rPr>
          <w:rFonts w:ascii="Arial" w:hAnsi="Arial" w:cs="Arial"/>
          <w:color w:val="000000" w:themeColor="text1"/>
          <w:sz w:val="22"/>
        </w:rPr>
        <w:t xml:space="preserve">); 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frpr-10</w:t>
      </w:r>
      <w:r w:rsidRPr="0068779B">
        <w:rPr>
          <w:rFonts w:ascii="Arial" w:hAnsi="Arial" w:cs="Arial"/>
          <w:color w:val="000000" w:themeColor="text1"/>
          <w:sz w:val="22"/>
        </w:rPr>
        <w:t>(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ok1504</w:t>
      </w:r>
      <w:r w:rsidRPr="0068779B">
        <w:rPr>
          <w:rFonts w:ascii="Arial" w:hAnsi="Arial" w:cs="Arial"/>
          <w:color w:val="000000" w:themeColor="text1"/>
          <w:sz w:val="22"/>
        </w:rPr>
        <w:t>)</w:t>
      </w:r>
      <w:bookmarkEnd w:id="5"/>
      <w:r>
        <w:rPr>
          <w:rFonts w:ascii="Arial" w:hAnsi="Arial" w:cs="Arial"/>
          <w:color w:val="000000" w:themeColor="text1"/>
          <w:sz w:val="22"/>
        </w:rPr>
        <w:t>,</w:t>
      </w:r>
      <w:r w:rsidRPr="00B5409A">
        <w:rPr>
          <w:rFonts w:ascii="Arial" w:hAnsi="Arial" w:cs="Arial"/>
          <w:color w:val="000000" w:themeColor="text1"/>
          <w:sz w:val="22"/>
        </w:rPr>
        <w:t xml:space="preserve"> 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frpr-10p</w:t>
      </w:r>
      <w:r w:rsidRPr="0068779B">
        <w:rPr>
          <w:rFonts w:ascii="Arial" w:hAnsi="Arial" w:cs="Arial"/>
          <w:color w:val="000000" w:themeColor="text1"/>
          <w:sz w:val="22"/>
        </w:rPr>
        <w:t>::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frpr-10</w:t>
      </w:r>
      <w:r w:rsidRPr="0068779B">
        <w:rPr>
          <w:rFonts w:ascii="Arial" w:hAnsi="Arial" w:cs="Arial"/>
          <w:color w:val="000000" w:themeColor="text1"/>
          <w:sz w:val="22"/>
        </w:rPr>
        <w:t xml:space="preserve">; 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68779B">
        <w:rPr>
          <w:rFonts w:ascii="Arial" w:hAnsi="Arial" w:cs="Arial"/>
          <w:color w:val="000000" w:themeColor="text1"/>
          <w:sz w:val="22"/>
        </w:rPr>
        <w:t>(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gk1055</w:t>
      </w:r>
      <w:r w:rsidRPr="0068779B">
        <w:rPr>
          <w:rFonts w:ascii="Arial" w:hAnsi="Arial" w:cs="Arial"/>
          <w:color w:val="000000" w:themeColor="text1"/>
          <w:sz w:val="22"/>
        </w:rPr>
        <w:t xml:space="preserve">); 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frpr-10</w:t>
      </w:r>
      <w:r w:rsidRPr="0068779B">
        <w:rPr>
          <w:rFonts w:ascii="Arial" w:hAnsi="Arial" w:cs="Arial"/>
          <w:color w:val="000000" w:themeColor="text1"/>
          <w:sz w:val="22"/>
        </w:rPr>
        <w:t>(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ok1504</w:t>
      </w:r>
      <w:r w:rsidRPr="0068779B">
        <w:rPr>
          <w:rFonts w:ascii="Arial" w:hAnsi="Arial" w:cs="Arial"/>
          <w:color w:val="000000" w:themeColor="text1"/>
          <w:sz w:val="22"/>
        </w:rPr>
        <w:t>)</w:t>
      </w:r>
      <w:r>
        <w:rPr>
          <w:rFonts w:ascii="Arial" w:hAnsi="Arial" w:cs="Arial"/>
          <w:color w:val="000000" w:themeColor="text1"/>
          <w:sz w:val="22"/>
        </w:rPr>
        <w:t xml:space="preserve">, and 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flp-14p</w:t>
      </w:r>
      <w:r w:rsidRPr="0068779B">
        <w:rPr>
          <w:rFonts w:ascii="Arial" w:hAnsi="Arial" w:cs="Arial"/>
          <w:color w:val="000000" w:themeColor="text1"/>
          <w:sz w:val="22"/>
        </w:rPr>
        <w:t>::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68779B">
        <w:rPr>
          <w:rFonts w:ascii="Arial" w:hAnsi="Arial" w:cs="Arial"/>
          <w:color w:val="000000" w:themeColor="text1"/>
          <w:sz w:val="22"/>
        </w:rPr>
        <w:t xml:space="preserve">; 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frpr-10p</w:t>
      </w:r>
      <w:r w:rsidRPr="0068779B">
        <w:rPr>
          <w:rFonts w:ascii="Arial" w:hAnsi="Arial" w:cs="Arial"/>
          <w:color w:val="000000" w:themeColor="text1"/>
          <w:sz w:val="22"/>
        </w:rPr>
        <w:t>::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frpr-10</w:t>
      </w:r>
      <w:r w:rsidRPr="0068779B">
        <w:rPr>
          <w:rFonts w:ascii="Arial" w:hAnsi="Arial" w:cs="Arial"/>
          <w:color w:val="000000" w:themeColor="text1"/>
          <w:sz w:val="22"/>
        </w:rPr>
        <w:t xml:space="preserve">; 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68779B">
        <w:rPr>
          <w:rFonts w:ascii="Arial" w:hAnsi="Arial" w:cs="Arial"/>
          <w:color w:val="000000" w:themeColor="text1"/>
          <w:sz w:val="22"/>
        </w:rPr>
        <w:t>(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gk1055</w:t>
      </w:r>
      <w:r w:rsidRPr="0068779B">
        <w:rPr>
          <w:rFonts w:ascii="Arial" w:hAnsi="Arial" w:cs="Arial"/>
          <w:color w:val="000000" w:themeColor="text1"/>
          <w:sz w:val="22"/>
        </w:rPr>
        <w:t xml:space="preserve">); 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frpr-10</w:t>
      </w:r>
      <w:r w:rsidRPr="0068779B">
        <w:rPr>
          <w:rFonts w:ascii="Arial" w:hAnsi="Arial" w:cs="Arial"/>
          <w:color w:val="000000" w:themeColor="text1"/>
          <w:sz w:val="22"/>
        </w:rPr>
        <w:t>(</w:t>
      </w:r>
      <w:r w:rsidRPr="0068779B">
        <w:rPr>
          <w:rFonts w:ascii="Arial" w:hAnsi="Arial" w:cs="Arial"/>
          <w:i/>
          <w:iCs/>
          <w:color w:val="000000" w:themeColor="text1"/>
          <w:sz w:val="22"/>
        </w:rPr>
        <w:t>ok1504</w:t>
      </w:r>
      <w:r w:rsidRPr="0068779B">
        <w:rPr>
          <w:rFonts w:ascii="Arial" w:hAnsi="Arial" w:cs="Arial"/>
          <w:color w:val="000000" w:themeColor="text1"/>
          <w:sz w:val="22"/>
        </w:rPr>
        <w:t>)</w:t>
      </w:r>
      <w:r w:rsidRPr="00B5409A">
        <w:rPr>
          <w:rFonts w:ascii="Arial" w:hAnsi="Arial" w:cs="Arial"/>
          <w:color w:val="000000" w:themeColor="text1"/>
          <w:sz w:val="22"/>
        </w:rPr>
        <w:t>.</w:t>
      </w:r>
    </w:p>
    <w:p w14:paraId="0C071133" w14:textId="77777777" w:rsidR="00BD506F" w:rsidRPr="00B5409A" w:rsidRDefault="00BD506F" w:rsidP="00BD506F">
      <w:pPr>
        <w:spacing w:before="120" w:line="480" w:lineRule="auto"/>
        <w:rPr>
          <w:rFonts w:ascii="Arial" w:hAnsi="Arial" w:cs="Arial"/>
          <w:bCs/>
          <w:sz w:val="22"/>
          <w:szCs w:val="22"/>
        </w:rPr>
      </w:pPr>
      <w:bookmarkStart w:id="6" w:name="_Hlk162612985"/>
      <w:r>
        <w:rPr>
          <w:rFonts w:ascii="Arial" w:hAnsi="Arial" w:cs="Arial" w:hint="eastAsia"/>
          <w:bCs/>
          <w:sz w:val="22"/>
          <w:szCs w:val="22"/>
        </w:rPr>
        <w:t>The s</w:t>
      </w:r>
      <w:r w:rsidRPr="00B5409A">
        <w:rPr>
          <w:rFonts w:ascii="Arial" w:hAnsi="Arial" w:cs="Arial"/>
          <w:bCs/>
          <w:sz w:val="22"/>
          <w:szCs w:val="22"/>
        </w:rPr>
        <w:t>tatistical significance of difference was analyzed by one-way analysis of variance with the post hoc test of Dunnett’s multiple comparison correction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B5409A">
        <w:rPr>
          <w:rFonts w:ascii="Arial" w:hAnsi="Arial" w:cs="Arial"/>
          <w:bCs/>
          <w:sz w:val="22"/>
          <w:szCs w:val="22"/>
        </w:rPr>
        <w:t>(</w:t>
      </w:r>
      <w:r>
        <w:rPr>
          <w:rFonts w:ascii="Arial" w:hAnsi="Arial" w:cs="Arial"/>
          <w:bCs/>
          <w:sz w:val="22"/>
          <w:szCs w:val="22"/>
        </w:rPr>
        <w:t>b, c, e-h</w:t>
      </w:r>
      <w:r w:rsidRPr="00B5409A">
        <w:rPr>
          <w:rFonts w:ascii="Arial" w:hAnsi="Arial" w:cs="Arial"/>
          <w:bCs/>
          <w:sz w:val="22"/>
          <w:szCs w:val="22"/>
        </w:rPr>
        <w:t xml:space="preserve">, </w:t>
      </w:r>
      <w:r>
        <w:rPr>
          <w:rFonts w:ascii="Arial" w:hAnsi="Arial" w:cs="Arial"/>
          <w:bCs/>
          <w:sz w:val="22"/>
          <w:szCs w:val="22"/>
        </w:rPr>
        <w:t>j</w:t>
      </w:r>
      <w:r w:rsidRPr="00B5409A">
        <w:rPr>
          <w:rFonts w:ascii="Arial" w:hAnsi="Arial" w:cs="Arial"/>
          <w:bCs/>
          <w:sz w:val="22"/>
          <w:szCs w:val="22"/>
        </w:rPr>
        <w:t xml:space="preserve">, and </w:t>
      </w:r>
      <w:r>
        <w:rPr>
          <w:rFonts w:ascii="Arial" w:hAnsi="Arial" w:cs="Arial"/>
          <w:bCs/>
          <w:sz w:val="22"/>
          <w:szCs w:val="22"/>
        </w:rPr>
        <w:t>k</w:t>
      </w:r>
      <w:r w:rsidRPr="00B5409A">
        <w:rPr>
          <w:rFonts w:ascii="Arial" w:hAnsi="Arial" w:cs="Arial"/>
          <w:bCs/>
          <w:sz w:val="22"/>
          <w:szCs w:val="22"/>
        </w:rPr>
        <w:t xml:space="preserve">), </w:t>
      </w:r>
      <w:bookmarkStart w:id="7" w:name="_Hlk162613255"/>
      <w:r w:rsidRPr="00B5409A">
        <w:rPr>
          <w:rFonts w:ascii="Arial" w:hAnsi="Arial" w:cs="Arial"/>
          <w:bCs/>
          <w:sz w:val="22"/>
          <w:szCs w:val="22"/>
        </w:rPr>
        <w:t xml:space="preserve">or two-tailed </w:t>
      </w:r>
      <w:r w:rsidRPr="00B5409A">
        <w:rPr>
          <w:rFonts w:ascii="Arial" w:hAnsi="Arial" w:cs="Arial"/>
          <w:bCs/>
          <w:i/>
          <w:iCs/>
          <w:sz w:val="22"/>
          <w:szCs w:val="22"/>
        </w:rPr>
        <w:t>t</w:t>
      </w:r>
      <w:r w:rsidRPr="00B5409A">
        <w:rPr>
          <w:rFonts w:ascii="Arial" w:hAnsi="Arial" w:cs="Arial"/>
          <w:bCs/>
          <w:sz w:val="22"/>
          <w:szCs w:val="22"/>
        </w:rPr>
        <w:t xml:space="preserve"> test with </w:t>
      </w:r>
      <w:r w:rsidRPr="00B5409A">
        <w:rPr>
          <w:rFonts w:ascii="Arial" w:hAnsi="Arial" w:cs="Arial"/>
          <w:sz w:val="22"/>
          <w:szCs w:val="22"/>
        </w:rPr>
        <w:t>unpaired</w:t>
      </w:r>
      <w:r w:rsidRPr="00B5409A">
        <w:rPr>
          <w:rFonts w:ascii="Arial" w:hAnsi="Arial" w:cs="Arial"/>
          <w:bCs/>
          <w:sz w:val="22"/>
          <w:szCs w:val="22"/>
        </w:rPr>
        <w:t xml:space="preserve"> samples (</w:t>
      </w:r>
      <w:r>
        <w:rPr>
          <w:rFonts w:ascii="Arial" w:hAnsi="Arial" w:cs="Arial"/>
          <w:bCs/>
          <w:sz w:val="22"/>
          <w:szCs w:val="22"/>
        </w:rPr>
        <w:t>i</w:t>
      </w:r>
      <w:r w:rsidRPr="00B5409A">
        <w:rPr>
          <w:rFonts w:ascii="Arial" w:hAnsi="Arial" w:cs="Arial"/>
          <w:bCs/>
          <w:sz w:val="22"/>
          <w:szCs w:val="22"/>
        </w:rPr>
        <w:t>)</w:t>
      </w:r>
      <w:bookmarkEnd w:id="7"/>
      <w:r w:rsidRPr="00B5409A">
        <w:rPr>
          <w:rFonts w:ascii="Arial" w:hAnsi="Arial" w:cs="Arial"/>
          <w:bCs/>
          <w:sz w:val="22"/>
          <w:szCs w:val="22"/>
        </w:rPr>
        <w:t xml:space="preserve">, and </w:t>
      </w:r>
      <w:bookmarkEnd w:id="6"/>
      <w:r w:rsidRPr="00B5409A">
        <w:rPr>
          <w:rFonts w:ascii="Arial" w:hAnsi="Arial" w:cs="Arial"/>
          <w:bCs/>
          <w:sz w:val="22"/>
          <w:szCs w:val="22"/>
        </w:rPr>
        <w:t xml:space="preserve">indicated as follows: ns, not significant, **** </w:t>
      </w:r>
      <w:r w:rsidRPr="00CD2317">
        <w:rPr>
          <w:rFonts w:ascii="Arial" w:hAnsi="Arial" w:cs="Arial"/>
          <w:bCs/>
          <w:i/>
          <w:iCs/>
          <w:sz w:val="22"/>
          <w:szCs w:val="22"/>
        </w:rPr>
        <w:t>p</w:t>
      </w:r>
      <w:r w:rsidRPr="00B5409A">
        <w:rPr>
          <w:rFonts w:ascii="Arial" w:hAnsi="Arial" w:cs="Arial"/>
          <w:bCs/>
          <w:sz w:val="22"/>
          <w:szCs w:val="22"/>
        </w:rPr>
        <w:t xml:space="preserve"> &lt; 0.0001, in comparison with the control (WT N2).</w:t>
      </w:r>
      <w:r w:rsidRPr="00B5409A">
        <w:rPr>
          <w:rFonts w:ascii="Arial" w:hAnsi="Arial" w:cs="Arial"/>
          <w:color w:val="000000" w:themeColor="text1"/>
          <w:sz w:val="22"/>
        </w:rPr>
        <w:t xml:space="preserve"> </w:t>
      </w:r>
      <w:r w:rsidRPr="00B5409A">
        <w:rPr>
          <w:rFonts w:ascii="Arial" w:hAnsi="Arial" w:cs="Arial"/>
          <w:bCs/>
          <w:sz w:val="22"/>
          <w:szCs w:val="22"/>
        </w:rPr>
        <w:br w:type="page"/>
      </w:r>
    </w:p>
    <w:p w14:paraId="062B9617" w14:textId="77777777" w:rsidR="00BD506F" w:rsidRDefault="00BD506F" w:rsidP="00BD506F">
      <w:pPr>
        <w:widowControl/>
        <w:spacing w:before="312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3</w:t>
      </w:r>
    </w:p>
    <w:p w14:paraId="5129AB8C" w14:textId="77777777" w:rsidR="00BD506F" w:rsidRPr="00B5409A" w:rsidRDefault="00BD506F" w:rsidP="00BD506F">
      <w:pPr>
        <w:widowControl/>
        <w:spacing w:before="312"/>
        <w:jc w:val="center"/>
        <w:rPr>
          <w:rFonts w:ascii="Arial" w:hAnsi="Arial" w:cs="Arial"/>
          <w:sz w:val="22"/>
        </w:rPr>
      </w:pPr>
      <w:r>
        <w:rPr>
          <w:noProof/>
        </w:rPr>
        <w:drawing>
          <wp:inline distT="0" distB="0" distL="0" distR="0" wp14:anchorId="1C0DA2E0" wp14:editId="31CB99CA">
            <wp:extent cx="5692140" cy="4361180"/>
            <wp:effectExtent l="0" t="0" r="3810" b="1270"/>
            <wp:docPr id="2053884832" name="图片 30" descr="A collage of images of a pla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884832" name="图片 30" descr="A collage of images of a pla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436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706BB" w14:textId="77777777" w:rsidR="00BD506F" w:rsidRPr="00B5409A" w:rsidRDefault="00BD506F" w:rsidP="00BD506F">
      <w:pPr>
        <w:spacing w:line="48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>mentary</w:t>
      </w:r>
      <w:r w:rsidRPr="00B5409A">
        <w:rPr>
          <w:rFonts w:ascii="Arial" w:hAnsi="Arial" w:cs="Arial"/>
          <w:b/>
          <w:sz w:val="22"/>
        </w:rPr>
        <w:t xml:space="preserve"> Fig</w:t>
      </w:r>
      <w:r>
        <w:rPr>
          <w:rFonts w:ascii="Arial" w:hAnsi="Arial" w:cs="Arial"/>
          <w:b/>
          <w:sz w:val="22"/>
        </w:rPr>
        <w:t>ure</w:t>
      </w:r>
      <w:r w:rsidRPr="00B5409A">
        <w:rPr>
          <w:rFonts w:ascii="Arial" w:hAnsi="Arial" w:cs="Arial"/>
          <w:b/>
          <w:sz w:val="22"/>
        </w:rPr>
        <w:t xml:space="preserve"> 3</w:t>
      </w:r>
      <w:r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b/>
          <w:bCs/>
          <w:sz w:val="22"/>
        </w:rPr>
        <w:t xml:space="preserve"> </w:t>
      </w:r>
      <w:r w:rsidRPr="00B5409A">
        <w:rPr>
          <w:rFonts w:ascii="Arial" w:hAnsi="Arial" w:cs="Arial"/>
          <w:b/>
          <w:sz w:val="22"/>
        </w:rPr>
        <w:t xml:space="preserve">The expression pattern of </w:t>
      </w:r>
      <w:r w:rsidRPr="00B5409A">
        <w:rPr>
          <w:rFonts w:ascii="Arial" w:hAnsi="Arial" w:cs="Arial"/>
          <w:b/>
          <w:i/>
          <w:sz w:val="22"/>
        </w:rPr>
        <w:t>flp-14</w:t>
      </w:r>
      <w:r w:rsidRPr="00B5409A">
        <w:rPr>
          <w:rFonts w:ascii="Arial" w:hAnsi="Arial" w:cs="Arial"/>
          <w:b/>
          <w:sz w:val="22"/>
        </w:rPr>
        <w:t xml:space="preserve"> and </w:t>
      </w:r>
      <w:r>
        <w:rPr>
          <w:rFonts w:ascii="Arial" w:hAnsi="Arial" w:cs="Arial"/>
          <w:b/>
          <w:sz w:val="22"/>
        </w:rPr>
        <w:t xml:space="preserve">the </w:t>
      </w:r>
      <w:r w:rsidRPr="00B5409A">
        <w:rPr>
          <w:rFonts w:ascii="Arial" w:hAnsi="Arial" w:cs="Arial"/>
          <w:b/>
          <w:sz w:val="22"/>
        </w:rPr>
        <w:t xml:space="preserve">index of chemotaxis to 20 mM NaCl in </w:t>
      </w:r>
      <w:r>
        <w:rPr>
          <w:rFonts w:ascii="Arial" w:hAnsi="Arial" w:cs="Arial"/>
          <w:b/>
          <w:sz w:val="22"/>
        </w:rPr>
        <w:t xml:space="preserve">the </w:t>
      </w:r>
      <w:r w:rsidRPr="00B5409A">
        <w:rPr>
          <w:rFonts w:ascii="Arial" w:hAnsi="Arial" w:cs="Arial"/>
          <w:b/>
          <w:sz w:val="22"/>
        </w:rPr>
        <w:t>mock</w:t>
      </w:r>
      <w:r>
        <w:rPr>
          <w:rFonts w:ascii="Arial" w:hAnsi="Arial" w:cs="Arial"/>
          <w:b/>
          <w:sz w:val="22"/>
        </w:rPr>
        <w:t>-</w:t>
      </w:r>
      <w:r w:rsidRPr="00B5409A">
        <w:rPr>
          <w:rFonts w:ascii="Arial" w:hAnsi="Arial" w:cs="Arial"/>
          <w:b/>
          <w:sz w:val="22"/>
        </w:rPr>
        <w:t xml:space="preserve">conditioned </w:t>
      </w:r>
      <w:r>
        <w:rPr>
          <w:rFonts w:ascii="Arial" w:hAnsi="Arial" w:cs="Arial"/>
          <w:b/>
          <w:sz w:val="22"/>
        </w:rPr>
        <w:t xml:space="preserve">wild-type </w:t>
      </w:r>
      <w:r w:rsidRPr="00B5409A">
        <w:rPr>
          <w:rFonts w:ascii="Arial" w:hAnsi="Arial" w:cs="Arial"/>
          <w:b/>
          <w:sz w:val="22"/>
        </w:rPr>
        <w:t>N2, mutant and transgenic animals. Related to Fig</w:t>
      </w:r>
      <w:r>
        <w:rPr>
          <w:rFonts w:ascii="Arial" w:hAnsi="Arial" w:cs="Arial" w:hint="eastAsia"/>
          <w:b/>
          <w:sz w:val="22"/>
        </w:rPr>
        <w:t>.</w:t>
      </w:r>
      <w:r w:rsidRPr="00B5409A">
        <w:rPr>
          <w:rFonts w:ascii="Arial" w:hAnsi="Arial" w:cs="Arial"/>
          <w:b/>
          <w:sz w:val="22"/>
        </w:rPr>
        <w:t xml:space="preserve"> 2</w:t>
      </w:r>
    </w:p>
    <w:p w14:paraId="10BA0ADB" w14:textId="77777777" w:rsidR="00BD506F" w:rsidRPr="00B5409A" w:rsidRDefault="00BD506F" w:rsidP="00BD506F">
      <w:pPr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a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bCs/>
          <w:sz w:val="22"/>
        </w:rPr>
        <w:t xml:space="preserve"> </w:t>
      </w:r>
      <w:bookmarkStart w:id="8" w:name="_Hlk162612269"/>
      <w:r>
        <w:rPr>
          <w:rFonts w:ascii="Arial" w:hAnsi="Arial" w:cs="Arial"/>
          <w:bCs/>
          <w:sz w:val="22"/>
        </w:rPr>
        <w:t xml:space="preserve">A </w:t>
      </w:r>
      <w:bookmarkStart w:id="9" w:name="_Hlk167893237"/>
      <w:r w:rsidRPr="00663126">
        <w:rPr>
          <w:rFonts w:ascii="Arial" w:hAnsi="Arial" w:cs="Arial"/>
          <w:bCs/>
          <w:sz w:val="22"/>
        </w:rPr>
        <w:t>represent</w:t>
      </w:r>
      <w:bookmarkEnd w:id="9"/>
      <w:r w:rsidRPr="00663126">
        <w:rPr>
          <w:rFonts w:ascii="Arial" w:hAnsi="Arial" w:cs="Arial"/>
          <w:bCs/>
          <w:sz w:val="22"/>
        </w:rPr>
        <w:t>ative</w:t>
      </w:r>
      <w:r>
        <w:rPr>
          <w:rFonts w:ascii="Arial" w:hAnsi="Arial" w:cs="Arial"/>
          <w:bCs/>
          <w:sz w:val="22"/>
        </w:rPr>
        <w:t xml:space="preserve"> c</w:t>
      </w:r>
      <w:r w:rsidRPr="00B5409A">
        <w:rPr>
          <w:rFonts w:ascii="Arial" w:hAnsi="Arial" w:cs="Arial"/>
          <w:bCs/>
          <w:sz w:val="22"/>
        </w:rPr>
        <w:t>onfocal fluorescence imag</w:t>
      </w:r>
      <w:bookmarkEnd w:id="8"/>
      <w:r>
        <w:rPr>
          <w:rFonts w:ascii="Arial" w:hAnsi="Arial" w:cs="Arial"/>
          <w:bCs/>
          <w:sz w:val="22"/>
        </w:rPr>
        <w:t>e</w:t>
      </w:r>
      <w:r w:rsidRPr="00B5409A">
        <w:rPr>
          <w:rFonts w:ascii="Arial" w:hAnsi="Arial" w:cs="Arial"/>
          <w:bCs/>
          <w:sz w:val="22"/>
        </w:rPr>
        <w:t xml:space="preserve"> of GFP driven by </w:t>
      </w:r>
      <w:r w:rsidRPr="00B5409A">
        <w:rPr>
          <w:rFonts w:ascii="Arial" w:hAnsi="Arial" w:cs="Arial"/>
          <w:i/>
          <w:sz w:val="22"/>
        </w:rPr>
        <w:t>flp-14</w:t>
      </w:r>
      <w:r w:rsidRPr="00B5409A">
        <w:rPr>
          <w:rFonts w:ascii="Arial" w:hAnsi="Arial" w:cs="Arial"/>
          <w:sz w:val="22"/>
        </w:rPr>
        <w:t xml:space="preserve"> promoter (2 kb). </w:t>
      </w:r>
      <w:r w:rsidRPr="00B5409A">
        <w:rPr>
          <w:rFonts w:ascii="Arial" w:hAnsi="Arial" w:cs="Arial"/>
          <w:i/>
          <w:sz w:val="22"/>
        </w:rPr>
        <w:t>flp-14p</w:t>
      </w:r>
      <w:r w:rsidRPr="00B5409A">
        <w:rPr>
          <w:rFonts w:ascii="Arial" w:hAnsi="Arial" w:cs="Arial"/>
          <w:iCs/>
          <w:sz w:val="22"/>
        </w:rPr>
        <w:t>::</w:t>
      </w:r>
      <w:r w:rsidRPr="00B5409A">
        <w:rPr>
          <w:rFonts w:ascii="Arial" w:hAnsi="Arial" w:cs="Arial"/>
          <w:i/>
          <w:sz w:val="22"/>
        </w:rPr>
        <w:t xml:space="preserve">GFP </w:t>
      </w:r>
      <w:r w:rsidRPr="009E54E5">
        <w:rPr>
          <w:rFonts w:ascii="Arial" w:hAnsi="Arial" w:cs="Arial"/>
          <w:sz w:val="22"/>
        </w:rPr>
        <w:t>express</w:t>
      </w:r>
      <w:r>
        <w:rPr>
          <w:rFonts w:ascii="Arial" w:hAnsi="Arial" w:cs="Arial"/>
          <w:sz w:val="22"/>
        </w:rPr>
        <w:t>ion</w:t>
      </w:r>
      <w:r w:rsidRPr="009E54E5">
        <w:rPr>
          <w:rFonts w:ascii="Arial" w:hAnsi="Arial" w:cs="Arial"/>
          <w:sz w:val="22"/>
        </w:rPr>
        <w:t xml:space="preserve"> neurons identified include three head neurons </w:t>
      </w:r>
      <w:r>
        <w:rPr>
          <w:rFonts w:ascii="Arial" w:hAnsi="Arial" w:cs="Arial"/>
          <w:sz w:val="22"/>
        </w:rPr>
        <w:t xml:space="preserve">of </w:t>
      </w:r>
      <w:r w:rsidRPr="009E54E5">
        <w:rPr>
          <w:rFonts w:ascii="Arial" w:hAnsi="Arial" w:cs="Arial"/>
          <w:sz w:val="22"/>
        </w:rPr>
        <w:t>ASE, ASG, and RIS.</w:t>
      </w:r>
    </w:p>
    <w:p w14:paraId="4C3F1BA5" w14:textId="77777777" w:rsidR="00BD506F" w:rsidRPr="00B5409A" w:rsidRDefault="00BD506F" w:rsidP="00BD506F">
      <w:pPr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b</w:t>
      </w:r>
      <w:r w:rsidRPr="003D160A">
        <w:rPr>
          <w:rFonts w:ascii="Arial" w:hAnsi="Arial" w:cs="Arial"/>
          <w:b/>
          <w:sz w:val="22"/>
          <w:szCs w:val="22"/>
        </w:rPr>
        <w:t>–</w:t>
      </w:r>
      <w:r>
        <w:rPr>
          <w:rFonts w:ascii="Arial" w:hAnsi="Arial" w:cs="Arial"/>
          <w:b/>
          <w:sz w:val="22"/>
        </w:rPr>
        <w:t>e</w:t>
      </w:r>
      <w:r w:rsidRPr="00B5409A">
        <w:rPr>
          <w:rFonts w:ascii="Arial" w:hAnsi="Arial" w:cs="Arial"/>
          <w:b/>
          <w:sz w:val="22"/>
        </w:rPr>
        <w:t xml:space="preserve">. </w:t>
      </w:r>
      <w:r>
        <w:rPr>
          <w:rFonts w:ascii="Arial" w:hAnsi="Arial" w:cs="Arial"/>
          <w:bCs/>
          <w:sz w:val="22"/>
        </w:rPr>
        <w:t>R</w:t>
      </w:r>
      <w:r w:rsidRPr="00663126">
        <w:rPr>
          <w:rFonts w:ascii="Arial" w:hAnsi="Arial" w:cs="Arial"/>
          <w:bCs/>
          <w:sz w:val="22"/>
        </w:rPr>
        <w:t>epresentative</w:t>
      </w:r>
      <w:r>
        <w:rPr>
          <w:rFonts w:ascii="Arial" w:hAnsi="Arial" w:cs="Arial"/>
          <w:bCs/>
          <w:sz w:val="22"/>
        </w:rPr>
        <w:t xml:space="preserve"> c</w:t>
      </w:r>
      <w:r w:rsidRPr="00B5409A">
        <w:rPr>
          <w:rFonts w:ascii="Arial" w:hAnsi="Arial" w:cs="Arial"/>
          <w:bCs/>
          <w:sz w:val="22"/>
        </w:rPr>
        <w:t>onfocal fluorescence imag</w:t>
      </w:r>
      <w:r>
        <w:rPr>
          <w:rFonts w:ascii="Arial" w:hAnsi="Arial" w:cs="Arial"/>
          <w:bCs/>
          <w:sz w:val="22"/>
        </w:rPr>
        <w:t>es</w:t>
      </w:r>
      <w:r w:rsidRPr="00B5409A">
        <w:rPr>
          <w:rFonts w:ascii="Arial" w:hAnsi="Arial" w:cs="Arial"/>
          <w:sz w:val="22"/>
        </w:rPr>
        <w:t xml:space="preserve"> of transgenic animals with indicated genotypes. Left and middle panels, green and red fluorescence images; right panel, merged image of green and red fluorescence images. Expression pattern of promoters</w:t>
      </w:r>
      <w:r>
        <w:rPr>
          <w:rFonts w:ascii="Arial" w:hAnsi="Arial" w:cs="Arial"/>
          <w:sz w:val="22"/>
        </w:rPr>
        <w:t xml:space="preserve"> were:</w:t>
      </w:r>
      <w:r w:rsidRPr="00B5409A"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i/>
          <w:sz w:val="22"/>
        </w:rPr>
        <w:t xml:space="preserve">gcy-5p </w:t>
      </w:r>
      <w:r w:rsidRPr="00B5409A">
        <w:rPr>
          <w:rFonts w:ascii="Arial" w:hAnsi="Arial" w:cs="Arial"/>
          <w:iCs/>
          <w:sz w:val="22"/>
        </w:rPr>
        <w:t>(3.2 kb)</w:t>
      </w:r>
      <w:r w:rsidRPr="00B5409A">
        <w:rPr>
          <w:rFonts w:ascii="Arial" w:hAnsi="Arial" w:cs="Arial"/>
          <w:sz w:val="22"/>
        </w:rPr>
        <w:t>, ASER</w:t>
      </w:r>
      <w:r>
        <w:rPr>
          <w:rFonts w:ascii="Arial" w:hAnsi="Arial" w:cs="Arial"/>
          <w:sz w:val="22"/>
        </w:rPr>
        <w:t>;</w:t>
      </w:r>
      <w:r w:rsidRPr="00B5409A">
        <w:rPr>
          <w:rFonts w:ascii="Arial" w:hAnsi="Arial" w:cs="Arial"/>
          <w:i/>
          <w:sz w:val="22"/>
        </w:rPr>
        <w:t xml:space="preserve"> gcy-6p </w:t>
      </w:r>
      <w:r w:rsidRPr="00B5409A">
        <w:rPr>
          <w:rFonts w:ascii="Arial" w:hAnsi="Arial" w:cs="Arial"/>
          <w:iCs/>
          <w:sz w:val="22"/>
        </w:rPr>
        <w:t>(2.0 kb)</w:t>
      </w:r>
      <w:r w:rsidRPr="00B5409A">
        <w:rPr>
          <w:rFonts w:ascii="Arial" w:hAnsi="Arial" w:cs="Arial"/>
          <w:sz w:val="22"/>
        </w:rPr>
        <w:t>, ASEL</w:t>
      </w:r>
      <w:r>
        <w:rPr>
          <w:rFonts w:ascii="Arial" w:hAnsi="Arial" w:cs="Arial"/>
          <w:sz w:val="22"/>
        </w:rPr>
        <w:t>;</w:t>
      </w:r>
      <w:r w:rsidRPr="00B5409A">
        <w:rPr>
          <w:rFonts w:ascii="Arial" w:hAnsi="Arial" w:cs="Arial"/>
          <w:i/>
          <w:sz w:val="22"/>
        </w:rPr>
        <w:t xml:space="preserve"> ops-1p </w:t>
      </w:r>
      <w:r w:rsidRPr="00B5409A">
        <w:rPr>
          <w:rFonts w:ascii="Arial" w:hAnsi="Arial" w:cs="Arial"/>
          <w:iCs/>
          <w:sz w:val="22"/>
        </w:rPr>
        <w:t>(2.0 kb)</w:t>
      </w:r>
      <w:r w:rsidRPr="00B5409A">
        <w:rPr>
          <w:rFonts w:ascii="Arial" w:hAnsi="Arial" w:cs="Arial"/>
          <w:sz w:val="22"/>
        </w:rPr>
        <w:t>, ASG</w:t>
      </w:r>
      <w:r>
        <w:rPr>
          <w:rFonts w:ascii="Arial" w:hAnsi="Arial" w:cs="Arial"/>
          <w:sz w:val="22"/>
        </w:rPr>
        <w:t>;</w:t>
      </w:r>
      <w:r w:rsidRPr="00B5409A">
        <w:rPr>
          <w:rFonts w:ascii="Arial" w:hAnsi="Arial" w:cs="Arial"/>
          <w:i/>
          <w:sz w:val="22"/>
        </w:rPr>
        <w:t xml:space="preserve"> </w:t>
      </w:r>
      <w:r w:rsidRPr="00B5409A">
        <w:rPr>
          <w:rFonts w:ascii="Arial" w:hAnsi="Arial" w:cs="Arial"/>
          <w:sz w:val="22"/>
        </w:rPr>
        <w:t>and</w:t>
      </w:r>
      <w:r w:rsidRPr="00B5409A">
        <w:rPr>
          <w:rFonts w:ascii="Arial" w:hAnsi="Arial" w:cs="Arial"/>
          <w:i/>
          <w:sz w:val="22"/>
        </w:rPr>
        <w:t xml:space="preserve"> flp-11p </w:t>
      </w:r>
      <w:r w:rsidRPr="00B5409A">
        <w:rPr>
          <w:rFonts w:ascii="Arial" w:hAnsi="Arial" w:cs="Arial"/>
          <w:iCs/>
          <w:sz w:val="22"/>
        </w:rPr>
        <w:t>(2.0 kb)</w:t>
      </w:r>
      <w:r>
        <w:rPr>
          <w:rFonts w:ascii="Arial" w:hAnsi="Arial" w:cs="Arial"/>
          <w:iCs/>
          <w:sz w:val="22"/>
        </w:rPr>
        <w:t>,</w:t>
      </w:r>
      <w:r w:rsidRPr="00B5409A">
        <w:rPr>
          <w:rFonts w:ascii="Arial" w:hAnsi="Arial" w:cs="Arial"/>
          <w:sz w:val="22"/>
        </w:rPr>
        <w:t xml:space="preserve"> RIS. Scale bar, 20 μm.</w:t>
      </w:r>
    </w:p>
    <w:p w14:paraId="2C14699A" w14:textId="77777777" w:rsidR="00BD506F" w:rsidRPr="00104FC4" w:rsidRDefault="00BD506F" w:rsidP="00BD506F">
      <w:pPr>
        <w:widowControl/>
        <w:spacing w:before="120" w:line="480" w:lineRule="auto"/>
        <w:rPr>
          <w:rFonts w:ascii="Arial" w:hAnsi="Arial" w:cs="Arial"/>
          <w:color w:val="000000" w:themeColor="text1"/>
          <w:sz w:val="22"/>
        </w:rPr>
      </w:pPr>
      <w:r>
        <w:rPr>
          <w:rFonts w:ascii="Arial" w:hAnsi="Arial" w:cs="Arial"/>
          <w:b/>
          <w:sz w:val="22"/>
        </w:rPr>
        <w:lastRenderedPageBreak/>
        <w:t>f</w:t>
      </w:r>
      <w:r w:rsidRPr="003D160A">
        <w:rPr>
          <w:rFonts w:ascii="Arial" w:hAnsi="Arial" w:cs="Arial"/>
          <w:b/>
          <w:sz w:val="22"/>
          <w:szCs w:val="22"/>
        </w:rPr>
        <w:t>–</w:t>
      </w:r>
      <w:r>
        <w:rPr>
          <w:rFonts w:ascii="Arial" w:hAnsi="Arial" w:cs="Arial"/>
          <w:b/>
          <w:sz w:val="22"/>
        </w:rPr>
        <w:t>h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Box plots of chemotaxis index in the mock</w:t>
      </w:r>
      <w:r>
        <w:rPr>
          <w:rFonts w:ascii="Arial" w:hAnsi="Arial" w:cs="Arial"/>
          <w:sz w:val="22"/>
        </w:rPr>
        <w:t>-</w:t>
      </w:r>
      <w:r w:rsidRPr="00B5409A">
        <w:rPr>
          <w:rFonts w:ascii="Arial" w:hAnsi="Arial" w:cs="Arial"/>
          <w:sz w:val="22"/>
        </w:rPr>
        <w:t xml:space="preserve">conditioned </w:t>
      </w:r>
      <w:r>
        <w:rPr>
          <w:rFonts w:ascii="Arial" w:hAnsi="Arial" w:cs="Arial"/>
          <w:sz w:val="22"/>
        </w:rPr>
        <w:t>wild-type</w:t>
      </w:r>
      <w:r w:rsidRPr="00B5409A">
        <w:rPr>
          <w:rFonts w:ascii="Arial" w:hAnsi="Arial" w:cs="Arial"/>
          <w:sz w:val="22"/>
        </w:rPr>
        <w:t xml:space="preserve"> N2, mutant and transgenic animals of indicated genotypes, with each dot representing the data from each independent test.</w:t>
      </w:r>
      <w:r>
        <w:rPr>
          <w:rFonts w:ascii="Arial" w:hAnsi="Arial" w:cs="Arial"/>
          <w:sz w:val="22"/>
        </w:rPr>
        <w:t xml:space="preserve"> The genotypes of animals without detailed information are: </w:t>
      </w:r>
      <w:r w:rsidRPr="00713FD3">
        <w:rPr>
          <w:rFonts w:ascii="Arial" w:hAnsi="Arial" w:cs="Arial"/>
          <w:i/>
          <w:iCs/>
          <w:sz w:val="22"/>
        </w:rPr>
        <w:t>flp-14p</w:t>
      </w:r>
      <w:r>
        <w:rPr>
          <w:rFonts w:ascii="Arial" w:hAnsi="Arial" w:cs="Arial"/>
          <w:sz w:val="22"/>
        </w:rPr>
        <w:t>::</w:t>
      </w:r>
      <w:r w:rsidRPr="00713FD3">
        <w:rPr>
          <w:rFonts w:ascii="Arial" w:hAnsi="Arial" w:cs="Arial"/>
          <w:i/>
          <w:iCs/>
          <w:sz w:val="22"/>
        </w:rPr>
        <w:t>flp-14</w:t>
      </w:r>
      <w:r>
        <w:rPr>
          <w:rFonts w:ascii="Arial" w:hAnsi="Arial" w:cs="Arial"/>
          <w:sz w:val="22"/>
        </w:rPr>
        <w:t xml:space="preserve">; </w:t>
      </w:r>
      <w:r w:rsidRPr="00713FD3">
        <w:rPr>
          <w:rFonts w:ascii="Arial" w:hAnsi="Arial" w:cs="Arial"/>
          <w:i/>
          <w:iCs/>
          <w:sz w:val="22"/>
        </w:rPr>
        <w:t>flp-14</w:t>
      </w:r>
      <w:r>
        <w:rPr>
          <w:rFonts w:ascii="Arial" w:hAnsi="Arial" w:cs="Arial"/>
          <w:sz w:val="22"/>
        </w:rPr>
        <w:t>(</w:t>
      </w:r>
      <w:r w:rsidRPr="00713FD3">
        <w:rPr>
          <w:rFonts w:ascii="Arial" w:hAnsi="Arial" w:cs="Arial"/>
          <w:i/>
          <w:iCs/>
          <w:sz w:val="22"/>
        </w:rPr>
        <w:t>gk1055</w:t>
      </w:r>
      <w:r>
        <w:rPr>
          <w:rFonts w:ascii="Arial" w:hAnsi="Arial" w:cs="Arial"/>
          <w:sz w:val="22"/>
        </w:rPr>
        <w:t>),</w:t>
      </w:r>
      <w:r w:rsidRPr="00104FC4">
        <w:rPr>
          <w:rFonts w:ascii="Arial" w:hAnsi="Arial" w:cs="Arial"/>
          <w:color w:val="000000" w:themeColor="text1"/>
          <w:sz w:val="22"/>
        </w:rPr>
        <w:t xml:space="preserve"> ASEL(</w:t>
      </w:r>
      <w:r w:rsidRPr="00104FC4">
        <w:rPr>
          <w:rFonts w:ascii="Arial" w:hAnsi="Arial" w:cs="Arial"/>
          <w:i/>
          <w:color w:val="000000" w:themeColor="text1"/>
          <w:sz w:val="22"/>
        </w:rPr>
        <w:t>gcy-6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p</w:t>
      </w:r>
      <w:r w:rsidRPr="00104FC4">
        <w:rPr>
          <w:rFonts w:ascii="Arial" w:hAnsi="Arial" w:cs="Arial"/>
          <w:color w:val="000000" w:themeColor="text1"/>
          <w:sz w:val="22"/>
        </w:rPr>
        <w:t>)::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104FC4">
        <w:rPr>
          <w:rFonts w:ascii="Arial" w:hAnsi="Arial" w:cs="Arial"/>
          <w:color w:val="000000" w:themeColor="text1"/>
          <w:sz w:val="22"/>
        </w:rPr>
        <w:t xml:space="preserve">; 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104FC4">
        <w:rPr>
          <w:rFonts w:ascii="Arial" w:hAnsi="Arial" w:cs="Arial"/>
          <w:color w:val="000000" w:themeColor="text1"/>
          <w:sz w:val="22"/>
        </w:rPr>
        <w:t>(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gk1055</w:t>
      </w:r>
      <w:r w:rsidRPr="00104FC4">
        <w:rPr>
          <w:rFonts w:ascii="Arial" w:hAnsi="Arial" w:cs="Arial"/>
          <w:color w:val="000000" w:themeColor="text1"/>
          <w:sz w:val="22"/>
        </w:rPr>
        <w:t>), ASER(</w:t>
      </w:r>
      <w:r w:rsidRPr="00104FC4">
        <w:rPr>
          <w:rFonts w:ascii="Arial" w:hAnsi="Arial" w:cs="Arial"/>
          <w:i/>
          <w:color w:val="000000" w:themeColor="text1"/>
          <w:sz w:val="22"/>
        </w:rPr>
        <w:t>gcy-5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p</w:t>
      </w:r>
      <w:r w:rsidRPr="00104FC4">
        <w:rPr>
          <w:rFonts w:ascii="Arial" w:hAnsi="Arial" w:cs="Arial"/>
          <w:color w:val="000000" w:themeColor="text1"/>
          <w:sz w:val="22"/>
        </w:rPr>
        <w:t>)::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104FC4">
        <w:rPr>
          <w:rFonts w:ascii="Arial" w:hAnsi="Arial" w:cs="Arial"/>
          <w:color w:val="000000" w:themeColor="text1"/>
          <w:sz w:val="22"/>
        </w:rPr>
        <w:t xml:space="preserve">; 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104FC4">
        <w:rPr>
          <w:rFonts w:ascii="Arial" w:hAnsi="Arial" w:cs="Arial"/>
          <w:color w:val="000000" w:themeColor="text1"/>
          <w:sz w:val="22"/>
        </w:rPr>
        <w:t>(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gk1055</w:t>
      </w:r>
      <w:r w:rsidRPr="00104FC4">
        <w:rPr>
          <w:rFonts w:ascii="Arial" w:hAnsi="Arial" w:cs="Arial"/>
          <w:color w:val="000000" w:themeColor="text1"/>
          <w:sz w:val="22"/>
        </w:rPr>
        <w:t>), ASEG(</w:t>
      </w:r>
      <w:r w:rsidRPr="00104FC4">
        <w:rPr>
          <w:rFonts w:ascii="Arial" w:hAnsi="Arial" w:cs="Arial"/>
          <w:i/>
          <w:color w:val="000000" w:themeColor="text1"/>
          <w:sz w:val="22"/>
        </w:rPr>
        <w:t>ops-1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p</w:t>
      </w:r>
      <w:r w:rsidRPr="00104FC4">
        <w:rPr>
          <w:rFonts w:ascii="Arial" w:hAnsi="Arial" w:cs="Arial"/>
          <w:color w:val="000000" w:themeColor="text1"/>
          <w:sz w:val="22"/>
        </w:rPr>
        <w:t>)::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104FC4">
        <w:rPr>
          <w:rFonts w:ascii="Arial" w:hAnsi="Arial" w:cs="Arial"/>
          <w:color w:val="000000" w:themeColor="text1"/>
          <w:sz w:val="22"/>
        </w:rPr>
        <w:t xml:space="preserve">; 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104FC4">
        <w:rPr>
          <w:rFonts w:ascii="Arial" w:hAnsi="Arial" w:cs="Arial"/>
          <w:color w:val="000000" w:themeColor="text1"/>
          <w:sz w:val="22"/>
        </w:rPr>
        <w:t>(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gk1055</w:t>
      </w:r>
      <w:r w:rsidRPr="00104FC4">
        <w:rPr>
          <w:rFonts w:ascii="Arial" w:hAnsi="Arial" w:cs="Arial"/>
          <w:color w:val="000000" w:themeColor="text1"/>
          <w:sz w:val="22"/>
        </w:rPr>
        <w:t>), and RIS(</w:t>
      </w:r>
      <w:r w:rsidRPr="00104FC4">
        <w:rPr>
          <w:rFonts w:ascii="Arial" w:hAnsi="Arial" w:cs="Arial" w:hint="eastAsia"/>
          <w:i/>
          <w:iCs/>
          <w:color w:val="000000" w:themeColor="text1"/>
          <w:sz w:val="22"/>
        </w:rPr>
        <w:t>frpr-10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p</w:t>
      </w:r>
      <w:r w:rsidRPr="00104FC4">
        <w:rPr>
          <w:rFonts w:ascii="Arial" w:hAnsi="Arial" w:cs="Arial"/>
          <w:color w:val="000000" w:themeColor="text1"/>
          <w:sz w:val="22"/>
        </w:rPr>
        <w:t>)::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104FC4">
        <w:rPr>
          <w:rFonts w:ascii="Arial" w:hAnsi="Arial" w:cs="Arial"/>
          <w:color w:val="000000" w:themeColor="text1"/>
          <w:sz w:val="22"/>
        </w:rPr>
        <w:t xml:space="preserve">; 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flp-14</w:t>
      </w:r>
      <w:r w:rsidRPr="00104FC4">
        <w:rPr>
          <w:rFonts w:ascii="Arial" w:hAnsi="Arial" w:cs="Arial"/>
          <w:color w:val="000000" w:themeColor="text1"/>
          <w:sz w:val="22"/>
        </w:rPr>
        <w:t>(</w:t>
      </w:r>
      <w:r w:rsidRPr="00104FC4">
        <w:rPr>
          <w:rFonts w:ascii="Arial" w:hAnsi="Arial" w:cs="Arial"/>
          <w:i/>
          <w:iCs/>
          <w:color w:val="000000" w:themeColor="text1"/>
          <w:sz w:val="22"/>
        </w:rPr>
        <w:t>gk1055</w:t>
      </w:r>
      <w:r w:rsidRPr="00104FC4">
        <w:rPr>
          <w:rFonts w:ascii="Arial" w:hAnsi="Arial" w:cs="Arial"/>
          <w:color w:val="000000" w:themeColor="text1"/>
          <w:sz w:val="22"/>
        </w:rPr>
        <w:t>).</w:t>
      </w:r>
    </w:p>
    <w:p w14:paraId="2623F890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sz w:val="22"/>
        </w:rPr>
      </w:pPr>
      <w:bookmarkStart w:id="10" w:name="_Hlk162617896"/>
      <w:r>
        <w:rPr>
          <w:rFonts w:ascii="Arial" w:hAnsi="Arial" w:cs="Arial" w:hint="eastAsia"/>
          <w:sz w:val="22"/>
        </w:rPr>
        <w:t>The s</w:t>
      </w:r>
      <w:r w:rsidRPr="00B5409A">
        <w:rPr>
          <w:rFonts w:ascii="Arial" w:hAnsi="Arial" w:cs="Arial"/>
          <w:sz w:val="22"/>
        </w:rPr>
        <w:t xml:space="preserve">tatistical significance of difference was analyzed by one-way analysis of variance with the post hoc test of </w:t>
      </w:r>
      <w:r w:rsidRPr="009C72D1">
        <w:rPr>
          <w:rFonts w:ascii="Arial" w:hAnsi="Arial" w:cs="Arial"/>
          <w:bCs/>
          <w:sz w:val="22"/>
          <w:szCs w:val="22"/>
        </w:rPr>
        <w:t>Dunnett’s</w:t>
      </w:r>
      <w:r w:rsidRPr="00B5409A">
        <w:rPr>
          <w:rFonts w:ascii="Arial" w:hAnsi="Arial" w:cs="Arial"/>
          <w:sz w:val="22"/>
        </w:rPr>
        <w:t xml:space="preserve"> multiple comparison correction (</w:t>
      </w:r>
      <w:r>
        <w:rPr>
          <w:rFonts w:ascii="Arial" w:hAnsi="Arial" w:cs="Arial"/>
          <w:sz w:val="22"/>
        </w:rPr>
        <w:t>f</w:t>
      </w:r>
      <w:r w:rsidRPr="00B5409A">
        <w:rPr>
          <w:rFonts w:ascii="Arial" w:hAnsi="Arial" w:cs="Arial"/>
          <w:sz w:val="22"/>
        </w:rPr>
        <w:t xml:space="preserve">) or two-tailed </w:t>
      </w:r>
      <w:r w:rsidRPr="00B5409A">
        <w:rPr>
          <w:rFonts w:ascii="Arial" w:hAnsi="Arial" w:cs="Arial"/>
          <w:i/>
          <w:iCs/>
          <w:sz w:val="22"/>
        </w:rPr>
        <w:t>t</w:t>
      </w:r>
      <w:r w:rsidRPr="00B5409A">
        <w:rPr>
          <w:rFonts w:ascii="Arial" w:hAnsi="Arial" w:cs="Arial"/>
          <w:sz w:val="22"/>
        </w:rPr>
        <w:t xml:space="preserve"> test with unpaired samples (</w:t>
      </w:r>
      <w:r>
        <w:rPr>
          <w:rFonts w:ascii="Arial" w:hAnsi="Arial" w:cs="Arial"/>
          <w:sz w:val="22"/>
        </w:rPr>
        <w:t>g</w:t>
      </w:r>
      <w:r w:rsidRPr="00B5409A">
        <w:rPr>
          <w:rFonts w:ascii="Arial" w:hAnsi="Arial" w:cs="Arial"/>
          <w:sz w:val="22"/>
        </w:rPr>
        <w:t xml:space="preserve"> and </w:t>
      </w:r>
      <w:r>
        <w:rPr>
          <w:rFonts w:ascii="Arial" w:hAnsi="Arial" w:cs="Arial"/>
          <w:sz w:val="22"/>
        </w:rPr>
        <w:t>h</w:t>
      </w:r>
      <w:r w:rsidRPr="00B5409A">
        <w:rPr>
          <w:rFonts w:ascii="Arial" w:hAnsi="Arial" w:cs="Arial"/>
          <w:sz w:val="22"/>
        </w:rPr>
        <w:t>), and indicated as follows: ns, not significant and ****</w:t>
      </w:r>
      <w:r w:rsidRPr="00CD2317">
        <w:rPr>
          <w:rFonts w:ascii="Arial" w:hAnsi="Arial" w:cs="Arial"/>
          <w:i/>
          <w:iCs/>
          <w:sz w:val="22"/>
        </w:rPr>
        <w:t>p</w:t>
      </w:r>
      <w:r w:rsidRPr="00B5409A">
        <w:rPr>
          <w:rFonts w:ascii="Arial" w:hAnsi="Arial" w:cs="Arial"/>
          <w:sz w:val="22"/>
        </w:rPr>
        <w:t xml:space="preserve"> &lt; 0.0001.</w:t>
      </w:r>
      <w:r w:rsidRPr="00B5409A">
        <w:rPr>
          <w:rFonts w:ascii="Arial" w:hAnsi="Arial" w:cs="Arial"/>
          <w:sz w:val="22"/>
        </w:rPr>
        <w:br w:type="page"/>
      </w:r>
    </w:p>
    <w:bookmarkEnd w:id="10"/>
    <w:p w14:paraId="4D0367F4" w14:textId="77777777" w:rsidR="00BD506F" w:rsidRDefault="00BD506F" w:rsidP="00BD506F">
      <w:pPr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4</w:t>
      </w:r>
    </w:p>
    <w:p w14:paraId="16B7EBF6" w14:textId="77777777" w:rsidR="00BD506F" w:rsidRPr="00B5409A" w:rsidRDefault="00BD506F" w:rsidP="00BD506F">
      <w:pPr>
        <w:jc w:val="center"/>
        <w:rPr>
          <w:rFonts w:ascii="Arial" w:hAnsi="Arial" w:cs="Arial"/>
          <w:b/>
          <w:sz w:val="22"/>
        </w:rPr>
      </w:pPr>
      <w:r>
        <w:rPr>
          <w:noProof/>
        </w:rPr>
        <w:drawing>
          <wp:inline distT="0" distB="0" distL="0" distR="0" wp14:anchorId="5092E9A6" wp14:editId="7A4E8830">
            <wp:extent cx="5708015" cy="3435985"/>
            <wp:effectExtent l="0" t="0" r="6985" b="0"/>
            <wp:docPr id="1713715592" name="图片 31" descr="A collage of images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715592" name="图片 31" descr="A collage of images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015" cy="343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3FA8F" w14:textId="77777777" w:rsidR="00BD506F" w:rsidRPr="00B5409A" w:rsidRDefault="00BD506F" w:rsidP="00BD506F">
      <w:pPr>
        <w:spacing w:line="48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>mentary</w:t>
      </w:r>
      <w:r w:rsidRPr="00B5409A">
        <w:rPr>
          <w:rFonts w:ascii="Arial" w:hAnsi="Arial" w:cs="Arial"/>
          <w:b/>
          <w:sz w:val="22"/>
        </w:rPr>
        <w:t xml:space="preserve"> Fig</w:t>
      </w:r>
      <w:r>
        <w:rPr>
          <w:rFonts w:ascii="Arial" w:hAnsi="Arial" w:cs="Arial"/>
          <w:b/>
          <w:sz w:val="22"/>
        </w:rPr>
        <w:t>ure</w:t>
      </w:r>
      <w:r w:rsidRPr="00B5409A">
        <w:rPr>
          <w:rFonts w:ascii="Arial" w:hAnsi="Arial" w:cs="Arial"/>
          <w:b/>
          <w:sz w:val="22"/>
        </w:rPr>
        <w:t xml:space="preserve"> 4</w:t>
      </w:r>
      <w:r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b/>
          <w:sz w:val="22"/>
        </w:rPr>
        <w:t xml:space="preserve"> The </w:t>
      </w:r>
      <w:r w:rsidRPr="00B5409A">
        <w:rPr>
          <w:rFonts w:ascii="Arial" w:hAnsi="Arial" w:cs="Arial"/>
          <w:b/>
          <w:i/>
          <w:sz w:val="22"/>
        </w:rPr>
        <w:t>frpr-10</w:t>
      </w:r>
      <w:r w:rsidRPr="00B5409A">
        <w:rPr>
          <w:rFonts w:ascii="Arial" w:hAnsi="Arial" w:cs="Arial"/>
          <w:b/>
          <w:iCs/>
          <w:sz w:val="22"/>
        </w:rPr>
        <w:t xml:space="preserve"> </w:t>
      </w:r>
      <w:r w:rsidRPr="00B5409A">
        <w:rPr>
          <w:rFonts w:ascii="Arial" w:hAnsi="Arial" w:cs="Arial"/>
          <w:b/>
          <w:sz w:val="22"/>
        </w:rPr>
        <w:t xml:space="preserve">expression pattern and </w:t>
      </w:r>
      <w:r>
        <w:rPr>
          <w:rFonts w:ascii="Arial" w:hAnsi="Arial" w:cs="Arial"/>
          <w:b/>
          <w:sz w:val="22"/>
        </w:rPr>
        <w:t xml:space="preserve">the index of </w:t>
      </w:r>
      <w:r w:rsidRPr="00B5409A">
        <w:rPr>
          <w:rFonts w:ascii="Arial" w:hAnsi="Arial" w:cs="Arial"/>
          <w:b/>
          <w:sz w:val="22"/>
        </w:rPr>
        <w:t xml:space="preserve">chemotaxis to 20 mM NaCl in </w:t>
      </w:r>
      <w:r>
        <w:rPr>
          <w:rFonts w:ascii="Arial" w:hAnsi="Arial" w:cs="Arial"/>
          <w:b/>
          <w:sz w:val="22"/>
        </w:rPr>
        <w:t xml:space="preserve">the </w:t>
      </w:r>
      <w:r w:rsidRPr="00B5409A">
        <w:rPr>
          <w:rFonts w:ascii="Arial" w:hAnsi="Arial" w:cs="Arial"/>
          <w:b/>
          <w:sz w:val="22"/>
        </w:rPr>
        <w:t>mock</w:t>
      </w:r>
      <w:r>
        <w:rPr>
          <w:rFonts w:ascii="Arial" w:hAnsi="Arial" w:cs="Arial"/>
          <w:b/>
          <w:sz w:val="22"/>
        </w:rPr>
        <w:t>-</w:t>
      </w:r>
      <w:r w:rsidRPr="00B5409A">
        <w:rPr>
          <w:rFonts w:ascii="Arial" w:hAnsi="Arial" w:cs="Arial"/>
          <w:b/>
          <w:sz w:val="22"/>
        </w:rPr>
        <w:t xml:space="preserve">conditioned </w:t>
      </w:r>
      <w:r>
        <w:rPr>
          <w:rFonts w:ascii="Arial" w:hAnsi="Arial" w:cs="Arial"/>
          <w:b/>
          <w:sz w:val="22"/>
        </w:rPr>
        <w:t xml:space="preserve">wild-type </w:t>
      </w:r>
      <w:r w:rsidRPr="00B5409A">
        <w:rPr>
          <w:rFonts w:ascii="Arial" w:hAnsi="Arial" w:cs="Arial"/>
          <w:b/>
          <w:sz w:val="22"/>
        </w:rPr>
        <w:t>N2, mutant, and transgenic animals. Related to Fig</w:t>
      </w:r>
      <w:r>
        <w:rPr>
          <w:rFonts w:ascii="Arial" w:hAnsi="Arial" w:cs="Arial" w:hint="eastAsia"/>
          <w:b/>
          <w:sz w:val="22"/>
        </w:rPr>
        <w:t>.</w:t>
      </w:r>
      <w:r w:rsidRPr="00B5409A">
        <w:rPr>
          <w:rFonts w:ascii="Arial" w:hAnsi="Arial" w:cs="Arial"/>
          <w:b/>
          <w:sz w:val="22"/>
        </w:rPr>
        <w:t xml:space="preserve"> 2</w:t>
      </w:r>
    </w:p>
    <w:p w14:paraId="4D1010A6" w14:textId="77777777" w:rsidR="00BD506F" w:rsidRPr="00B5409A" w:rsidRDefault="00BD506F" w:rsidP="00BD506F">
      <w:pPr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a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bCs/>
          <w:sz w:val="22"/>
        </w:rPr>
        <w:t xml:space="preserve"> </w:t>
      </w:r>
      <w:r w:rsidRPr="00174349">
        <w:rPr>
          <w:rFonts w:ascii="Arial" w:hAnsi="Arial" w:cs="Arial"/>
          <w:sz w:val="22"/>
        </w:rPr>
        <w:t>Representative confocal fluorescence images</w:t>
      </w:r>
      <w:r w:rsidRPr="00B5409A">
        <w:rPr>
          <w:rFonts w:ascii="Arial" w:hAnsi="Arial" w:cs="Arial"/>
          <w:sz w:val="22"/>
        </w:rPr>
        <w:t xml:space="preserve"> of </w:t>
      </w:r>
      <w:r w:rsidRPr="00B5409A">
        <w:rPr>
          <w:rFonts w:ascii="Arial" w:hAnsi="Arial" w:cs="Arial"/>
          <w:iCs/>
          <w:sz w:val="22"/>
        </w:rPr>
        <w:t>GFP</w:t>
      </w:r>
      <w:r w:rsidRPr="00B5409A">
        <w:rPr>
          <w:rFonts w:ascii="Arial" w:hAnsi="Arial" w:cs="Arial"/>
          <w:sz w:val="22"/>
        </w:rPr>
        <w:t xml:space="preserve"> driven by </w:t>
      </w:r>
      <w:r w:rsidRPr="00B5409A">
        <w:rPr>
          <w:rFonts w:ascii="Arial" w:hAnsi="Arial" w:cs="Arial"/>
          <w:i/>
          <w:sz w:val="22"/>
        </w:rPr>
        <w:t>frpr-10</w:t>
      </w:r>
      <w:r w:rsidRPr="00B5409A">
        <w:rPr>
          <w:rFonts w:ascii="Arial" w:hAnsi="Arial" w:cs="Arial"/>
          <w:sz w:val="22"/>
        </w:rPr>
        <w:t xml:space="preserve"> promoters of different lengths as: the left panel, 1 kb; the middle panel, 2 kb; the right panel, 4 kb, respectively. Scale bar, 20 μm.</w:t>
      </w:r>
    </w:p>
    <w:p w14:paraId="7C5B7BD4" w14:textId="77777777" w:rsidR="00BD506F" w:rsidRPr="00B5409A" w:rsidRDefault="00BD506F" w:rsidP="00BD506F">
      <w:pPr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b</w:t>
      </w:r>
      <w:r w:rsidRPr="003D160A">
        <w:rPr>
          <w:rFonts w:ascii="Arial" w:hAnsi="Arial" w:cs="Arial"/>
          <w:b/>
          <w:sz w:val="22"/>
          <w:szCs w:val="22"/>
        </w:rPr>
        <w:t>–</w:t>
      </w:r>
      <w:r>
        <w:rPr>
          <w:rFonts w:ascii="Arial" w:hAnsi="Arial" w:cs="Arial"/>
          <w:b/>
          <w:sz w:val="22"/>
        </w:rPr>
        <w:t>d</w:t>
      </w:r>
      <w:r w:rsidRPr="00B5409A">
        <w:rPr>
          <w:rFonts w:ascii="Arial" w:hAnsi="Arial" w:cs="Arial"/>
          <w:b/>
          <w:sz w:val="22"/>
        </w:rPr>
        <w:t xml:space="preserve">. </w:t>
      </w:r>
      <w:r w:rsidRPr="00174349">
        <w:rPr>
          <w:rFonts w:ascii="Arial" w:hAnsi="Arial" w:cs="Arial"/>
          <w:sz w:val="22"/>
        </w:rPr>
        <w:t>Representative</w:t>
      </w:r>
      <w:r w:rsidRPr="00B5409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c</w:t>
      </w:r>
      <w:r w:rsidRPr="00B5409A">
        <w:rPr>
          <w:rFonts w:ascii="Arial" w:hAnsi="Arial" w:cs="Arial"/>
          <w:bCs/>
          <w:sz w:val="22"/>
        </w:rPr>
        <w:t xml:space="preserve">onfocal </w:t>
      </w:r>
      <w:r>
        <w:rPr>
          <w:rFonts w:ascii="Arial" w:hAnsi="Arial" w:cs="Arial"/>
          <w:bCs/>
          <w:sz w:val="22"/>
        </w:rPr>
        <w:t>f</w:t>
      </w:r>
      <w:r w:rsidRPr="00B5409A">
        <w:rPr>
          <w:rFonts w:ascii="Arial" w:hAnsi="Arial" w:cs="Arial"/>
          <w:sz w:val="22"/>
        </w:rPr>
        <w:t xml:space="preserve">luorescence images of transgenic animals with indicated genotypes. The left and middle panels, green and red fluorescence images; the right panel, the merge image of green and red fluorescence. Expression cells of </w:t>
      </w:r>
      <w:r w:rsidRPr="00B5409A">
        <w:rPr>
          <w:rFonts w:ascii="Arial" w:hAnsi="Arial" w:cs="Arial"/>
          <w:i/>
          <w:sz w:val="22"/>
        </w:rPr>
        <w:t xml:space="preserve">flp-11p </w:t>
      </w:r>
      <w:r w:rsidRPr="00B5409A">
        <w:rPr>
          <w:rFonts w:ascii="Arial" w:hAnsi="Arial" w:cs="Arial"/>
          <w:iCs/>
          <w:sz w:val="22"/>
        </w:rPr>
        <w:t>(2.0 kb)</w:t>
      </w:r>
      <w:r>
        <w:rPr>
          <w:rFonts w:ascii="Arial" w:hAnsi="Arial" w:cs="Arial"/>
          <w:iCs/>
          <w:sz w:val="22"/>
        </w:rPr>
        <w:t xml:space="preserve">, </w:t>
      </w:r>
      <w:r w:rsidRPr="00B5409A">
        <w:rPr>
          <w:rFonts w:ascii="Arial" w:hAnsi="Arial" w:cs="Arial"/>
          <w:i/>
          <w:sz w:val="22"/>
        </w:rPr>
        <w:t>nlr-1p</w:t>
      </w:r>
      <w:r w:rsidRPr="00B5409A">
        <w:rPr>
          <w:rFonts w:ascii="Arial" w:hAnsi="Arial" w:cs="Arial"/>
          <w:iCs/>
          <w:sz w:val="22"/>
        </w:rPr>
        <w:t xml:space="preserve"> (3.0 kb)</w:t>
      </w:r>
      <w:r w:rsidRPr="00B5409A">
        <w:rPr>
          <w:rFonts w:ascii="Arial" w:hAnsi="Arial" w:cs="Arial"/>
          <w:sz w:val="22"/>
        </w:rPr>
        <w:t xml:space="preserve"> and </w:t>
      </w:r>
      <w:r w:rsidRPr="00B5409A">
        <w:rPr>
          <w:rFonts w:ascii="Arial" w:hAnsi="Arial" w:cs="Arial"/>
          <w:i/>
          <w:sz w:val="22"/>
        </w:rPr>
        <w:t>unc-47p</w:t>
      </w:r>
      <w:r w:rsidRPr="00B5409A"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iCs/>
          <w:sz w:val="22"/>
        </w:rPr>
        <w:t xml:space="preserve">(1.2 kb) </w:t>
      </w:r>
      <w:r w:rsidRPr="00B5409A">
        <w:rPr>
          <w:rFonts w:ascii="Arial" w:hAnsi="Arial" w:cs="Arial"/>
          <w:sz w:val="22"/>
        </w:rPr>
        <w:t xml:space="preserve">promoters include RIS neuron. </w:t>
      </w:r>
      <w:bookmarkStart w:id="11" w:name="_Hlk162617509"/>
      <w:r w:rsidRPr="00B5409A">
        <w:rPr>
          <w:rFonts w:ascii="Arial" w:hAnsi="Arial" w:cs="Arial"/>
          <w:sz w:val="22"/>
        </w:rPr>
        <w:t>Scale bar, 20 μm.</w:t>
      </w:r>
      <w:bookmarkEnd w:id="11"/>
    </w:p>
    <w:p w14:paraId="5CAA77D0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e</w:t>
      </w:r>
      <w:r w:rsidRPr="003D160A">
        <w:rPr>
          <w:rFonts w:ascii="Arial" w:hAnsi="Arial" w:cs="Arial"/>
          <w:b/>
          <w:sz w:val="22"/>
          <w:szCs w:val="22"/>
        </w:rPr>
        <w:t>–</w:t>
      </w:r>
      <w:r>
        <w:rPr>
          <w:rFonts w:ascii="Arial" w:hAnsi="Arial" w:cs="Arial"/>
          <w:b/>
          <w:sz w:val="22"/>
        </w:rPr>
        <w:t>g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Box plots of chemotaxis index in the mock</w:t>
      </w:r>
      <w:r>
        <w:rPr>
          <w:rFonts w:ascii="Arial" w:hAnsi="Arial" w:cs="Arial"/>
          <w:sz w:val="22"/>
        </w:rPr>
        <w:t>-</w:t>
      </w:r>
      <w:r w:rsidRPr="00B5409A">
        <w:rPr>
          <w:rFonts w:ascii="Arial" w:hAnsi="Arial" w:cs="Arial"/>
          <w:sz w:val="22"/>
        </w:rPr>
        <w:t>conditioned wild</w:t>
      </w:r>
      <w:r>
        <w:rPr>
          <w:rFonts w:ascii="Arial" w:hAnsi="Arial" w:cs="Arial"/>
          <w:sz w:val="22"/>
        </w:rPr>
        <w:t>-</w:t>
      </w:r>
      <w:r w:rsidRPr="00B5409A">
        <w:rPr>
          <w:rFonts w:ascii="Arial" w:hAnsi="Arial" w:cs="Arial"/>
          <w:sz w:val="22"/>
        </w:rPr>
        <w:t>type N2 (as a control), mutant and transgenic animals of indicated genotypes, with each dot representing the data from each independent test.</w:t>
      </w:r>
    </w:p>
    <w:p w14:paraId="12C353E3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sz w:val="22"/>
        </w:rPr>
      </w:pPr>
      <w:r w:rsidRPr="00B5409A">
        <w:rPr>
          <w:rFonts w:ascii="Arial" w:hAnsi="Arial" w:cs="Arial"/>
          <w:sz w:val="22"/>
        </w:rPr>
        <w:lastRenderedPageBreak/>
        <w:t xml:space="preserve">Statistical significance of difference was analyzed by one-way analysis of variance with the post hoc test of </w:t>
      </w:r>
      <w:r w:rsidRPr="009C72D1">
        <w:rPr>
          <w:rFonts w:ascii="Arial" w:hAnsi="Arial" w:cs="Arial"/>
          <w:bCs/>
          <w:sz w:val="22"/>
          <w:szCs w:val="22"/>
        </w:rPr>
        <w:t>Dunnett’s</w:t>
      </w:r>
      <w:r w:rsidRPr="00B5409A">
        <w:rPr>
          <w:rFonts w:ascii="Arial" w:hAnsi="Arial" w:cs="Arial"/>
          <w:sz w:val="22"/>
        </w:rPr>
        <w:t xml:space="preserve"> multiple comparison correction (</w:t>
      </w:r>
      <w:r>
        <w:rPr>
          <w:rFonts w:ascii="Arial" w:hAnsi="Arial" w:cs="Arial"/>
          <w:sz w:val="22"/>
        </w:rPr>
        <w:t>e</w:t>
      </w:r>
      <w:r w:rsidRPr="00B5409A">
        <w:rPr>
          <w:rFonts w:ascii="Arial" w:hAnsi="Arial" w:cs="Arial"/>
          <w:sz w:val="22"/>
        </w:rPr>
        <w:t xml:space="preserve">) or two-tailed </w:t>
      </w:r>
      <w:r w:rsidRPr="00B5409A">
        <w:rPr>
          <w:rFonts w:ascii="Arial" w:hAnsi="Arial" w:cs="Arial"/>
          <w:i/>
          <w:iCs/>
          <w:sz w:val="22"/>
        </w:rPr>
        <w:t>t</w:t>
      </w:r>
      <w:r w:rsidRPr="00B5409A">
        <w:rPr>
          <w:rFonts w:ascii="Arial" w:hAnsi="Arial" w:cs="Arial"/>
          <w:sz w:val="22"/>
        </w:rPr>
        <w:t xml:space="preserve"> test with unpaired samples (</w:t>
      </w:r>
      <w:r>
        <w:rPr>
          <w:rFonts w:ascii="Arial" w:hAnsi="Arial" w:cs="Arial"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and </w:t>
      </w:r>
      <w:r>
        <w:rPr>
          <w:rFonts w:ascii="Arial" w:hAnsi="Arial" w:cs="Arial"/>
          <w:sz w:val="22"/>
        </w:rPr>
        <w:t>g</w:t>
      </w:r>
      <w:r w:rsidRPr="00B5409A">
        <w:rPr>
          <w:rFonts w:ascii="Arial" w:hAnsi="Arial" w:cs="Arial"/>
          <w:sz w:val="22"/>
        </w:rPr>
        <w:t>), and indicated as follows: ns, not significant.</w:t>
      </w:r>
      <w:r w:rsidRPr="00B5409A">
        <w:rPr>
          <w:rFonts w:ascii="Arial" w:hAnsi="Arial" w:cs="Arial"/>
          <w:sz w:val="22"/>
        </w:rPr>
        <w:br w:type="page"/>
      </w:r>
    </w:p>
    <w:p w14:paraId="6A75DF76" w14:textId="77777777" w:rsidR="00BD506F" w:rsidRDefault="00BD506F" w:rsidP="00BD506F">
      <w:pPr>
        <w:jc w:val="left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5</w:t>
      </w:r>
    </w:p>
    <w:p w14:paraId="470AB451" w14:textId="77777777" w:rsidR="00BD506F" w:rsidRPr="00147F81" w:rsidRDefault="00BD506F" w:rsidP="00BD506F">
      <w:pPr>
        <w:jc w:val="center"/>
        <w:rPr>
          <w:rFonts w:ascii="Arial" w:hAnsi="Arial" w:cs="Arial"/>
          <w:b/>
          <w:color w:val="000000" w:themeColor="text1"/>
        </w:rPr>
      </w:pPr>
      <w:r>
        <w:rPr>
          <w:noProof/>
        </w:rPr>
        <w:drawing>
          <wp:inline distT="0" distB="0" distL="0" distR="0" wp14:anchorId="21FD3D66" wp14:editId="07A905C2">
            <wp:extent cx="4772025" cy="3576320"/>
            <wp:effectExtent l="0" t="0" r="9525" b="5080"/>
            <wp:docPr id="1992149685" name="图片 32" descr="A collage of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2149685" name="图片 32" descr="A collage of diagr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357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46A56" w14:textId="77777777" w:rsidR="00BD506F" w:rsidRPr="00B5409A" w:rsidRDefault="00BD506F" w:rsidP="00BD506F">
      <w:pPr>
        <w:spacing w:line="48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>mentary</w:t>
      </w:r>
      <w:r w:rsidRPr="00B5409A">
        <w:rPr>
          <w:rFonts w:ascii="Arial" w:hAnsi="Arial" w:cs="Arial"/>
          <w:b/>
          <w:sz w:val="22"/>
        </w:rPr>
        <w:t xml:space="preserve"> Fig</w:t>
      </w:r>
      <w:r>
        <w:rPr>
          <w:rFonts w:ascii="Arial" w:hAnsi="Arial" w:cs="Arial"/>
          <w:b/>
          <w:sz w:val="22"/>
        </w:rPr>
        <w:t xml:space="preserve">ure </w:t>
      </w:r>
      <w:r w:rsidRPr="00B5409A">
        <w:rPr>
          <w:rFonts w:ascii="Arial" w:hAnsi="Arial" w:cs="Arial"/>
          <w:b/>
          <w:sz w:val="22"/>
        </w:rPr>
        <w:t>5</w:t>
      </w:r>
      <w:r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FLP-14/FRPR-10 signaling in </w:t>
      </w:r>
      <w:r w:rsidRPr="00B5409A">
        <w:rPr>
          <w:rFonts w:ascii="Arial" w:hAnsi="Arial" w:cs="Arial"/>
          <w:b/>
          <w:sz w:val="22"/>
        </w:rPr>
        <w:t xml:space="preserve">RIS </w:t>
      </w:r>
      <w:r>
        <w:rPr>
          <w:rFonts w:ascii="Arial" w:hAnsi="Arial" w:cs="Arial"/>
          <w:b/>
          <w:sz w:val="22"/>
        </w:rPr>
        <w:t>functions in regulating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 w:rsidRPr="00EB312C">
        <w:rPr>
          <w:rFonts w:ascii="Arial" w:hAnsi="Arial" w:cs="Arial"/>
          <w:b/>
          <w:sz w:val="22"/>
          <w:szCs w:val="22"/>
        </w:rPr>
        <w:t xml:space="preserve">salt chemotaxis learning </w:t>
      </w:r>
      <w:r w:rsidRPr="0084090E">
        <w:rPr>
          <w:rFonts w:ascii="Arial" w:hAnsi="Arial" w:cs="Arial"/>
          <w:b/>
          <w:sz w:val="22"/>
          <w:szCs w:val="22"/>
        </w:rPr>
        <w:t xml:space="preserve">through </w:t>
      </w:r>
      <w:r w:rsidRPr="00EB312C">
        <w:rPr>
          <w:rFonts w:ascii="Arial" w:hAnsi="Arial" w:cs="Arial"/>
          <w:b/>
          <w:sz w:val="22"/>
          <w:szCs w:val="22"/>
        </w:rPr>
        <w:t>Gα</w:t>
      </w:r>
      <w:r w:rsidRPr="00EB312C">
        <w:rPr>
          <w:rFonts w:ascii="Arial" w:hAnsi="Arial" w:cs="Arial"/>
          <w:b/>
          <w:sz w:val="22"/>
          <w:szCs w:val="22"/>
          <w:vertAlign w:val="subscript"/>
        </w:rPr>
        <w:t>s</w:t>
      </w:r>
      <w:r w:rsidRPr="00EB312C">
        <w:rPr>
          <w:rFonts w:ascii="Arial" w:hAnsi="Arial" w:cs="Arial"/>
          <w:b/>
          <w:sz w:val="22"/>
          <w:szCs w:val="22"/>
        </w:rPr>
        <w:t>/GSA-1/ACY-1 pathway.</w:t>
      </w:r>
      <w:r w:rsidRPr="00B5409A">
        <w:rPr>
          <w:rFonts w:ascii="Arial" w:hAnsi="Arial" w:cs="Arial"/>
          <w:b/>
          <w:sz w:val="22"/>
        </w:rPr>
        <w:t xml:space="preserve"> Related to Fig</w:t>
      </w:r>
      <w:r>
        <w:rPr>
          <w:rFonts w:ascii="Arial" w:hAnsi="Arial" w:cs="Arial" w:hint="eastAsia"/>
          <w:b/>
          <w:sz w:val="22"/>
        </w:rPr>
        <w:t>.</w:t>
      </w:r>
      <w:r w:rsidRPr="00B5409A">
        <w:rPr>
          <w:rFonts w:ascii="Arial" w:hAnsi="Arial" w:cs="Arial"/>
          <w:b/>
          <w:sz w:val="22"/>
        </w:rPr>
        <w:t xml:space="preserve"> 2</w:t>
      </w:r>
    </w:p>
    <w:p w14:paraId="24600FBB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eastAsia="SimSun" w:hAnsi="Arial" w:cs="Arial"/>
          <w:b/>
          <w:kern w:val="0"/>
          <w:sz w:val="24"/>
          <w:szCs w:val="24"/>
        </w:rPr>
      </w:pPr>
      <w:r>
        <w:rPr>
          <w:rFonts w:ascii="Arial" w:hAnsi="Arial" w:cs="Arial"/>
          <w:b/>
          <w:sz w:val="22"/>
          <w:szCs w:val="22"/>
        </w:rPr>
        <w:t>a</w:t>
      </w:r>
      <w:r w:rsidRPr="00B5409A">
        <w:rPr>
          <w:rFonts w:ascii="Arial" w:hAnsi="Arial" w:cs="Arial"/>
          <w:b/>
          <w:sz w:val="22"/>
          <w:szCs w:val="22"/>
        </w:rPr>
        <w:t>.</w:t>
      </w:r>
      <w:r w:rsidRPr="00626008">
        <w:rPr>
          <w:rFonts w:ascii="Arial" w:hAnsi="Arial" w:cs="Arial"/>
          <w:b/>
          <w:bCs/>
          <w:sz w:val="22"/>
        </w:rPr>
        <w:t xml:space="preserve"> </w:t>
      </w:r>
      <w:r w:rsidRPr="00B5409A">
        <w:rPr>
          <w:rFonts w:ascii="Arial" w:hAnsi="Arial" w:cs="Arial"/>
          <w:sz w:val="22"/>
        </w:rPr>
        <w:t>Heat maps of relative changes in calcium</w:t>
      </w:r>
      <w:r>
        <w:rPr>
          <w:rFonts w:ascii="Arial" w:hAnsi="Arial" w:cs="Arial" w:hint="eastAsia"/>
          <w:sz w:val="22"/>
        </w:rPr>
        <w:t xml:space="preserve"> (Ca</w:t>
      </w:r>
      <w:r w:rsidRPr="004405AA">
        <w:rPr>
          <w:rFonts w:ascii="Arial" w:hAnsi="Arial" w:cs="Arial" w:hint="eastAsia"/>
          <w:sz w:val="22"/>
          <w:vertAlign w:val="superscript"/>
        </w:rPr>
        <w:t>2+</w:t>
      </w:r>
      <w:r w:rsidRPr="004405AA">
        <w:rPr>
          <w:rFonts w:ascii="Arial" w:hAnsi="Arial" w:cs="Arial" w:hint="eastAsia"/>
          <w:sz w:val="22"/>
        </w:rPr>
        <w:t>)</w:t>
      </w:r>
      <w:r w:rsidRPr="00B5409A">
        <w:rPr>
          <w:rFonts w:ascii="Arial" w:hAnsi="Arial" w:cs="Arial"/>
          <w:sz w:val="22"/>
        </w:rPr>
        <w:t xml:space="preserve"> transients in the soma of RIS neuron in </w:t>
      </w:r>
      <w:r>
        <w:rPr>
          <w:rFonts w:ascii="Arial" w:hAnsi="Arial" w:cs="Arial"/>
          <w:sz w:val="22"/>
        </w:rPr>
        <w:t xml:space="preserve">the </w:t>
      </w:r>
      <w:r w:rsidRPr="00B5409A">
        <w:rPr>
          <w:rFonts w:ascii="Arial" w:hAnsi="Arial" w:cs="Arial"/>
          <w:sz w:val="22"/>
        </w:rPr>
        <w:t>mock</w:t>
      </w:r>
      <w:r>
        <w:rPr>
          <w:rFonts w:ascii="Arial" w:hAnsi="Arial" w:cs="Arial"/>
          <w:sz w:val="22"/>
        </w:rPr>
        <w:t>-</w:t>
      </w:r>
      <w:r w:rsidRPr="00B5409A">
        <w:rPr>
          <w:rFonts w:ascii="Arial" w:hAnsi="Arial" w:cs="Arial"/>
          <w:sz w:val="22"/>
        </w:rPr>
        <w:t xml:space="preserve">conditioned (Mock) and </w:t>
      </w:r>
      <w:r>
        <w:rPr>
          <w:rFonts w:ascii="Arial" w:hAnsi="Arial" w:cs="Arial"/>
          <w:sz w:val="22"/>
        </w:rPr>
        <w:t>salt-</w:t>
      </w:r>
      <w:r w:rsidRPr="00B5409A">
        <w:rPr>
          <w:rFonts w:ascii="Arial" w:hAnsi="Arial" w:cs="Arial"/>
          <w:sz w:val="22"/>
        </w:rPr>
        <w:t>conditioned (Conditioned)</w:t>
      </w:r>
      <w:r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>wild</w:t>
      </w:r>
      <w:r>
        <w:rPr>
          <w:rFonts w:ascii="Arial" w:hAnsi="Arial" w:cs="Arial"/>
          <w:sz w:val="22"/>
        </w:rPr>
        <w:t>-</w:t>
      </w:r>
      <w:r w:rsidRPr="00B5409A">
        <w:rPr>
          <w:rFonts w:ascii="Arial" w:hAnsi="Arial" w:cs="Arial"/>
          <w:sz w:val="22"/>
        </w:rPr>
        <w:t xml:space="preserve">type (WT) N2 and mutant </w:t>
      </w:r>
      <w:r>
        <w:rPr>
          <w:rFonts w:ascii="Arial" w:hAnsi="Arial" w:cs="Arial"/>
          <w:sz w:val="22"/>
        </w:rPr>
        <w:t>animal</w:t>
      </w:r>
      <w:r w:rsidRPr="00B5409A">
        <w:rPr>
          <w:rFonts w:ascii="Arial" w:hAnsi="Arial" w:cs="Arial"/>
          <w:sz w:val="22"/>
        </w:rPr>
        <w:t xml:space="preserve">s. Red lines mark the time of </w:t>
      </w:r>
      <w:r>
        <w:rPr>
          <w:rFonts w:ascii="Arial" w:hAnsi="Arial" w:cs="Arial"/>
          <w:sz w:val="22"/>
        </w:rPr>
        <w:t>switch between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CTX buffer and</w:t>
      </w:r>
      <w:r w:rsidRPr="00B5409A">
        <w:rPr>
          <w:rFonts w:ascii="Arial" w:hAnsi="Arial" w:cs="Arial"/>
          <w:sz w:val="22"/>
        </w:rPr>
        <w:t xml:space="preserve"> 50 mM NaCl</w:t>
      </w:r>
      <w:r>
        <w:rPr>
          <w:rFonts w:ascii="Arial" w:hAnsi="Arial" w:cs="Arial"/>
          <w:sz w:val="22"/>
        </w:rPr>
        <w:t>-CTX solution</w:t>
      </w:r>
      <w:r w:rsidRPr="00B5409A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i/>
          <w:sz w:val="22"/>
        </w:rPr>
        <w:t>ΔF</w:t>
      </w:r>
      <w:r w:rsidRPr="00B5409A">
        <w:rPr>
          <w:rFonts w:ascii="Arial" w:hAnsi="Arial" w:cs="Arial"/>
          <w:sz w:val="22"/>
        </w:rPr>
        <w:t xml:space="preserve"> =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-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i/>
          <w:sz w:val="22"/>
          <w:vertAlign w:val="subscript"/>
        </w:rPr>
        <w:t>0</w:t>
      </w:r>
      <w:r w:rsidRPr="00B5409A">
        <w:rPr>
          <w:rFonts w:ascii="Arial" w:hAnsi="Arial" w:cs="Arial"/>
          <w:sz w:val="22"/>
        </w:rPr>
        <w:t xml:space="preserve">.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is the average fluorescence intensity of the region of interest of neuronal soma in each frame;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i/>
          <w:sz w:val="22"/>
          <w:vertAlign w:val="subscript"/>
        </w:rPr>
        <w:t>0</w:t>
      </w:r>
      <w:r w:rsidRPr="00B5409A">
        <w:rPr>
          <w:rFonts w:ascii="Arial" w:hAnsi="Arial" w:cs="Arial"/>
          <w:sz w:val="22"/>
        </w:rPr>
        <w:t xml:space="preserve"> is the average intensity within 20</w:t>
      </w:r>
      <w:r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s before the stimulation. The average background signal from all frames was subtracted from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and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i/>
          <w:sz w:val="22"/>
          <w:vertAlign w:val="subscript"/>
        </w:rPr>
        <w:t>0</w:t>
      </w:r>
      <w:r w:rsidRPr="00B5409A">
        <w:rPr>
          <w:rFonts w:ascii="Arial" w:hAnsi="Arial" w:cs="Arial"/>
          <w:sz w:val="22"/>
        </w:rPr>
        <w:t>. The label on the left y-axis indicates the tested animals’ number (Num.).</w:t>
      </w:r>
      <w:r w:rsidRPr="006F1828">
        <w:rPr>
          <w:rFonts w:ascii="Arial" w:hAnsi="Arial" w:cs="Arial"/>
          <w:sz w:val="22"/>
          <w:szCs w:val="22"/>
        </w:rPr>
        <w:t xml:space="preserve"> </w:t>
      </w:r>
      <w:r w:rsidRPr="000D414E">
        <w:rPr>
          <w:rFonts w:ascii="Arial" w:hAnsi="Arial" w:cs="Arial"/>
          <w:sz w:val="22"/>
          <w:szCs w:val="22"/>
        </w:rPr>
        <w:t>The same hereinafter</w:t>
      </w:r>
      <w:r>
        <w:rPr>
          <w:rFonts w:ascii="Arial" w:hAnsi="Arial" w:cs="Arial"/>
          <w:sz w:val="22"/>
        </w:rPr>
        <w:t>.</w:t>
      </w:r>
    </w:p>
    <w:p w14:paraId="14482C0A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eastAsia="SimSun" w:hAnsi="Arial" w:cs="Arial"/>
          <w:b/>
          <w:kern w:val="0"/>
          <w:sz w:val="22"/>
          <w:szCs w:val="22"/>
        </w:rPr>
        <w:t>b</w:t>
      </w:r>
      <w:r w:rsidRPr="00B5409A">
        <w:rPr>
          <w:rFonts w:ascii="Arial" w:eastAsia="SimSun" w:hAnsi="Arial" w:cs="Arial"/>
          <w:b/>
          <w:kern w:val="0"/>
          <w:sz w:val="24"/>
          <w:szCs w:val="24"/>
        </w:rPr>
        <w:t xml:space="preserve">. </w:t>
      </w:r>
      <w:r w:rsidRPr="00B5409A">
        <w:rPr>
          <w:rFonts w:ascii="Arial" w:hAnsi="Arial" w:cs="Arial"/>
          <w:sz w:val="22"/>
        </w:rPr>
        <w:t xml:space="preserve">Curves of </w:t>
      </w:r>
      <w:r>
        <w:rPr>
          <w:rFonts w:ascii="Arial" w:hAnsi="Arial" w:cs="Arial"/>
          <w:sz w:val="22"/>
        </w:rPr>
        <w:t xml:space="preserve">50 mM </w:t>
      </w:r>
      <w:r w:rsidRPr="00B5409A">
        <w:rPr>
          <w:rFonts w:ascii="Arial" w:hAnsi="Arial" w:cs="Arial"/>
          <w:sz w:val="22"/>
        </w:rPr>
        <w:t>NaCl-induced calcium responses</w:t>
      </w:r>
      <w:bookmarkStart w:id="12" w:name="_Hlk164841309"/>
      <w:r w:rsidRPr="00B5409A">
        <w:rPr>
          <w:rFonts w:ascii="Arial" w:hAnsi="Arial" w:cs="Arial"/>
          <w:sz w:val="22"/>
        </w:rPr>
        <w:t xml:space="preserve"> in RIS neuron</w:t>
      </w:r>
      <w:bookmarkEnd w:id="12"/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in the</w:t>
      </w:r>
      <w:r w:rsidRPr="00B5409A">
        <w:rPr>
          <w:rFonts w:ascii="Arial" w:hAnsi="Arial" w:cs="Arial"/>
          <w:sz w:val="22"/>
        </w:rPr>
        <w:t xml:space="preserve"> mock</w:t>
      </w:r>
      <w:r>
        <w:rPr>
          <w:rFonts w:ascii="Arial" w:hAnsi="Arial" w:cs="Arial"/>
          <w:sz w:val="22"/>
        </w:rPr>
        <w:t xml:space="preserve">- </w:t>
      </w:r>
      <w:r w:rsidRPr="00B5409A">
        <w:rPr>
          <w:rFonts w:ascii="Arial" w:hAnsi="Arial" w:cs="Arial"/>
          <w:sz w:val="22"/>
        </w:rPr>
        <w:t xml:space="preserve">and </w:t>
      </w:r>
      <w:r w:rsidRPr="007479F7">
        <w:rPr>
          <w:rFonts w:ascii="Arial" w:hAnsi="Arial" w:cs="Arial"/>
          <w:sz w:val="22"/>
        </w:rPr>
        <w:t>salt-conditioned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WT N2 and </w:t>
      </w:r>
      <w:r w:rsidRPr="00B5409A">
        <w:rPr>
          <w:rFonts w:ascii="Arial" w:hAnsi="Arial" w:cs="Arial"/>
          <w:i/>
          <w:sz w:val="22"/>
        </w:rPr>
        <w:t>frpr-10</w:t>
      </w:r>
      <w:r w:rsidRPr="00B5409A">
        <w:rPr>
          <w:rFonts w:ascii="Arial" w:hAnsi="Arial" w:cs="Arial"/>
          <w:sz w:val="22"/>
        </w:rPr>
        <w:t xml:space="preserve"> mutant animals. Ca</w:t>
      </w:r>
      <w:r w:rsidRPr="00B5409A">
        <w:rPr>
          <w:rFonts w:ascii="Arial" w:hAnsi="Arial" w:cs="Arial"/>
          <w:sz w:val="22"/>
          <w:vertAlign w:val="superscript"/>
        </w:rPr>
        <w:t>2+</w:t>
      </w:r>
      <w:r w:rsidRPr="00B5409A">
        <w:rPr>
          <w:rFonts w:ascii="Arial" w:hAnsi="Arial" w:cs="Arial"/>
          <w:sz w:val="22"/>
        </w:rPr>
        <w:t xml:space="preserve"> transients </w:t>
      </w:r>
      <w:r>
        <w:rPr>
          <w:rFonts w:ascii="Arial" w:hAnsi="Arial" w:cs="Arial"/>
          <w:sz w:val="22"/>
        </w:rPr>
        <w:t xml:space="preserve">were </w:t>
      </w:r>
      <w:r w:rsidRPr="00B5409A">
        <w:rPr>
          <w:rFonts w:ascii="Arial" w:hAnsi="Arial" w:cs="Arial"/>
          <w:sz w:val="22"/>
        </w:rPr>
        <w:t xml:space="preserve">presented as means (solid traces) ± SEM (gray shading) with </w:t>
      </w:r>
      <w:r>
        <w:rPr>
          <w:rFonts w:ascii="Arial" w:hAnsi="Arial" w:cs="Arial"/>
          <w:sz w:val="22"/>
        </w:rPr>
        <w:t>light cyan</w:t>
      </w:r>
      <w:r w:rsidRPr="00B5409A">
        <w:rPr>
          <w:rFonts w:ascii="Arial" w:hAnsi="Arial" w:cs="Arial"/>
          <w:sz w:val="22"/>
        </w:rPr>
        <w:t xml:space="preserve"> background indicating the application of 50 mM NaCl/CTX solution.</w:t>
      </w:r>
      <w:r w:rsidRPr="00F3062E">
        <w:rPr>
          <w:rFonts w:ascii="Arial" w:hAnsi="Arial" w:cs="Arial"/>
          <w:sz w:val="22"/>
          <w:szCs w:val="22"/>
        </w:rPr>
        <w:t xml:space="preserve"> </w:t>
      </w:r>
      <w:r w:rsidRPr="000D414E">
        <w:rPr>
          <w:rFonts w:ascii="Arial" w:hAnsi="Arial" w:cs="Arial"/>
          <w:sz w:val="22"/>
          <w:szCs w:val="22"/>
        </w:rPr>
        <w:t>The same hereinafter</w:t>
      </w:r>
      <w:r>
        <w:rPr>
          <w:rFonts w:ascii="Arial" w:hAnsi="Arial" w:cs="Arial"/>
          <w:sz w:val="22"/>
        </w:rPr>
        <w:t>.</w:t>
      </w:r>
    </w:p>
    <w:p w14:paraId="2FCE35F7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lastRenderedPageBreak/>
        <w:t>c</w:t>
      </w:r>
      <w:r w:rsidRPr="00B5409A">
        <w:rPr>
          <w:rFonts w:ascii="Arial" w:hAnsi="Arial" w:cs="Arial"/>
          <w:b/>
          <w:sz w:val="22"/>
        </w:rPr>
        <w:t xml:space="preserve">. </w:t>
      </w:r>
      <w:r w:rsidRPr="00B5409A">
        <w:rPr>
          <w:rFonts w:ascii="Arial" w:hAnsi="Arial" w:cs="Arial"/>
          <w:sz w:val="22"/>
        </w:rPr>
        <w:t>Box plots of average intensity of Ca</w:t>
      </w:r>
      <w:r w:rsidRPr="00B5409A">
        <w:rPr>
          <w:rFonts w:ascii="Arial" w:hAnsi="Arial" w:cs="Arial"/>
          <w:sz w:val="22"/>
          <w:vertAlign w:val="superscript"/>
        </w:rPr>
        <w:t>2+</w:t>
      </w:r>
      <w:r w:rsidRPr="00B5409A">
        <w:rPr>
          <w:rFonts w:ascii="Arial" w:hAnsi="Arial" w:cs="Arial"/>
          <w:sz w:val="22"/>
        </w:rPr>
        <w:t xml:space="preserve"> signals </w:t>
      </w:r>
      <w:r w:rsidRPr="00172C41">
        <w:rPr>
          <w:rFonts w:ascii="Arial" w:hAnsi="Arial" w:cs="Arial"/>
          <w:sz w:val="22"/>
        </w:rPr>
        <w:t xml:space="preserve">in RIS neuron </w:t>
      </w:r>
      <w:r>
        <w:rPr>
          <w:rFonts w:ascii="Arial" w:hAnsi="Arial" w:cs="Arial"/>
          <w:sz w:val="22"/>
        </w:rPr>
        <w:t xml:space="preserve">in the </w:t>
      </w:r>
      <w:r w:rsidRPr="00B5409A">
        <w:rPr>
          <w:rFonts w:ascii="Arial" w:hAnsi="Arial" w:cs="Arial"/>
          <w:sz w:val="22"/>
        </w:rPr>
        <w:t>mock</w:t>
      </w:r>
      <w:r>
        <w:rPr>
          <w:rFonts w:ascii="Arial" w:hAnsi="Arial" w:cs="Arial"/>
          <w:sz w:val="22"/>
        </w:rPr>
        <w:t>-</w:t>
      </w:r>
      <w:r w:rsidRPr="00B5409A">
        <w:rPr>
          <w:rFonts w:ascii="Arial" w:hAnsi="Arial" w:cs="Arial"/>
          <w:sz w:val="22"/>
        </w:rPr>
        <w:t xml:space="preserve"> and </w:t>
      </w:r>
      <w:r>
        <w:rPr>
          <w:rFonts w:ascii="Arial" w:hAnsi="Arial" w:cs="Arial"/>
          <w:sz w:val="22"/>
        </w:rPr>
        <w:t>salt-</w:t>
      </w:r>
      <w:r w:rsidRPr="00B5409A">
        <w:rPr>
          <w:rFonts w:ascii="Arial" w:hAnsi="Arial" w:cs="Arial"/>
          <w:sz w:val="22"/>
        </w:rPr>
        <w:t xml:space="preserve">conditioned </w:t>
      </w:r>
      <w:r>
        <w:rPr>
          <w:rFonts w:ascii="Arial" w:hAnsi="Arial" w:cs="Arial"/>
          <w:sz w:val="22"/>
        </w:rPr>
        <w:t>animals</w:t>
      </w:r>
      <w:r w:rsidRPr="00B5409A">
        <w:rPr>
          <w:rFonts w:ascii="Arial" w:hAnsi="Arial" w:cs="Arial"/>
          <w:sz w:val="22"/>
        </w:rPr>
        <w:t xml:space="preserve"> during stimulation (20</w:t>
      </w:r>
      <w:r>
        <w:rPr>
          <w:rFonts w:ascii="Arial" w:hAnsi="Arial" w:cs="Arial"/>
          <w:sz w:val="22"/>
        </w:rPr>
        <w:t xml:space="preserve"> s</w:t>
      </w:r>
      <w:r w:rsidRPr="00B5409A">
        <w:rPr>
          <w:rFonts w:ascii="Arial" w:hAnsi="Arial" w:cs="Arial"/>
          <w:sz w:val="22"/>
        </w:rPr>
        <w:t>-50</w:t>
      </w:r>
      <w:r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>s) with each dot representing the data from each</w:t>
      </w:r>
      <w:r>
        <w:rPr>
          <w:rFonts w:ascii="Arial" w:hAnsi="Arial" w:cs="Arial"/>
          <w:sz w:val="22"/>
        </w:rPr>
        <w:t xml:space="preserve"> independent</w:t>
      </w:r>
      <w:r w:rsidRPr="00B5409A">
        <w:rPr>
          <w:rFonts w:ascii="Arial" w:hAnsi="Arial" w:cs="Arial"/>
          <w:sz w:val="22"/>
        </w:rPr>
        <w:t xml:space="preserve"> test.</w:t>
      </w:r>
    </w:p>
    <w:p w14:paraId="14F91B03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d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Box plots of index</w:t>
      </w:r>
      <w:r>
        <w:rPr>
          <w:rFonts w:ascii="Arial" w:hAnsi="Arial" w:cs="Arial"/>
          <w:sz w:val="22"/>
        </w:rPr>
        <w:t xml:space="preserve"> of</w:t>
      </w:r>
      <w:r w:rsidRPr="00B5409A">
        <w:rPr>
          <w:rFonts w:ascii="Arial" w:hAnsi="Arial" w:cs="Arial"/>
          <w:sz w:val="22"/>
        </w:rPr>
        <w:t xml:space="preserve"> chemotaxis </w:t>
      </w:r>
      <w:r>
        <w:rPr>
          <w:rFonts w:ascii="Arial" w:hAnsi="Arial" w:cs="Arial"/>
          <w:sz w:val="22"/>
        </w:rPr>
        <w:t xml:space="preserve">to 20 mM NaCl </w:t>
      </w:r>
      <w:r w:rsidRPr="00B5409A">
        <w:rPr>
          <w:rFonts w:ascii="Arial" w:hAnsi="Arial" w:cs="Arial"/>
          <w:sz w:val="22"/>
        </w:rPr>
        <w:t xml:space="preserve">in the </w:t>
      </w:r>
      <w:r>
        <w:rPr>
          <w:rFonts w:ascii="Arial" w:hAnsi="Arial" w:cs="Arial"/>
          <w:sz w:val="22"/>
        </w:rPr>
        <w:t>mock-conditioned</w:t>
      </w:r>
      <w:r w:rsidRPr="00B5409A">
        <w:rPr>
          <w:rFonts w:ascii="Arial" w:hAnsi="Arial" w:cs="Arial"/>
          <w:sz w:val="22"/>
        </w:rPr>
        <w:t xml:space="preserve"> WT N2</w:t>
      </w:r>
      <w:r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>as a control and transgenic animals of indicated genotypes, with each dot representing the data from each independent test.</w:t>
      </w:r>
    </w:p>
    <w:p w14:paraId="338E0EDB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e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Box plots of learning index </w:t>
      </w:r>
      <w:r>
        <w:rPr>
          <w:rFonts w:ascii="Arial" w:hAnsi="Arial" w:cs="Arial"/>
          <w:sz w:val="22"/>
        </w:rPr>
        <w:t>in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the salt-conditioned WT N2 and</w:t>
      </w:r>
      <w:r w:rsidRPr="00B5409A">
        <w:rPr>
          <w:rFonts w:ascii="Arial" w:hAnsi="Arial" w:cs="Arial"/>
          <w:sz w:val="22"/>
        </w:rPr>
        <w:t xml:space="preserve"> transgenic animals, with each dot representing the data from each independent test.</w:t>
      </w:r>
    </w:p>
    <w:p w14:paraId="6BDCB1B3" w14:textId="77777777" w:rsidR="00BD506F" w:rsidRPr="006C5B30" w:rsidRDefault="00BD506F" w:rsidP="00BD506F">
      <w:pPr>
        <w:widowControl/>
        <w:spacing w:before="120" w:line="48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sz w:val="22"/>
        </w:rPr>
        <w:t>f</w:t>
      </w:r>
      <w:r w:rsidRPr="00B5409A">
        <w:rPr>
          <w:rFonts w:ascii="Arial" w:hAnsi="Arial" w:cs="Arial"/>
          <w:b/>
          <w:sz w:val="22"/>
        </w:rPr>
        <w:t xml:space="preserve">. </w:t>
      </w:r>
      <w:r w:rsidRPr="00B5409A">
        <w:rPr>
          <w:rFonts w:ascii="Arial" w:hAnsi="Arial" w:cs="Arial"/>
          <w:sz w:val="22"/>
        </w:rPr>
        <w:t xml:space="preserve">Schematics of putative FRPR-10 G-protein-coupling signaling pathway. FRPR-10 </w:t>
      </w:r>
      <w:r>
        <w:rPr>
          <w:rFonts w:ascii="Arial" w:hAnsi="Arial" w:cs="Arial"/>
          <w:sz w:val="22"/>
        </w:rPr>
        <w:t xml:space="preserve">possibly </w:t>
      </w:r>
      <w:r w:rsidRPr="00B5409A">
        <w:rPr>
          <w:rFonts w:ascii="Arial" w:hAnsi="Arial" w:cs="Arial"/>
          <w:sz w:val="22"/>
        </w:rPr>
        <w:t>couple</w:t>
      </w:r>
      <w:r>
        <w:rPr>
          <w:rFonts w:ascii="Arial" w:hAnsi="Arial" w:cs="Arial"/>
          <w:sz w:val="22"/>
        </w:rPr>
        <w:t>s with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G</w:t>
      </w:r>
      <w:r>
        <w:rPr>
          <w:rFonts w:ascii="Arial" w:hAnsi="Arial" w:cs="Arial" w:hint="eastAsia"/>
          <w:sz w:val="22"/>
        </w:rPr>
        <w:t>SA-</w:t>
      </w:r>
      <w:r>
        <w:rPr>
          <w:rFonts w:ascii="Arial" w:hAnsi="Arial" w:cs="Arial"/>
          <w:sz w:val="22"/>
        </w:rPr>
        <w:t xml:space="preserve">1 </w:t>
      </w:r>
      <w:r w:rsidRPr="00B5409A">
        <w:rPr>
          <w:rFonts w:ascii="Arial" w:hAnsi="Arial" w:cs="Arial"/>
          <w:sz w:val="22"/>
        </w:rPr>
        <w:t>G</w:t>
      </w:r>
      <w:r w:rsidRPr="008201E6">
        <w:rPr>
          <w:rFonts w:ascii="Arial" w:hAnsi="Arial" w:cs="Arial"/>
          <w:sz w:val="22"/>
        </w:rPr>
        <w:t>α</w:t>
      </w:r>
      <w:r w:rsidRPr="009F7130">
        <w:rPr>
          <w:rFonts w:ascii="Arial" w:hAnsi="Arial" w:cs="Arial"/>
          <w:sz w:val="22"/>
          <w:vertAlign w:val="subscript"/>
        </w:rPr>
        <w:t>s</w:t>
      </w:r>
      <w:r w:rsidRPr="00B5409A">
        <w:rPr>
          <w:rFonts w:ascii="Arial" w:hAnsi="Arial" w:cs="Arial"/>
          <w:sz w:val="22"/>
        </w:rPr>
        <w:t xml:space="preserve"> protein</w:t>
      </w:r>
      <w:r>
        <w:rPr>
          <w:rFonts w:ascii="Arial" w:hAnsi="Arial" w:cs="Arial"/>
          <w:sz w:val="22"/>
        </w:rPr>
        <w:t xml:space="preserve"> that activates effect protein</w:t>
      </w:r>
      <w:r w:rsidRPr="006C5B30">
        <w:t xml:space="preserve"> </w:t>
      </w:r>
      <w:r w:rsidRPr="006C5B30">
        <w:rPr>
          <w:rFonts w:ascii="Arial" w:hAnsi="Arial" w:cs="Arial"/>
          <w:bCs/>
          <w:sz w:val="24"/>
          <w:szCs w:val="24"/>
        </w:rPr>
        <w:t>ACY-1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6C5B30">
        <w:rPr>
          <w:rFonts w:ascii="Arial" w:hAnsi="Arial" w:cs="Arial"/>
          <w:sz w:val="22"/>
        </w:rPr>
        <w:t>adenylyl cyclase</w:t>
      </w:r>
      <w:r>
        <w:rPr>
          <w:rFonts w:ascii="Arial" w:hAnsi="Arial" w:cs="Arial"/>
          <w:bCs/>
          <w:sz w:val="24"/>
          <w:szCs w:val="24"/>
        </w:rPr>
        <w:t>.</w:t>
      </w:r>
    </w:p>
    <w:p w14:paraId="0C9A02D3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>The s</w:t>
      </w:r>
      <w:r w:rsidRPr="00B5409A">
        <w:rPr>
          <w:rFonts w:ascii="Arial" w:hAnsi="Arial" w:cs="Arial"/>
          <w:sz w:val="22"/>
        </w:rPr>
        <w:t xml:space="preserve">tatistical significance of difference was analyzed by one-way analysis of variance (ANOVA) with the post hoc test of </w:t>
      </w:r>
      <w:r w:rsidRPr="00382C44">
        <w:rPr>
          <w:rFonts w:ascii="Arial" w:hAnsi="Arial" w:cs="Arial"/>
          <w:bCs/>
          <w:sz w:val="22"/>
          <w:szCs w:val="22"/>
        </w:rPr>
        <w:t>Dunnett’s</w:t>
      </w:r>
      <w:r w:rsidRPr="00594CC4">
        <w:rPr>
          <w:rFonts w:ascii="Arial" w:hAnsi="Arial" w:cs="Arial"/>
          <w:sz w:val="22"/>
          <w:szCs w:val="22"/>
        </w:rPr>
        <w:t xml:space="preserve"> </w:t>
      </w:r>
      <w:r w:rsidRPr="00B5409A">
        <w:rPr>
          <w:rFonts w:ascii="Arial" w:hAnsi="Arial" w:cs="Arial"/>
          <w:sz w:val="22"/>
        </w:rPr>
        <w:t>multiple comparison correction (</w:t>
      </w:r>
      <w:r>
        <w:rPr>
          <w:rFonts w:ascii="Arial" w:hAnsi="Arial" w:cs="Arial"/>
          <w:sz w:val="22"/>
        </w:rPr>
        <w:t>d</w:t>
      </w:r>
      <w:r w:rsidRPr="00B5409A">
        <w:rPr>
          <w:rFonts w:ascii="Arial" w:hAnsi="Arial" w:cs="Arial"/>
          <w:sz w:val="22"/>
        </w:rPr>
        <w:t xml:space="preserve"> and </w:t>
      </w:r>
      <w:r>
        <w:rPr>
          <w:rFonts w:ascii="Arial" w:hAnsi="Arial" w:cs="Arial"/>
          <w:sz w:val="22"/>
        </w:rPr>
        <w:t>e</w:t>
      </w:r>
      <w:r w:rsidRPr="00B5409A">
        <w:rPr>
          <w:rFonts w:ascii="Arial" w:hAnsi="Arial" w:cs="Arial"/>
          <w:sz w:val="22"/>
        </w:rPr>
        <w:t xml:space="preserve">) or two-way ANOVA with the post hoc test of </w:t>
      </w:r>
      <w:r w:rsidRPr="00382C44">
        <w:rPr>
          <w:rFonts w:ascii="Arial" w:hAnsi="Arial" w:cs="Arial"/>
          <w:bCs/>
          <w:sz w:val="22"/>
          <w:szCs w:val="22"/>
        </w:rPr>
        <w:t>Tukey’</w:t>
      </w:r>
      <w:r w:rsidRPr="00B5409A">
        <w:rPr>
          <w:rFonts w:ascii="Arial" w:hAnsi="Arial" w:cs="Arial"/>
          <w:bCs/>
          <w:sz w:val="24"/>
          <w:szCs w:val="24"/>
        </w:rPr>
        <w:t xml:space="preserve"> </w:t>
      </w:r>
      <w:r w:rsidRPr="00B5409A">
        <w:rPr>
          <w:rFonts w:ascii="Arial" w:hAnsi="Arial" w:cs="Arial"/>
          <w:sz w:val="22"/>
        </w:rPr>
        <w:t>multiple comparison correction (</w:t>
      </w:r>
      <w:r>
        <w:rPr>
          <w:rFonts w:ascii="Arial" w:hAnsi="Arial" w:cs="Arial"/>
          <w:sz w:val="22"/>
        </w:rPr>
        <w:t>c</w:t>
      </w:r>
      <w:r w:rsidRPr="00B5409A">
        <w:rPr>
          <w:rFonts w:ascii="Arial" w:hAnsi="Arial" w:cs="Arial"/>
          <w:sz w:val="22"/>
        </w:rPr>
        <w:t>), and partially indicated as follow</w:t>
      </w:r>
      <w:r w:rsidRPr="00B5409A">
        <w:rPr>
          <w:rFonts w:ascii="Arial" w:hAnsi="Arial" w:cs="Arial"/>
          <w:sz w:val="22"/>
          <w:szCs w:val="22"/>
        </w:rPr>
        <w:t xml:space="preserve">s: ns, not significant, </w:t>
      </w:r>
      <w:r w:rsidRPr="00B5409A">
        <w:rPr>
          <w:rFonts w:ascii="Arial" w:hAnsi="Arial" w:cs="Arial"/>
          <w:bCs/>
          <w:sz w:val="22"/>
          <w:szCs w:val="22"/>
        </w:rPr>
        <w:t xml:space="preserve">**** </w:t>
      </w:r>
      <w:r w:rsidRPr="00CD2317">
        <w:rPr>
          <w:rFonts w:ascii="Arial" w:hAnsi="Arial" w:cs="Arial"/>
          <w:bCs/>
          <w:i/>
          <w:iCs/>
          <w:sz w:val="22"/>
          <w:szCs w:val="22"/>
        </w:rPr>
        <w:t>p</w:t>
      </w:r>
      <w:r w:rsidRPr="00B5409A">
        <w:rPr>
          <w:rFonts w:ascii="Arial" w:hAnsi="Arial" w:cs="Arial"/>
          <w:bCs/>
          <w:sz w:val="22"/>
          <w:szCs w:val="22"/>
        </w:rPr>
        <w:t xml:space="preserve"> &lt; 0.0001, </w:t>
      </w:r>
      <w:bookmarkStart w:id="13" w:name="_Hlk166071261"/>
      <w:r w:rsidRPr="000A51FE">
        <w:rPr>
          <w:rFonts w:ascii="Arial" w:hAnsi="Arial" w:cs="Arial"/>
          <w:sz w:val="22"/>
          <w:szCs w:val="22"/>
        </w:rPr>
        <w:t>and in different colors for varied comparisons. Black or blue</w:t>
      </w:r>
      <w:r>
        <w:rPr>
          <w:rFonts w:ascii="Arial" w:hAnsi="Arial" w:cs="Arial"/>
          <w:sz w:val="22"/>
          <w:szCs w:val="22"/>
        </w:rPr>
        <w:t>,</w:t>
      </w:r>
      <w:r w:rsidRPr="000A51FE">
        <w:rPr>
          <w:rFonts w:ascii="Arial" w:hAnsi="Arial" w:cs="Arial"/>
          <w:sz w:val="22"/>
          <w:szCs w:val="22"/>
        </w:rPr>
        <w:t xml:space="preserve"> a comparison of </w:t>
      </w:r>
      <w:r>
        <w:rPr>
          <w:rFonts w:ascii="Arial" w:hAnsi="Arial" w:cs="Arial"/>
          <w:sz w:val="22"/>
          <w:szCs w:val="22"/>
        </w:rPr>
        <w:t xml:space="preserve">a </w:t>
      </w:r>
      <w:r w:rsidRPr="000A51FE">
        <w:rPr>
          <w:rFonts w:ascii="Arial" w:hAnsi="Arial" w:cs="Arial"/>
          <w:sz w:val="22"/>
          <w:szCs w:val="22"/>
        </w:rPr>
        <w:t xml:space="preserve">tested </w:t>
      </w:r>
      <w:r>
        <w:rPr>
          <w:rFonts w:ascii="Arial" w:hAnsi="Arial" w:cs="Arial"/>
          <w:sz w:val="22"/>
          <w:szCs w:val="22"/>
        </w:rPr>
        <w:t>animal</w:t>
      </w:r>
      <w:r w:rsidRPr="000A51FE">
        <w:rPr>
          <w:rFonts w:ascii="Arial" w:hAnsi="Arial" w:cs="Arial"/>
          <w:sz w:val="22"/>
          <w:szCs w:val="22"/>
        </w:rPr>
        <w:t xml:space="preserve"> with the WT N2; red</w:t>
      </w:r>
      <w:r>
        <w:rPr>
          <w:rFonts w:ascii="Arial" w:hAnsi="Arial" w:cs="Arial"/>
          <w:sz w:val="22"/>
          <w:szCs w:val="22"/>
        </w:rPr>
        <w:t>,</w:t>
      </w:r>
      <w:r w:rsidRPr="000A51FE">
        <w:rPr>
          <w:rFonts w:ascii="Arial" w:hAnsi="Arial" w:cs="Arial"/>
          <w:sz w:val="22"/>
          <w:szCs w:val="22"/>
        </w:rPr>
        <w:t xml:space="preserve"> that of the mock-conditioned </w:t>
      </w:r>
      <w:r>
        <w:rPr>
          <w:rFonts w:ascii="Arial" w:hAnsi="Arial" w:cs="Arial"/>
          <w:sz w:val="22"/>
          <w:szCs w:val="22"/>
        </w:rPr>
        <w:t xml:space="preserve">animal </w:t>
      </w:r>
      <w:r w:rsidRPr="000A51FE">
        <w:rPr>
          <w:rFonts w:ascii="Arial" w:hAnsi="Arial" w:cs="Arial"/>
          <w:sz w:val="22"/>
          <w:szCs w:val="22"/>
        </w:rPr>
        <w:t>with the salt-conditioned animal of the same genotype.</w:t>
      </w:r>
      <w:bookmarkEnd w:id="13"/>
      <w:r w:rsidRPr="00B5409A">
        <w:rPr>
          <w:rFonts w:ascii="Arial" w:hAnsi="Arial" w:cs="Arial"/>
          <w:sz w:val="22"/>
        </w:rPr>
        <w:br w:type="page"/>
      </w:r>
    </w:p>
    <w:p w14:paraId="0B6B0BFB" w14:textId="77777777" w:rsidR="00BD506F" w:rsidRDefault="00BD506F" w:rsidP="00BD506F">
      <w:pPr>
        <w:widowControl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6</w:t>
      </w:r>
    </w:p>
    <w:p w14:paraId="24B75FEC" w14:textId="77777777" w:rsidR="00BD506F" w:rsidRPr="00B5409A" w:rsidRDefault="00BD506F" w:rsidP="00BD506F">
      <w:pPr>
        <w:widowControl/>
        <w:jc w:val="center"/>
        <w:rPr>
          <w:rFonts w:ascii="Arial" w:hAnsi="Arial" w:cs="Arial"/>
          <w:b/>
          <w:sz w:val="22"/>
        </w:rPr>
      </w:pPr>
      <w:r>
        <w:rPr>
          <w:noProof/>
        </w:rPr>
        <w:drawing>
          <wp:inline distT="0" distB="0" distL="0" distR="0" wp14:anchorId="48C79395" wp14:editId="239E36CC">
            <wp:extent cx="5978525" cy="6005830"/>
            <wp:effectExtent l="0" t="0" r="3175" b="0"/>
            <wp:docPr id="1171731322" name="图片 33" descr="A chart of a dna seque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731322" name="图片 33" descr="A chart of a dna sequenc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525" cy="600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79C01" w14:textId="77777777" w:rsidR="00BD506F" w:rsidRPr="00D23279" w:rsidRDefault="00BD506F" w:rsidP="00BD506F">
      <w:pPr>
        <w:widowControl/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>mentary</w:t>
      </w:r>
      <w:r w:rsidRPr="00D23279">
        <w:rPr>
          <w:rFonts w:ascii="Arial" w:hAnsi="Arial" w:cs="Arial"/>
          <w:b/>
          <w:sz w:val="22"/>
          <w:szCs w:val="22"/>
        </w:rPr>
        <w:t xml:space="preserve"> Fig</w:t>
      </w:r>
      <w:r>
        <w:rPr>
          <w:rFonts w:ascii="Arial" w:hAnsi="Arial" w:cs="Arial" w:hint="eastAsia"/>
          <w:b/>
          <w:sz w:val="22"/>
          <w:szCs w:val="22"/>
        </w:rPr>
        <w:t>ure</w:t>
      </w:r>
      <w:r w:rsidRPr="00D23279">
        <w:rPr>
          <w:rFonts w:ascii="Arial" w:hAnsi="Arial" w:cs="Arial"/>
          <w:b/>
          <w:sz w:val="22"/>
          <w:szCs w:val="22"/>
        </w:rPr>
        <w:t xml:space="preserve"> 6</w:t>
      </w:r>
      <w:r>
        <w:rPr>
          <w:rFonts w:ascii="Arial" w:hAnsi="Arial" w:cs="Arial"/>
          <w:b/>
          <w:sz w:val="22"/>
          <w:szCs w:val="22"/>
        </w:rPr>
        <w:t>.</w:t>
      </w:r>
      <w:r w:rsidRPr="00D23279">
        <w:rPr>
          <w:rFonts w:ascii="Arial" w:hAnsi="Arial" w:cs="Arial"/>
          <w:b/>
          <w:sz w:val="22"/>
          <w:szCs w:val="22"/>
        </w:rPr>
        <w:t xml:space="preserve"> The homology analysis of FRPR-10 </w:t>
      </w:r>
      <w:r>
        <w:rPr>
          <w:rFonts w:ascii="Arial" w:hAnsi="Arial" w:cs="Arial"/>
          <w:b/>
          <w:sz w:val="22"/>
          <w:szCs w:val="22"/>
        </w:rPr>
        <w:t xml:space="preserve">and </w:t>
      </w:r>
      <w:bookmarkStart w:id="14" w:name="_Hlk165993510"/>
      <w:r>
        <w:rPr>
          <w:rFonts w:ascii="Arial" w:hAnsi="Arial" w:cs="Arial"/>
          <w:b/>
          <w:sz w:val="22"/>
          <w:szCs w:val="22"/>
        </w:rPr>
        <w:t xml:space="preserve">chemotaxis index in the mock-conditioned </w:t>
      </w:r>
      <w:r w:rsidRPr="00860161">
        <w:rPr>
          <w:rFonts w:ascii="Arial" w:hAnsi="Arial" w:cs="Arial"/>
          <w:b/>
          <w:i/>
          <w:iCs/>
          <w:sz w:val="22"/>
          <w:szCs w:val="22"/>
        </w:rPr>
        <w:t>frp</w:t>
      </w:r>
      <w:r>
        <w:rPr>
          <w:rFonts w:ascii="Arial" w:hAnsi="Arial" w:cs="Arial"/>
          <w:b/>
          <w:i/>
          <w:iCs/>
          <w:sz w:val="22"/>
          <w:szCs w:val="22"/>
        </w:rPr>
        <w:t>r</w:t>
      </w:r>
      <w:r w:rsidRPr="00860161">
        <w:rPr>
          <w:rFonts w:ascii="Arial" w:hAnsi="Arial" w:cs="Arial"/>
          <w:b/>
          <w:i/>
          <w:iCs/>
          <w:sz w:val="22"/>
          <w:szCs w:val="22"/>
        </w:rPr>
        <w:t>-10</w:t>
      </w:r>
      <w:r>
        <w:rPr>
          <w:rFonts w:ascii="Arial" w:hAnsi="Arial" w:cs="Arial"/>
          <w:b/>
          <w:sz w:val="22"/>
          <w:szCs w:val="22"/>
        </w:rPr>
        <w:t xml:space="preserve"> mutant and </w:t>
      </w:r>
      <w:r w:rsidRPr="00860161">
        <w:rPr>
          <w:rFonts w:ascii="Arial" w:hAnsi="Arial" w:cs="Arial"/>
          <w:b/>
          <w:i/>
          <w:iCs/>
          <w:sz w:val="22"/>
          <w:szCs w:val="22"/>
        </w:rPr>
        <w:t>ntsr-1</w:t>
      </w:r>
      <w:r>
        <w:rPr>
          <w:rFonts w:ascii="Arial" w:hAnsi="Arial" w:cs="Arial"/>
          <w:b/>
          <w:sz w:val="22"/>
          <w:szCs w:val="22"/>
        </w:rPr>
        <w:t xml:space="preserve"> transgenic animals</w:t>
      </w:r>
      <w:bookmarkEnd w:id="14"/>
      <w:r>
        <w:rPr>
          <w:rFonts w:ascii="Arial" w:hAnsi="Arial" w:cs="Arial"/>
          <w:b/>
          <w:sz w:val="22"/>
          <w:szCs w:val="22"/>
        </w:rPr>
        <w:t>. R</w:t>
      </w:r>
      <w:r w:rsidRPr="00D23279">
        <w:rPr>
          <w:rFonts w:ascii="Arial" w:hAnsi="Arial" w:cs="Arial"/>
          <w:b/>
          <w:sz w:val="22"/>
          <w:szCs w:val="22"/>
        </w:rPr>
        <w:t xml:space="preserve">elated to </w:t>
      </w:r>
      <w:r w:rsidRPr="00B5409A">
        <w:rPr>
          <w:rFonts w:ascii="Arial" w:hAnsi="Arial" w:cs="Arial"/>
          <w:b/>
          <w:sz w:val="22"/>
        </w:rPr>
        <w:t>Fig</w:t>
      </w:r>
      <w:r>
        <w:rPr>
          <w:rFonts w:ascii="Arial" w:hAnsi="Arial" w:cs="Arial" w:hint="eastAsia"/>
          <w:b/>
          <w:sz w:val="22"/>
        </w:rPr>
        <w:t>.</w:t>
      </w:r>
      <w:r w:rsidRPr="00D23279">
        <w:rPr>
          <w:rFonts w:ascii="Arial" w:hAnsi="Arial" w:cs="Arial"/>
          <w:b/>
          <w:sz w:val="22"/>
          <w:szCs w:val="22"/>
        </w:rPr>
        <w:t xml:space="preserve"> 2</w:t>
      </w:r>
    </w:p>
    <w:p w14:paraId="35589FD7" w14:textId="77777777" w:rsidR="00BD506F" w:rsidRDefault="00BD506F" w:rsidP="00BD506F">
      <w:pPr>
        <w:pStyle w:val="ListParagraph"/>
        <w:spacing w:line="480" w:lineRule="auto"/>
        <w:rPr>
          <w:rFonts w:ascii="Arial" w:hAnsi="Arial" w:cs="Arial"/>
          <w:b/>
          <w:bCs/>
          <w:sz w:val="22"/>
        </w:rPr>
      </w:pPr>
      <w:bookmarkStart w:id="15" w:name="OLE_LINK78"/>
      <w:bookmarkStart w:id="16" w:name="OLE_LINK79"/>
      <w:r>
        <w:rPr>
          <w:rFonts w:ascii="Arial" w:hAnsi="Arial" w:cs="Arial"/>
          <w:b/>
          <w:bCs/>
          <w:sz w:val="22"/>
        </w:rPr>
        <w:t>a</w:t>
      </w:r>
      <w:r w:rsidRPr="00860161">
        <w:rPr>
          <w:rFonts w:ascii="Arial" w:hAnsi="Arial" w:cs="Arial"/>
          <w:b/>
          <w:bCs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  <w:r w:rsidRPr="00D23279">
        <w:rPr>
          <w:rFonts w:ascii="Arial" w:hAnsi="Arial" w:cs="Arial"/>
          <w:sz w:val="22"/>
        </w:rPr>
        <w:t xml:space="preserve">Putative homologues of FRPR-10 identified by </w:t>
      </w:r>
      <w:r w:rsidRPr="00382C44">
        <w:rPr>
          <w:rFonts w:ascii="Arial" w:hAnsi="Arial" w:cs="Arial"/>
          <w:sz w:val="22"/>
        </w:rPr>
        <w:t xml:space="preserve">blast </w:t>
      </w:r>
      <w:r w:rsidRPr="00382C44">
        <w:rPr>
          <w:rFonts w:ascii="Arial" w:hAnsi="Arial" w:cs="Arial" w:hint="eastAsia"/>
          <w:sz w:val="22"/>
        </w:rPr>
        <w:t>search</w:t>
      </w:r>
      <w:r w:rsidRPr="008079C1">
        <w:rPr>
          <w:rFonts w:ascii="Arial" w:hAnsi="Arial" w:cs="Arial"/>
          <w:sz w:val="22"/>
        </w:rPr>
        <w:t>.</w:t>
      </w:r>
      <w:r w:rsidRPr="00D23279">
        <w:rPr>
          <w:rFonts w:ascii="Arial" w:hAnsi="Arial" w:cs="Arial"/>
          <w:sz w:val="22"/>
        </w:rPr>
        <w:t xml:space="preserve"> Sequence</w:t>
      </w:r>
      <w:r>
        <w:rPr>
          <w:rFonts w:ascii="Arial" w:hAnsi="Arial" w:cs="Arial"/>
          <w:sz w:val="22"/>
        </w:rPr>
        <w:t>s</w:t>
      </w:r>
      <w:r w:rsidRPr="00D23279">
        <w:rPr>
          <w:rFonts w:ascii="Arial" w:hAnsi="Arial" w:cs="Arial"/>
          <w:sz w:val="22"/>
        </w:rPr>
        <w:t xml:space="preserve"> of 292 amino acids of FRPR-10 </w:t>
      </w:r>
      <w:r>
        <w:rPr>
          <w:rFonts w:ascii="Arial" w:hAnsi="Arial" w:cs="Arial"/>
          <w:sz w:val="22"/>
        </w:rPr>
        <w:t xml:space="preserve">and NTSR-1 receptors were </w:t>
      </w:r>
      <w:r w:rsidRPr="00D23279">
        <w:rPr>
          <w:rFonts w:ascii="Arial" w:hAnsi="Arial" w:cs="Arial"/>
          <w:sz w:val="22"/>
        </w:rPr>
        <w:t>align</w:t>
      </w:r>
      <w:r>
        <w:rPr>
          <w:rFonts w:ascii="Arial" w:hAnsi="Arial" w:cs="Arial"/>
          <w:sz w:val="22"/>
        </w:rPr>
        <w:t>ed</w:t>
      </w:r>
      <w:r w:rsidRPr="00D23279">
        <w:rPr>
          <w:rFonts w:ascii="Arial" w:hAnsi="Arial" w:cs="Arial"/>
          <w:sz w:val="22"/>
        </w:rPr>
        <w:t xml:space="preserve"> using the SnapGene 4.3.6. Different </w:t>
      </w:r>
      <w:r>
        <w:rPr>
          <w:rFonts w:ascii="Arial" w:hAnsi="Arial" w:cs="Arial"/>
          <w:sz w:val="22"/>
        </w:rPr>
        <w:t xml:space="preserve">and similar </w:t>
      </w:r>
      <w:r w:rsidRPr="00D23279">
        <w:rPr>
          <w:rFonts w:ascii="Arial" w:hAnsi="Arial" w:cs="Arial"/>
          <w:sz w:val="22"/>
        </w:rPr>
        <w:t xml:space="preserve">colors represent different </w:t>
      </w:r>
      <w:r>
        <w:rPr>
          <w:rFonts w:ascii="Arial" w:hAnsi="Arial" w:cs="Arial"/>
          <w:sz w:val="22"/>
        </w:rPr>
        <w:t xml:space="preserve">and </w:t>
      </w:r>
      <w:r w:rsidRPr="00D23279">
        <w:rPr>
          <w:rFonts w:ascii="Arial" w:hAnsi="Arial" w:cs="Arial"/>
          <w:sz w:val="22"/>
        </w:rPr>
        <w:t>similar type amino acids</w:t>
      </w:r>
      <w:r>
        <w:rPr>
          <w:rFonts w:ascii="Arial" w:hAnsi="Arial" w:cs="Arial"/>
          <w:sz w:val="22"/>
        </w:rPr>
        <w:t>, respectively</w:t>
      </w:r>
      <w:r w:rsidRPr="00D23279">
        <w:rPr>
          <w:rFonts w:ascii="Arial" w:hAnsi="Arial" w:cs="Arial"/>
          <w:sz w:val="22"/>
        </w:rPr>
        <w:t xml:space="preserve">. Consensus in which the highest red pillar represents identical amino acids. Putative </w:t>
      </w:r>
      <w:r w:rsidRPr="00D23279">
        <w:rPr>
          <w:rFonts w:ascii="Arial" w:hAnsi="Arial" w:cs="Arial"/>
          <w:sz w:val="22"/>
        </w:rPr>
        <w:lastRenderedPageBreak/>
        <w:t>transmembrane (TM) domains, black bars.</w:t>
      </w:r>
    </w:p>
    <w:p w14:paraId="23F8CDE7" w14:textId="77777777" w:rsidR="00BD506F" w:rsidRPr="00B5409A" w:rsidRDefault="00BD506F" w:rsidP="00BD506F">
      <w:pPr>
        <w:widowControl/>
        <w:spacing w:before="120" w:line="48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bCs/>
          <w:sz w:val="22"/>
        </w:rPr>
        <w:t>b</w:t>
      </w:r>
      <w:r w:rsidRPr="00860161">
        <w:rPr>
          <w:rFonts w:ascii="Arial" w:hAnsi="Arial" w:cs="Arial"/>
          <w:b/>
          <w:bCs/>
          <w:sz w:val="22"/>
        </w:rPr>
        <w:t>.</w:t>
      </w:r>
      <w:r>
        <w:rPr>
          <w:rFonts w:ascii="Arial" w:hAnsi="Arial" w:cs="Arial"/>
          <w:sz w:val="22"/>
        </w:rPr>
        <w:t xml:space="preserve"> Box plot of the c</w:t>
      </w:r>
      <w:r w:rsidRPr="00860161">
        <w:rPr>
          <w:rFonts w:ascii="Arial" w:hAnsi="Arial" w:cs="Arial"/>
          <w:sz w:val="22"/>
        </w:rPr>
        <w:t xml:space="preserve">hemotaxis index in </w:t>
      </w:r>
      <w:r>
        <w:rPr>
          <w:rFonts w:ascii="Arial" w:hAnsi="Arial" w:cs="Arial"/>
          <w:sz w:val="22"/>
        </w:rPr>
        <w:t>the</w:t>
      </w:r>
      <w:r w:rsidRPr="00E1545D">
        <w:rPr>
          <w:rFonts w:ascii="Arial" w:hAnsi="Arial" w:cs="Arial"/>
          <w:sz w:val="22"/>
        </w:rPr>
        <w:t xml:space="preserve"> </w:t>
      </w:r>
      <w:r w:rsidRPr="00860161">
        <w:rPr>
          <w:rFonts w:ascii="Arial" w:hAnsi="Arial" w:cs="Arial"/>
          <w:sz w:val="22"/>
        </w:rPr>
        <w:t>mock-conditioned</w:t>
      </w:r>
      <w:r>
        <w:rPr>
          <w:rFonts w:ascii="Arial" w:hAnsi="Arial" w:cs="Arial"/>
          <w:sz w:val="22"/>
        </w:rPr>
        <w:t xml:space="preserve"> wild type N2, </w:t>
      </w:r>
      <w:r w:rsidRPr="00860161">
        <w:rPr>
          <w:rFonts w:ascii="Arial" w:hAnsi="Arial" w:cs="Arial"/>
          <w:i/>
          <w:iCs/>
          <w:sz w:val="22"/>
        </w:rPr>
        <w:t>frpr-10</w:t>
      </w:r>
      <w:r w:rsidRPr="00860161">
        <w:rPr>
          <w:rFonts w:ascii="Arial" w:hAnsi="Arial" w:cs="Arial"/>
          <w:sz w:val="22"/>
        </w:rPr>
        <w:t>(</w:t>
      </w:r>
      <w:r w:rsidRPr="00860161">
        <w:rPr>
          <w:rFonts w:ascii="Arial" w:hAnsi="Arial" w:cs="Arial"/>
          <w:i/>
          <w:iCs/>
          <w:sz w:val="22"/>
        </w:rPr>
        <w:t>ok1504</w:t>
      </w:r>
      <w:r w:rsidRPr="00860161">
        <w:rPr>
          <w:rFonts w:ascii="Arial" w:hAnsi="Arial" w:cs="Arial"/>
          <w:sz w:val="22"/>
        </w:rPr>
        <w:t>)</w:t>
      </w:r>
      <w:r>
        <w:rPr>
          <w:rFonts w:ascii="Arial" w:hAnsi="Arial" w:cs="Arial"/>
          <w:sz w:val="22"/>
        </w:rPr>
        <w:t>,</w:t>
      </w:r>
      <w:r w:rsidRPr="00860161">
        <w:rPr>
          <w:rFonts w:ascii="Arial" w:hAnsi="Arial" w:cs="Arial"/>
          <w:sz w:val="22"/>
        </w:rPr>
        <w:t xml:space="preserve"> and </w:t>
      </w:r>
      <w:r w:rsidRPr="00860161">
        <w:rPr>
          <w:rFonts w:ascii="Arial" w:hAnsi="Arial" w:cs="Arial"/>
          <w:i/>
          <w:iCs/>
          <w:sz w:val="22"/>
        </w:rPr>
        <w:t>ntsr-1</w:t>
      </w:r>
      <w:r w:rsidRPr="00860161">
        <w:rPr>
          <w:rFonts w:ascii="Arial" w:hAnsi="Arial" w:cs="Arial"/>
          <w:sz w:val="22"/>
        </w:rPr>
        <w:t xml:space="preserve"> transgenic animals</w:t>
      </w:r>
      <w:r w:rsidRPr="00B5409A">
        <w:rPr>
          <w:rFonts w:ascii="Arial" w:hAnsi="Arial" w:cs="Arial"/>
          <w:sz w:val="22"/>
        </w:rPr>
        <w:t>, with each dot representing the data from each independent test.</w:t>
      </w:r>
    </w:p>
    <w:p w14:paraId="1AFFE5BF" w14:textId="77777777" w:rsidR="00BD506F" w:rsidRPr="00F76475" w:rsidRDefault="00BD506F" w:rsidP="00BD506F">
      <w:pPr>
        <w:pStyle w:val="ListParagraph"/>
        <w:spacing w:before="240" w:line="480" w:lineRule="auto"/>
        <w:rPr>
          <w:rFonts w:ascii="Arial" w:hAnsi="Arial" w:cs="Arial"/>
          <w:sz w:val="22"/>
        </w:rPr>
      </w:pPr>
      <w:r w:rsidRPr="00B5409A">
        <w:rPr>
          <w:rFonts w:ascii="Arial" w:hAnsi="Arial" w:cs="Arial"/>
          <w:sz w:val="22"/>
        </w:rPr>
        <w:t xml:space="preserve">Statistical significance of difference was analyzed by one-way analysis of variance with the post hoc test of </w:t>
      </w:r>
      <w:r w:rsidRPr="00382C44">
        <w:rPr>
          <w:rFonts w:ascii="Arial" w:hAnsi="Arial" w:cs="Arial"/>
          <w:bCs/>
          <w:sz w:val="22"/>
        </w:rPr>
        <w:t>Dunnett’s</w:t>
      </w:r>
      <w:r w:rsidRPr="001708EF"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>multiple comparison correction</w:t>
      </w:r>
      <w:r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>and indicated as follows: ns, not significant</w:t>
      </w:r>
      <w:r w:rsidRPr="00B5409A">
        <w:rPr>
          <w:rFonts w:ascii="Arial" w:hAnsi="Arial" w:cs="Arial"/>
          <w:bCs/>
          <w:sz w:val="22"/>
        </w:rPr>
        <w:t>, in comparison with the control (WT N2)</w:t>
      </w:r>
      <w:r>
        <w:rPr>
          <w:rFonts w:ascii="Arial" w:hAnsi="Arial" w:cs="Arial"/>
          <w:sz w:val="22"/>
        </w:rPr>
        <w:t>.</w:t>
      </w:r>
      <w:r w:rsidRPr="00B5409A">
        <w:rPr>
          <w:rFonts w:ascii="Arial" w:hAnsi="Arial" w:cs="Arial"/>
          <w:sz w:val="22"/>
        </w:rPr>
        <w:br w:type="page"/>
      </w:r>
      <w:bookmarkEnd w:id="15"/>
      <w:bookmarkEnd w:id="16"/>
    </w:p>
    <w:p w14:paraId="661D8728" w14:textId="77777777" w:rsidR="00BD506F" w:rsidRDefault="00BD506F" w:rsidP="00BD506F">
      <w:pPr>
        <w:jc w:val="left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7</w:t>
      </w:r>
    </w:p>
    <w:p w14:paraId="15D70145" w14:textId="77777777" w:rsidR="00BD506F" w:rsidRPr="00B5409A" w:rsidRDefault="00BD506F" w:rsidP="00BD506F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72EB34B" wp14:editId="77376803">
            <wp:extent cx="6076315" cy="4284980"/>
            <wp:effectExtent l="0" t="0" r="635" b="1270"/>
            <wp:docPr id="297802692" name="图片 34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802692" name="图片 34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315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87194" w14:textId="77777777" w:rsidR="00BD506F" w:rsidRPr="009065A1" w:rsidRDefault="00BD506F" w:rsidP="00BD506F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>mentary</w:t>
      </w:r>
      <w:r w:rsidRPr="009065A1">
        <w:rPr>
          <w:rFonts w:ascii="Arial" w:hAnsi="Arial" w:cs="Arial"/>
          <w:b/>
          <w:sz w:val="22"/>
          <w:szCs w:val="22"/>
        </w:rPr>
        <w:t xml:space="preserve"> Fig</w:t>
      </w:r>
      <w:r>
        <w:rPr>
          <w:rFonts w:ascii="Arial" w:hAnsi="Arial" w:cs="Arial"/>
          <w:b/>
          <w:sz w:val="22"/>
          <w:szCs w:val="22"/>
        </w:rPr>
        <w:t>ure</w:t>
      </w:r>
      <w:r w:rsidRPr="009065A1">
        <w:rPr>
          <w:rFonts w:ascii="Arial" w:hAnsi="Arial" w:cs="Arial"/>
          <w:b/>
          <w:sz w:val="22"/>
          <w:szCs w:val="22"/>
        </w:rPr>
        <w:t xml:space="preserve"> 7</w:t>
      </w:r>
      <w:r>
        <w:rPr>
          <w:rFonts w:ascii="Arial" w:hAnsi="Arial" w:cs="Arial"/>
          <w:b/>
          <w:sz w:val="22"/>
          <w:szCs w:val="22"/>
        </w:rPr>
        <w:t>.</w:t>
      </w:r>
      <w:r w:rsidRPr="009065A1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 w:hint="eastAsia"/>
          <w:b/>
          <w:sz w:val="22"/>
          <w:szCs w:val="22"/>
        </w:rPr>
        <w:t>R</w:t>
      </w:r>
      <w:r w:rsidRPr="009065A1">
        <w:rPr>
          <w:rFonts w:ascii="Arial" w:hAnsi="Arial" w:cs="Arial"/>
          <w:b/>
          <w:sz w:val="22"/>
          <w:szCs w:val="22"/>
        </w:rPr>
        <w:t xml:space="preserve">elative changes in </w:t>
      </w:r>
      <w:r>
        <w:rPr>
          <w:rFonts w:ascii="Arial" w:hAnsi="Arial" w:cs="Arial"/>
          <w:b/>
          <w:sz w:val="22"/>
          <w:szCs w:val="22"/>
        </w:rPr>
        <w:t>calcium</w:t>
      </w:r>
      <w:r w:rsidRPr="009065A1">
        <w:rPr>
          <w:rFonts w:ascii="Arial" w:hAnsi="Arial" w:cs="Arial"/>
          <w:b/>
          <w:sz w:val="22"/>
          <w:szCs w:val="22"/>
        </w:rPr>
        <w:t xml:space="preserve"> signals </w:t>
      </w:r>
      <w:r>
        <w:rPr>
          <w:rFonts w:ascii="Arial" w:hAnsi="Arial" w:cs="Arial"/>
          <w:b/>
          <w:sz w:val="22"/>
          <w:szCs w:val="22"/>
        </w:rPr>
        <w:t>and</w:t>
      </w:r>
      <w:r w:rsidRPr="00C91E53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sensory plasticity</w:t>
      </w:r>
      <w:r w:rsidRPr="009065A1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in </w:t>
      </w:r>
      <w:r w:rsidRPr="009065A1">
        <w:rPr>
          <w:rFonts w:ascii="Arial" w:hAnsi="Arial" w:cs="Arial"/>
          <w:b/>
          <w:sz w:val="22"/>
          <w:szCs w:val="22"/>
        </w:rPr>
        <w:t xml:space="preserve">ASER in response to </w:t>
      </w:r>
      <w:r>
        <w:rPr>
          <w:rFonts w:ascii="Arial" w:hAnsi="Arial" w:cs="Arial"/>
          <w:b/>
          <w:sz w:val="22"/>
          <w:szCs w:val="22"/>
        </w:rPr>
        <w:t xml:space="preserve">the stimulation of 20 mM and </w:t>
      </w:r>
      <w:r w:rsidRPr="009065A1">
        <w:rPr>
          <w:rFonts w:ascii="Arial" w:hAnsi="Arial" w:cs="Arial"/>
          <w:b/>
          <w:sz w:val="22"/>
          <w:szCs w:val="22"/>
        </w:rPr>
        <w:t>50 mM NaCl</w:t>
      </w:r>
      <w:r>
        <w:rPr>
          <w:rFonts w:ascii="Arial" w:hAnsi="Arial" w:cs="Arial"/>
          <w:b/>
          <w:sz w:val="22"/>
          <w:szCs w:val="22"/>
        </w:rPr>
        <w:t xml:space="preserve"> in the mock- and salt-conditioned animals</w:t>
      </w:r>
      <w:r w:rsidRPr="009065A1">
        <w:rPr>
          <w:rFonts w:ascii="Arial" w:hAnsi="Arial" w:cs="Arial"/>
          <w:b/>
          <w:sz w:val="22"/>
          <w:szCs w:val="22"/>
        </w:rPr>
        <w:t>. Related to Fig</w:t>
      </w:r>
      <w:r>
        <w:rPr>
          <w:rFonts w:ascii="Arial" w:hAnsi="Arial" w:cs="Arial" w:hint="eastAsia"/>
          <w:b/>
          <w:sz w:val="22"/>
          <w:szCs w:val="22"/>
        </w:rPr>
        <w:t>.</w:t>
      </w:r>
      <w:r w:rsidRPr="009065A1">
        <w:rPr>
          <w:rFonts w:ascii="Arial" w:hAnsi="Arial" w:cs="Arial"/>
          <w:b/>
          <w:sz w:val="22"/>
          <w:szCs w:val="22"/>
        </w:rPr>
        <w:t xml:space="preserve"> 3</w:t>
      </w:r>
    </w:p>
    <w:p w14:paraId="000A3FD8" w14:textId="77777777" w:rsidR="00BD506F" w:rsidRPr="005A026F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</w:rPr>
        <w:t>a</w:t>
      </w:r>
      <w:r w:rsidRPr="005A026F">
        <w:rPr>
          <w:rFonts w:ascii="Arial" w:hAnsi="Arial" w:cs="Arial"/>
          <w:b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  <w:r w:rsidRPr="005A026F">
        <w:rPr>
          <w:rFonts w:ascii="Arial" w:hAnsi="Arial" w:cs="Arial" w:hint="eastAsia"/>
          <w:sz w:val="22"/>
        </w:rPr>
        <w:t>C</w:t>
      </w:r>
      <w:r w:rsidRPr="005A026F">
        <w:rPr>
          <w:rFonts w:ascii="Arial" w:hAnsi="Arial" w:cs="Arial"/>
          <w:sz w:val="22"/>
        </w:rPr>
        <w:t xml:space="preserve">urves of </w:t>
      </w:r>
      <w:r w:rsidRPr="005A026F">
        <w:rPr>
          <w:rFonts w:ascii="Arial" w:hAnsi="Arial" w:cs="Arial"/>
          <w:sz w:val="22"/>
          <w:szCs w:val="22"/>
        </w:rPr>
        <w:t xml:space="preserve">calcium </w:t>
      </w:r>
      <w:r w:rsidRPr="005A026F">
        <w:rPr>
          <w:rFonts w:ascii="Arial" w:hAnsi="Arial" w:cs="Arial"/>
          <w:sz w:val="22"/>
        </w:rPr>
        <w:t>(Ca</w:t>
      </w:r>
      <w:r w:rsidRPr="005A026F">
        <w:rPr>
          <w:rFonts w:ascii="Arial" w:hAnsi="Arial" w:cs="Arial"/>
          <w:sz w:val="22"/>
          <w:vertAlign w:val="superscript"/>
        </w:rPr>
        <w:t>2+</w:t>
      </w:r>
      <w:r w:rsidRPr="005A026F">
        <w:rPr>
          <w:rFonts w:ascii="Arial" w:hAnsi="Arial" w:cs="Arial"/>
          <w:sz w:val="22"/>
        </w:rPr>
        <w:t xml:space="preserve">) </w:t>
      </w:r>
      <w:r w:rsidRPr="005A026F">
        <w:rPr>
          <w:rFonts w:ascii="Arial" w:hAnsi="Arial" w:cs="Arial"/>
          <w:sz w:val="22"/>
          <w:szCs w:val="22"/>
        </w:rPr>
        <w:t>signals</w:t>
      </w:r>
      <w:r>
        <w:rPr>
          <w:rFonts w:ascii="Arial" w:hAnsi="Arial" w:cs="Arial"/>
          <w:sz w:val="22"/>
          <w:szCs w:val="22"/>
        </w:rPr>
        <w:t xml:space="preserve"> in ASER sensory neuron in response to stimulation of 20 mM and 50 mM NaCl in the mock-conditioned (with CTX) and salt-conditioned (with 100 mM NaCl/CTX) wild-type (WT) N2 animal.</w:t>
      </w:r>
    </w:p>
    <w:p w14:paraId="243FE55D" w14:textId="77777777" w:rsidR="00BD506F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</w:t>
      </w:r>
      <w:r w:rsidRPr="009065A1">
        <w:rPr>
          <w:rFonts w:ascii="Arial" w:hAnsi="Arial" w:cs="Arial"/>
          <w:b/>
          <w:sz w:val="22"/>
          <w:szCs w:val="22"/>
        </w:rPr>
        <w:t xml:space="preserve"> </w:t>
      </w:r>
      <w:r w:rsidRPr="00B85325">
        <w:rPr>
          <w:rFonts w:ascii="Arial" w:hAnsi="Arial" w:cs="Arial"/>
          <w:bCs/>
          <w:sz w:val="22"/>
          <w:szCs w:val="22"/>
        </w:rPr>
        <w:t>and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c</w:t>
      </w:r>
      <w:r w:rsidRPr="009065A1">
        <w:rPr>
          <w:rFonts w:ascii="Arial" w:hAnsi="Arial" w:cs="Arial"/>
          <w:b/>
          <w:sz w:val="22"/>
          <w:szCs w:val="22"/>
        </w:rPr>
        <w:t>.</w:t>
      </w:r>
      <w:r w:rsidRPr="009065A1">
        <w:rPr>
          <w:rFonts w:ascii="Arial" w:hAnsi="Arial" w:cs="Arial"/>
          <w:sz w:val="22"/>
          <w:szCs w:val="22"/>
        </w:rPr>
        <w:t xml:space="preserve"> </w:t>
      </w:r>
      <w:bookmarkStart w:id="17" w:name="_Hlk163067579"/>
      <w:r w:rsidRPr="003C7C81">
        <w:rPr>
          <w:rFonts w:ascii="Arial" w:hAnsi="Arial" w:cs="Arial"/>
          <w:sz w:val="22"/>
          <w:szCs w:val="22"/>
        </w:rPr>
        <w:t>Box plots of the average intensity of Ca</w:t>
      </w:r>
      <w:r w:rsidRPr="003C7C81">
        <w:rPr>
          <w:rFonts w:ascii="Arial" w:hAnsi="Arial" w:cs="Arial"/>
          <w:sz w:val="22"/>
          <w:szCs w:val="22"/>
          <w:vertAlign w:val="superscript"/>
        </w:rPr>
        <w:t>2+</w:t>
      </w:r>
      <w:r w:rsidRPr="003C7C81">
        <w:rPr>
          <w:rFonts w:ascii="Arial" w:hAnsi="Arial" w:cs="Arial"/>
          <w:sz w:val="22"/>
          <w:szCs w:val="22"/>
        </w:rPr>
        <w:t xml:space="preserve"> signals in the plateau phase (30</w:t>
      </w:r>
      <w:r>
        <w:rPr>
          <w:rFonts w:ascii="Arial" w:hAnsi="Arial" w:cs="Arial"/>
          <w:sz w:val="22"/>
          <w:szCs w:val="22"/>
        </w:rPr>
        <w:t xml:space="preserve"> s</w:t>
      </w:r>
      <w:r w:rsidRPr="003C7C81">
        <w:rPr>
          <w:rFonts w:ascii="Arial" w:hAnsi="Arial" w:cs="Arial"/>
          <w:sz w:val="22"/>
          <w:szCs w:val="22"/>
        </w:rPr>
        <w:t>-50</w:t>
      </w:r>
      <w:r>
        <w:rPr>
          <w:rFonts w:ascii="Arial" w:hAnsi="Arial" w:cs="Arial"/>
          <w:sz w:val="22"/>
          <w:szCs w:val="22"/>
        </w:rPr>
        <w:t xml:space="preserve"> </w:t>
      </w:r>
      <w:r w:rsidRPr="003C7C81">
        <w:rPr>
          <w:rFonts w:ascii="Arial" w:hAnsi="Arial" w:cs="Arial"/>
          <w:sz w:val="22"/>
          <w:szCs w:val="22"/>
        </w:rPr>
        <w:t xml:space="preserve">s) of ON response </w:t>
      </w:r>
      <w:r>
        <w:rPr>
          <w:rFonts w:ascii="Arial" w:hAnsi="Arial" w:cs="Arial" w:hint="eastAsia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b) </w:t>
      </w:r>
      <w:r w:rsidRPr="003C7C81">
        <w:rPr>
          <w:rFonts w:ascii="Arial" w:hAnsi="Arial" w:cs="Arial"/>
          <w:sz w:val="22"/>
          <w:szCs w:val="22"/>
        </w:rPr>
        <w:t>and amplitude of the OFF response</w:t>
      </w:r>
      <w:r>
        <w:rPr>
          <w:rFonts w:ascii="Arial" w:hAnsi="Arial" w:cs="Arial"/>
          <w:sz w:val="22"/>
          <w:szCs w:val="22"/>
        </w:rPr>
        <w:t xml:space="preserve"> (c) evoked by stimulation of 20 mM (b) and 50 mM NaCl (c)</w:t>
      </w:r>
      <w:r w:rsidRPr="003C7C81">
        <w:rPr>
          <w:rFonts w:ascii="Arial" w:hAnsi="Arial" w:cs="Arial"/>
          <w:sz w:val="22"/>
          <w:szCs w:val="22"/>
        </w:rPr>
        <w:t xml:space="preserve"> in ASER</w:t>
      </w:r>
      <w:r>
        <w:rPr>
          <w:rFonts w:ascii="Arial" w:hAnsi="Arial" w:cs="Arial"/>
          <w:sz w:val="22"/>
          <w:szCs w:val="22"/>
        </w:rPr>
        <w:t xml:space="preserve"> in the mock- and salt-conditioned WT N2 animal</w:t>
      </w:r>
      <w:r w:rsidRPr="003C7C81">
        <w:rPr>
          <w:rFonts w:ascii="Arial" w:hAnsi="Arial" w:cs="Arial"/>
          <w:sz w:val="22"/>
          <w:szCs w:val="22"/>
        </w:rPr>
        <w:t xml:space="preserve">. The amplitude of the OFF response is defined as peak amplitude of OFF response minus average value of ON response. </w:t>
      </w:r>
      <w:r w:rsidRPr="003C7C81">
        <w:rPr>
          <w:rFonts w:ascii="Arial" w:hAnsi="Arial" w:cs="Arial" w:hint="eastAsia"/>
          <w:sz w:val="22"/>
          <w:szCs w:val="22"/>
        </w:rPr>
        <w:lastRenderedPageBreak/>
        <w:t>E</w:t>
      </w:r>
      <w:r w:rsidRPr="003C7C81">
        <w:rPr>
          <w:rFonts w:ascii="Arial" w:hAnsi="Arial" w:cs="Arial"/>
          <w:sz w:val="22"/>
          <w:szCs w:val="22"/>
        </w:rPr>
        <w:t>ach yellow and red dot represent the data of ON and OFF responses in each tested animal, respectively.</w:t>
      </w:r>
    </w:p>
    <w:p w14:paraId="424ED47D" w14:textId="77777777" w:rsidR="00BD506F" w:rsidRPr="00176704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176704">
        <w:rPr>
          <w:rFonts w:ascii="Arial" w:hAnsi="Arial" w:cs="Arial"/>
          <w:b/>
          <w:sz w:val="22"/>
          <w:szCs w:val="22"/>
        </w:rPr>
        <w:t xml:space="preserve">. </w:t>
      </w:r>
      <w:r w:rsidRPr="003C7C81">
        <w:rPr>
          <w:rFonts w:ascii="Arial" w:hAnsi="Arial" w:cs="Arial"/>
          <w:sz w:val="22"/>
          <w:szCs w:val="22"/>
        </w:rPr>
        <w:t xml:space="preserve">Box plots of </w:t>
      </w:r>
      <w:r>
        <w:rPr>
          <w:rFonts w:ascii="Arial" w:hAnsi="Arial" w:cs="Arial"/>
          <w:sz w:val="22"/>
          <w:szCs w:val="22"/>
        </w:rPr>
        <w:t xml:space="preserve">sensory </w:t>
      </w:r>
      <w:r w:rsidRPr="003C7C81">
        <w:rPr>
          <w:rFonts w:ascii="Arial" w:hAnsi="Arial" w:cs="Arial"/>
          <w:sz w:val="22"/>
          <w:szCs w:val="22"/>
        </w:rPr>
        <w:t>plasticity index</w:t>
      </w:r>
      <w:r>
        <w:rPr>
          <w:rFonts w:ascii="Arial" w:hAnsi="Arial" w:cs="Arial"/>
          <w:sz w:val="22"/>
          <w:szCs w:val="22"/>
        </w:rPr>
        <w:t xml:space="preserve"> of </w:t>
      </w:r>
      <w:r w:rsidRPr="003C7C81">
        <w:rPr>
          <w:rFonts w:ascii="Arial" w:hAnsi="Arial" w:cs="Arial"/>
          <w:sz w:val="22"/>
          <w:szCs w:val="22"/>
        </w:rPr>
        <w:t>ASER</w:t>
      </w:r>
      <w:r>
        <w:rPr>
          <w:rFonts w:ascii="Arial" w:hAnsi="Arial" w:cs="Arial"/>
          <w:sz w:val="22"/>
          <w:szCs w:val="22"/>
        </w:rPr>
        <w:t xml:space="preserve"> ON and OFF responses</w:t>
      </w:r>
      <w:r w:rsidRPr="003C7C8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in response to stimulation of 20 mM and 50 mM NaCl </w:t>
      </w:r>
      <w:r w:rsidRPr="003C7C81">
        <w:rPr>
          <w:rFonts w:ascii="Arial" w:hAnsi="Arial" w:cs="Arial"/>
          <w:sz w:val="22"/>
          <w:szCs w:val="22"/>
        </w:rPr>
        <w:t xml:space="preserve">in the </w:t>
      </w:r>
      <w:r>
        <w:rPr>
          <w:rFonts w:ascii="Arial" w:hAnsi="Arial" w:cs="Arial"/>
          <w:sz w:val="22"/>
          <w:szCs w:val="22"/>
        </w:rPr>
        <w:t xml:space="preserve">salt-conditioned </w:t>
      </w:r>
      <w:r w:rsidRPr="003C7C81">
        <w:rPr>
          <w:rFonts w:ascii="Arial" w:hAnsi="Arial" w:cs="Arial"/>
          <w:sz w:val="22"/>
          <w:szCs w:val="22"/>
        </w:rPr>
        <w:t>WT N2 animals.</w:t>
      </w:r>
    </w:p>
    <w:p w14:paraId="653A8D42" w14:textId="77777777" w:rsidR="00BD506F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  <w:szCs w:val="22"/>
        </w:rPr>
        <w:t>e</w:t>
      </w:r>
      <w:r w:rsidRPr="00C02953">
        <w:rPr>
          <w:rFonts w:ascii="Arial" w:hAnsi="Arial" w:cs="Arial"/>
          <w:b/>
          <w:sz w:val="22"/>
          <w:szCs w:val="22"/>
        </w:rPr>
        <w:t>–</w:t>
      </w:r>
      <w:r>
        <w:rPr>
          <w:rFonts w:ascii="Arial" w:hAnsi="Arial" w:cs="Arial"/>
          <w:b/>
          <w:sz w:val="22"/>
          <w:szCs w:val="22"/>
        </w:rPr>
        <w:t>g.</w:t>
      </w:r>
      <w:r>
        <w:rPr>
          <w:rFonts w:ascii="Arial" w:hAnsi="Arial" w:cs="Arial"/>
          <w:sz w:val="22"/>
          <w:szCs w:val="22"/>
        </w:rPr>
        <w:t xml:space="preserve"> </w:t>
      </w:r>
      <w:r w:rsidRPr="009065A1">
        <w:rPr>
          <w:rFonts w:ascii="Arial" w:hAnsi="Arial" w:cs="Arial"/>
          <w:sz w:val="22"/>
          <w:szCs w:val="22"/>
        </w:rPr>
        <w:t xml:space="preserve">Heat maps of relative changes in calcium transients in the soma of </w:t>
      </w:r>
      <w:r>
        <w:rPr>
          <w:rFonts w:ascii="Arial" w:hAnsi="Arial" w:cs="Arial"/>
          <w:sz w:val="22"/>
          <w:szCs w:val="22"/>
        </w:rPr>
        <w:t xml:space="preserve">single </w:t>
      </w:r>
      <w:r w:rsidRPr="009065A1">
        <w:rPr>
          <w:rFonts w:ascii="Arial" w:hAnsi="Arial" w:cs="Arial"/>
          <w:sz w:val="22"/>
          <w:szCs w:val="22"/>
        </w:rPr>
        <w:t xml:space="preserve">ASER sensory neuron in </w:t>
      </w:r>
      <w:r>
        <w:rPr>
          <w:rFonts w:ascii="Arial" w:hAnsi="Arial" w:cs="Arial"/>
          <w:sz w:val="22"/>
          <w:szCs w:val="22"/>
        </w:rPr>
        <w:t>the mock-conditioned</w:t>
      </w:r>
      <w:r w:rsidRPr="009065A1">
        <w:rPr>
          <w:rFonts w:ascii="Arial" w:hAnsi="Arial" w:cs="Arial"/>
          <w:sz w:val="22"/>
          <w:szCs w:val="22"/>
        </w:rPr>
        <w:t xml:space="preserve"> (Mock) and </w:t>
      </w:r>
      <w:r>
        <w:rPr>
          <w:rFonts w:ascii="Arial" w:hAnsi="Arial" w:cs="Arial"/>
          <w:sz w:val="22"/>
          <w:szCs w:val="22"/>
        </w:rPr>
        <w:t>salt-conditioned</w:t>
      </w:r>
      <w:r w:rsidRPr="009065A1">
        <w:rPr>
          <w:rFonts w:ascii="Arial" w:hAnsi="Arial" w:cs="Arial"/>
          <w:sz w:val="22"/>
          <w:szCs w:val="22"/>
        </w:rPr>
        <w:t xml:space="preserve"> (Conditioned)</w:t>
      </w:r>
      <w:r>
        <w:rPr>
          <w:rFonts w:ascii="Arial" w:hAnsi="Arial" w:cs="Arial"/>
          <w:sz w:val="22"/>
          <w:szCs w:val="22"/>
        </w:rPr>
        <w:t xml:space="preserve"> WT</w:t>
      </w:r>
      <w:r w:rsidRPr="009065A1">
        <w:rPr>
          <w:rFonts w:ascii="Arial" w:hAnsi="Arial" w:cs="Arial"/>
          <w:sz w:val="22"/>
          <w:szCs w:val="22"/>
        </w:rPr>
        <w:t xml:space="preserve"> </w:t>
      </w:r>
      <w:r w:rsidRPr="009065A1">
        <w:rPr>
          <w:rFonts w:ascii="Arial" w:hAnsi="Arial" w:cs="Arial" w:hint="eastAsia"/>
          <w:sz w:val="22"/>
          <w:szCs w:val="22"/>
        </w:rPr>
        <w:t>N</w:t>
      </w:r>
      <w:r w:rsidRPr="009065A1">
        <w:rPr>
          <w:rFonts w:ascii="Arial" w:hAnsi="Arial" w:cs="Arial"/>
          <w:sz w:val="22"/>
          <w:szCs w:val="22"/>
        </w:rPr>
        <w:t xml:space="preserve">2, mutant, cell-specific gene-rescued </w:t>
      </w:r>
      <w:r w:rsidRPr="009065A1">
        <w:rPr>
          <w:rFonts w:ascii="Arial" w:hAnsi="Arial" w:cs="Arial" w:hint="eastAsia"/>
          <w:sz w:val="22"/>
          <w:szCs w:val="22"/>
        </w:rPr>
        <w:t>animal</w:t>
      </w:r>
      <w:r w:rsidRPr="009065A1">
        <w:rPr>
          <w:rFonts w:ascii="Arial" w:hAnsi="Arial" w:cs="Arial"/>
          <w:sz w:val="22"/>
          <w:szCs w:val="22"/>
        </w:rPr>
        <w:t xml:space="preserve">s. Red lines mark </w:t>
      </w:r>
      <w:r w:rsidRPr="00B5409A">
        <w:rPr>
          <w:rFonts w:ascii="Arial" w:hAnsi="Arial" w:cs="Arial"/>
          <w:sz w:val="22"/>
        </w:rPr>
        <w:t xml:space="preserve">the time of </w:t>
      </w:r>
      <w:r>
        <w:rPr>
          <w:rFonts w:ascii="Arial" w:hAnsi="Arial" w:cs="Arial"/>
          <w:sz w:val="22"/>
        </w:rPr>
        <w:t>switch between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CTX buffer and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20 mM or </w:t>
      </w:r>
      <w:r w:rsidRPr="00B5409A">
        <w:rPr>
          <w:rFonts w:ascii="Arial" w:hAnsi="Arial" w:cs="Arial"/>
          <w:sz w:val="22"/>
        </w:rPr>
        <w:t>50 mM NaCl</w:t>
      </w:r>
      <w:r>
        <w:rPr>
          <w:rFonts w:ascii="Arial" w:hAnsi="Arial" w:cs="Arial"/>
          <w:sz w:val="22"/>
        </w:rPr>
        <w:t>-CTX solution</w:t>
      </w:r>
      <w:r w:rsidRPr="00B5409A">
        <w:rPr>
          <w:rFonts w:ascii="Arial" w:hAnsi="Arial" w:cs="Arial"/>
          <w:sz w:val="22"/>
        </w:rPr>
        <w:t>.</w:t>
      </w:r>
      <w:r w:rsidRPr="009065A1">
        <w:rPr>
          <w:rFonts w:ascii="Arial" w:hAnsi="Arial" w:cs="Arial"/>
          <w:sz w:val="22"/>
          <w:szCs w:val="22"/>
        </w:rPr>
        <w:t xml:space="preserve"> </w:t>
      </w:r>
      <w:r w:rsidRPr="009065A1">
        <w:rPr>
          <w:rFonts w:ascii="Arial" w:hAnsi="Arial" w:cs="Arial"/>
          <w:i/>
          <w:sz w:val="22"/>
          <w:szCs w:val="22"/>
        </w:rPr>
        <w:t>ΔF</w:t>
      </w:r>
      <w:r w:rsidRPr="009065A1">
        <w:rPr>
          <w:rFonts w:ascii="Arial" w:hAnsi="Arial" w:cs="Arial"/>
          <w:sz w:val="22"/>
          <w:szCs w:val="22"/>
        </w:rPr>
        <w:t xml:space="preserve"> = </w:t>
      </w:r>
      <w:r w:rsidRPr="009065A1">
        <w:rPr>
          <w:rFonts w:ascii="Arial" w:hAnsi="Arial" w:cs="Arial"/>
          <w:i/>
          <w:sz w:val="22"/>
          <w:szCs w:val="22"/>
        </w:rPr>
        <w:t>F</w:t>
      </w:r>
      <w:r w:rsidRPr="009065A1">
        <w:rPr>
          <w:rFonts w:ascii="Arial" w:hAnsi="Arial" w:cs="Arial"/>
          <w:sz w:val="22"/>
          <w:szCs w:val="22"/>
        </w:rPr>
        <w:t xml:space="preserve"> - </w:t>
      </w:r>
      <w:r w:rsidRPr="009065A1">
        <w:rPr>
          <w:rFonts w:ascii="Arial" w:hAnsi="Arial" w:cs="Arial"/>
          <w:i/>
          <w:sz w:val="22"/>
          <w:szCs w:val="22"/>
        </w:rPr>
        <w:t>F</w:t>
      </w:r>
      <w:r w:rsidRPr="009065A1">
        <w:rPr>
          <w:rFonts w:ascii="Arial" w:hAnsi="Arial" w:cs="Arial"/>
          <w:i/>
          <w:sz w:val="22"/>
          <w:szCs w:val="22"/>
          <w:vertAlign w:val="subscript"/>
        </w:rPr>
        <w:t>0</w:t>
      </w:r>
      <w:r w:rsidRPr="009065A1">
        <w:rPr>
          <w:rFonts w:ascii="Arial" w:hAnsi="Arial" w:cs="Arial"/>
          <w:sz w:val="22"/>
          <w:szCs w:val="22"/>
        </w:rPr>
        <w:t xml:space="preserve">. </w:t>
      </w:r>
      <w:r w:rsidRPr="009065A1">
        <w:rPr>
          <w:rFonts w:ascii="Arial" w:hAnsi="Arial" w:cs="Arial"/>
          <w:i/>
          <w:sz w:val="22"/>
          <w:szCs w:val="22"/>
        </w:rPr>
        <w:t>F</w:t>
      </w:r>
      <w:r w:rsidRPr="009065A1">
        <w:rPr>
          <w:rFonts w:ascii="Arial" w:hAnsi="Arial" w:cs="Arial"/>
          <w:sz w:val="22"/>
          <w:szCs w:val="22"/>
        </w:rPr>
        <w:t xml:space="preserve"> is the average fluorescence intensity of the region of interest</w:t>
      </w:r>
      <w:r>
        <w:rPr>
          <w:rFonts w:ascii="Arial" w:hAnsi="Arial" w:cs="Arial"/>
          <w:sz w:val="22"/>
          <w:szCs w:val="22"/>
        </w:rPr>
        <w:t xml:space="preserve"> </w:t>
      </w:r>
      <w:r w:rsidRPr="009065A1">
        <w:rPr>
          <w:rFonts w:ascii="Arial" w:hAnsi="Arial" w:cs="Arial"/>
          <w:sz w:val="22"/>
          <w:szCs w:val="22"/>
        </w:rPr>
        <w:t xml:space="preserve">of neuronal soma in each frame; </w:t>
      </w:r>
      <w:r w:rsidRPr="009065A1">
        <w:rPr>
          <w:rFonts w:ascii="Arial" w:hAnsi="Arial" w:cs="Arial"/>
          <w:i/>
          <w:sz w:val="22"/>
          <w:szCs w:val="22"/>
        </w:rPr>
        <w:t>F</w:t>
      </w:r>
      <w:r w:rsidRPr="009065A1">
        <w:rPr>
          <w:rFonts w:ascii="Arial" w:hAnsi="Arial" w:cs="Arial"/>
          <w:i/>
          <w:sz w:val="22"/>
          <w:szCs w:val="22"/>
          <w:vertAlign w:val="subscript"/>
        </w:rPr>
        <w:t>0</w:t>
      </w:r>
      <w:r w:rsidRPr="009065A1">
        <w:rPr>
          <w:rFonts w:ascii="Arial" w:hAnsi="Arial" w:cs="Arial"/>
          <w:sz w:val="22"/>
          <w:szCs w:val="22"/>
        </w:rPr>
        <w:t xml:space="preserve"> is the average intensity within 20 s before the stimulation. The average background signal from all frames was subtracted from </w:t>
      </w:r>
      <w:r w:rsidRPr="009065A1">
        <w:rPr>
          <w:rFonts w:ascii="Arial" w:hAnsi="Arial" w:cs="Arial"/>
          <w:i/>
          <w:sz w:val="22"/>
          <w:szCs w:val="22"/>
        </w:rPr>
        <w:t>F</w:t>
      </w:r>
      <w:r w:rsidRPr="009065A1">
        <w:rPr>
          <w:rFonts w:ascii="Arial" w:hAnsi="Arial" w:cs="Arial"/>
          <w:sz w:val="22"/>
          <w:szCs w:val="22"/>
        </w:rPr>
        <w:t xml:space="preserve"> and </w:t>
      </w:r>
      <w:r w:rsidRPr="009065A1">
        <w:rPr>
          <w:rFonts w:ascii="Arial" w:hAnsi="Arial" w:cs="Arial"/>
          <w:i/>
          <w:sz w:val="22"/>
          <w:szCs w:val="22"/>
        </w:rPr>
        <w:t>F</w:t>
      </w:r>
      <w:r w:rsidRPr="009065A1">
        <w:rPr>
          <w:rFonts w:ascii="Arial" w:hAnsi="Arial" w:cs="Arial"/>
          <w:i/>
          <w:sz w:val="22"/>
          <w:szCs w:val="22"/>
          <w:vertAlign w:val="subscript"/>
        </w:rPr>
        <w:t>0</w:t>
      </w:r>
      <w:r w:rsidRPr="009065A1">
        <w:rPr>
          <w:rFonts w:ascii="Arial" w:hAnsi="Arial" w:cs="Arial"/>
          <w:sz w:val="22"/>
          <w:szCs w:val="22"/>
        </w:rPr>
        <w:t>. The label on the left y-axis indicates the tested animals’ number</w:t>
      </w:r>
      <w:bookmarkEnd w:id="17"/>
      <w:r w:rsidRPr="009065A1">
        <w:rPr>
          <w:rFonts w:ascii="Arial" w:hAnsi="Arial" w:cs="Arial"/>
          <w:sz w:val="22"/>
          <w:szCs w:val="22"/>
        </w:rPr>
        <w:t xml:space="preserve"> (Num.).</w:t>
      </w:r>
    </w:p>
    <w:p w14:paraId="124A129E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="120" w:after="720" w:line="48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  <w:szCs w:val="22"/>
        </w:rPr>
        <w:t>The s</w:t>
      </w:r>
      <w:r w:rsidRPr="000D414E">
        <w:rPr>
          <w:rFonts w:ascii="Arial" w:hAnsi="Arial" w:cs="Arial"/>
          <w:sz w:val="22"/>
          <w:szCs w:val="22"/>
        </w:rPr>
        <w:t xml:space="preserve">tatistical significance of difference was analyzed by </w:t>
      </w:r>
      <w:r w:rsidRPr="00B5409A">
        <w:rPr>
          <w:rFonts w:ascii="Arial" w:hAnsi="Arial" w:cs="Arial"/>
          <w:sz w:val="22"/>
        </w:rPr>
        <w:t xml:space="preserve">two-tailed </w:t>
      </w:r>
      <w:r w:rsidRPr="00B5409A">
        <w:rPr>
          <w:rFonts w:ascii="Arial" w:hAnsi="Arial" w:cs="Arial"/>
          <w:i/>
          <w:iCs/>
          <w:sz w:val="22"/>
        </w:rPr>
        <w:t>t</w:t>
      </w:r>
      <w:r w:rsidRPr="00B5409A">
        <w:rPr>
          <w:rFonts w:ascii="Arial" w:hAnsi="Arial" w:cs="Arial"/>
          <w:sz w:val="22"/>
        </w:rPr>
        <w:t xml:space="preserve"> test with unpaired samples and</w:t>
      </w:r>
      <w:r w:rsidRPr="000D414E">
        <w:rPr>
          <w:rFonts w:ascii="Arial" w:hAnsi="Arial" w:cs="Arial"/>
          <w:sz w:val="22"/>
          <w:szCs w:val="22"/>
        </w:rPr>
        <w:t xml:space="preserve"> indicated as follows: </w:t>
      </w:r>
      <w:r w:rsidRPr="000D414E">
        <w:rPr>
          <w:rFonts w:ascii="Arial" w:hAnsi="Arial" w:cs="Arial"/>
          <w:bCs/>
          <w:sz w:val="22"/>
          <w:szCs w:val="22"/>
        </w:rPr>
        <w:t>*</w:t>
      </w:r>
      <w:r>
        <w:rPr>
          <w:rFonts w:ascii="Arial" w:hAnsi="Arial" w:cs="Arial" w:hint="eastAsia"/>
          <w:bCs/>
          <w:sz w:val="22"/>
          <w:szCs w:val="22"/>
        </w:rPr>
        <w:t>*</w:t>
      </w:r>
      <w:r w:rsidRPr="00CD2317">
        <w:rPr>
          <w:rFonts w:ascii="Arial" w:hAnsi="Arial" w:cs="Arial"/>
          <w:bCs/>
          <w:i/>
          <w:iCs/>
          <w:sz w:val="22"/>
          <w:szCs w:val="22"/>
        </w:rPr>
        <w:t>p</w:t>
      </w:r>
      <w:r w:rsidRPr="000D414E">
        <w:rPr>
          <w:rFonts w:ascii="Arial" w:hAnsi="Arial" w:cs="Arial"/>
          <w:bCs/>
          <w:sz w:val="22"/>
          <w:szCs w:val="22"/>
        </w:rPr>
        <w:t xml:space="preserve"> &lt; 0.0</w:t>
      </w:r>
      <w:r>
        <w:rPr>
          <w:rFonts w:ascii="Arial" w:hAnsi="Arial" w:cs="Arial" w:hint="eastAsia"/>
          <w:bCs/>
          <w:sz w:val="22"/>
          <w:szCs w:val="22"/>
        </w:rPr>
        <w:t xml:space="preserve">5, </w:t>
      </w:r>
      <w:r w:rsidRPr="000D414E">
        <w:rPr>
          <w:rFonts w:ascii="Arial" w:hAnsi="Arial" w:cs="Arial"/>
          <w:bCs/>
          <w:sz w:val="22"/>
          <w:szCs w:val="22"/>
        </w:rPr>
        <w:t>*</w:t>
      </w:r>
      <w:r>
        <w:rPr>
          <w:rFonts w:ascii="Arial" w:hAnsi="Arial" w:cs="Arial" w:hint="eastAsia"/>
          <w:bCs/>
          <w:sz w:val="22"/>
          <w:szCs w:val="22"/>
        </w:rPr>
        <w:t>*</w:t>
      </w:r>
      <w:r w:rsidRPr="000D414E">
        <w:rPr>
          <w:rFonts w:ascii="Arial" w:hAnsi="Arial" w:cs="Arial"/>
          <w:bCs/>
          <w:sz w:val="22"/>
          <w:szCs w:val="22"/>
        </w:rPr>
        <w:t xml:space="preserve"> </w:t>
      </w:r>
      <w:r w:rsidRPr="00CD2317">
        <w:rPr>
          <w:rFonts w:ascii="Arial" w:hAnsi="Arial" w:cs="Arial"/>
          <w:bCs/>
          <w:i/>
          <w:iCs/>
          <w:sz w:val="22"/>
          <w:szCs w:val="22"/>
        </w:rPr>
        <w:t>p</w:t>
      </w:r>
      <w:r w:rsidRPr="000D414E">
        <w:rPr>
          <w:rFonts w:ascii="Arial" w:hAnsi="Arial" w:cs="Arial"/>
          <w:bCs/>
          <w:sz w:val="22"/>
          <w:szCs w:val="22"/>
        </w:rPr>
        <w:t xml:space="preserve"> &lt; 0.0</w:t>
      </w:r>
      <w:r>
        <w:rPr>
          <w:rFonts w:ascii="Arial" w:hAnsi="Arial" w:cs="Arial"/>
          <w:bCs/>
          <w:sz w:val="22"/>
          <w:szCs w:val="22"/>
        </w:rPr>
        <w:t>1</w:t>
      </w:r>
      <w:r w:rsidRPr="000D414E">
        <w:rPr>
          <w:rFonts w:ascii="Arial" w:hAnsi="Arial" w:cs="Arial"/>
          <w:bCs/>
          <w:sz w:val="22"/>
          <w:szCs w:val="22"/>
        </w:rPr>
        <w:t xml:space="preserve">, **** </w:t>
      </w:r>
      <w:r w:rsidRPr="00CD2317">
        <w:rPr>
          <w:rFonts w:ascii="Arial" w:hAnsi="Arial" w:cs="Arial"/>
          <w:bCs/>
          <w:i/>
          <w:iCs/>
          <w:sz w:val="22"/>
          <w:szCs w:val="22"/>
        </w:rPr>
        <w:t>p</w:t>
      </w:r>
      <w:r w:rsidRPr="000D414E">
        <w:rPr>
          <w:rFonts w:ascii="Arial" w:hAnsi="Arial" w:cs="Arial"/>
          <w:bCs/>
          <w:sz w:val="22"/>
          <w:szCs w:val="22"/>
        </w:rPr>
        <w:t xml:space="preserve"> &lt; 0.0001, in comparison with </w:t>
      </w:r>
      <w:r>
        <w:rPr>
          <w:rFonts w:ascii="Arial" w:hAnsi="Arial" w:cs="Arial"/>
          <w:bCs/>
          <w:sz w:val="22"/>
          <w:szCs w:val="22"/>
        </w:rPr>
        <w:t>20 mM NaCl stimulation.</w:t>
      </w:r>
    </w:p>
    <w:p w14:paraId="3EB8F19E" w14:textId="77777777" w:rsidR="00BD506F" w:rsidRDefault="00BD506F" w:rsidP="00BD506F">
      <w:pPr>
        <w:widowControl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14:paraId="581A1968" w14:textId="77777777" w:rsidR="00BD506F" w:rsidRDefault="00BD506F" w:rsidP="00BD506F">
      <w:pPr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8</w:t>
      </w:r>
    </w:p>
    <w:p w14:paraId="7C4D90E8" w14:textId="77777777" w:rsidR="00BD506F" w:rsidRPr="00B5409A" w:rsidRDefault="00BD506F" w:rsidP="00BD506F">
      <w:pPr>
        <w:jc w:val="center"/>
        <w:rPr>
          <w:rFonts w:ascii="Arial" w:hAnsi="Arial" w:cs="Arial"/>
          <w:b/>
          <w:sz w:val="22"/>
        </w:rPr>
      </w:pPr>
      <w:r>
        <w:rPr>
          <w:noProof/>
        </w:rPr>
        <w:drawing>
          <wp:inline distT="0" distB="0" distL="0" distR="0" wp14:anchorId="023F95D5" wp14:editId="390B07CF">
            <wp:extent cx="5908675" cy="8034655"/>
            <wp:effectExtent l="0" t="0" r="0" b="4445"/>
            <wp:docPr id="53352637" name="图片 35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52637" name="图片 35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675" cy="803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D0439" w14:textId="77777777" w:rsidR="00BD506F" w:rsidRPr="00B5409A" w:rsidRDefault="00BD506F" w:rsidP="00BD506F">
      <w:pPr>
        <w:spacing w:line="48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>mentary</w:t>
      </w:r>
      <w:r w:rsidRPr="00B5409A">
        <w:rPr>
          <w:rFonts w:ascii="Arial" w:hAnsi="Arial" w:cs="Arial"/>
          <w:b/>
          <w:sz w:val="22"/>
        </w:rPr>
        <w:t xml:space="preserve"> Fig</w:t>
      </w:r>
      <w:r>
        <w:rPr>
          <w:rFonts w:ascii="Arial" w:hAnsi="Arial" w:cs="Arial"/>
          <w:b/>
          <w:sz w:val="22"/>
        </w:rPr>
        <w:t>ure</w:t>
      </w:r>
      <w:r w:rsidRPr="00B5409A">
        <w:rPr>
          <w:rFonts w:ascii="Arial" w:hAnsi="Arial" w:cs="Arial"/>
          <w:b/>
          <w:sz w:val="22"/>
        </w:rPr>
        <w:t xml:space="preserve"> 8</w:t>
      </w:r>
      <w:r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b/>
          <w:sz w:val="22"/>
        </w:rPr>
        <w:t xml:space="preserve"> Neuropeptide signal</w:t>
      </w:r>
      <w:r>
        <w:rPr>
          <w:rFonts w:ascii="Arial" w:hAnsi="Arial" w:cs="Arial"/>
          <w:b/>
          <w:sz w:val="22"/>
        </w:rPr>
        <w:t>ing</w:t>
      </w:r>
      <w:r w:rsidRPr="00B5409A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may</w:t>
      </w:r>
      <w:r w:rsidRPr="00B5409A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engage in the slat chemotaxis learning</w:t>
      </w:r>
      <w:r w:rsidRPr="00B5409A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and</w:t>
      </w:r>
      <w:r w:rsidRPr="00B5409A">
        <w:rPr>
          <w:rFonts w:ascii="Arial" w:hAnsi="Arial" w:cs="Arial"/>
          <w:b/>
          <w:sz w:val="22"/>
        </w:rPr>
        <w:t xml:space="preserve"> sculpt ASER </w:t>
      </w:r>
      <w:r w:rsidRPr="00563A1A">
        <w:rPr>
          <w:rFonts w:ascii="Arial" w:hAnsi="Arial" w:cs="Arial"/>
          <w:b/>
          <w:sz w:val="22"/>
        </w:rPr>
        <w:t>calcium</w:t>
      </w:r>
      <w:r w:rsidRPr="00B5409A">
        <w:rPr>
          <w:rFonts w:ascii="Arial" w:hAnsi="Arial" w:cs="Arial"/>
          <w:b/>
          <w:sz w:val="22"/>
        </w:rPr>
        <w:t xml:space="preserve"> responses to salt. related to Fig</w:t>
      </w:r>
      <w:r>
        <w:rPr>
          <w:rFonts w:ascii="Arial" w:hAnsi="Arial" w:cs="Arial" w:hint="eastAsia"/>
          <w:b/>
          <w:sz w:val="22"/>
        </w:rPr>
        <w:t>.</w:t>
      </w:r>
      <w:r w:rsidRPr="00B5409A">
        <w:rPr>
          <w:rFonts w:ascii="Arial" w:hAnsi="Arial" w:cs="Arial"/>
          <w:b/>
          <w:sz w:val="22"/>
        </w:rPr>
        <w:t xml:space="preserve"> 4</w:t>
      </w:r>
    </w:p>
    <w:p w14:paraId="5C57E6EE" w14:textId="77777777" w:rsidR="00BD506F" w:rsidRPr="000D414E" w:rsidRDefault="00BD506F" w:rsidP="00BD506F">
      <w:pPr>
        <w:widowControl/>
        <w:spacing w:before="120" w:line="480" w:lineRule="auto"/>
        <w:rPr>
          <w:rFonts w:ascii="Arial" w:hAnsi="Arial" w:cs="Arial"/>
          <w:sz w:val="22"/>
          <w:szCs w:val="22"/>
        </w:rPr>
      </w:pPr>
      <w:r w:rsidRPr="002A0C48">
        <w:rPr>
          <w:rFonts w:ascii="Arial" w:hAnsi="Arial" w:cs="Arial"/>
          <w:b/>
          <w:sz w:val="22"/>
          <w:szCs w:val="22"/>
        </w:rPr>
        <w:t xml:space="preserve">a </w:t>
      </w:r>
      <w:r w:rsidRPr="002A0C48">
        <w:rPr>
          <w:rFonts w:ascii="Arial" w:hAnsi="Arial" w:cs="Arial"/>
          <w:bCs/>
          <w:sz w:val="22"/>
          <w:szCs w:val="22"/>
        </w:rPr>
        <w:t>and</w:t>
      </w:r>
      <w:r w:rsidRPr="002A0C48">
        <w:rPr>
          <w:rFonts w:ascii="Arial" w:hAnsi="Arial" w:cs="Arial"/>
          <w:b/>
          <w:sz w:val="22"/>
          <w:szCs w:val="22"/>
        </w:rPr>
        <w:t xml:space="preserve"> b.</w:t>
      </w:r>
      <w:r w:rsidRPr="002A0C48">
        <w:rPr>
          <w:rFonts w:ascii="Arial" w:hAnsi="Arial" w:cs="Arial"/>
          <w:sz w:val="22"/>
          <w:szCs w:val="22"/>
        </w:rPr>
        <w:t xml:space="preserve"> Box plots of learning index in</w:t>
      </w:r>
      <w:r w:rsidRPr="002A0C48">
        <w:rPr>
          <w:rFonts w:ascii="Arial" w:hAnsi="Arial" w:cs="Arial"/>
          <w:sz w:val="22"/>
        </w:rPr>
        <w:t xml:space="preserve"> the salt-conditioned</w:t>
      </w:r>
      <w:r w:rsidRPr="002A0C48">
        <w:rPr>
          <w:rFonts w:ascii="Arial" w:hAnsi="Arial" w:cs="Arial"/>
          <w:sz w:val="22"/>
          <w:szCs w:val="22"/>
        </w:rPr>
        <w:t>(a) and chemotaxis index in the mock-conditioned(b) wild-type (WT)</w:t>
      </w:r>
      <w:r w:rsidRPr="000D414E">
        <w:rPr>
          <w:rFonts w:ascii="Arial" w:hAnsi="Arial" w:cs="Arial"/>
          <w:sz w:val="22"/>
          <w:szCs w:val="22"/>
        </w:rPr>
        <w:t xml:space="preserve"> N2 as a control and transgenic animals, with each dot representing the data from each independent test.</w:t>
      </w:r>
    </w:p>
    <w:p w14:paraId="33432BB4" w14:textId="77777777" w:rsidR="00BD506F" w:rsidRPr="000D414E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eastAsia="SimSun" w:hAnsi="Arial" w:cs="Arial"/>
          <w:b/>
          <w:kern w:val="0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</w:t>
      </w:r>
      <w:r w:rsidRPr="000D414E">
        <w:rPr>
          <w:rFonts w:ascii="Arial" w:hAnsi="Arial" w:cs="Arial"/>
          <w:b/>
          <w:sz w:val="22"/>
          <w:szCs w:val="22"/>
        </w:rPr>
        <w:t xml:space="preserve">. </w:t>
      </w:r>
      <w:r w:rsidRPr="000D414E">
        <w:rPr>
          <w:rFonts w:ascii="Arial" w:hAnsi="Arial" w:cs="Arial"/>
          <w:sz w:val="22"/>
          <w:szCs w:val="22"/>
        </w:rPr>
        <w:t>Heat maps of relative changes in calcium</w:t>
      </w:r>
      <w:r>
        <w:rPr>
          <w:rFonts w:ascii="Arial" w:hAnsi="Arial" w:cs="Arial" w:hint="eastAsia"/>
          <w:sz w:val="22"/>
          <w:szCs w:val="22"/>
        </w:rPr>
        <w:t xml:space="preserve"> (Ca</w:t>
      </w:r>
      <w:r w:rsidRPr="009D4895">
        <w:rPr>
          <w:rFonts w:ascii="Arial" w:hAnsi="Arial" w:cs="Arial" w:hint="eastAsia"/>
          <w:sz w:val="22"/>
          <w:szCs w:val="22"/>
          <w:vertAlign w:val="superscript"/>
        </w:rPr>
        <w:t>2+</w:t>
      </w:r>
      <w:r>
        <w:rPr>
          <w:rFonts w:ascii="Arial" w:hAnsi="Arial" w:cs="Arial" w:hint="eastAsia"/>
          <w:sz w:val="22"/>
          <w:szCs w:val="22"/>
        </w:rPr>
        <w:t xml:space="preserve">) </w:t>
      </w:r>
      <w:r w:rsidRPr="000D414E">
        <w:rPr>
          <w:rFonts w:ascii="Arial" w:hAnsi="Arial" w:cs="Arial"/>
          <w:sz w:val="22"/>
          <w:szCs w:val="22"/>
        </w:rPr>
        <w:t xml:space="preserve">transients in the soma of ASER sensory neuron in the </w:t>
      </w:r>
      <w:r>
        <w:rPr>
          <w:rFonts w:ascii="Arial" w:hAnsi="Arial" w:cs="Arial"/>
          <w:sz w:val="22"/>
          <w:szCs w:val="22"/>
        </w:rPr>
        <w:t>mock-conditioned</w:t>
      </w:r>
      <w:r w:rsidRPr="000D414E">
        <w:rPr>
          <w:rFonts w:ascii="Arial" w:hAnsi="Arial" w:cs="Arial"/>
          <w:sz w:val="22"/>
          <w:szCs w:val="22"/>
        </w:rPr>
        <w:t xml:space="preserve"> (Mock) and </w:t>
      </w:r>
      <w:r>
        <w:rPr>
          <w:rFonts w:ascii="Arial" w:hAnsi="Arial" w:cs="Arial"/>
          <w:sz w:val="22"/>
          <w:szCs w:val="22"/>
        </w:rPr>
        <w:t>salt-conditioned</w:t>
      </w:r>
      <w:r w:rsidRPr="000D414E">
        <w:rPr>
          <w:rFonts w:ascii="Arial" w:hAnsi="Arial" w:cs="Arial"/>
          <w:sz w:val="22"/>
          <w:szCs w:val="22"/>
        </w:rPr>
        <w:t xml:space="preserve"> (Conditioned) WT N2 and mutant animals</w:t>
      </w:r>
      <w:r w:rsidRPr="000D414E">
        <w:rPr>
          <w:rFonts w:ascii="Arial" w:hAnsi="Arial" w:cs="Arial"/>
          <w:color w:val="000000" w:themeColor="text1"/>
          <w:sz w:val="22"/>
          <w:szCs w:val="22"/>
        </w:rPr>
        <w:t>.</w:t>
      </w:r>
      <w:r w:rsidRPr="000D414E">
        <w:rPr>
          <w:rFonts w:ascii="Arial" w:hAnsi="Arial" w:cs="Arial"/>
          <w:sz w:val="22"/>
          <w:szCs w:val="22"/>
        </w:rPr>
        <w:t xml:space="preserve"> Red lines mark the time of the switch between CTX buffer and 50 mM NaCl-CTX solution. </w:t>
      </w:r>
      <w:r w:rsidRPr="000D414E">
        <w:rPr>
          <w:rFonts w:ascii="Arial" w:hAnsi="Arial" w:cs="Arial"/>
          <w:i/>
          <w:sz w:val="22"/>
          <w:szCs w:val="22"/>
        </w:rPr>
        <w:t>ΔF</w:t>
      </w:r>
      <w:r w:rsidRPr="000D414E">
        <w:rPr>
          <w:rFonts w:ascii="Arial" w:hAnsi="Arial" w:cs="Arial"/>
          <w:sz w:val="22"/>
          <w:szCs w:val="22"/>
        </w:rPr>
        <w:t xml:space="preserve"> = </w:t>
      </w:r>
      <w:r w:rsidRPr="000D414E">
        <w:rPr>
          <w:rFonts w:ascii="Arial" w:hAnsi="Arial" w:cs="Arial"/>
          <w:i/>
          <w:sz w:val="22"/>
          <w:szCs w:val="22"/>
        </w:rPr>
        <w:t>F</w:t>
      </w:r>
      <w:r w:rsidRPr="000D414E">
        <w:rPr>
          <w:rFonts w:ascii="Arial" w:hAnsi="Arial" w:cs="Arial"/>
          <w:sz w:val="22"/>
          <w:szCs w:val="22"/>
        </w:rPr>
        <w:t xml:space="preserve"> - </w:t>
      </w:r>
      <w:r w:rsidRPr="000D414E">
        <w:rPr>
          <w:rFonts w:ascii="Arial" w:hAnsi="Arial" w:cs="Arial"/>
          <w:i/>
          <w:sz w:val="22"/>
          <w:szCs w:val="22"/>
        </w:rPr>
        <w:t>F</w:t>
      </w:r>
      <w:r w:rsidRPr="000D414E">
        <w:rPr>
          <w:rFonts w:ascii="Arial" w:hAnsi="Arial" w:cs="Arial"/>
          <w:i/>
          <w:sz w:val="22"/>
          <w:szCs w:val="22"/>
          <w:vertAlign w:val="subscript"/>
        </w:rPr>
        <w:t>0</w:t>
      </w:r>
      <w:r w:rsidRPr="000D414E">
        <w:rPr>
          <w:rFonts w:ascii="Arial" w:hAnsi="Arial" w:cs="Arial"/>
          <w:sz w:val="22"/>
          <w:szCs w:val="22"/>
        </w:rPr>
        <w:t xml:space="preserve">. </w:t>
      </w:r>
      <w:r w:rsidRPr="000D414E">
        <w:rPr>
          <w:rFonts w:ascii="Arial" w:hAnsi="Arial" w:cs="Arial"/>
          <w:i/>
          <w:sz w:val="22"/>
          <w:szCs w:val="22"/>
        </w:rPr>
        <w:t>F</w:t>
      </w:r>
      <w:r w:rsidRPr="000D414E">
        <w:rPr>
          <w:rFonts w:ascii="Arial" w:hAnsi="Arial" w:cs="Arial"/>
          <w:sz w:val="22"/>
          <w:szCs w:val="22"/>
        </w:rPr>
        <w:t xml:space="preserve"> is the average fluorescence intensity of the region of interest</w:t>
      </w:r>
      <w:r>
        <w:rPr>
          <w:rFonts w:ascii="Arial" w:hAnsi="Arial" w:cs="Arial"/>
          <w:sz w:val="22"/>
          <w:szCs w:val="22"/>
        </w:rPr>
        <w:t xml:space="preserve"> </w:t>
      </w:r>
      <w:r w:rsidRPr="000D414E">
        <w:rPr>
          <w:rFonts w:ascii="Arial" w:hAnsi="Arial" w:cs="Arial"/>
          <w:sz w:val="22"/>
          <w:szCs w:val="22"/>
        </w:rPr>
        <w:t xml:space="preserve">of neuronal soma in each frame; </w:t>
      </w:r>
      <w:r w:rsidRPr="000D414E">
        <w:rPr>
          <w:rFonts w:ascii="Arial" w:hAnsi="Arial" w:cs="Arial"/>
          <w:i/>
          <w:sz w:val="22"/>
          <w:szCs w:val="22"/>
        </w:rPr>
        <w:t>F</w:t>
      </w:r>
      <w:r w:rsidRPr="000D414E">
        <w:rPr>
          <w:rFonts w:ascii="Arial" w:hAnsi="Arial" w:cs="Arial"/>
          <w:i/>
          <w:sz w:val="22"/>
          <w:szCs w:val="22"/>
          <w:vertAlign w:val="subscript"/>
        </w:rPr>
        <w:t>0</w:t>
      </w:r>
      <w:r w:rsidRPr="000D414E">
        <w:rPr>
          <w:rFonts w:ascii="Arial" w:hAnsi="Arial" w:cs="Arial"/>
          <w:sz w:val="22"/>
          <w:szCs w:val="22"/>
        </w:rPr>
        <w:t xml:space="preserve"> is the average intensity within 20 s before the stimulation. The average background signal from all frames was subtracted from </w:t>
      </w:r>
      <w:r w:rsidRPr="000D414E">
        <w:rPr>
          <w:rFonts w:ascii="Arial" w:hAnsi="Arial" w:cs="Arial"/>
          <w:i/>
          <w:sz w:val="22"/>
          <w:szCs w:val="22"/>
        </w:rPr>
        <w:t>F</w:t>
      </w:r>
      <w:r w:rsidRPr="000D414E">
        <w:rPr>
          <w:rFonts w:ascii="Arial" w:hAnsi="Arial" w:cs="Arial"/>
          <w:sz w:val="22"/>
          <w:szCs w:val="22"/>
        </w:rPr>
        <w:t xml:space="preserve"> and </w:t>
      </w:r>
      <w:r w:rsidRPr="000D414E">
        <w:rPr>
          <w:rFonts w:ascii="Arial" w:hAnsi="Arial" w:cs="Arial"/>
          <w:i/>
          <w:sz w:val="22"/>
          <w:szCs w:val="22"/>
        </w:rPr>
        <w:t>F</w:t>
      </w:r>
      <w:r w:rsidRPr="000D414E">
        <w:rPr>
          <w:rFonts w:ascii="Arial" w:hAnsi="Arial" w:cs="Arial"/>
          <w:i/>
          <w:sz w:val="22"/>
          <w:szCs w:val="22"/>
          <w:vertAlign w:val="subscript"/>
        </w:rPr>
        <w:t>0</w:t>
      </w:r>
      <w:r w:rsidRPr="000D414E">
        <w:rPr>
          <w:rFonts w:ascii="Arial" w:hAnsi="Arial" w:cs="Arial"/>
          <w:sz w:val="22"/>
          <w:szCs w:val="22"/>
        </w:rPr>
        <w:t>. The label on the left y-axis indicates the tested animals’ number (Num.).</w:t>
      </w:r>
    </w:p>
    <w:p w14:paraId="32F059CE" w14:textId="77777777" w:rsidR="00BD506F" w:rsidRPr="000D414E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eastAsia="SimSun" w:hAnsi="Arial" w:cs="Arial"/>
          <w:b/>
          <w:kern w:val="0"/>
          <w:sz w:val="22"/>
          <w:szCs w:val="22"/>
        </w:rPr>
      </w:pPr>
      <w:r>
        <w:rPr>
          <w:rFonts w:ascii="Arial" w:eastAsia="SimSun" w:hAnsi="Arial" w:cs="Arial"/>
          <w:b/>
          <w:kern w:val="0"/>
          <w:sz w:val="22"/>
          <w:szCs w:val="22"/>
        </w:rPr>
        <w:t>d</w:t>
      </w:r>
      <w:r w:rsidRPr="000D414E">
        <w:rPr>
          <w:rFonts w:ascii="Arial" w:eastAsia="SimSun" w:hAnsi="Arial" w:cs="Arial" w:hint="eastAsia"/>
          <w:b/>
          <w:kern w:val="0"/>
          <w:sz w:val="22"/>
          <w:szCs w:val="22"/>
        </w:rPr>
        <w:t>.</w:t>
      </w:r>
      <w:r w:rsidRPr="000D414E">
        <w:rPr>
          <w:rFonts w:ascii="Arial" w:eastAsia="SimSun" w:hAnsi="Arial" w:cs="Arial"/>
          <w:b/>
          <w:kern w:val="0"/>
          <w:sz w:val="22"/>
          <w:szCs w:val="22"/>
        </w:rPr>
        <w:t xml:space="preserve"> </w:t>
      </w:r>
      <w:r w:rsidRPr="000D414E">
        <w:rPr>
          <w:rFonts w:ascii="Arial" w:hAnsi="Arial" w:cs="Arial"/>
          <w:sz w:val="22"/>
          <w:szCs w:val="22"/>
        </w:rPr>
        <w:t>Curves of NaCl</w:t>
      </w:r>
      <w:r>
        <w:rPr>
          <w:rFonts w:ascii="Arial" w:hAnsi="Arial" w:cs="Arial"/>
          <w:sz w:val="22"/>
          <w:szCs w:val="22"/>
        </w:rPr>
        <w:t xml:space="preserve"> (50 m</w:t>
      </w:r>
      <w:r>
        <w:rPr>
          <w:rFonts w:ascii="Arial" w:hAnsi="Arial" w:cs="Arial" w:hint="eastAsia"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t>)</w:t>
      </w:r>
      <w:r w:rsidRPr="000D414E">
        <w:rPr>
          <w:rFonts w:ascii="Arial" w:hAnsi="Arial" w:cs="Arial"/>
          <w:sz w:val="22"/>
          <w:szCs w:val="22"/>
        </w:rPr>
        <w:t xml:space="preserve">-induced </w:t>
      </w:r>
      <w:r>
        <w:rPr>
          <w:rFonts w:ascii="Arial" w:hAnsi="Arial" w:cs="Arial" w:hint="eastAsia"/>
          <w:sz w:val="22"/>
          <w:szCs w:val="22"/>
        </w:rPr>
        <w:t>Ca</w:t>
      </w:r>
      <w:r w:rsidRPr="009D4895">
        <w:rPr>
          <w:rFonts w:ascii="Arial" w:hAnsi="Arial" w:cs="Arial" w:hint="eastAsia"/>
          <w:sz w:val="22"/>
          <w:szCs w:val="22"/>
          <w:vertAlign w:val="superscript"/>
        </w:rPr>
        <w:t>2+</w:t>
      </w:r>
      <w:r w:rsidRPr="000D414E">
        <w:rPr>
          <w:rFonts w:ascii="Arial" w:hAnsi="Arial" w:cs="Arial"/>
          <w:sz w:val="22"/>
          <w:szCs w:val="22"/>
        </w:rPr>
        <w:t xml:space="preserve"> responses in ASER neuron in the mock</w:t>
      </w:r>
      <w:r>
        <w:rPr>
          <w:rFonts w:ascii="Arial" w:hAnsi="Arial" w:cs="Arial"/>
          <w:sz w:val="22"/>
          <w:szCs w:val="22"/>
        </w:rPr>
        <w:t>-</w:t>
      </w:r>
      <w:r w:rsidRPr="000D414E"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sz w:val="22"/>
          <w:szCs w:val="22"/>
        </w:rPr>
        <w:t>salt-conditioned</w:t>
      </w:r>
      <w:r w:rsidRPr="000D414E">
        <w:rPr>
          <w:rFonts w:ascii="Arial" w:hAnsi="Arial" w:cs="Arial"/>
          <w:sz w:val="22"/>
          <w:szCs w:val="22"/>
        </w:rPr>
        <w:t xml:space="preserve"> WT N2, </w:t>
      </w:r>
      <w:r w:rsidRPr="000D414E">
        <w:rPr>
          <w:rFonts w:ascii="Arial" w:hAnsi="Arial" w:cs="Arial"/>
          <w:i/>
          <w:sz w:val="22"/>
          <w:szCs w:val="22"/>
        </w:rPr>
        <w:t>unc-9</w:t>
      </w:r>
      <w:r w:rsidRPr="000D414E">
        <w:rPr>
          <w:rFonts w:ascii="Arial" w:hAnsi="Arial" w:cs="Arial"/>
          <w:sz w:val="22"/>
          <w:szCs w:val="22"/>
        </w:rPr>
        <w:t>,</w:t>
      </w:r>
      <w:r w:rsidRPr="000D414E">
        <w:rPr>
          <w:rFonts w:ascii="Arial" w:hAnsi="Arial" w:cs="Arial"/>
          <w:i/>
          <w:sz w:val="22"/>
          <w:szCs w:val="22"/>
        </w:rPr>
        <w:t xml:space="preserve"> unc-25</w:t>
      </w:r>
      <w:r w:rsidRPr="000D414E">
        <w:rPr>
          <w:rFonts w:ascii="Arial" w:hAnsi="Arial" w:cs="Arial"/>
          <w:sz w:val="22"/>
          <w:szCs w:val="22"/>
        </w:rPr>
        <w:t>,</w:t>
      </w:r>
      <w:r w:rsidRPr="000D414E">
        <w:rPr>
          <w:rFonts w:ascii="Arial" w:hAnsi="Arial" w:cs="Arial"/>
          <w:i/>
          <w:sz w:val="22"/>
          <w:szCs w:val="22"/>
        </w:rPr>
        <w:t xml:space="preserve"> egl-3</w:t>
      </w:r>
      <w:r w:rsidRPr="000D414E">
        <w:rPr>
          <w:rFonts w:ascii="Arial" w:hAnsi="Arial" w:cs="Arial"/>
          <w:sz w:val="22"/>
          <w:szCs w:val="22"/>
        </w:rPr>
        <w:t xml:space="preserve"> mutant animals measured using Ca</w:t>
      </w:r>
      <w:r w:rsidRPr="000D414E">
        <w:rPr>
          <w:rFonts w:ascii="Arial" w:hAnsi="Arial" w:cs="Arial"/>
          <w:sz w:val="22"/>
          <w:szCs w:val="22"/>
          <w:vertAlign w:val="superscript"/>
        </w:rPr>
        <w:t>2+</w:t>
      </w:r>
      <w:r w:rsidRPr="000D414E">
        <w:rPr>
          <w:rFonts w:ascii="Arial" w:hAnsi="Arial" w:cs="Arial"/>
          <w:sz w:val="22"/>
          <w:szCs w:val="22"/>
        </w:rPr>
        <w:t xml:space="preserve"> indicator R-GECO</w:t>
      </w:r>
      <w:r>
        <w:rPr>
          <w:rFonts w:ascii="Arial" w:hAnsi="Arial" w:cs="Arial"/>
          <w:sz w:val="22"/>
          <w:szCs w:val="22"/>
        </w:rPr>
        <w:t>1.0</w:t>
      </w:r>
      <w:r w:rsidRPr="000D414E">
        <w:rPr>
          <w:rFonts w:ascii="Arial" w:hAnsi="Arial" w:cs="Arial"/>
          <w:sz w:val="22"/>
          <w:szCs w:val="22"/>
        </w:rPr>
        <w:t>. Ca</w:t>
      </w:r>
      <w:r w:rsidRPr="000D414E">
        <w:rPr>
          <w:rFonts w:ascii="Arial" w:hAnsi="Arial" w:cs="Arial"/>
          <w:sz w:val="22"/>
          <w:szCs w:val="22"/>
          <w:vertAlign w:val="superscript"/>
        </w:rPr>
        <w:t>2+</w:t>
      </w:r>
      <w:r w:rsidRPr="000D414E">
        <w:rPr>
          <w:rFonts w:ascii="Arial" w:hAnsi="Arial" w:cs="Arial"/>
          <w:sz w:val="22"/>
          <w:szCs w:val="22"/>
        </w:rPr>
        <w:t xml:space="preserve"> transients were presented as curves of means (solid traces) ± SEM (gray shading) with </w:t>
      </w:r>
      <w:r>
        <w:rPr>
          <w:rFonts w:ascii="Arial" w:hAnsi="Arial" w:cs="Arial"/>
          <w:sz w:val="22"/>
          <w:szCs w:val="22"/>
        </w:rPr>
        <w:t>light-cyan</w:t>
      </w:r>
      <w:r w:rsidRPr="000D414E">
        <w:rPr>
          <w:rFonts w:ascii="Arial" w:hAnsi="Arial" w:cs="Arial"/>
          <w:sz w:val="22"/>
          <w:szCs w:val="22"/>
        </w:rPr>
        <w:t xml:space="preserve"> background indicating the application of 50 mM NaCl/CTX solution.</w:t>
      </w:r>
    </w:p>
    <w:p w14:paraId="49B1FD44" w14:textId="77777777" w:rsidR="00BD506F" w:rsidRPr="000D414E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eastAsia="SimSun" w:hAnsi="Arial" w:cs="Arial"/>
          <w:b/>
          <w:kern w:val="0"/>
          <w:sz w:val="22"/>
          <w:szCs w:val="22"/>
        </w:rPr>
      </w:pPr>
      <w:r>
        <w:rPr>
          <w:rFonts w:ascii="Arial" w:eastAsia="SimSun" w:hAnsi="Arial" w:cs="Arial"/>
          <w:b/>
          <w:kern w:val="0"/>
          <w:sz w:val="22"/>
          <w:szCs w:val="22"/>
        </w:rPr>
        <w:t>e</w:t>
      </w:r>
      <w:r w:rsidRPr="000D414E">
        <w:rPr>
          <w:rFonts w:ascii="Arial" w:eastAsia="SimSun" w:hAnsi="Arial" w:cs="Arial"/>
          <w:b/>
          <w:kern w:val="0"/>
          <w:sz w:val="22"/>
          <w:szCs w:val="22"/>
        </w:rPr>
        <w:t xml:space="preserve">. </w:t>
      </w:r>
      <w:r w:rsidRPr="000D414E">
        <w:rPr>
          <w:rFonts w:ascii="Arial" w:hAnsi="Arial" w:cs="Arial"/>
          <w:sz w:val="22"/>
          <w:szCs w:val="22"/>
        </w:rPr>
        <w:t>Box plots of the average intensity of Ca</w:t>
      </w:r>
      <w:r w:rsidRPr="000D414E">
        <w:rPr>
          <w:rFonts w:ascii="Arial" w:hAnsi="Arial" w:cs="Arial"/>
          <w:sz w:val="22"/>
          <w:szCs w:val="22"/>
          <w:vertAlign w:val="superscript"/>
        </w:rPr>
        <w:t>2+</w:t>
      </w:r>
      <w:r w:rsidRPr="000D414E">
        <w:rPr>
          <w:rFonts w:ascii="Arial" w:hAnsi="Arial" w:cs="Arial"/>
          <w:sz w:val="22"/>
          <w:szCs w:val="22"/>
        </w:rPr>
        <w:t xml:space="preserve"> signals in</w:t>
      </w:r>
      <w:r w:rsidRPr="000D414E">
        <w:rPr>
          <w:sz w:val="22"/>
          <w:szCs w:val="22"/>
        </w:rPr>
        <w:t xml:space="preserve"> </w:t>
      </w:r>
      <w:r w:rsidRPr="000D414E">
        <w:rPr>
          <w:rFonts w:ascii="Arial" w:hAnsi="Arial" w:cs="Arial"/>
          <w:sz w:val="22"/>
          <w:szCs w:val="22"/>
        </w:rPr>
        <w:t>plateau phase (30</w:t>
      </w:r>
      <w:r>
        <w:rPr>
          <w:rFonts w:ascii="Arial" w:hAnsi="Arial" w:cs="Arial"/>
          <w:sz w:val="22"/>
          <w:szCs w:val="22"/>
        </w:rPr>
        <w:t xml:space="preserve"> s</w:t>
      </w:r>
      <w:r w:rsidRPr="000D414E">
        <w:rPr>
          <w:rFonts w:ascii="Arial" w:hAnsi="Arial" w:cs="Arial"/>
          <w:sz w:val="22"/>
          <w:szCs w:val="22"/>
        </w:rPr>
        <w:t>-50</w:t>
      </w:r>
      <w:r>
        <w:rPr>
          <w:rFonts w:ascii="Arial" w:hAnsi="Arial" w:cs="Arial"/>
          <w:sz w:val="22"/>
          <w:szCs w:val="22"/>
        </w:rPr>
        <w:t xml:space="preserve"> </w:t>
      </w:r>
      <w:r w:rsidRPr="000D414E">
        <w:rPr>
          <w:rFonts w:ascii="Arial" w:hAnsi="Arial" w:cs="Arial"/>
          <w:sz w:val="22"/>
          <w:szCs w:val="22"/>
        </w:rPr>
        <w:t xml:space="preserve">s) of ON response and amplitude of the OFF response in ASER. The amplitude of the OFF response is defined as peak amplitude of OFF response minus average value of ON response. </w:t>
      </w:r>
      <w:r w:rsidRPr="000D414E">
        <w:rPr>
          <w:rFonts w:ascii="Arial" w:hAnsi="Arial" w:cs="Arial" w:hint="eastAsia"/>
          <w:sz w:val="22"/>
          <w:szCs w:val="22"/>
        </w:rPr>
        <w:t>E</w:t>
      </w:r>
      <w:r w:rsidRPr="000D414E">
        <w:rPr>
          <w:rFonts w:ascii="Arial" w:hAnsi="Arial" w:cs="Arial"/>
          <w:sz w:val="22"/>
          <w:szCs w:val="22"/>
        </w:rPr>
        <w:t>ach yellow and red dot represent the data of ON and OFF responses in each tested animal, respectively.</w:t>
      </w:r>
      <w:r>
        <w:rPr>
          <w:rFonts w:ascii="Arial" w:hAnsi="Arial" w:cs="Arial"/>
          <w:sz w:val="22"/>
          <w:szCs w:val="22"/>
        </w:rPr>
        <w:t xml:space="preserve"> </w:t>
      </w:r>
      <w:r w:rsidRPr="000D414E">
        <w:rPr>
          <w:rFonts w:ascii="Arial" w:hAnsi="Arial" w:cs="Arial"/>
          <w:sz w:val="22"/>
          <w:szCs w:val="22"/>
        </w:rPr>
        <w:t>The same hereinafter</w:t>
      </w:r>
      <w:r>
        <w:rPr>
          <w:rFonts w:ascii="Arial" w:hAnsi="Arial" w:cs="Arial"/>
          <w:sz w:val="22"/>
          <w:szCs w:val="22"/>
        </w:rPr>
        <w:t>.</w:t>
      </w:r>
    </w:p>
    <w:p w14:paraId="4C4DF3D7" w14:textId="77777777" w:rsidR="00BD506F" w:rsidRPr="00816647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eastAsia="SimSun" w:hAnsi="Arial" w:cs="Arial"/>
          <w:kern w:val="0"/>
          <w:sz w:val="22"/>
          <w:szCs w:val="22"/>
        </w:rPr>
      </w:pPr>
      <w:r>
        <w:rPr>
          <w:rFonts w:ascii="Arial" w:eastAsia="SimSun" w:hAnsi="Arial" w:cs="Arial"/>
          <w:b/>
          <w:kern w:val="0"/>
          <w:sz w:val="22"/>
          <w:szCs w:val="22"/>
        </w:rPr>
        <w:t>f</w:t>
      </w:r>
      <w:r w:rsidRPr="000D414E">
        <w:rPr>
          <w:rFonts w:ascii="Arial" w:eastAsia="SimSun" w:hAnsi="Arial" w:cs="Arial"/>
          <w:b/>
          <w:kern w:val="0"/>
          <w:sz w:val="22"/>
          <w:szCs w:val="22"/>
        </w:rPr>
        <w:t xml:space="preserve">. </w:t>
      </w:r>
      <w:r w:rsidRPr="000D414E">
        <w:rPr>
          <w:rFonts w:ascii="Arial" w:hAnsi="Arial" w:cs="Arial"/>
          <w:sz w:val="22"/>
          <w:szCs w:val="22"/>
        </w:rPr>
        <w:t xml:space="preserve">Box plots of ASER plasticity index in </w:t>
      </w:r>
      <w:r>
        <w:rPr>
          <w:rFonts w:ascii="Arial" w:hAnsi="Arial" w:cs="Arial"/>
          <w:sz w:val="22"/>
          <w:szCs w:val="22"/>
        </w:rPr>
        <w:t xml:space="preserve">the salt-conditioned </w:t>
      </w:r>
      <w:r w:rsidRPr="000D414E">
        <w:rPr>
          <w:rFonts w:ascii="Arial" w:hAnsi="Arial" w:cs="Arial"/>
          <w:sz w:val="22"/>
          <w:szCs w:val="22"/>
        </w:rPr>
        <w:t xml:space="preserve">WT N2 and </w:t>
      </w:r>
      <w:r w:rsidRPr="000D414E">
        <w:rPr>
          <w:rFonts w:ascii="Arial" w:hAnsi="Arial" w:cs="Arial"/>
          <w:i/>
          <w:iCs/>
          <w:sz w:val="22"/>
          <w:szCs w:val="22"/>
        </w:rPr>
        <w:t>unc-9</w:t>
      </w:r>
      <w:r w:rsidRPr="000D414E">
        <w:rPr>
          <w:rFonts w:ascii="Arial" w:hAnsi="Arial" w:cs="Arial"/>
          <w:sz w:val="22"/>
          <w:szCs w:val="22"/>
        </w:rPr>
        <w:t>(</w:t>
      </w:r>
      <w:r w:rsidRPr="000D414E">
        <w:rPr>
          <w:rFonts w:ascii="Arial" w:hAnsi="Arial" w:cs="Arial"/>
          <w:i/>
          <w:iCs/>
          <w:sz w:val="22"/>
          <w:szCs w:val="22"/>
        </w:rPr>
        <w:t>fc16</w:t>
      </w:r>
      <w:r w:rsidRPr="000D414E">
        <w:rPr>
          <w:rFonts w:ascii="Arial" w:hAnsi="Arial" w:cs="Arial"/>
          <w:sz w:val="22"/>
          <w:szCs w:val="22"/>
        </w:rPr>
        <w:t>) animals. The plasticity index was calculated as: (ON</w:t>
      </w:r>
      <w:r w:rsidRPr="000D414E">
        <w:rPr>
          <w:rFonts w:ascii="Arial" w:hAnsi="Arial" w:cs="Arial"/>
          <w:sz w:val="22"/>
          <w:szCs w:val="22"/>
          <w:vertAlign w:val="subscript"/>
        </w:rPr>
        <w:t>mock</w:t>
      </w:r>
      <w:r w:rsidRPr="000D414E">
        <w:rPr>
          <w:rFonts w:ascii="Arial" w:hAnsi="Arial" w:cs="Arial"/>
          <w:sz w:val="22"/>
          <w:szCs w:val="22"/>
        </w:rPr>
        <w:t>–ON</w:t>
      </w:r>
      <w:r w:rsidRPr="000D414E">
        <w:rPr>
          <w:rFonts w:ascii="Arial" w:hAnsi="Arial" w:cs="Arial"/>
          <w:sz w:val="22"/>
          <w:szCs w:val="22"/>
          <w:vertAlign w:val="subscript"/>
        </w:rPr>
        <w:t>conditioned</w:t>
      </w:r>
      <w:r w:rsidRPr="000D414E">
        <w:rPr>
          <w:rFonts w:ascii="Arial" w:hAnsi="Arial" w:cs="Arial"/>
          <w:sz w:val="22"/>
          <w:szCs w:val="22"/>
        </w:rPr>
        <w:t>)/ON</w:t>
      </w:r>
      <w:r w:rsidRPr="000D414E">
        <w:rPr>
          <w:rFonts w:ascii="Arial" w:hAnsi="Arial" w:cs="Arial"/>
          <w:sz w:val="22"/>
          <w:szCs w:val="22"/>
          <w:vertAlign w:val="subscript"/>
        </w:rPr>
        <w:t>mock</w:t>
      </w:r>
      <w:r w:rsidRPr="000D414E">
        <w:rPr>
          <w:rFonts w:ascii="Arial" w:hAnsi="Arial" w:cs="Arial"/>
          <w:sz w:val="22"/>
          <w:szCs w:val="22"/>
        </w:rPr>
        <w:t xml:space="preserve"> and (OFF</w:t>
      </w:r>
      <w:r w:rsidRPr="000D414E">
        <w:rPr>
          <w:rFonts w:ascii="Arial" w:hAnsi="Arial" w:cs="Arial"/>
          <w:sz w:val="22"/>
          <w:szCs w:val="22"/>
          <w:vertAlign w:val="subscript"/>
        </w:rPr>
        <w:t>mock</w:t>
      </w:r>
      <w:r w:rsidRPr="000D414E">
        <w:rPr>
          <w:rFonts w:ascii="Arial" w:hAnsi="Arial" w:cs="Arial"/>
          <w:sz w:val="22"/>
          <w:szCs w:val="22"/>
        </w:rPr>
        <w:t>–OFF</w:t>
      </w:r>
      <w:r w:rsidRPr="000D414E">
        <w:rPr>
          <w:rFonts w:ascii="Arial" w:hAnsi="Arial" w:cs="Arial"/>
          <w:sz w:val="22"/>
          <w:szCs w:val="22"/>
          <w:vertAlign w:val="subscript"/>
        </w:rPr>
        <w:t>conditioned</w:t>
      </w:r>
      <w:r w:rsidRPr="000D414E">
        <w:rPr>
          <w:rFonts w:ascii="Arial" w:hAnsi="Arial" w:cs="Arial"/>
          <w:sz w:val="22"/>
          <w:szCs w:val="22"/>
        </w:rPr>
        <w:t>)/OFF</w:t>
      </w:r>
      <w:r w:rsidRPr="000D414E">
        <w:rPr>
          <w:rFonts w:ascii="Arial" w:hAnsi="Arial" w:cs="Arial"/>
          <w:sz w:val="22"/>
          <w:szCs w:val="22"/>
          <w:vertAlign w:val="subscript"/>
        </w:rPr>
        <w:t>mock</w:t>
      </w:r>
      <w:r w:rsidRPr="000D414E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Pr="000D414E">
        <w:rPr>
          <w:rFonts w:ascii="Arial" w:hAnsi="Arial" w:cs="Arial"/>
          <w:sz w:val="22"/>
          <w:szCs w:val="22"/>
        </w:rPr>
        <w:t>The same hereinafter</w:t>
      </w:r>
      <w:r>
        <w:rPr>
          <w:rFonts w:ascii="Arial" w:hAnsi="Arial" w:cs="Arial"/>
          <w:sz w:val="22"/>
          <w:szCs w:val="22"/>
        </w:rPr>
        <w:t>.</w:t>
      </w:r>
    </w:p>
    <w:p w14:paraId="65906CA6" w14:textId="77777777" w:rsidR="00BD506F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eastAsia="SimSun" w:hAnsi="Arial" w:cs="Arial"/>
          <w:b/>
          <w:kern w:val="0"/>
          <w:sz w:val="22"/>
          <w:szCs w:val="22"/>
        </w:rPr>
      </w:pPr>
      <w:r>
        <w:rPr>
          <w:rFonts w:ascii="Arial" w:eastAsia="SimSun" w:hAnsi="Arial" w:cs="Arial"/>
          <w:b/>
          <w:kern w:val="0"/>
          <w:sz w:val="22"/>
          <w:szCs w:val="22"/>
        </w:rPr>
        <w:lastRenderedPageBreak/>
        <w:t>g</w:t>
      </w:r>
      <w:r w:rsidRPr="003D160A">
        <w:rPr>
          <w:rFonts w:ascii="Arial" w:hAnsi="Arial" w:cs="Arial"/>
          <w:b/>
          <w:sz w:val="22"/>
          <w:szCs w:val="22"/>
        </w:rPr>
        <w:t>–</w:t>
      </w:r>
      <w:r>
        <w:rPr>
          <w:rFonts w:ascii="Arial" w:eastAsia="SimSun" w:hAnsi="Arial" w:cs="Arial"/>
          <w:b/>
          <w:kern w:val="0"/>
          <w:sz w:val="22"/>
          <w:szCs w:val="22"/>
        </w:rPr>
        <w:t>n</w:t>
      </w:r>
      <w:r w:rsidRPr="00BB0A84">
        <w:rPr>
          <w:rFonts w:ascii="Arial" w:eastAsia="SimSun" w:hAnsi="Arial" w:cs="Arial"/>
          <w:b/>
          <w:kern w:val="0"/>
          <w:sz w:val="22"/>
          <w:szCs w:val="22"/>
        </w:rPr>
        <w:t xml:space="preserve">. </w:t>
      </w:r>
      <w:r w:rsidRPr="0011264A">
        <w:rPr>
          <w:rFonts w:ascii="Arial" w:eastAsia="SimSun" w:hAnsi="Arial" w:cs="Arial"/>
          <w:bCs/>
          <w:kern w:val="0"/>
          <w:sz w:val="22"/>
          <w:szCs w:val="22"/>
        </w:rPr>
        <w:t>Heatmaps, curves, and box plots of ASER Ca</w:t>
      </w:r>
      <w:r w:rsidRPr="008E26E8">
        <w:rPr>
          <w:rFonts w:ascii="Arial" w:eastAsia="SimSun" w:hAnsi="Arial" w:cs="Arial"/>
          <w:bCs/>
          <w:kern w:val="0"/>
          <w:sz w:val="22"/>
          <w:szCs w:val="22"/>
          <w:vertAlign w:val="superscript"/>
        </w:rPr>
        <w:t>2+</w:t>
      </w:r>
      <w:r w:rsidRPr="0011264A">
        <w:rPr>
          <w:rFonts w:ascii="Arial" w:eastAsia="SimSun" w:hAnsi="Arial" w:cs="Arial"/>
          <w:bCs/>
          <w:kern w:val="0"/>
          <w:sz w:val="22"/>
          <w:szCs w:val="22"/>
        </w:rPr>
        <w:t xml:space="preserve"> responses and </w:t>
      </w:r>
      <w:r>
        <w:rPr>
          <w:rFonts w:ascii="Arial" w:eastAsia="SimSun" w:hAnsi="Arial" w:cs="Arial"/>
          <w:bCs/>
          <w:kern w:val="0"/>
          <w:sz w:val="22"/>
          <w:szCs w:val="22"/>
        </w:rPr>
        <w:t xml:space="preserve">sensory </w:t>
      </w:r>
      <w:r w:rsidRPr="0011264A">
        <w:rPr>
          <w:rFonts w:ascii="Arial" w:eastAsia="SimSun" w:hAnsi="Arial" w:cs="Arial"/>
          <w:bCs/>
          <w:kern w:val="0"/>
          <w:sz w:val="22"/>
          <w:szCs w:val="22"/>
        </w:rPr>
        <w:t xml:space="preserve">plasticity index in </w:t>
      </w:r>
      <w:r>
        <w:rPr>
          <w:rFonts w:ascii="Arial" w:eastAsia="SimSun" w:hAnsi="Arial" w:cs="Arial"/>
          <w:bCs/>
          <w:kern w:val="0"/>
          <w:sz w:val="22"/>
          <w:szCs w:val="22"/>
        </w:rPr>
        <w:t xml:space="preserve">the mock- and </w:t>
      </w:r>
      <w:r>
        <w:rPr>
          <w:rFonts w:ascii="Arial" w:hAnsi="Arial" w:cs="Arial"/>
          <w:sz w:val="22"/>
          <w:szCs w:val="22"/>
        </w:rPr>
        <w:t>salt-conditioned</w:t>
      </w:r>
      <w:r w:rsidRPr="0011264A">
        <w:rPr>
          <w:rFonts w:ascii="Arial" w:eastAsia="SimSun" w:hAnsi="Arial" w:cs="Arial"/>
          <w:bCs/>
          <w:kern w:val="0"/>
          <w:sz w:val="22"/>
          <w:szCs w:val="22"/>
        </w:rPr>
        <w:t xml:space="preserve"> WT N2 and mutant animals, respectively.</w:t>
      </w:r>
    </w:p>
    <w:p w14:paraId="70A50B92" w14:textId="77777777" w:rsidR="00BD506F" w:rsidRPr="006C13E7" w:rsidRDefault="00BD506F" w:rsidP="00BD506F">
      <w:pPr>
        <w:widowControl/>
        <w:spacing w:before="12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2"/>
          <w:szCs w:val="22"/>
        </w:rPr>
        <w:t>The s</w:t>
      </w:r>
      <w:r w:rsidRPr="000D414E">
        <w:rPr>
          <w:rFonts w:ascii="Arial" w:hAnsi="Arial" w:cs="Arial"/>
          <w:sz w:val="22"/>
          <w:szCs w:val="22"/>
        </w:rPr>
        <w:t xml:space="preserve">tatistical significance of difference was analyzed by one-way analysis of variance with the post hoc test of </w:t>
      </w:r>
      <w:r w:rsidRPr="000D414E">
        <w:rPr>
          <w:rFonts w:ascii="Arial" w:hAnsi="Arial" w:cs="Arial"/>
          <w:bCs/>
          <w:sz w:val="22"/>
          <w:szCs w:val="22"/>
        </w:rPr>
        <w:t>Dunnett’s</w:t>
      </w:r>
      <w:r w:rsidRPr="000D414E">
        <w:rPr>
          <w:rFonts w:ascii="Arial" w:hAnsi="Arial" w:cs="Arial"/>
          <w:sz w:val="22"/>
          <w:szCs w:val="22"/>
        </w:rPr>
        <w:t xml:space="preserve"> multiple comparison correction (</w:t>
      </w:r>
      <w:r>
        <w:rPr>
          <w:rFonts w:ascii="Arial" w:hAnsi="Arial" w:cs="Arial"/>
          <w:sz w:val="22"/>
          <w:szCs w:val="22"/>
        </w:rPr>
        <w:t>a and</w:t>
      </w:r>
      <w:r w:rsidRPr="000D414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b</w:t>
      </w:r>
      <w:r w:rsidRPr="000D414E">
        <w:rPr>
          <w:rFonts w:ascii="Arial" w:hAnsi="Arial" w:cs="Arial"/>
          <w:sz w:val="22"/>
          <w:szCs w:val="22"/>
        </w:rPr>
        <w:t>)</w:t>
      </w:r>
      <w:r w:rsidRPr="00254163"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or two-tailed </w:t>
      </w:r>
      <w:r w:rsidRPr="00B5409A">
        <w:rPr>
          <w:rFonts w:ascii="Arial" w:hAnsi="Arial" w:cs="Arial"/>
          <w:i/>
          <w:iCs/>
          <w:sz w:val="22"/>
        </w:rPr>
        <w:t>t</w:t>
      </w:r>
      <w:r w:rsidRPr="00B5409A">
        <w:rPr>
          <w:rFonts w:ascii="Arial" w:hAnsi="Arial" w:cs="Arial"/>
          <w:sz w:val="22"/>
        </w:rPr>
        <w:t xml:space="preserve"> test with unpaired samples (</w:t>
      </w:r>
      <w:r>
        <w:rPr>
          <w:rFonts w:ascii="Arial" w:hAnsi="Arial" w:cs="Arial"/>
          <w:sz w:val="22"/>
        </w:rPr>
        <w:t>e, f, i, j, m, and n</w:t>
      </w:r>
      <w:r w:rsidRPr="00B5409A">
        <w:rPr>
          <w:rFonts w:ascii="Arial" w:hAnsi="Arial" w:cs="Arial"/>
          <w:sz w:val="22"/>
        </w:rPr>
        <w:t xml:space="preserve">), </w:t>
      </w:r>
      <w:r w:rsidRPr="000D414E">
        <w:rPr>
          <w:rFonts w:ascii="Arial" w:hAnsi="Arial" w:cs="Arial"/>
          <w:sz w:val="22"/>
          <w:szCs w:val="22"/>
        </w:rPr>
        <w:t xml:space="preserve">and indicated as follows: ns, not significant, </w:t>
      </w:r>
      <w:r w:rsidRPr="000D414E">
        <w:rPr>
          <w:rFonts w:ascii="Arial" w:hAnsi="Arial" w:cs="Arial"/>
          <w:bCs/>
          <w:sz w:val="22"/>
          <w:szCs w:val="22"/>
        </w:rPr>
        <w:t xml:space="preserve">* </w:t>
      </w:r>
      <w:r w:rsidRPr="00CD2317">
        <w:rPr>
          <w:rFonts w:ascii="Arial" w:hAnsi="Arial" w:cs="Arial"/>
          <w:bCs/>
          <w:i/>
          <w:iCs/>
          <w:sz w:val="22"/>
          <w:szCs w:val="22"/>
        </w:rPr>
        <w:t>p</w:t>
      </w:r>
      <w:r w:rsidRPr="000D414E">
        <w:rPr>
          <w:rFonts w:ascii="Arial" w:hAnsi="Arial" w:cs="Arial"/>
          <w:bCs/>
          <w:sz w:val="22"/>
          <w:szCs w:val="22"/>
        </w:rPr>
        <w:t xml:space="preserve"> &lt; 0.05, **** </w:t>
      </w:r>
      <w:r w:rsidRPr="00CD2317">
        <w:rPr>
          <w:rFonts w:ascii="Arial" w:hAnsi="Arial" w:cs="Arial"/>
          <w:bCs/>
          <w:i/>
          <w:iCs/>
          <w:sz w:val="22"/>
          <w:szCs w:val="22"/>
        </w:rPr>
        <w:t>p</w:t>
      </w:r>
      <w:r w:rsidRPr="000D414E">
        <w:rPr>
          <w:rFonts w:ascii="Arial" w:hAnsi="Arial" w:cs="Arial"/>
          <w:bCs/>
          <w:sz w:val="22"/>
          <w:szCs w:val="22"/>
        </w:rPr>
        <w:t xml:space="preserve"> &lt; 0.0001, in comparison with the control</w:t>
      </w:r>
      <w:r>
        <w:rPr>
          <w:rFonts w:ascii="Arial" w:hAnsi="Arial" w:cs="Arial"/>
          <w:bCs/>
          <w:sz w:val="22"/>
          <w:szCs w:val="22"/>
        </w:rPr>
        <w:t>.</w:t>
      </w:r>
      <w:r w:rsidRPr="006C13E7">
        <w:rPr>
          <w:rFonts w:ascii="Arial" w:hAnsi="Arial" w:cs="Arial"/>
          <w:sz w:val="24"/>
          <w:szCs w:val="24"/>
        </w:rPr>
        <w:br w:type="page"/>
      </w:r>
    </w:p>
    <w:p w14:paraId="06B9D621" w14:textId="77777777" w:rsidR="00BD506F" w:rsidRDefault="00BD506F" w:rsidP="00BD506F">
      <w:pPr>
        <w:jc w:val="left"/>
        <w:rPr>
          <w:rFonts w:ascii="Arial" w:hAnsi="Arial" w:cs="Arial"/>
          <w:noProof/>
          <w:sz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9</w:t>
      </w:r>
    </w:p>
    <w:p w14:paraId="22586DA8" w14:textId="77777777" w:rsidR="00BD506F" w:rsidRPr="00B5409A" w:rsidRDefault="00BD506F" w:rsidP="00BD506F">
      <w:pPr>
        <w:jc w:val="center"/>
        <w:rPr>
          <w:rFonts w:ascii="Arial" w:hAnsi="Arial" w:cs="Arial"/>
          <w:noProof/>
          <w:sz w:val="24"/>
        </w:rPr>
      </w:pPr>
      <w:r>
        <w:rPr>
          <w:noProof/>
        </w:rPr>
        <w:drawing>
          <wp:inline distT="0" distB="0" distL="0" distR="0" wp14:anchorId="76DB87BA" wp14:editId="345842E5">
            <wp:extent cx="5810885" cy="1455420"/>
            <wp:effectExtent l="0" t="0" r="0" b="0"/>
            <wp:docPr id="1561101033" name="图片 36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101033" name="图片 36" descr="A diagram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885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38C51" w14:textId="77777777" w:rsidR="00BD506F" w:rsidRPr="00B5409A" w:rsidRDefault="00BD506F" w:rsidP="00BD506F">
      <w:pPr>
        <w:spacing w:line="48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>mentary</w:t>
      </w:r>
      <w:r w:rsidRPr="00B5409A">
        <w:rPr>
          <w:rFonts w:ascii="Arial" w:hAnsi="Arial" w:cs="Arial"/>
          <w:b/>
          <w:sz w:val="22"/>
        </w:rPr>
        <w:t xml:space="preserve"> Fig</w:t>
      </w:r>
      <w:r>
        <w:rPr>
          <w:rFonts w:ascii="Arial" w:hAnsi="Arial" w:cs="Arial"/>
          <w:b/>
          <w:sz w:val="22"/>
        </w:rPr>
        <w:t>ure</w:t>
      </w:r>
      <w:r w:rsidRPr="00B5409A">
        <w:rPr>
          <w:rFonts w:ascii="Arial" w:hAnsi="Arial" w:cs="Arial"/>
          <w:b/>
          <w:sz w:val="22"/>
        </w:rPr>
        <w:t xml:space="preserve"> 9</w:t>
      </w:r>
      <w:r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B5409A">
        <w:rPr>
          <w:rFonts w:ascii="Arial" w:hAnsi="Arial" w:cs="Arial"/>
          <w:b/>
          <w:sz w:val="22"/>
        </w:rPr>
        <w:t xml:space="preserve">PDF-2/PDFR-1 signaling </w:t>
      </w:r>
      <w:r>
        <w:rPr>
          <w:rFonts w:ascii="Arial" w:hAnsi="Arial" w:cs="Arial"/>
          <w:b/>
          <w:sz w:val="22"/>
        </w:rPr>
        <w:t>did not affect chemotaxis to NaCl</w:t>
      </w:r>
      <w:r w:rsidRPr="00B5409A">
        <w:rPr>
          <w:rFonts w:ascii="Arial" w:hAnsi="Arial" w:cs="Arial"/>
          <w:b/>
          <w:sz w:val="22"/>
        </w:rPr>
        <w:t>. Related to Fig</w:t>
      </w:r>
      <w:r>
        <w:rPr>
          <w:rFonts w:ascii="Arial" w:hAnsi="Arial" w:cs="Arial" w:hint="eastAsia"/>
          <w:b/>
          <w:sz w:val="22"/>
        </w:rPr>
        <w:t>.</w:t>
      </w:r>
      <w:r w:rsidRPr="00B5409A">
        <w:rPr>
          <w:rFonts w:ascii="Arial" w:hAnsi="Arial" w:cs="Arial"/>
          <w:b/>
          <w:sz w:val="22"/>
        </w:rPr>
        <w:t xml:space="preserve"> 4</w:t>
      </w:r>
    </w:p>
    <w:p w14:paraId="2CDAC170" w14:textId="77777777" w:rsidR="00BD506F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sz w:val="22"/>
          <w:szCs w:val="22"/>
        </w:rPr>
      </w:pPr>
      <w:r w:rsidRPr="002A0C48">
        <w:rPr>
          <w:rFonts w:ascii="Arial" w:hAnsi="Arial" w:cs="Arial"/>
          <w:b/>
          <w:sz w:val="22"/>
          <w:szCs w:val="22"/>
        </w:rPr>
        <w:t>a–c.</w:t>
      </w:r>
      <w:r w:rsidRPr="002A0C48">
        <w:rPr>
          <w:rFonts w:ascii="Arial" w:hAnsi="Arial" w:cs="Arial"/>
          <w:sz w:val="22"/>
          <w:szCs w:val="22"/>
        </w:rPr>
        <w:t xml:space="preserve"> Box plots of chemotaxis index in the mock-conditioned wild-type N2 (as a co</w:t>
      </w:r>
      <w:r w:rsidRPr="00A751F4">
        <w:rPr>
          <w:rFonts w:ascii="Arial" w:hAnsi="Arial" w:cs="Arial"/>
          <w:sz w:val="22"/>
          <w:szCs w:val="22"/>
        </w:rPr>
        <w:t>ntrol), mutant, and transgenic animals, with each dot representing the data from each independent test.</w:t>
      </w:r>
    </w:p>
    <w:p w14:paraId="5F3BC080" w14:textId="77777777" w:rsidR="00BD506F" w:rsidRPr="00733EBE" w:rsidRDefault="00BD506F" w:rsidP="00BD506F">
      <w:pPr>
        <w:widowControl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d</w:t>
      </w:r>
      <w:r w:rsidRPr="00733EBE">
        <w:rPr>
          <w:rFonts w:ascii="Arial" w:hAnsi="Arial" w:cs="Arial"/>
          <w:b/>
          <w:sz w:val="22"/>
        </w:rPr>
        <w:t>.</w:t>
      </w:r>
      <w:r>
        <w:rPr>
          <w:rFonts w:ascii="Arial" w:hAnsi="Arial" w:cs="Arial"/>
          <w:bCs/>
          <w:sz w:val="22"/>
        </w:rPr>
        <w:t xml:space="preserve"> </w:t>
      </w:r>
      <w:r w:rsidRPr="00B5409A">
        <w:rPr>
          <w:rFonts w:ascii="Arial" w:hAnsi="Arial" w:cs="Arial"/>
          <w:bCs/>
          <w:sz w:val="22"/>
        </w:rPr>
        <w:t>Box plots of</w:t>
      </w:r>
      <w:r w:rsidRPr="00B5409A">
        <w:rPr>
          <w:rFonts w:ascii="Arial" w:hAnsi="Arial" w:cs="Arial"/>
          <w:b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locomotion </w:t>
      </w:r>
      <w:r>
        <w:rPr>
          <w:rFonts w:ascii="Arial" w:hAnsi="Arial" w:cs="Arial"/>
          <w:sz w:val="22"/>
        </w:rPr>
        <w:t>speed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in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the WT</w:t>
      </w:r>
      <w:r>
        <w:rPr>
          <w:rFonts w:ascii="Arial" w:hAnsi="Arial" w:cs="Arial" w:hint="eastAsia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N2 and </w:t>
      </w:r>
      <w:r>
        <w:rPr>
          <w:rFonts w:ascii="Arial" w:hAnsi="Arial" w:cs="Arial"/>
          <w:sz w:val="22"/>
        </w:rPr>
        <w:t>ASER::</w:t>
      </w:r>
      <w:r w:rsidRPr="00733EBE">
        <w:rPr>
          <w:rFonts w:ascii="Arial" w:hAnsi="Arial" w:cs="Arial" w:hint="eastAsia"/>
          <w:i/>
          <w:iCs/>
          <w:sz w:val="22"/>
        </w:rPr>
        <w:t>pdfr-1</w:t>
      </w:r>
      <w:r>
        <w:rPr>
          <w:rFonts w:ascii="Arial" w:hAnsi="Arial" w:cs="Arial"/>
          <w:sz w:val="22"/>
        </w:rPr>
        <w:t>(RNAi)</w:t>
      </w:r>
      <w:r w:rsidRPr="00B5409A">
        <w:rPr>
          <w:rFonts w:ascii="Arial" w:hAnsi="Arial" w:cs="Arial"/>
          <w:i/>
          <w:sz w:val="22"/>
        </w:rPr>
        <w:t xml:space="preserve"> </w:t>
      </w:r>
      <w:r>
        <w:rPr>
          <w:rFonts w:ascii="Arial" w:hAnsi="Arial" w:cs="Arial"/>
          <w:sz w:val="22"/>
        </w:rPr>
        <w:t>transgenic</w:t>
      </w:r>
      <w:r w:rsidRPr="00B5409A">
        <w:rPr>
          <w:rFonts w:ascii="Arial" w:hAnsi="Arial" w:cs="Arial"/>
          <w:sz w:val="22"/>
        </w:rPr>
        <w:t xml:space="preserve"> animals, with each dot representing the data from each individual tested animal.</w:t>
      </w:r>
    </w:p>
    <w:p w14:paraId="1254CE09" w14:textId="77777777" w:rsidR="00BD506F" w:rsidRDefault="00BD506F" w:rsidP="00BD506F">
      <w:pPr>
        <w:widowControl/>
        <w:autoSpaceDE w:val="0"/>
        <w:autoSpaceDN w:val="0"/>
        <w:adjustRightInd w:val="0"/>
        <w:spacing w:before="120" w:after="720" w:line="48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 w:hint="eastAsia"/>
          <w:sz w:val="22"/>
          <w:szCs w:val="22"/>
        </w:rPr>
        <w:t>The s</w:t>
      </w:r>
      <w:r w:rsidRPr="00A751F4">
        <w:rPr>
          <w:rFonts w:ascii="Arial" w:hAnsi="Arial" w:cs="Arial"/>
          <w:sz w:val="22"/>
          <w:szCs w:val="22"/>
        </w:rPr>
        <w:t xml:space="preserve">tatistical significance of difference was analyzed by one-way analysis of variance with the post hoc test of </w:t>
      </w:r>
      <w:r w:rsidRPr="00A751F4">
        <w:rPr>
          <w:rFonts w:ascii="Arial" w:hAnsi="Arial" w:cs="Arial"/>
          <w:bCs/>
          <w:sz w:val="22"/>
          <w:szCs w:val="22"/>
        </w:rPr>
        <w:t>Dunnett’s</w:t>
      </w:r>
      <w:r w:rsidRPr="00A751F4">
        <w:rPr>
          <w:rFonts w:ascii="Arial" w:hAnsi="Arial" w:cs="Arial"/>
          <w:sz w:val="22"/>
          <w:szCs w:val="22"/>
        </w:rPr>
        <w:t xml:space="preserve"> multiple comparison correction</w:t>
      </w:r>
      <w:r>
        <w:rPr>
          <w:rFonts w:ascii="Arial" w:hAnsi="Arial" w:cs="Arial"/>
          <w:sz w:val="22"/>
          <w:szCs w:val="22"/>
        </w:rPr>
        <w:t xml:space="preserve">(a-c) </w:t>
      </w:r>
      <w:r w:rsidRPr="00B5409A">
        <w:rPr>
          <w:rFonts w:ascii="Arial" w:hAnsi="Arial" w:cs="Arial"/>
          <w:sz w:val="22"/>
        </w:rPr>
        <w:t xml:space="preserve">or two-tailed </w:t>
      </w:r>
      <w:r w:rsidRPr="00B5409A">
        <w:rPr>
          <w:rFonts w:ascii="Arial" w:hAnsi="Arial" w:cs="Arial"/>
          <w:i/>
          <w:iCs/>
          <w:sz w:val="22"/>
        </w:rPr>
        <w:t>t</w:t>
      </w:r>
      <w:r w:rsidRPr="00B5409A">
        <w:rPr>
          <w:rFonts w:ascii="Arial" w:hAnsi="Arial" w:cs="Arial"/>
          <w:sz w:val="22"/>
        </w:rPr>
        <w:t xml:space="preserve"> test with unpaired samples</w:t>
      </w:r>
      <w:r>
        <w:rPr>
          <w:rFonts w:ascii="Arial" w:hAnsi="Arial" w:cs="Arial"/>
          <w:sz w:val="22"/>
        </w:rPr>
        <w:t xml:space="preserve"> (d)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  <w:szCs w:val="22"/>
        </w:rPr>
        <w:t>and</w:t>
      </w:r>
      <w:r w:rsidRPr="00A751F4">
        <w:rPr>
          <w:rFonts w:ascii="Arial" w:hAnsi="Arial" w:cs="Arial"/>
          <w:sz w:val="22"/>
          <w:szCs w:val="22"/>
        </w:rPr>
        <w:t xml:space="preserve"> indicated as: ns, not significant,</w:t>
      </w:r>
      <w:r w:rsidRPr="00A751F4">
        <w:rPr>
          <w:rFonts w:ascii="Arial" w:hAnsi="Arial" w:cs="Arial"/>
          <w:bCs/>
          <w:sz w:val="22"/>
          <w:szCs w:val="22"/>
        </w:rPr>
        <w:t xml:space="preserve"> in comparison with the control</w:t>
      </w:r>
      <w:r>
        <w:rPr>
          <w:rFonts w:ascii="Arial" w:hAnsi="Arial" w:cs="Arial"/>
          <w:bCs/>
          <w:sz w:val="22"/>
          <w:szCs w:val="22"/>
        </w:rPr>
        <w:t>.</w:t>
      </w:r>
    </w:p>
    <w:p w14:paraId="5A70F972" w14:textId="77777777" w:rsidR="00BD506F" w:rsidRDefault="00BD506F" w:rsidP="00BD506F">
      <w:pPr>
        <w:widowControl/>
        <w:jc w:val="lef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br w:type="page"/>
      </w:r>
    </w:p>
    <w:p w14:paraId="3B1E83E0" w14:textId="77777777" w:rsidR="00BD506F" w:rsidRPr="00A751F4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10</w:t>
      </w:r>
    </w:p>
    <w:p w14:paraId="1CB5ECB6" w14:textId="77777777" w:rsidR="00BD506F" w:rsidRPr="00B5409A" w:rsidRDefault="00BD506F" w:rsidP="00BD506F">
      <w:pPr>
        <w:jc w:val="center"/>
        <w:rPr>
          <w:rFonts w:ascii="Arial" w:hAnsi="Arial" w:cs="Arial"/>
          <w:noProof/>
          <w:sz w:val="24"/>
        </w:rPr>
      </w:pPr>
      <w:r>
        <w:rPr>
          <w:noProof/>
        </w:rPr>
        <w:drawing>
          <wp:inline distT="0" distB="0" distL="0" distR="0" wp14:anchorId="24C166BC" wp14:editId="15212A16">
            <wp:extent cx="6081395" cy="2094230"/>
            <wp:effectExtent l="0" t="0" r="0" b="1270"/>
            <wp:docPr id="1948089098" name="图片 37" descr="A blue and black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089098" name="图片 37" descr="A blue and black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395" cy="209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6CEC6" w14:textId="77777777" w:rsidR="00BD506F" w:rsidRPr="00B5409A" w:rsidRDefault="00BD506F" w:rsidP="00BD506F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>mentary</w:t>
      </w:r>
      <w:r w:rsidRPr="00B5409A">
        <w:rPr>
          <w:rFonts w:ascii="Arial" w:hAnsi="Arial" w:cs="Arial"/>
          <w:b/>
          <w:sz w:val="22"/>
        </w:rPr>
        <w:t xml:space="preserve"> Fig</w:t>
      </w:r>
      <w:r>
        <w:rPr>
          <w:rFonts w:ascii="Arial" w:hAnsi="Arial" w:cs="Arial"/>
          <w:b/>
          <w:sz w:val="22"/>
        </w:rPr>
        <w:t xml:space="preserve">ure </w:t>
      </w:r>
      <w:r w:rsidRPr="00B5409A">
        <w:rPr>
          <w:rFonts w:ascii="Arial" w:hAnsi="Arial" w:cs="Arial"/>
          <w:b/>
          <w:sz w:val="22"/>
        </w:rPr>
        <w:t>10</w:t>
      </w:r>
      <w:r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b/>
          <w:sz w:val="22"/>
        </w:rPr>
        <w:t xml:space="preserve"> </w:t>
      </w:r>
      <w:r w:rsidRPr="00B5409A">
        <w:rPr>
          <w:rFonts w:ascii="Arial" w:hAnsi="Arial" w:cs="Arial"/>
          <w:b/>
          <w:sz w:val="22"/>
          <w:szCs w:val="22"/>
        </w:rPr>
        <w:t xml:space="preserve">Heat maps of relative changes in </w:t>
      </w:r>
      <w:r w:rsidRPr="00E449A3">
        <w:rPr>
          <w:rFonts w:ascii="Arial" w:hAnsi="Arial" w:cs="Arial"/>
          <w:b/>
          <w:sz w:val="22"/>
        </w:rPr>
        <w:t>calcium</w:t>
      </w:r>
      <w:r w:rsidRPr="00B5409A">
        <w:rPr>
          <w:rFonts w:ascii="Arial" w:hAnsi="Arial" w:cs="Arial"/>
          <w:b/>
          <w:sz w:val="22"/>
          <w:szCs w:val="22"/>
        </w:rPr>
        <w:t xml:space="preserve"> signals in ASER sensory neuron in response to 50 mM NaCl</w:t>
      </w:r>
      <w:r>
        <w:rPr>
          <w:rFonts w:ascii="Arial" w:hAnsi="Arial" w:cs="Arial"/>
          <w:b/>
          <w:sz w:val="22"/>
          <w:szCs w:val="22"/>
        </w:rPr>
        <w:t xml:space="preserve"> stimulation</w:t>
      </w:r>
      <w:r w:rsidRPr="00B5409A">
        <w:rPr>
          <w:rFonts w:ascii="Arial" w:hAnsi="Arial" w:cs="Arial"/>
          <w:b/>
          <w:sz w:val="22"/>
          <w:szCs w:val="22"/>
        </w:rPr>
        <w:t>. Related to Fig</w:t>
      </w:r>
      <w:r>
        <w:rPr>
          <w:rFonts w:ascii="Arial" w:hAnsi="Arial" w:cs="Arial" w:hint="eastAsia"/>
          <w:b/>
          <w:sz w:val="22"/>
          <w:szCs w:val="22"/>
        </w:rPr>
        <w:t>.</w:t>
      </w:r>
      <w:r w:rsidRPr="00B5409A">
        <w:rPr>
          <w:rFonts w:ascii="Arial" w:hAnsi="Arial" w:cs="Arial"/>
          <w:b/>
          <w:sz w:val="22"/>
          <w:szCs w:val="22"/>
        </w:rPr>
        <w:t xml:space="preserve"> 4</w:t>
      </w:r>
    </w:p>
    <w:p w14:paraId="59772E70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a</w:t>
      </w:r>
      <w:r w:rsidRPr="00A0403C">
        <w:rPr>
          <w:rFonts w:ascii="Arial" w:hAnsi="Arial" w:cs="Arial"/>
          <w:bCs/>
          <w:sz w:val="22"/>
        </w:rPr>
        <w:t xml:space="preserve"> and </w:t>
      </w:r>
      <w:r>
        <w:rPr>
          <w:rFonts w:ascii="Arial" w:hAnsi="Arial" w:cs="Arial"/>
          <w:b/>
          <w:sz w:val="22"/>
        </w:rPr>
        <w:t>b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Heat maps of relative changes in calcium</w:t>
      </w:r>
      <w:r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transients in the soma of ASER sensory neuron in </w:t>
      </w:r>
      <w:r>
        <w:rPr>
          <w:rFonts w:ascii="Arial" w:hAnsi="Arial" w:cs="Arial"/>
          <w:sz w:val="22"/>
        </w:rPr>
        <w:t>the mock-conditioned</w:t>
      </w:r>
      <w:r w:rsidRPr="00B5409A">
        <w:rPr>
          <w:rFonts w:ascii="Arial" w:hAnsi="Arial" w:cs="Arial"/>
          <w:sz w:val="22"/>
        </w:rPr>
        <w:t xml:space="preserve"> (Mock) and </w:t>
      </w:r>
      <w:r>
        <w:rPr>
          <w:rFonts w:ascii="Arial" w:hAnsi="Arial" w:cs="Arial"/>
          <w:sz w:val="22"/>
        </w:rPr>
        <w:t>salt-conditioned</w:t>
      </w:r>
      <w:r w:rsidRPr="00B5409A">
        <w:rPr>
          <w:rFonts w:ascii="Arial" w:hAnsi="Arial" w:cs="Arial"/>
          <w:sz w:val="22"/>
        </w:rPr>
        <w:t xml:space="preserve"> (Conditioned) </w:t>
      </w:r>
      <w:r>
        <w:rPr>
          <w:rFonts w:ascii="Arial" w:hAnsi="Arial" w:cs="Arial"/>
          <w:sz w:val="22"/>
        </w:rPr>
        <w:t>wild-type N2</w:t>
      </w:r>
      <w:r w:rsidRPr="00B5409A">
        <w:rPr>
          <w:rFonts w:ascii="Arial" w:hAnsi="Arial" w:cs="Arial"/>
          <w:sz w:val="22"/>
        </w:rPr>
        <w:t xml:space="preserve">, mutant, cell-specific gene-rescued </w:t>
      </w:r>
      <w:r>
        <w:rPr>
          <w:rFonts w:ascii="Arial" w:hAnsi="Arial" w:cs="Arial"/>
          <w:sz w:val="22"/>
        </w:rPr>
        <w:t>animal</w:t>
      </w:r>
      <w:r w:rsidRPr="00B5409A">
        <w:rPr>
          <w:rFonts w:ascii="Arial" w:hAnsi="Arial" w:cs="Arial"/>
          <w:sz w:val="22"/>
        </w:rPr>
        <w:t xml:space="preserve">s. Red lines mark </w:t>
      </w:r>
      <w:bookmarkStart w:id="18" w:name="_Hlk164851488"/>
      <w:r w:rsidRPr="00B5409A">
        <w:rPr>
          <w:rFonts w:ascii="Arial" w:hAnsi="Arial" w:cs="Arial"/>
          <w:sz w:val="22"/>
        </w:rPr>
        <w:t xml:space="preserve">the time of </w:t>
      </w:r>
      <w:r>
        <w:rPr>
          <w:rFonts w:ascii="Arial" w:hAnsi="Arial" w:cs="Arial"/>
          <w:sz w:val="22"/>
        </w:rPr>
        <w:t>switch between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CTX buffer and</w:t>
      </w:r>
      <w:r w:rsidRPr="00B5409A">
        <w:rPr>
          <w:rFonts w:ascii="Arial" w:hAnsi="Arial" w:cs="Arial"/>
          <w:sz w:val="22"/>
        </w:rPr>
        <w:t xml:space="preserve"> 50 mM NaCl</w:t>
      </w:r>
      <w:r>
        <w:rPr>
          <w:rFonts w:ascii="Arial" w:hAnsi="Arial" w:cs="Arial"/>
          <w:sz w:val="22"/>
        </w:rPr>
        <w:t>-CTX solution</w:t>
      </w:r>
      <w:r w:rsidRPr="00B5409A">
        <w:rPr>
          <w:rFonts w:ascii="Arial" w:hAnsi="Arial" w:cs="Arial"/>
          <w:sz w:val="22"/>
        </w:rPr>
        <w:t>.</w:t>
      </w:r>
      <w:bookmarkEnd w:id="18"/>
      <w:r w:rsidRPr="00B5409A">
        <w:rPr>
          <w:rFonts w:ascii="Arial" w:hAnsi="Arial" w:cs="Arial"/>
          <w:sz w:val="20"/>
          <w:szCs w:val="20"/>
        </w:rPr>
        <w:t xml:space="preserve"> </w:t>
      </w:r>
      <w:r w:rsidRPr="00B5409A">
        <w:rPr>
          <w:rFonts w:ascii="Arial" w:hAnsi="Arial" w:cs="Arial"/>
          <w:i/>
          <w:sz w:val="22"/>
        </w:rPr>
        <w:t>ΔF</w:t>
      </w:r>
      <w:r w:rsidRPr="00B5409A">
        <w:rPr>
          <w:rFonts w:ascii="Arial" w:hAnsi="Arial" w:cs="Arial"/>
          <w:sz w:val="22"/>
        </w:rPr>
        <w:t xml:space="preserve"> =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-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i/>
          <w:sz w:val="22"/>
          <w:vertAlign w:val="subscript"/>
        </w:rPr>
        <w:t>0</w:t>
      </w:r>
      <w:r w:rsidRPr="00B5409A">
        <w:rPr>
          <w:rFonts w:ascii="Arial" w:hAnsi="Arial" w:cs="Arial"/>
          <w:sz w:val="22"/>
        </w:rPr>
        <w:t xml:space="preserve">. </w:t>
      </w:r>
      <w:r w:rsidRPr="00B5409A">
        <w:rPr>
          <w:rFonts w:ascii="Arial" w:hAnsi="Arial" w:cs="Arial"/>
          <w:i/>
          <w:iCs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is the average fluorescence intensity of the region of interest of neuronal soma in each frame;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i/>
          <w:sz w:val="22"/>
          <w:vertAlign w:val="subscript"/>
        </w:rPr>
        <w:t>0</w:t>
      </w:r>
      <w:r w:rsidRPr="00B5409A">
        <w:rPr>
          <w:rFonts w:ascii="Arial" w:hAnsi="Arial" w:cs="Arial"/>
          <w:sz w:val="22"/>
        </w:rPr>
        <w:t xml:space="preserve"> is the average intensity within 20 s before the stimulation. The average background signal from all frames was subtracted from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and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i/>
          <w:sz w:val="22"/>
          <w:vertAlign w:val="subscript"/>
        </w:rPr>
        <w:t>0</w:t>
      </w:r>
      <w:r w:rsidRPr="00B5409A">
        <w:rPr>
          <w:rFonts w:ascii="Arial" w:hAnsi="Arial" w:cs="Arial"/>
          <w:sz w:val="22"/>
        </w:rPr>
        <w:t>. The label on the left y-axis indicates the tested animals’ number (Num.).</w:t>
      </w:r>
      <w:r w:rsidRPr="00B5409A">
        <w:rPr>
          <w:rFonts w:ascii="Arial" w:hAnsi="Arial" w:cs="Arial"/>
          <w:sz w:val="22"/>
        </w:rPr>
        <w:br w:type="page"/>
      </w:r>
    </w:p>
    <w:p w14:paraId="4C3D547B" w14:textId="77777777" w:rsidR="00BD506F" w:rsidRDefault="00BD506F" w:rsidP="00BD506F">
      <w:pPr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11</w:t>
      </w:r>
    </w:p>
    <w:p w14:paraId="67DECBB2" w14:textId="77777777" w:rsidR="00BD506F" w:rsidRPr="00B5409A" w:rsidRDefault="00BD506F" w:rsidP="00BD506F">
      <w:pPr>
        <w:jc w:val="center"/>
        <w:rPr>
          <w:rFonts w:ascii="Arial" w:hAnsi="Arial" w:cs="Arial"/>
          <w:b/>
          <w:sz w:val="22"/>
        </w:rPr>
      </w:pPr>
      <w:r>
        <w:rPr>
          <w:noProof/>
        </w:rPr>
        <w:drawing>
          <wp:inline distT="0" distB="0" distL="0" distR="0" wp14:anchorId="4BC84E1F" wp14:editId="142CC8D4">
            <wp:extent cx="5913755" cy="6433185"/>
            <wp:effectExtent l="0" t="0" r="0" b="5715"/>
            <wp:docPr id="347820294" name="图片 38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820294" name="图片 38" descr="A collage of graphs and diagr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755" cy="643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963C6" w14:textId="77777777" w:rsidR="00BD506F" w:rsidRPr="00B5409A" w:rsidRDefault="00BD506F" w:rsidP="00BD506F">
      <w:pPr>
        <w:spacing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>mentary</w:t>
      </w:r>
      <w:r w:rsidRPr="00B5409A">
        <w:rPr>
          <w:rFonts w:ascii="Arial" w:hAnsi="Arial" w:cs="Arial"/>
          <w:b/>
          <w:sz w:val="22"/>
        </w:rPr>
        <w:t xml:space="preserve"> Fig</w:t>
      </w:r>
      <w:r>
        <w:rPr>
          <w:rFonts w:ascii="Arial" w:hAnsi="Arial" w:cs="Arial"/>
          <w:b/>
          <w:sz w:val="22"/>
        </w:rPr>
        <w:t>ure</w:t>
      </w:r>
      <w:r w:rsidRPr="00B5409A">
        <w:rPr>
          <w:rFonts w:ascii="Arial" w:hAnsi="Arial" w:cs="Arial"/>
          <w:b/>
          <w:sz w:val="22"/>
        </w:rPr>
        <w:t xml:space="preserve"> 11</w:t>
      </w:r>
      <w:r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b/>
          <w:sz w:val="24"/>
          <w:szCs w:val="24"/>
        </w:rPr>
        <w:t xml:space="preserve">Tyramine and octopamine </w:t>
      </w:r>
      <w:r>
        <w:rPr>
          <w:rFonts w:ascii="Arial" w:hAnsi="Arial" w:cs="Arial"/>
          <w:b/>
          <w:sz w:val="24"/>
          <w:szCs w:val="24"/>
        </w:rPr>
        <w:t xml:space="preserve">released from RIC regulate salt chemotaxis learning but </w:t>
      </w:r>
      <w:r w:rsidRPr="00046154">
        <w:rPr>
          <w:rFonts w:ascii="Arial" w:hAnsi="Arial" w:cs="Arial"/>
          <w:b/>
          <w:sz w:val="24"/>
          <w:szCs w:val="24"/>
        </w:rPr>
        <w:t>not chemotaxis to NaCl</w:t>
      </w:r>
      <w:r>
        <w:rPr>
          <w:rFonts w:ascii="Arial" w:hAnsi="Arial" w:cs="Arial"/>
          <w:b/>
          <w:sz w:val="24"/>
          <w:szCs w:val="24"/>
        </w:rPr>
        <w:t xml:space="preserve"> through signaling pathways of </w:t>
      </w:r>
      <w:r w:rsidRPr="008B3CBE">
        <w:rPr>
          <w:rFonts w:ascii="Arial" w:hAnsi="Arial" w:cs="Arial"/>
          <w:b/>
          <w:sz w:val="24"/>
          <w:szCs w:val="24"/>
        </w:rPr>
        <w:t>TYRA-2</w:t>
      </w:r>
      <w:r>
        <w:rPr>
          <w:rFonts w:ascii="Arial" w:hAnsi="Arial" w:cs="Arial"/>
          <w:b/>
          <w:sz w:val="24"/>
          <w:szCs w:val="24"/>
        </w:rPr>
        <w:t xml:space="preserve"> in ASER and </w:t>
      </w:r>
      <w:r w:rsidRPr="008B3CBE">
        <w:rPr>
          <w:rFonts w:ascii="Arial" w:hAnsi="Arial" w:cs="Arial"/>
          <w:b/>
          <w:sz w:val="24"/>
          <w:szCs w:val="24"/>
        </w:rPr>
        <w:t>OCTR-1</w:t>
      </w:r>
      <w:r>
        <w:rPr>
          <w:rFonts w:ascii="Arial" w:hAnsi="Arial" w:cs="Arial"/>
          <w:b/>
          <w:sz w:val="24"/>
          <w:szCs w:val="24"/>
        </w:rPr>
        <w:t xml:space="preserve"> in AIY</w:t>
      </w:r>
      <w:r w:rsidRPr="00B5409A">
        <w:rPr>
          <w:rFonts w:ascii="Arial" w:hAnsi="Arial" w:cs="Arial"/>
          <w:b/>
          <w:sz w:val="24"/>
          <w:szCs w:val="24"/>
        </w:rPr>
        <w:t xml:space="preserve">. </w:t>
      </w:r>
      <w:r w:rsidRPr="00B5409A">
        <w:rPr>
          <w:rFonts w:ascii="Arial" w:hAnsi="Arial" w:cs="Arial"/>
          <w:b/>
          <w:sz w:val="22"/>
        </w:rPr>
        <w:t>Related to Fig</w:t>
      </w:r>
      <w:r>
        <w:rPr>
          <w:rFonts w:ascii="Arial" w:hAnsi="Arial" w:cs="Arial" w:hint="eastAsia"/>
          <w:b/>
          <w:sz w:val="22"/>
        </w:rPr>
        <w:t>.</w:t>
      </w:r>
      <w:r w:rsidRPr="00B5409A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5</w:t>
      </w:r>
    </w:p>
    <w:p w14:paraId="59B58349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Lines="50"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a</w:t>
      </w:r>
      <w:r w:rsidRPr="003D160A">
        <w:rPr>
          <w:rFonts w:ascii="Arial" w:hAnsi="Arial" w:cs="Arial"/>
          <w:b/>
          <w:sz w:val="22"/>
          <w:szCs w:val="22"/>
        </w:rPr>
        <w:t>–</w:t>
      </w:r>
      <w:r>
        <w:rPr>
          <w:rFonts w:ascii="Arial" w:hAnsi="Arial" w:cs="Arial"/>
          <w:b/>
          <w:sz w:val="22"/>
        </w:rPr>
        <w:t>c</w:t>
      </w:r>
      <w:r w:rsidRPr="00B5409A">
        <w:rPr>
          <w:rFonts w:ascii="Arial" w:hAnsi="Arial" w:cs="Arial"/>
          <w:b/>
          <w:sz w:val="22"/>
        </w:rPr>
        <w:t xml:space="preserve">. </w:t>
      </w:r>
      <w:r w:rsidRPr="00B5409A">
        <w:rPr>
          <w:rFonts w:ascii="Arial" w:hAnsi="Arial" w:cs="Arial"/>
          <w:sz w:val="22"/>
        </w:rPr>
        <w:t xml:space="preserve">Box plots of chemotaxis index in </w:t>
      </w:r>
      <w:r>
        <w:rPr>
          <w:rFonts w:ascii="Arial" w:hAnsi="Arial" w:cs="Arial"/>
          <w:sz w:val="22"/>
        </w:rPr>
        <w:t xml:space="preserve">the </w:t>
      </w:r>
      <w:r w:rsidRPr="00B5409A">
        <w:rPr>
          <w:rFonts w:ascii="Arial" w:hAnsi="Arial" w:cs="Arial"/>
          <w:sz w:val="22"/>
        </w:rPr>
        <w:t>mock-conditioned wild</w:t>
      </w:r>
      <w:r>
        <w:rPr>
          <w:rFonts w:ascii="Arial" w:hAnsi="Arial" w:cs="Arial"/>
          <w:sz w:val="22"/>
        </w:rPr>
        <w:t>-</w:t>
      </w:r>
      <w:r w:rsidRPr="00B5409A">
        <w:rPr>
          <w:rFonts w:ascii="Arial" w:hAnsi="Arial" w:cs="Arial"/>
          <w:sz w:val="22"/>
        </w:rPr>
        <w:t>type (WT)</w:t>
      </w:r>
      <w:r w:rsidRPr="001238A4"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>N2 as a control, mutant, and transgenic animals, with each dot representing the data from each independent test.</w:t>
      </w:r>
    </w:p>
    <w:p w14:paraId="237A77FD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="50" w:line="480" w:lineRule="auto"/>
        <w:rPr>
          <w:rFonts w:ascii="Arial" w:eastAsia="SimSun" w:hAnsi="Arial" w:cs="Arial"/>
          <w:b/>
          <w:kern w:val="0"/>
          <w:sz w:val="24"/>
          <w:szCs w:val="24"/>
        </w:rPr>
      </w:pPr>
      <w:r>
        <w:rPr>
          <w:rFonts w:ascii="Arial" w:hAnsi="Arial" w:cs="Arial"/>
          <w:b/>
          <w:sz w:val="22"/>
        </w:rPr>
        <w:lastRenderedPageBreak/>
        <w:t>d</w:t>
      </w:r>
      <w:r w:rsidRPr="00B5409A">
        <w:rPr>
          <w:rFonts w:ascii="Arial" w:hAnsi="Arial" w:cs="Arial"/>
          <w:b/>
          <w:sz w:val="22"/>
        </w:rPr>
        <w:t xml:space="preserve">. </w:t>
      </w:r>
      <w:r w:rsidRPr="00B5409A">
        <w:rPr>
          <w:rFonts w:ascii="Arial" w:hAnsi="Arial" w:cs="Arial"/>
          <w:sz w:val="22"/>
        </w:rPr>
        <w:t>Heat maps of relative changes in calcium</w:t>
      </w:r>
      <w:r>
        <w:rPr>
          <w:rFonts w:ascii="Arial" w:hAnsi="Arial" w:cs="Arial" w:hint="eastAsia"/>
          <w:sz w:val="22"/>
        </w:rPr>
        <w:t xml:space="preserve"> (Ca</w:t>
      </w:r>
      <w:r w:rsidRPr="009D4895">
        <w:rPr>
          <w:rFonts w:ascii="Arial" w:hAnsi="Arial" w:cs="Arial" w:hint="eastAsia"/>
          <w:sz w:val="22"/>
          <w:vertAlign w:val="superscript"/>
        </w:rPr>
        <w:t>2+</w:t>
      </w:r>
      <w:r>
        <w:rPr>
          <w:rFonts w:ascii="Arial" w:hAnsi="Arial" w:cs="Arial" w:hint="eastAsia"/>
          <w:sz w:val="22"/>
        </w:rPr>
        <w:t>)</w:t>
      </w:r>
      <w:r w:rsidRPr="00B5409A">
        <w:rPr>
          <w:rFonts w:ascii="Arial" w:hAnsi="Arial" w:cs="Arial"/>
          <w:sz w:val="22"/>
        </w:rPr>
        <w:t xml:space="preserve"> transients in the soma of RIC interneurons in </w:t>
      </w:r>
      <w:r>
        <w:rPr>
          <w:rFonts w:ascii="Arial" w:hAnsi="Arial" w:cs="Arial"/>
          <w:sz w:val="22"/>
        </w:rPr>
        <w:t xml:space="preserve">the </w:t>
      </w:r>
      <w:r w:rsidRPr="00B5409A">
        <w:rPr>
          <w:rFonts w:ascii="Arial" w:hAnsi="Arial" w:cs="Arial"/>
          <w:sz w:val="22"/>
        </w:rPr>
        <w:t xml:space="preserve">mock-conditioned (Mock) and </w:t>
      </w:r>
      <w:r>
        <w:rPr>
          <w:rFonts w:ascii="Arial" w:hAnsi="Arial" w:cs="Arial"/>
          <w:sz w:val="22"/>
        </w:rPr>
        <w:t>salt-conditioned</w:t>
      </w:r>
      <w:r w:rsidRPr="00B5409A">
        <w:rPr>
          <w:rFonts w:ascii="Arial" w:hAnsi="Arial" w:cs="Arial"/>
          <w:sz w:val="22"/>
        </w:rPr>
        <w:t xml:space="preserve"> (Conditioned) WT</w:t>
      </w:r>
      <w:r>
        <w:rPr>
          <w:rFonts w:ascii="Arial" w:hAnsi="Arial" w:cs="Arial"/>
          <w:sz w:val="22"/>
        </w:rPr>
        <w:t xml:space="preserve"> N2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animal</w:t>
      </w:r>
      <w:r w:rsidRPr="00B5409A">
        <w:rPr>
          <w:rFonts w:ascii="Arial" w:hAnsi="Arial" w:cs="Arial"/>
          <w:sz w:val="22"/>
        </w:rPr>
        <w:t>.</w:t>
      </w:r>
      <w:r w:rsidRPr="00B5409A">
        <w:rPr>
          <w:rFonts w:ascii="Arial" w:hAnsi="Arial" w:cs="Arial"/>
          <w:color w:val="00B0F0"/>
          <w:sz w:val="22"/>
        </w:rPr>
        <w:t xml:space="preserve"> </w:t>
      </w:r>
      <w:r w:rsidRPr="00B5409A">
        <w:rPr>
          <w:rFonts w:ascii="Arial" w:hAnsi="Arial" w:cs="Arial"/>
          <w:sz w:val="22"/>
        </w:rPr>
        <w:t>Red lines mark the time of</w:t>
      </w:r>
      <w:r w:rsidRPr="00763EA4">
        <w:rPr>
          <w:rFonts w:ascii="Arial" w:hAnsi="Arial" w:cs="Arial"/>
          <w:sz w:val="22"/>
        </w:rPr>
        <w:t xml:space="preserve"> switch between CTX buffer and 50 mM NaCl-CTX solution</w:t>
      </w:r>
      <w:r w:rsidRPr="00B5409A">
        <w:rPr>
          <w:rFonts w:ascii="Arial" w:hAnsi="Arial" w:cs="Arial"/>
          <w:sz w:val="22"/>
        </w:rPr>
        <w:t>.</w:t>
      </w:r>
      <w:r w:rsidRPr="00B5409A">
        <w:rPr>
          <w:rFonts w:ascii="Arial" w:hAnsi="Arial" w:cs="Arial"/>
          <w:sz w:val="22"/>
          <w:szCs w:val="22"/>
        </w:rPr>
        <w:t xml:space="preserve"> </w:t>
      </w:r>
      <w:r w:rsidRPr="00B5409A">
        <w:rPr>
          <w:rFonts w:ascii="Arial" w:hAnsi="Arial" w:cs="Arial"/>
          <w:i/>
          <w:sz w:val="22"/>
        </w:rPr>
        <w:t>ΔF</w:t>
      </w:r>
      <w:r w:rsidRPr="00B5409A">
        <w:rPr>
          <w:rFonts w:ascii="Arial" w:hAnsi="Arial" w:cs="Arial"/>
          <w:sz w:val="22"/>
        </w:rPr>
        <w:t xml:space="preserve"> =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-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i/>
          <w:sz w:val="22"/>
          <w:vertAlign w:val="subscript"/>
        </w:rPr>
        <w:t>0</w:t>
      </w:r>
      <w:r w:rsidRPr="00B5409A">
        <w:rPr>
          <w:rFonts w:ascii="Arial" w:hAnsi="Arial" w:cs="Arial"/>
          <w:sz w:val="22"/>
        </w:rPr>
        <w:t xml:space="preserve">.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is the average fluorescence intensity of the region of interest of neuronal soma in each frame;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i/>
          <w:sz w:val="22"/>
          <w:vertAlign w:val="subscript"/>
        </w:rPr>
        <w:t>0</w:t>
      </w:r>
      <w:r w:rsidRPr="00B5409A">
        <w:rPr>
          <w:rFonts w:ascii="Arial" w:hAnsi="Arial" w:cs="Arial"/>
          <w:sz w:val="22"/>
        </w:rPr>
        <w:t xml:space="preserve"> is the average intensity within 20 s before the stimulation. The average background signal from all frames was subtracted from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and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i/>
          <w:sz w:val="22"/>
          <w:vertAlign w:val="subscript"/>
        </w:rPr>
        <w:t>0</w:t>
      </w:r>
      <w:r w:rsidRPr="00B5409A">
        <w:rPr>
          <w:rFonts w:ascii="Arial" w:hAnsi="Arial" w:cs="Arial"/>
          <w:sz w:val="22"/>
        </w:rPr>
        <w:t>. The label on the left y-axis indicates the tested animals’ number</w:t>
      </w:r>
      <w:r>
        <w:rPr>
          <w:rFonts w:ascii="Arial" w:hAnsi="Arial" w:cs="Arial"/>
          <w:sz w:val="22"/>
        </w:rPr>
        <w:t xml:space="preserve"> (Num.)</w:t>
      </w:r>
      <w:r w:rsidRPr="00B5409A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The same hereinafter.</w:t>
      </w:r>
    </w:p>
    <w:p w14:paraId="2C59F10A" w14:textId="77777777" w:rsidR="00BD506F" w:rsidRPr="00FA6F66" w:rsidRDefault="00BD506F" w:rsidP="00BD506F">
      <w:pPr>
        <w:widowControl/>
        <w:spacing w:before="50" w:line="48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sz w:val="22"/>
        </w:rPr>
        <w:t>e</w:t>
      </w:r>
      <w:r w:rsidRPr="00FA6F66">
        <w:rPr>
          <w:rFonts w:ascii="Arial" w:hAnsi="Arial" w:cs="Arial"/>
          <w:b/>
          <w:sz w:val="22"/>
        </w:rPr>
        <w:t xml:space="preserve">. </w:t>
      </w:r>
      <w:r w:rsidRPr="00FA6F66">
        <w:rPr>
          <w:rFonts w:ascii="Arial" w:hAnsi="Arial" w:cs="Arial"/>
          <w:bCs/>
          <w:sz w:val="22"/>
        </w:rPr>
        <w:t xml:space="preserve">Box plots of learning index in </w:t>
      </w:r>
      <w:r>
        <w:rPr>
          <w:rFonts w:ascii="Arial" w:hAnsi="Arial" w:cs="Arial"/>
          <w:bCs/>
          <w:sz w:val="22"/>
        </w:rPr>
        <w:t>the salt-</w:t>
      </w:r>
      <w:r w:rsidRPr="00FA6F66">
        <w:rPr>
          <w:rFonts w:ascii="Arial" w:hAnsi="Arial" w:cs="Arial"/>
          <w:bCs/>
          <w:sz w:val="22"/>
        </w:rPr>
        <w:t>conditioned WT N2 and tyramine receptor mutant animals, with each dot representing the data from each independent test.</w:t>
      </w:r>
    </w:p>
    <w:p w14:paraId="1180D517" w14:textId="77777777" w:rsidR="00BD506F" w:rsidRPr="00FA6F66" w:rsidRDefault="00BD506F" w:rsidP="00BD506F">
      <w:pPr>
        <w:widowControl/>
        <w:spacing w:before="50" w:line="48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sz w:val="22"/>
        </w:rPr>
        <w:t>f</w:t>
      </w:r>
      <w:r w:rsidRPr="00FA6F66">
        <w:rPr>
          <w:rFonts w:ascii="Arial" w:hAnsi="Arial" w:cs="Arial"/>
          <w:b/>
          <w:sz w:val="22"/>
        </w:rPr>
        <w:t xml:space="preserve">. </w:t>
      </w:r>
      <w:r w:rsidRPr="00FA6F66">
        <w:rPr>
          <w:rFonts w:ascii="Arial" w:hAnsi="Arial" w:cs="Arial"/>
          <w:bCs/>
          <w:sz w:val="22"/>
        </w:rPr>
        <w:t>Box plots of</w:t>
      </w:r>
      <w:r>
        <w:rPr>
          <w:rFonts w:ascii="Arial" w:hAnsi="Arial" w:cs="Arial"/>
          <w:bCs/>
          <w:sz w:val="22"/>
        </w:rPr>
        <w:t xml:space="preserve"> the</w:t>
      </w:r>
      <w:r w:rsidRPr="00FA6F66">
        <w:rPr>
          <w:rFonts w:ascii="Arial" w:hAnsi="Arial" w:cs="Arial"/>
          <w:bCs/>
          <w:sz w:val="22"/>
        </w:rPr>
        <w:t xml:space="preserve"> index</w:t>
      </w:r>
      <w:r>
        <w:rPr>
          <w:rFonts w:ascii="Arial" w:hAnsi="Arial" w:cs="Arial"/>
          <w:bCs/>
          <w:sz w:val="22"/>
        </w:rPr>
        <w:t xml:space="preserve"> of</w:t>
      </w:r>
      <w:r w:rsidRPr="00FA6F66">
        <w:rPr>
          <w:rFonts w:ascii="Arial" w:hAnsi="Arial" w:cs="Arial"/>
          <w:bCs/>
          <w:sz w:val="22"/>
        </w:rPr>
        <w:t xml:space="preserve"> chemotaxis to 20 mM NaCl in </w:t>
      </w:r>
      <w:r>
        <w:rPr>
          <w:rFonts w:ascii="Arial" w:hAnsi="Arial" w:cs="Arial"/>
          <w:bCs/>
          <w:sz w:val="22"/>
        </w:rPr>
        <w:t xml:space="preserve">the </w:t>
      </w:r>
      <w:r w:rsidRPr="00FA6F66">
        <w:rPr>
          <w:rFonts w:ascii="Arial" w:hAnsi="Arial" w:cs="Arial"/>
          <w:bCs/>
          <w:sz w:val="22"/>
        </w:rPr>
        <w:t>mock</w:t>
      </w:r>
      <w:r>
        <w:rPr>
          <w:rFonts w:ascii="Arial" w:hAnsi="Arial" w:cs="Arial"/>
          <w:bCs/>
          <w:sz w:val="22"/>
        </w:rPr>
        <w:t>-</w:t>
      </w:r>
      <w:r w:rsidRPr="00FA6F66">
        <w:rPr>
          <w:rFonts w:ascii="Arial" w:hAnsi="Arial" w:cs="Arial"/>
          <w:bCs/>
          <w:sz w:val="22"/>
        </w:rPr>
        <w:t>conditioned WT N2, tyramine receptor mutant animals, with each dot representing the data from each independent test.</w:t>
      </w:r>
    </w:p>
    <w:p w14:paraId="167B9FA3" w14:textId="77777777" w:rsidR="00BD506F" w:rsidRPr="004908A7" w:rsidRDefault="00BD506F" w:rsidP="00BD506F">
      <w:pPr>
        <w:widowControl/>
        <w:spacing w:before="50" w:line="48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sz w:val="22"/>
        </w:rPr>
        <w:t>g</w:t>
      </w:r>
      <w:r w:rsidRPr="00FA6F66">
        <w:rPr>
          <w:rFonts w:ascii="Arial" w:hAnsi="Arial" w:cs="Arial"/>
          <w:b/>
          <w:sz w:val="22"/>
        </w:rPr>
        <w:t xml:space="preserve">. </w:t>
      </w:r>
      <w:r w:rsidRPr="00FA6F66">
        <w:rPr>
          <w:rFonts w:ascii="Arial" w:hAnsi="Arial" w:cs="Arial"/>
          <w:bCs/>
          <w:sz w:val="22"/>
        </w:rPr>
        <w:t xml:space="preserve">Box plots of learning index in </w:t>
      </w:r>
      <w:r>
        <w:rPr>
          <w:rFonts w:ascii="Arial" w:hAnsi="Arial" w:cs="Arial"/>
          <w:bCs/>
          <w:sz w:val="22"/>
        </w:rPr>
        <w:t>the salt-</w:t>
      </w:r>
      <w:r w:rsidRPr="00FA6F66">
        <w:rPr>
          <w:rFonts w:ascii="Arial" w:hAnsi="Arial" w:cs="Arial"/>
          <w:bCs/>
          <w:sz w:val="22"/>
        </w:rPr>
        <w:t xml:space="preserve">conditioned WT N2 and octopamine receptor mutant animals, with each </w:t>
      </w:r>
      <w:r w:rsidRPr="004908A7">
        <w:rPr>
          <w:rFonts w:ascii="Arial" w:hAnsi="Arial" w:cs="Arial"/>
          <w:bCs/>
          <w:sz w:val="22"/>
        </w:rPr>
        <w:t>dot representing the data from each independent test.</w:t>
      </w:r>
    </w:p>
    <w:p w14:paraId="1FA7E03F" w14:textId="77777777" w:rsidR="00BD506F" w:rsidRDefault="00BD506F" w:rsidP="00BD506F">
      <w:pPr>
        <w:widowControl/>
        <w:spacing w:before="50" w:line="48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sz w:val="22"/>
        </w:rPr>
        <w:t>h</w:t>
      </w:r>
      <w:r w:rsidRPr="003D160A">
        <w:rPr>
          <w:rFonts w:ascii="Arial" w:hAnsi="Arial" w:cs="Arial"/>
          <w:b/>
          <w:sz w:val="22"/>
          <w:szCs w:val="22"/>
        </w:rPr>
        <w:t>–</w:t>
      </w:r>
      <w:r>
        <w:rPr>
          <w:rFonts w:ascii="Arial" w:hAnsi="Arial" w:cs="Arial"/>
          <w:b/>
          <w:sz w:val="22"/>
        </w:rPr>
        <w:t>k</w:t>
      </w:r>
      <w:r w:rsidRPr="00FA6F66">
        <w:rPr>
          <w:rFonts w:ascii="Arial" w:hAnsi="Arial" w:cs="Arial"/>
          <w:b/>
          <w:sz w:val="22"/>
        </w:rPr>
        <w:t>.</w:t>
      </w:r>
      <w:r w:rsidRPr="004908A7">
        <w:rPr>
          <w:rFonts w:ascii="Arial" w:hAnsi="Arial" w:cs="Arial"/>
          <w:bCs/>
          <w:sz w:val="22"/>
        </w:rPr>
        <w:t xml:space="preserve"> Box plots of </w:t>
      </w:r>
      <w:r>
        <w:rPr>
          <w:rFonts w:ascii="Arial" w:hAnsi="Arial" w:cs="Arial"/>
          <w:bCs/>
          <w:sz w:val="22"/>
        </w:rPr>
        <w:t>the</w:t>
      </w:r>
      <w:r w:rsidRPr="00FA6F66">
        <w:rPr>
          <w:rFonts w:ascii="Arial" w:hAnsi="Arial" w:cs="Arial"/>
          <w:bCs/>
          <w:sz w:val="22"/>
        </w:rPr>
        <w:t xml:space="preserve"> index</w:t>
      </w:r>
      <w:r>
        <w:rPr>
          <w:rFonts w:ascii="Arial" w:hAnsi="Arial" w:cs="Arial"/>
          <w:bCs/>
          <w:sz w:val="22"/>
        </w:rPr>
        <w:t xml:space="preserve"> of</w:t>
      </w:r>
      <w:r w:rsidRPr="00FA6F66">
        <w:rPr>
          <w:rFonts w:ascii="Arial" w:hAnsi="Arial" w:cs="Arial"/>
          <w:bCs/>
          <w:sz w:val="22"/>
        </w:rPr>
        <w:t xml:space="preserve"> chemotaxis</w:t>
      </w:r>
      <w:r w:rsidRPr="004908A7">
        <w:rPr>
          <w:rFonts w:ascii="Arial" w:hAnsi="Arial" w:cs="Arial"/>
          <w:bCs/>
          <w:sz w:val="22"/>
        </w:rPr>
        <w:t xml:space="preserve"> to 20 mM NaCl in</w:t>
      </w:r>
      <w:r>
        <w:rPr>
          <w:rFonts w:ascii="Arial" w:hAnsi="Arial" w:cs="Arial"/>
          <w:bCs/>
          <w:sz w:val="22"/>
        </w:rPr>
        <w:t xml:space="preserve"> the</w:t>
      </w:r>
      <w:r w:rsidRPr="004908A7">
        <w:rPr>
          <w:rFonts w:ascii="Arial" w:hAnsi="Arial" w:cs="Arial"/>
          <w:bCs/>
          <w:sz w:val="22"/>
        </w:rPr>
        <w:t xml:space="preserve"> mock-conditioned WT N2, </w:t>
      </w:r>
      <w:r w:rsidRPr="00FA6F66">
        <w:rPr>
          <w:rFonts w:ascii="Arial" w:hAnsi="Arial" w:cs="Arial"/>
          <w:bCs/>
          <w:sz w:val="22"/>
        </w:rPr>
        <w:t xml:space="preserve">mutant </w:t>
      </w:r>
      <w:r>
        <w:rPr>
          <w:rFonts w:ascii="Arial" w:hAnsi="Arial" w:cs="Arial"/>
          <w:bCs/>
          <w:sz w:val="22"/>
        </w:rPr>
        <w:t xml:space="preserve">and </w:t>
      </w:r>
      <w:r w:rsidRPr="00FA6F66">
        <w:rPr>
          <w:rFonts w:ascii="Arial" w:hAnsi="Arial" w:cs="Arial"/>
          <w:bCs/>
          <w:sz w:val="22"/>
        </w:rPr>
        <w:t>transgenic animals, with each dot representing the data from each independent test.</w:t>
      </w:r>
    </w:p>
    <w:p w14:paraId="065294ED" w14:textId="77777777" w:rsidR="00BD506F" w:rsidRPr="00FA6F66" w:rsidRDefault="00BD506F" w:rsidP="00BD506F">
      <w:pPr>
        <w:widowControl/>
        <w:spacing w:before="5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l</w:t>
      </w:r>
      <w:r w:rsidRPr="00FA6F66">
        <w:rPr>
          <w:rFonts w:ascii="Arial" w:hAnsi="Arial" w:cs="Arial"/>
          <w:b/>
          <w:bCs/>
          <w:sz w:val="22"/>
        </w:rPr>
        <w:t>.</w:t>
      </w:r>
      <w:r w:rsidRPr="00FA6F66">
        <w:rPr>
          <w:rFonts w:ascii="Arial" w:hAnsi="Arial" w:cs="Arial"/>
          <w:sz w:val="22"/>
        </w:rPr>
        <w:t xml:space="preserve"> </w:t>
      </w:r>
      <w:r w:rsidRPr="004908A7">
        <w:rPr>
          <w:rFonts w:ascii="Arial" w:hAnsi="Arial" w:cs="Arial"/>
          <w:sz w:val="22"/>
        </w:rPr>
        <w:t xml:space="preserve">Box plots of learning index in </w:t>
      </w:r>
      <w:r>
        <w:rPr>
          <w:rFonts w:ascii="Arial" w:hAnsi="Arial" w:cs="Arial"/>
          <w:sz w:val="22"/>
        </w:rPr>
        <w:t xml:space="preserve">the </w:t>
      </w:r>
      <w:r w:rsidRPr="004908A7">
        <w:rPr>
          <w:rFonts w:ascii="Arial" w:hAnsi="Arial" w:cs="Arial"/>
          <w:sz w:val="22"/>
        </w:rPr>
        <w:t>salt-conditioned</w:t>
      </w:r>
      <w:r w:rsidRPr="00FA6F66">
        <w:rPr>
          <w:rFonts w:ascii="Arial" w:hAnsi="Arial" w:cs="Arial"/>
          <w:sz w:val="22"/>
        </w:rPr>
        <w:t xml:space="preserve"> WT N2 and transgenic animals, with each dot representing the data from each independent test.</w:t>
      </w:r>
    </w:p>
    <w:p w14:paraId="2927F8E1" w14:textId="77777777" w:rsidR="00BD506F" w:rsidRPr="00FA6F66" w:rsidRDefault="00BD506F" w:rsidP="00BD506F">
      <w:pPr>
        <w:widowControl/>
        <w:spacing w:before="5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m</w:t>
      </w:r>
      <w:r w:rsidRPr="00FA6F66">
        <w:rPr>
          <w:rFonts w:ascii="Arial" w:hAnsi="Arial" w:cs="Arial"/>
          <w:b/>
          <w:bCs/>
          <w:sz w:val="22"/>
        </w:rPr>
        <w:t>.</w:t>
      </w:r>
      <w:r w:rsidRPr="00FA6F66">
        <w:rPr>
          <w:rFonts w:ascii="Arial" w:hAnsi="Arial" w:cs="Arial"/>
          <w:sz w:val="22"/>
        </w:rPr>
        <w:t xml:space="preserve"> </w:t>
      </w:r>
      <w:bookmarkStart w:id="19" w:name="_Hlk167875105"/>
      <w:r w:rsidRPr="00FA6F66">
        <w:rPr>
          <w:rFonts w:ascii="Arial" w:hAnsi="Arial" w:cs="Arial"/>
          <w:sz w:val="22"/>
        </w:rPr>
        <w:t xml:space="preserve">Box plots of </w:t>
      </w:r>
      <w:r>
        <w:rPr>
          <w:rFonts w:ascii="Arial" w:hAnsi="Arial" w:cs="Arial"/>
          <w:bCs/>
          <w:sz w:val="22"/>
        </w:rPr>
        <w:t>the</w:t>
      </w:r>
      <w:r w:rsidRPr="00FA6F66">
        <w:rPr>
          <w:rFonts w:ascii="Arial" w:hAnsi="Arial" w:cs="Arial"/>
          <w:bCs/>
          <w:sz w:val="22"/>
        </w:rPr>
        <w:t xml:space="preserve"> index</w:t>
      </w:r>
      <w:r>
        <w:rPr>
          <w:rFonts w:ascii="Arial" w:hAnsi="Arial" w:cs="Arial"/>
          <w:bCs/>
          <w:sz w:val="22"/>
        </w:rPr>
        <w:t xml:space="preserve"> of</w:t>
      </w:r>
      <w:r w:rsidRPr="00FA6F66">
        <w:rPr>
          <w:rFonts w:ascii="Arial" w:hAnsi="Arial" w:cs="Arial"/>
          <w:bCs/>
          <w:sz w:val="22"/>
        </w:rPr>
        <w:t xml:space="preserve"> chemotaxis</w:t>
      </w:r>
      <w:r w:rsidRPr="00FA6F66">
        <w:rPr>
          <w:rFonts w:ascii="Arial" w:hAnsi="Arial" w:cs="Arial"/>
          <w:sz w:val="22"/>
        </w:rPr>
        <w:t xml:space="preserve"> to 20 mM NaCl in </w:t>
      </w:r>
      <w:r>
        <w:rPr>
          <w:rFonts w:ascii="Arial" w:hAnsi="Arial" w:cs="Arial"/>
          <w:sz w:val="22"/>
        </w:rPr>
        <w:t xml:space="preserve">the </w:t>
      </w:r>
      <w:r w:rsidRPr="00FA6F66">
        <w:rPr>
          <w:rFonts w:ascii="Arial" w:hAnsi="Arial" w:cs="Arial"/>
          <w:sz w:val="22"/>
        </w:rPr>
        <w:t>mock</w:t>
      </w:r>
      <w:r>
        <w:rPr>
          <w:rFonts w:ascii="Arial" w:hAnsi="Arial" w:cs="Arial"/>
          <w:sz w:val="22"/>
        </w:rPr>
        <w:t>-</w:t>
      </w:r>
      <w:r w:rsidRPr="00FA6F66">
        <w:rPr>
          <w:rFonts w:ascii="Arial" w:hAnsi="Arial" w:cs="Arial"/>
          <w:sz w:val="22"/>
        </w:rPr>
        <w:t>conditioned WT N2, and transgenic animals, with each dot representing the data from each independent test.</w:t>
      </w:r>
    </w:p>
    <w:bookmarkEnd w:id="19"/>
    <w:p w14:paraId="7D838CBA" w14:textId="77777777" w:rsidR="00BD506F" w:rsidRPr="00B5409A" w:rsidRDefault="00BD506F" w:rsidP="00BD506F">
      <w:pPr>
        <w:widowControl/>
        <w:autoSpaceDE w:val="0"/>
        <w:autoSpaceDN w:val="0"/>
        <w:adjustRightInd w:val="0"/>
        <w:spacing w:before="5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n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C</w:t>
      </w:r>
      <w:r>
        <w:rPr>
          <w:rFonts w:ascii="Arial" w:hAnsi="Arial" w:cs="Arial"/>
          <w:sz w:val="22"/>
        </w:rPr>
        <w:t xml:space="preserve">urves </w:t>
      </w:r>
      <w:r>
        <w:rPr>
          <w:rFonts w:ascii="Arial" w:hAnsi="Arial" w:cs="Arial" w:hint="eastAsia"/>
          <w:sz w:val="22"/>
        </w:rPr>
        <w:t>of</w:t>
      </w:r>
      <w:r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NaCl-induced </w:t>
      </w:r>
      <w:r>
        <w:rPr>
          <w:rFonts w:ascii="Arial" w:hAnsi="Arial" w:cs="Arial"/>
          <w:sz w:val="22"/>
        </w:rPr>
        <w:t>Ca</w:t>
      </w:r>
      <w:r w:rsidRPr="00AB4AC8">
        <w:rPr>
          <w:rFonts w:ascii="Arial" w:hAnsi="Arial" w:cs="Arial"/>
          <w:sz w:val="22"/>
          <w:vertAlign w:val="superscript"/>
        </w:rPr>
        <w:t>2+</w:t>
      </w:r>
      <w:r w:rsidRPr="00B5409A">
        <w:rPr>
          <w:rFonts w:ascii="Arial" w:hAnsi="Arial" w:cs="Arial"/>
          <w:sz w:val="22"/>
        </w:rPr>
        <w:t xml:space="preserve"> responses in AIY neurons </w:t>
      </w:r>
      <w:r>
        <w:rPr>
          <w:rFonts w:ascii="Arial" w:hAnsi="Arial" w:cs="Arial" w:hint="eastAsia"/>
          <w:sz w:val="22"/>
        </w:rPr>
        <w:t>in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the </w:t>
      </w:r>
      <w:r w:rsidRPr="00B5409A">
        <w:rPr>
          <w:rFonts w:ascii="Arial" w:hAnsi="Arial" w:cs="Arial"/>
          <w:sz w:val="22"/>
        </w:rPr>
        <w:t xml:space="preserve">mock-conditioned and </w:t>
      </w:r>
      <w:r>
        <w:rPr>
          <w:rFonts w:ascii="Arial" w:hAnsi="Arial" w:cs="Arial"/>
          <w:sz w:val="22"/>
        </w:rPr>
        <w:t>salt</w:t>
      </w:r>
      <w:r w:rsidRPr="00B5409A">
        <w:rPr>
          <w:rFonts w:ascii="Arial" w:hAnsi="Arial" w:cs="Arial"/>
          <w:sz w:val="22"/>
        </w:rPr>
        <w:t xml:space="preserve">-conditioned </w:t>
      </w:r>
      <w:r>
        <w:rPr>
          <w:rFonts w:ascii="Arial" w:hAnsi="Arial" w:cs="Arial"/>
          <w:sz w:val="22"/>
        </w:rPr>
        <w:t>WT N2</w:t>
      </w:r>
      <w:r w:rsidRPr="00B5409A">
        <w:rPr>
          <w:rFonts w:ascii="Arial" w:hAnsi="Arial" w:cs="Arial"/>
          <w:sz w:val="22"/>
        </w:rPr>
        <w:t xml:space="preserve"> animal measured using G-CaMP3.0 </w:t>
      </w:r>
      <w:r>
        <w:rPr>
          <w:rFonts w:ascii="Arial" w:hAnsi="Arial" w:cs="Arial"/>
          <w:sz w:val="22"/>
        </w:rPr>
        <w:t>as a Ca</w:t>
      </w:r>
      <w:r w:rsidRPr="00AB4AC8">
        <w:rPr>
          <w:rFonts w:ascii="Arial" w:hAnsi="Arial" w:cs="Arial"/>
          <w:sz w:val="22"/>
          <w:vertAlign w:val="superscript"/>
        </w:rPr>
        <w:t>2+</w:t>
      </w:r>
      <w:r w:rsidRPr="00B5409A">
        <w:rPr>
          <w:rFonts w:ascii="Arial" w:hAnsi="Arial" w:cs="Arial"/>
          <w:sz w:val="22"/>
        </w:rPr>
        <w:t xml:space="preserve"> indicator. </w:t>
      </w:r>
      <w:r>
        <w:rPr>
          <w:rFonts w:ascii="Arial" w:hAnsi="Arial" w:cs="Arial"/>
          <w:sz w:val="22"/>
        </w:rPr>
        <w:t>Data are</w:t>
      </w:r>
      <w:r w:rsidRPr="00B5409A">
        <w:rPr>
          <w:rFonts w:ascii="Arial" w:hAnsi="Arial" w:cs="Arial"/>
          <w:sz w:val="22"/>
        </w:rPr>
        <w:t xml:space="preserve"> presented as means (solid traces) ± SEM (gray shading)</w:t>
      </w:r>
      <w:r>
        <w:rPr>
          <w:rFonts w:ascii="Arial" w:hAnsi="Arial" w:cs="Arial"/>
          <w:sz w:val="22"/>
        </w:rPr>
        <w:t>,</w:t>
      </w:r>
      <w:r w:rsidRPr="00B5409A">
        <w:rPr>
          <w:rFonts w:ascii="Arial" w:hAnsi="Arial" w:cs="Arial"/>
          <w:sz w:val="22"/>
        </w:rPr>
        <w:t xml:space="preserve"> with </w:t>
      </w:r>
      <w:r>
        <w:rPr>
          <w:rFonts w:ascii="Arial" w:hAnsi="Arial" w:cs="Arial"/>
          <w:sz w:val="22"/>
        </w:rPr>
        <w:t>light cyan</w:t>
      </w:r>
      <w:r w:rsidRPr="00B5409A">
        <w:rPr>
          <w:rFonts w:ascii="Arial" w:hAnsi="Arial" w:cs="Arial"/>
          <w:sz w:val="22"/>
        </w:rPr>
        <w:t xml:space="preserve"> background indicating the application of 50 mM NaCl/CTX solution.</w:t>
      </w:r>
    </w:p>
    <w:p w14:paraId="3ABAB63B" w14:textId="77777777" w:rsidR="00BD506F" w:rsidRPr="00B5409A" w:rsidRDefault="00BD506F" w:rsidP="00BD506F">
      <w:pPr>
        <w:spacing w:before="5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o</w:t>
      </w:r>
      <w:r w:rsidRPr="00B5409A">
        <w:rPr>
          <w:rFonts w:ascii="Arial" w:hAnsi="Arial" w:cs="Arial"/>
          <w:b/>
          <w:sz w:val="22"/>
        </w:rPr>
        <w:t>.</w:t>
      </w:r>
      <w:r w:rsidRPr="00895435">
        <w:rPr>
          <w:rFonts w:ascii="Arial" w:hAnsi="Arial" w:cs="Arial"/>
          <w:bCs/>
          <w:sz w:val="22"/>
        </w:rPr>
        <w:t xml:space="preserve"> </w:t>
      </w:r>
      <w:r w:rsidRPr="00B5409A">
        <w:rPr>
          <w:rFonts w:ascii="Arial" w:hAnsi="Arial" w:cs="Arial"/>
          <w:sz w:val="22"/>
        </w:rPr>
        <w:t>Box plots of the average intensity of Ca</w:t>
      </w:r>
      <w:r w:rsidRPr="00B5409A">
        <w:rPr>
          <w:rFonts w:ascii="Arial" w:hAnsi="Arial" w:cs="Arial"/>
          <w:sz w:val="22"/>
          <w:vertAlign w:val="superscript"/>
        </w:rPr>
        <w:t>2+</w:t>
      </w:r>
      <w:r w:rsidRPr="00B5409A">
        <w:rPr>
          <w:rFonts w:ascii="Arial" w:hAnsi="Arial" w:cs="Arial"/>
          <w:sz w:val="22"/>
        </w:rPr>
        <w:t xml:space="preserve"> signals of AIY during stimulation (20</w:t>
      </w:r>
      <w:r>
        <w:rPr>
          <w:rFonts w:ascii="Arial" w:hAnsi="Arial" w:cs="Arial"/>
          <w:sz w:val="22"/>
        </w:rPr>
        <w:t xml:space="preserve"> s</w:t>
      </w:r>
      <w:r w:rsidRPr="00B5409A">
        <w:rPr>
          <w:rFonts w:ascii="Arial" w:hAnsi="Arial" w:cs="Arial"/>
          <w:sz w:val="22"/>
        </w:rPr>
        <w:t>-50</w:t>
      </w:r>
      <w:r>
        <w:rPr>
          <w:rFonts w:ascii="Arial" w:hAnsi="Arial" w:cs="Arial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s) with each dot representing the data from each tested worm’s ON response. </w:t>
      </w:r>
    </w:p>
    <w:p w14:paraId="27EDB640" w14:textId="77777777" w:rsidR="00BD506F" w:rsidRPr="00B5409A" w:rsidRDefault="00BD506F" w:rsidP="00BD506F">
      <w:pPr>
        <w:spacing w:before="50" w:line="480" w:lineRule="auto"/>
        <w:rPr>
          <w:rFonts w:ascii="Arial" w:eastAsia="SimSun" w:hAnsi="Arial" w:cs="Arial"/>
          <w:b/>
          <w:kern w:val="0"/>
          <w:sz w:val="24"/>
          <w:szCs w:val="24"/>
        </w:rPr>
      </w:pPr>
      <w:r>
        <w:rPr>
          <w:rFonts w:ascii="Arial" w:hAnsi="Arial" w:cs="Arial"/>
          <w:b/>
          <w:sz w:val="22"/>
        </w:rPr>
        <w:lastRenderedPageBreak/>
        <w:t>p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Heat maps of relative changes in </w:t>
      </w:r>
      <w:r>
        <w:rPr>
          <w:rFonts w:ascii="Arial" w:hAnsi="Arial" w:cs="Arial"/>
          <w:sz w:val="22"/>
        </w:rPr>
        <w:t>Ca</w:t>
      </w:r>
      <w:r w:rsidRPr="001913B9">
        <w:rPr>
          <w:rFonts w:ascii="Arial" w:hAnsi="Arial" w:cs="Arial"/>
          <w:sz w:val="22"/>
          <w:vertAlign w:val="superscript"/>
        </w:rPr>
        <w:t>2+</w:t>
      </w:r>
      <w:r w:rsidRPr="00B5409A">
        <w:rPr>
          <w:rFonts w:ascii="Arial" w:hAnsi="Arial" w:cs="Arial"/>
          <w:sz w:val="22"/>
        </w:rPr>
        <w:t xml:space="preserve"> transients in the soma of AIY interneuron in </w:t>
      </w:r>
      <w:r>
        <w:rPr>
          <w:rFonts w:ascii="Arial" w:hAnsi="Arial" w:cs="Arial"/>
          <w:sz w:val="22"/>
        </w:rPr>
        <w:t xml:space="preserve">the </w:t>
      </w:r>
      <w:r w:rsidRPr="00B5409A">
        <w:rPr>
          <w:rFonts w:ascii="Arial" w:hAnsi="Arial" w:cs="Arial"/>
          <w:sz w:val="22"/>
        </w:rPr>
        <w:t xml:space="preserve">mock- and </w:t>
      </w:r>
      <w:r>
        <w:rPr>
          <w:rFonts w:ascii="Arial" w:hAnsi="Arial" w:cs="Arial"/>
          <w:sz w:val="22"/>
        </w:rPr>
        <w:t>salt-conditioned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WT N2 </w:t>
      </w:r>
      <w:r w:rsidRPr="00B5409A">
        <w:rPr>
          <w:rFonts w:ascii="Arial" w:hAnsi="Arial" w:cs="Arial"/>
          <w:sz w:val="22"/>
        </w:rPr>
        <w:t xml:space="preserve">worms. Red lines mark </w:t>
      </w:r>
      <w:r w:rsidRPr="00763EA4">
        <w:rPr>
          <w:rFonts w:ascii="Arial" w:hAnsi="Arial" w:cs="Arial"/>
          <w:sz w:val="22"/>
        </w:rPr>
        <w:t>the time of switch between CTX buffer and 50 mM NaCl-CTX solution.</w:t>
      </w:r>
    </w:p>
    <w:p w14:paraId="65756D4B" w14:textId="77777777" w:rsidR="00BD506F" w:rsidRPr="00B5409A" w:rsidRDefault="00BD506F" w:rsidP="00BD506F">
      <w:pPr>
        <w:spacing w:before="50" w:line="480" w:lineRule="auto"/>
        <w:rPr>
          <w:rFonts w:ascii="Arial" w:hAnsi="Arial" w:cs="Arial"/>
          <w:sz w:val="22"/>
        </w:rPr>
      </w:pPr>
      <w:bookmarkStart w:id="20" w:name="_Hlk167875333"/>
      <w:r>
        <w:rPr>
          <w:rFonts w:ascii="Arial" w:hAnsi="Arial" w:cs="Arial" w:hint="eastAsia"/>
          <w:sz w:val="22"/>
        </w:rPr>
        <w:t>The s</w:t>
      </w:r>
      <w:r w:rsidRPr="00B5409A">
        <w:rPr>
          <w:rFonts w:ascii="Arial" w:hAnsi="Arial" w:cs="Arial"/>
          <w:sz w:val="22"/>
        </w:rPr>
        <w:t>tatistical significance of difference was analyzed by one-way analysis of variance with the post hoc test of</w:t>
      </w:r>
      <w:r w:rsidRPr="00A2567F">
        <w:rPr>
          <w:rFonts w:ascii="Arial" w:hAnsi="Arial" w:cs="Arial"/>
          <w:sz w:val="22"/>
          <w:szCs w:val="22"/>
        </w:rPr>
        <w:t xml:space="preserve"> </w:t>
      </w:r>
      <w:r w:rsidRPr="004A025E">
        <w:rPr>
          <w:rFonts w:ascii="Arial" w:hAnsi="Arial" w:cs="Arial"/>
          <w:bCs/>
          <w:sz w:val="22"/>
          <w:szCs w:val="22"/>
        </w:rPr>
        <w:t>Dunnett’s</w:t>
      </w:r>
      <w:r w:rsidRPr="00A2567F">
        <w:rPr>
          <w:rFonts w:ascii="Arial" w:hAnsi="Arial" w:cs="Arial"/>
          <w:sz w:val="22"/>
          <w:szCs w:val="22"/>
        </w:rPr>
        <w:t xml:space="preserve"> multiple</w:t>
      </w:r>
      <w:r w:rsidRPr="00B5409A">
        <w:rPr>
          <w:rFonts w:ascii="Arial" w:hAnsi="Arial" w:cs="Arial"/>
          <w:sz w:val="22"/>
        </w:rPr>
        <w:t xml:space="preserve"> comparison correction (</w:t>
      </w:r>
      <w:r>
        <w:rPr>
          <w:rFonts w:ascii="Arial" w:hAnsi="Arial" w:cs="Arial"/>
          <w:sz w:val="22"/>
        </w:rPr>
        <w:t>a</w:t>
      </w:r>
      <w:r w:rsidRPr="00B5409A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>b</w:t>
      </w:r>
      <w:r w:rsidRPr="00B5409A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>c</w:t>
      </w:r>
      <w:r w:rsidRPr="00B5409A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>e</w:t>
      </w:r>
      <w:r w:rsidRPr="00B5409A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>f</w:t>
      </w:r>
      <w:r w:rsidRPr="00B5409A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>h</w:t>
      </w:r>
      <w:r w:rsidRPr="00B5409A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>i</w:t>
      </w:r>
      <w:r w:rsidRPr="00B5409A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>j</w:t>
      </w:r>
      <w:r w:rsidRPr="00B5409A">
        <w:rPr>
          <w:rFonts w:ascii="Arial" w:hAnsi="Arial" w:cs="Arial"/>
          <w:sz w:val="22"/>
        </w:rPr>
        <w:t xml:space="preserve">, and </w:t>
      </w:r>
      <w:r>
        <w:rPr>
          <w:rFonts w:ascii="Arial" w:hAnsi="Arial" w:cs="Arial"/>
          <w:sz w:val="22"/>
        </w:rPr>
        <w:t>k</w:t>
      </w:r>
      <w:r w:rsidRPr="00B5409A">
        <w:rPr>
          <w:rFonts w:ascii="Arial" w:hAnsi="Arial" w:cs="Arial"/>
          <w:sz w:val="22"/>
        </w:rPr>
        <w:t xml:space="preserve">) or two-tailed </w:t>
      </w:r>
      <w:r w:rsidRPr="00B5409A">
        <w:rPr>
          <w:rFonts w:ascii="Arial" w:hAnsi="Arial" w:cs="Arial"/>
          <w:i/>
          <w:iCs/>
          <w:sz w:val="22"/>
        </w:rPr>
        <w:t>t</w:t>
      </w:r>
      <w:r w:rsidRPr="00B5409A">
        <w:rPr>
          <w:rFonts w:ascii="Arial" w:hAnsi="Arial" w:cs="Arial"/>
          <w:sz w:val="22"/>
        </w:rPr>
        <w:t xml:space="preserve"> test with unpaired samples (</w:t>
      </w:r>
      <w:r>
        <w:rPr>
          <w:rFonts w:ascii="Arial" w:hAnsi="Arial" w:cs="Arial"/>
          <w:sz w:val="22"/>
        </w:rPr>
        <w:t>l</w:t>
      </w:r>
      <w:r w:rsidRPr="00B5409A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>m</w:t>
      </w:r>
      <w:r w:rsidRPr="00B5409A">
        <w:rPr>
          <w:rFonts w:ascii="Arial" w:hAnsi="Arial" w:cs="Arial"/>
          <w:sz w:val="22"/>
        </w:rPr>
        <w:t xml:space="preserve"> and </w:t>
      </w:r>
      <w:r>
        <w:rPr>
          <w:rFonts w:ascii="Arial" w:hAnsi="Arial" w:cs="Arial"/>
          <w:sz w:val="22"/>
        </w:rPr>
        <w:t>o</w:t>
      </w:r>
      <w:r w:rsidRPr="00B5409A">
        <w:rPr>
          <w:rFonts w:ascii="Arial" w:hAnsi="Arial" w:cs="Arial"/>
          <w:sz w:val="22"/>
        </w:rPr>
        <w:t>), and indicated as follows: ns, not</w:t>
      </w:r>
      <w:r w:rsidRPr="00C956D6">
        <w:rPr>
          <w:rFonts w:ascii="Arial" w:hAnsi="Arial" w:cs="Arial"/>
          <w:sz w:val="22"/>
          <w:szCs w:val="22"/>
        </w:rPr>
        <w:t xml:space="preserve"> significant </w:t>
      </w:r>
      <w:r w:rsidRPr="004A025E">
        <w:rPr>
          <w:rFonts w:ascii="Arial" w:hAnsi="Arial" w:cs="Arial"/>
          <w:bCs/>
          <w:sz w:val="22"/>
          <w:szCs w:val="22"/>
        </w:rPr>
        <w:t xml:space="preserve">* </w:t>
      </w:r>
      <w:r w:rsidRPr="00CD2317">
        <w:rPr>
          <w:rFonts w:ascii="Arial" w:hAnsi="Arial" w:cs="Arial"/>
          <w:bCs/>
          <w:i/>
          <w:iCs/>
          <w:sz w:val="22"/>
          <w:szCs w:val="22"/>
        </w:rPr>
        <w:t>p</w:t>
      </w:r>
      <w:r w:rsidRPr="004A025E">
        <w:rPr>
          <w:rFonts w:ascii="Arial" w:hAnsi="Arial" w:cs="Arial"/>
          <w:bCs/>
          <w:sz w:val="22"/>
          <w:szCs w:val="22"/>
        </w:rPr>
        <w:t xml:space="preserve"> &lt; 0.05, *** </w:t>
      </w:r>
      <w:r w:rsidRPr="00CD2317">
        <w:rPr>
          <w:rFonts w:ascii="Arial" w:hAnsi="Arial" w:cs="Arial"/>
          <w:bCs/>
          <w:i/>
          <w:iCs/>
          <w:sz w:val="22"/>
          <w:szCs w:val="22"/>
        </w:rPr>
        <w:t>p</w:t>
      </w:r>
      <w:r w:rsidRPr="004A025E">
        <w:rPr>
          <w:rFonts w:ascii="Arial" w:hAnsi="Arial" w:cs="Arial"/>
          <w:bCs/>
          <w:sz w:val="22"/>
          <w:szCs w:val="22"/>
        </w:rPr>
        <w:t xml:space="preserve"> &lt; 0.001, **** </w:t>
      </w:r>
      <w:r w:rsidRPr="00D21DD0">
        <w:rPr>
          <w:rFonts w:ascii="Arial" w:hAnsi="Arial" w:cs="Arial"/>
          <w:bCs/>
          <w:i/>
          <w:iCs/>
          <w:sz w:val="22"/>
          <w:szCs w:val="22"/>
        </w:rPr>
        <w:t>p</w:t>
      </w:r>
      <w:r w:rsidRPr="004A025E">
        <w:rPr>
          <w:rFonts w:ascii="Arial" w:hAnsi="Arial" w:cs="Arial"/>
          <w:bCs/>
          <w:sz w:val="22"/>
          <w:szCs w:val="22"/>
        </w:rPr>
        <w:t xml:space="preserve"> &lt; 0.0001, in comparison with the control (WT N2)</w:t>
      </w:r>
      <w:r w:rsidRPr="00B5409A">
        <w:rPr>
          <w:rFonts w:ascii="Arial" w:hAnsi="Arial" w:cs="Arial"/>
          <w:sz w:val="22"/>
        </w:rPr>
        <w:t>.</w:t>
      </w:r>
      <w:r w:rsidRPr="00B5409A">
        <w:rPr>
          <w:rFonts w:ascii="Arial" w:hAnsi="Arial" w:cs="Arial"/>
          <w:sz w:val="22"/>
        </w:rPr>
        <w:br w:type="page"/>
      </w:r>
    </w:p>
    <w:bookmarkEnd w:id="20"/>
    <w:p w14:paraId="64EED15A" w14:textId="77777777" w:rsidR="00BD506F" w:rsidRPr="0025114D" w:rsidRDefault="00BD506F" w:rsidP="00BD506F">
      <w:pPr>
        <w:rPr>
          <w:rFonts w:ascii="Arial" w:hAnsi="Arial" w:cs="Arial"/>
          <w:b/>
          <w:sz w:val="22"/>
          <w:szCs w:val="16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12</w:t>
      </w:r>
    </w:p>
    <w:p w14:paraId="38E2543E" w14:textId="77777777" w:rsidR="00BD506F" w:rsidRPr="007915C2" w:rsidRDefault="00BD506F" w:rsidP="00BD506F">
      <w:pPr>
        <w:jc w:val="center"/>
        <w:rPr>
          <w:rFonts w:ascii="Arial" w:hAnsi="Arial" w:cs="Arial"/>
          <w:b/>
          <w:sz w:val="22"/>
          <w:szCs w:val="16"/>
        </w:rPr>
      </w:pPr>
      <w:r>
        <w:rPr>
          <w:noProof/>
        </w:rPr>
        <w:drawing>
          <wp:inline distT="0" distB="0" distL="0" distR="0" wp14:anchorId="1F3A9FEF" wp14:editId="4A2F506A">
            <wp:extent cx="6119495" cy="4490720"/>
            <wp:effectExtent l="0" t="0" r="0" b="5080"/>
            <wp:docPr id="1141789789" name="图片 39" descr="A chart of data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789789" name="图片 39" descr="A chart of data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449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6B39A" w14:textId="77777777" w:rsidR="00BD506F" w:rsidRPr="00E750D0" w:rsidRDefault="00BD506F" w:rsidP="00BD506F">
      <w:pPr>
        <w:spacing w:line="480" w:lineRule="auto"/>
        <w:rPr>
          <w:rFonts w:ascii="Arial" w:hAnsi="Arial" w:cs="Arial"/>
          <w:sz w:val="22"/>
          <w:szCs w:val="22"/>
        </w:rPr>
      </w:pPr>
      <w:bookmarkStart w:id="21" w:name="_Hlk171955637"/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>mentary</w:t>
      </w:r>
      <w:r w:rsidRPr="00E750D0">
        <w:rPr>
          <w:rFonts w:ascii="Arial" w:hAnsi="Arial" w:cs="Arial"/>
          <w:b/>
          <w:sz w:val="22"/>
          <w:szCs w:val="22"/>
        </w:rPr>
        <w:t xml:space="preserve"> Fig</w:t>
      </w:r>
      <w:r>
        <w:rPr>
          <w:rFonts w:ascii="Arial" w:hAnsi="Arial" w:cs="Arial"/>
          <w:b/>
          <w:sz w:val="22"/>
          <w:szCs w:val="22"/>
        </w:rPr>
        <w:t>ure</w:t>
      </w:r>
      <w:r w:rsidRPr="00E750D0">
        <w:rPr>
          <w:rFonts w:ascii="Arial" w:hAnsi="Arial" w:cs="Arial"/>
          <w:b/>
          <w:sz w:val="22"/>
          <w:szCs w:val="22"/>
        </w:rPr>
        <w:t xml:space="preserve"> 12</w:t>
      </w:r>
      <w:r>
        <w:rPr>
          <w:rFonts w:ascii="Arial" w:hAnsi="Arial" w:cs="Arial"/>
          <w:b/>
          <w:sz w:val="22"/>
          <w:szCs w:val="22"/>
        </w:rPr>
        <w:t>.</w:t>
      </w:r>
      <w:r w:rsidRPr="00E750D0">
        <w:rPr>
          <w:rFonts w:ascii="Arial" w:hAnsi="Arial" w:cs="Arial"/>
          <w:b/>
          <w:sz w:val="22"/>
          <w:szCs w:val="22"/>
        </w:rPr>
        <w:t xml:space="preserve"> Heat maps of relative changes in </w:t>
      </w:r>
      <w:r w:rsidRPr="00E041DB">
        <w:rPr>
          <w:rFonts w:ascii="Arial" w:hAnsi="Arial" w:cs="Arial"/>
          <w:b/>
          <w:sz w:val="22"/>
          <w:szCs w:val="22"/>
        </w:rPr>
        <w:t>calcium</w:t>
      </w:r>
      <w:r w:rsidRPr="00E750D0">
        <w:rPr>
          <w:rFonts w:ascii="Arial" w:hAnsi="Arial" w:cs="Arial"/>
          <w:b/>
          <w:sz w:val="22"/>
          <w:szCs w:val="22"/>
        </w:rPr>
        <w:t xml:space="preserve"> signals in ASER sensory neuron in response to the stimulation of 50 mM NaCl</w:t>
      </w:r>
      <w:r>
        <w:rPr>
          <w:rFonts w:ascii="Arial" w:hAnsi="Arial" w:cs="Arial"/>
          <w:b/>
          <w:sz w:val="22"/>
          <w:szCs w:val="22"/>
        </w:rPr>
        <w:t xml:space="preserve"> and chemotaxis to NaCl in the chemogentically inhibited and mock-conditioned animals</w:t>
      </w:r>
      <w:r w:rsidRPr="00E750D0">
        <w:rPr>
          <w:rFonts w:ascii="Arial" w:hAnsi="Arial" w:cs="Arial"/>
          <w:b/>
          <w:sz w:val="22"/>
          <w:szCs w:val="22"/>
        </w:rPr>
        <w:t>. Related to Fig</w:t>
      </w:r>
      <w:r>
        <w:rPr>
          <w:rFonts w:ascii="Arial" w:hAnsi="Arial" w:cs="Arial" w:hint="eastAsia"/>
          <w:b/>
          <w:sz w:val="22"/>
          <w:szCs w:val="22"/>
        </w:rPr>
        <w:t>.</w:t>
      </w:r>
      <w:r w:rsidRPr="00E750D0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6</w:t>
      </w:r>
    </w:p>
    <w:p w14:paraId="2AE4F60F" w14:textId="77777777" w:rsidR="00BD506F" w:rsidRPr="00E750D0" w:rsidRDefault="00BD506F" w:rsidP="00BD506F">
      <w:pPr>
        <w:spacing w:before="120" w:line="480" w:lineRule="auto"/>
        <w:rPr>
          <w:rFonts w:ascii="Arial" w:hAnsi="Arial" w:cs="Arial"/>
          <w:sz w:val="22"/>
          <w:szCs w:val="22"/>
        </w:rPr>
      </w:pPr>
      <w:bookmarkStart w:id="22" w:name="_Hlk167875070"/>
      <w:r>
        <w:rPr>
          <w:rFonts w:ascii="Arial" w:hAnsi="Arial" w:cs="Arial"/>
          <w:b/>
          <w:sz w:val="22"/>
          <w:szCs w:val="22"/>
        </w:rPr>
        <w:t>a</w:t>
      </w:r>
      <w:r w:rsidRPr="003D160A">
        <w:rPr>
          <w:rFonts w:ascii="Arial" w:hAnsi="Arial" w:cs="Arial"/>
          <w:b/>
          <w:sz w:val="22"/>
          <w:szCs w:val="22"/>
        </w:rPr>
        <w:t>–</w:t>
      </w:r>
      <w:bookmarkEnd w:id="22"/>
      <w:r>
        <w:rPr>
          <w:rFonts w:ascii="Arial" w:hAnsi="Arial" w:cs="Arial"/>
          <w:b/>
          <w:sz w:val="22"/>
          <w:szCs w:val="22"/>
        </w:rPr>
        <w:t>c</w:t>
      </w:r>
      <w:r w:rsidRPr="00E750D0">
        <w:rPr>
          <w:rFonts w:ascii="Arial" w:hAnsi="Arial" w:cs="Arial"/>
          <w:b/>
          <w:sz w:val="22"/>
          <w:szCs w:val="22"/>
        </w:rPr>
        <w:t xml:space="preserve">. </w:t>
      </w:r>
      <w:r w:rsidRPr="00E750D0">
        <w:rPr>
          <w:rFonts w:ascii="Arial" w:hAnsi="Arial" w:cs="Arial"/>
          <w:sz w:val="22"/>
          <w:szCs w:val="22"/>
        </w:rPr>
        <w:t xml:space="preserve">Heat maps of relative changes in calcium transients in the soma of ASER sensory neuron in </w:t>
      </w:r>
      <w:r>
        <w:rPr>
          <w:rFonts w:ascii="Arial" w:hAnsi="Arial" w:cs="Arial"/>
          <w:sz w:val="22"/>
          <w:szCs w:val="22"/>
        </w:rPr>
        <w:t xml:space="preserve">the </w:t>
      </w:r>
      <w:r w:rsidRPr="00E750D0">
        <w:rPr>
          <w:rFonts w:ascii="Arial" w:hAnsi="Arial" w:cs="Arial"/>
          <w:sz w:val="22"/>
          <w:szCs w:val="22"/>
        </w:rPr>
        <w:t xml:space="preserve">mock-conditioned (Mock) and </w:t>
      </w:r>
      <w:r>
        <w:rPr>
          <w:rFonts w:ascii="Arial" w:hAnsi="Arial" w:cs="Arial"/>
          <w:sz w:val="22"/>
          <w:szCs w:val="22"/>
        </w:rPr>
        <w:t>salt-conditioned</w:t>
      </w:r>
      <w:r w:rsidRPr="00E750D0">
        <w:rPr>
          <w:rFonts w:ascii="Arial" w:hAnsi="Arial" w:cs="Arial"/>
          <w:sz w:val="22"/>
          <w:szCs w:val="22"/>
        </w:rPr>
        <w:t xml:space="preserve"> (Conditioned) WT, mutant, and cell-specific</w:t>
      </w:r>
      <w:r>
        <w:rPr>
          <w:rFonts w:ascii="Arial" w:hAnsi="Arial" w:cs="Arial" w:hint="eastAsia"/>
          <w:sz w:val="22"/>
          <w:szCs w:val="22"/>
        </w:rPr>
        <w:t>ally</w:t>
      </w:r>
      <w:r w:rsidRPr="00E750D0">
        <w:rPr>
          <w:rFonts w:ascii="Arial" w:hAnsi="Arial" w:cs="Arial"/>
          <w:sz w:val="22"/>
          <w:szCs w:val="22"/>
        </w:rPr>
        <w:t xml:space="preserve"> gene-rescued</w:t>
      </w:r>
      <w:r>
        <w:rPr>
          <w:rFonts w:ascii="Arial" w:hAnsi="Arial" w:cs="Arial"/>
          <w:sz w:val="22"/>
          <w:szCs w:val="22"/>
        </w:rPr>
        <w:t>, and genetically inhibited animals.</w:t>
      </w:r>
      <w:r w:rsidRPr="00E750D0">
        <w:rPr>
          <w:rFonts w:ascii="Arial" w:hAnsi="Arial" w:cs="Arial"/>
          <w:sz w:val="22"/>
          <w:szCs w:val="22"/>
        </w:rPr>
        <w:t xml:space="preserve"> Red lines mark </w:t>
      </w:r>
      <w:r w:rsidRPr="00B5409A">
        <w:rPr>
          <w:rFonts w:ascii="Arial" w:hAnsi="Arial" w:cs="Arial"/>
          <w:sz w:val="22"/>
        </w:rPr>
        <w:t xml:space="preserve">the time of </w:t>
      </w:r>
      <w:r>
        <w:rPr>
          <w:rFonts w:ascii="Arial" w:hAnsi="Arial" w:cs="Arial"/>
          <w:sz w:val="22"/>
        </w:rPr>
        <w:t>switch between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CTX buffer and</w:t>
      </w:r>
      <w:r w:rsidRPr="00B5409A">
        <w:rPr>
          <w:rFonts w:ascii="Arial" w:hAnsi="Arial" w:cs="Arial"/>
          <w:sz w:val="22"/>
        </w:rPr>
        <w:t xml:space="preserve"> 50 mM NaCl</w:t>
      </w:r>
      <w:r>
        <w:rPr>
          <w:rFonts w:ascii="Arial" w:hAnsi="Arial" w:cs="Arial"/>
          <w:sz w:val="22"/>
        </w:rPr>
        <w:t>-CTX solution</w:t>
      </w:r>
      <w:r w:rsidRPr="00B5409A">
        <w:rPr>
          <w:rFonts w:ascii="Arial" w:hAnsi="Arial" w:cs="Arial"/>
          <w:sz w:val="22"/>
        </w:rPr>
        <w:t>.</w:t>
      </w:r>
      <w:r w:rsidRPr="007740E6">
        <w:rPr>
          <w:rFonts w:ascii="Arial" w:hAnsi="Arial" w:cs="Arial"/>
          <w:i/>
          <w:sz w:val="22"/>
          <w:szCs w:val="22"/>
        </w:rPr>
        <w:t xml:space="preserve"> </w:t>
      </w:r>
      <w:r w:rsidRPr="00E750D0">
        <w:rPr>
          <w:rFonts w:ascii="Arial" w:hAnsi="Arial" w:cs="Arial"/>
          <w:i/>
          <w:sz w:val="22"/>
          <w:szCs w:val="22"/>
        </w:rPr>
        <w:t>ΔF</w:t>
      </w:r>
      <w:r w:rsidRPr="00E750D0">
        <w:rPr>
          <w:rFonts w:ascii="Arial" w:hAnsi="Arial" w:cs="Arial"/>
          <w:sz w:val="22"/>
          <w:szCs w:val="22"/>
        </w:rPr>
        <w:t xml:space="preserve"> = </w:t>
      </w:r>
      <w:r w:rsidRPr="00E750D0">
        <w:rPr>
          <w:rFonts w:ascii="Arial" w:hAnsi="Arial" w:cs="Arial"/>
          <w:i/>
          <w:sz w:val="22"/>
          <w:szCs w:val="22"/>
        </w:rPr>
        <w:t>F</w:t>
      </w:r>
      <w:r w:rsidRPr="00E750D0">
        <w:rPr>
          <w:rFonts w:ascii="Arial" w:hAnsi="Arial" w:cs="Arial"/>
          <w:sz w:val="22"/>
          <w:szCs w:val="22"/>
        </w:rPr>
        <w:t xml:space="preserve"> - </w:t>
      </w:r>
      <w:r w:rsidRPr="00E750D0">
        <w:rPr>
          <w:rFonts w:ascii="Arial" w:hAnsi="Arial" w:cs="Arial"/>
          <w:i/>
          <w:sz w:val="22"/>
          <w:szCs w:val="22"/>
        </w:rPr>
        <w:t>F</w:t>
      </w:r>
      <w:r w:rsidRPr="00E750D0">
        <w:rPr>
          <w:rFonts w:ascii="Arial" w:hAnsi="Arial" w:cs="Arial"/>
          <w:i/>
          <w:sz w:val="22"/>
          <w:szCs w:val="22"/>
          <w:vertAlign w:val="subscript"/>
        </w:rPr>
        <w:t>0</w:t>
      </w:r>
      <w:r w:rsidRPr="00E750D0">
        <w:rPr>
          <w:rFonts w:ascii="Arial" w:hAnsi="Arial" w:cs="Arial"/>
          <w:sz w:val="22"/>
          <w:szCs w:val="22"/>
        </w:rPr>
        <w:t xml:space="preserve">. </w:t>
      </w:r>
      <w:r w:rsidRPr="00E750D0">
        <w:rPr>
          <w:rFonts w:ascii="Arial" w:hAnsi="Arial" w:cs="Arial"/>
          <w:i/>
          <w:iCs/>
          <w:sz w:val="22"/>
          <w:szCs w:val="22"/>
        </w:rPr>
        <w:t>F</w:t>
      </w:r>
      <w:r w:rsidRPr="00E750D0">
        <w:rPr>
          <w:rFonts w:ascii="Arial" w:hAnsi="Arial" w:cs="Arial"/>
          <w:sz w:val="22"/>
          <w:szCs w:val="22"/>
        </w:rPr>
        <w:t xml:space="preserve"> is the average fluorescence intensity of the region of interest of neuronal soma in each frame; </w:t>
      </w:r>
      <w:r w:rsidRPr="00E750D0">
        <w:rPr>
          <w:rFonts w:ascii="Arial" w:hAnsi="Arial" w:cs="Arial"/>
          <w:i/>
          <w:sz w:val="22"/>
          <w:szCs w:val="22"/>
        </w:rPr>
        <w:t>F</w:t>
      </w:r>
      <w:r w:rsidRPr="00E750D0">
        <w:rPr>
          <w:rFonts w:ascii="Arial" w:hAnsi="Arial" w:cs="Arial"/>
          <w:i/>
          <w:sz w:val="22"/>
          <w:szCs w:val="22"/>
          <w:vertAlign w:val="subscript"/>
        </w:rPr>
        <w:t>0</w:t>
      </w:r>
      <w:r w:rsidRPr="00E750D0">
        <w:rPr>
          <w:rFonts w:ascii="Arial" w:hAnsi="Arial" w:cs="Arial"/>
          <w:sz w:val="22"/>
          <w:szCs w:val="22"/>
        </w:rPr>
        <w:t xml:space="preserve"> is the average intensity within 20 s before the stimulation. The average background signal from all frames was subtracted from </w:t>
      </w:r>
      <w:r w:rsidRPr="00E750D0">
        <w:rPr>
          <w:rFonts w:ascii="Arial" w:hAnsi="Arial" w:cs="Arial"/>
          <w:i/>
          <w:sz w:val="22"/>
          <w:szCs w:val="22"/>
        </w:rPr>
        <w:t>F</w:t>
      </w:r>
      <w:r w:rsidRPr="00E750D0">
        <w:rPr>
          <w:rFonts w:ascii="Arial" w:hAnsi="Arial" w:cs="Arial"/>
          <w:sz w:val="22"/>
          <w:szCs w:val="22"/>
        </w:rPr>
        <w:t xml:space="preserve"> and </w:t>
      </w:r>
      <w:r w:rsidRPr="00E750D0">
        <w:rPr>
          <w:rFonts w:ascii="Arial" w:hAnsi="Arial" w:cs="Arial"/>
          <w:i/>
          <w:sz w:val="22"/>
          <w:szCs w:val="22"/>
        </w:rPr>
        <w:t>F</w:t>
      </w:r>
      <w:r w:rsidRPr="00E750D0">
        <w:rPr>
          <w:rFonts w:ascii="Arial" w:hAnsi="Arial" w:cs="Arial"/>
          <w:i/>
          <w:sz w:val="22"/>
          <w:szCs w:val="22"/>
          <w:vertAlign w:val="subscript"/>
        </w:rPr>
        <w:t>0</w:t>
      </w:r>
      <w:r w:rsidRPr="00E750D0">
        <w:rPr>
          <w:rFonts w:ascii="Arial" w:hAnsi="Arial" w:cs="Arial"/>
          <w:sz w:val="22"/>
          <w:szCs w:val="22"/>
        </w:rPr>
        <w:t>. The label on the left y-axis indicates the tested animals’ number (Num.).</w:t>
      </w:r>
    </w:p>
    <w:p w14:paraId="2CC0727F" w14:textId="77777777" w:rsidR="00BD506F" w:rsidRDefault="00BD506F" w:rsidP="00BD506F">
      <w:pPr>
        <w:spacing w:before="120"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E750D0">
        <w:rPr>
          <w:rFonts w:ascii="Arial" w:hAnsi="Arial" w:cs="Arial"/>
          <w:b/>
          <w:sz w:val="22"/>
          <w:szCs w:val="22"/>
        </w:rPr>
        <w:t xml:space="preserve">. </w:t>
      </w:r>
      <w:r w:rsidRPr="00332FDF">
        <w:rPr>
          <w:rFonts w:ascii="Arial" w:hAnsi="Arial" w:cs="Arial"/>
          <w:sz w:val="22"/>
          <w:szCs w:val="22"/>
        </w:rPr>
        <w:t xml:space="preserve">Box plots of </w:t>
      </w:r>
      <w:r>
        <w:rPr>
          <w:rFonts w:ascii="Arial" w:hAnsi="Arial" w:cs="Arial"/>
          <w:sz w:val="22"/>
          <w:szCs w:val="22"/>
        </w:rPr>
        <w:t xml:space="preserve">the </w:t>
      </w:r>
      <w:r w:rsidRPr="00332FDF">
        <w:rPr>
          <w:rFonts w:ascii="Arial" w:hAnsi="Arial" w:cs="Arial"/>
          <w:sz w:val="22"/>
          <w:szCs w:val="22"/>
        </w:rPr>
        <w:t>index</w:t>
      </w:r>
      <w:r>
        <w:rPr>
          <w:rFonts w:ascii="Arial" w:hAnsi="Arial" w:cs="Arial"/>
          <w:sz w:val="22"/>
          <w:szCs w:val="22"/>
        </w:rPr>
        <w:t xml:space="preserve"> of </w:t>
      </w:r>
      <w:r w:rsidRPr="00332FDF">
        <w:rPr>
          <w:rFonts w:ascii="Arial" w:hAnsi="Arial" w:cs="Arial"/>
          <w:sz w:val="22"/>
          <w:szCs w:val="22"/>
        </w:rPr>
        <w:t xml:space="preserve">chemotaxis to 20 mM NaCl in </w:t>
      </w:r>
      <w:r>
        <w:rPr>
          <w:rFonts w:ascii="Arial" w:hAnsi="Arial" w:cs="Arial"/>
          <w:sz w:val="22"/>
          <w:szCs w:val="22"/>
        </w:rPr>
        <w:t>the mock</w:t>
      </w:r>
      <w:r w:rsidRPr="00332FDF">
        <w:rPr>
          <w:rFonts w:ascii="Arial" w:hAnsi="Arial" w:cs="Arial"/>
          <w:sz w:val="22"/>
          <w:szCs w:val="22"/>
        </w:rPr>
        <w:t>-conditioned animals</w:t>
      </w:r>
      <w:r>
        <w:rPr>
          <w:rFonts w:ascii="Arial" w:hAnsi="Arial" w:cs="Arial"/>
          <w:sz w:val="22"/>
          <w:szCs w:val="22"/>
        </w:rPr>
        <w:t xml:space="preserve"> treated </w:t>
      </w:r>
      <w:r>
        <w:rPr>
          <w:rFonts w:ascii="Arial" w:hAnsi="Arial" w:cs="Arial"/>
          <w:sz w:val="22"/>
          <w:szCs w:val="22"/>
        </w:rPr>
        <w:lastRenderedPageBreak/>
        <w:t>with chemogenetic inhibition at the learning or memory recalling stage</w:t>
      </w:r>
      <w:r w:rsidRPr="00332FDF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Pr="00332FDF">
        <w:rPr>
          <w:rFonts w:ascii="Arial" w:hAnsi="Arial" w:cs="Arial"/>
          <w:sz w:val="22"/>
          <w:szCs w:val="22"/>
        </w:rPr>
        <w:t>with each dot representing the data from each independent test</w:t>
      </w:r>
      <w:r>
        <w:rPr>
          <w:rFonts w:ascii="Arial" w:hAnsi="Arial" w:cs="Arial"/>
          <w:sz w:val="22"/>
          <w:szCs w:val="22"/>
        </w:rPr>
        <w:t>.</w:t>
      </w:r>
    </w:p>
    <w:p w14:paraId="6DF52BD4" w14:textId="77777777" w:rsidR="00BD506F" w:rsidRPr="00CF1378" w:rsidRDefault="00BD506F" w:rsidP="00BD506F">
      <w:pPr>
        <w:spacing w:after="720"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</w:rPr>
        <w:t>The s</w:t>
      </w:r>
      <w:r w:rsidRPr="00B5409A">
        <w:rPr>
          <w:rFonts w:ascii="Arial" w:hAnsi="Arial" w:cs="Arial"/>
          <w:sz w:val="22"/>
        </w:rPr>
        <w:t>tatistical significance of difference was analyzed by one-way analysis of variance with the post hoc test of</w:t>
      </w:r>
      <w:r w:rsidRPr="00C5366E">
        <w:rPr>
          <w:rFonts w:ascii="Arial" w:hAnsi="Arial" w:cs="Arial"/>
          <w:sz w:val="22"/>
          <w:szCs w:val="22"/>
        </w:rPr>
        <w:t xml:space="preserve"> </w:t>
      </w:r>
      <w:r w:rsidRPr="00E041DB">
        <w:rPr>
          <w:rFonts w:ascii="Arial" w:hAnsi="Arial" w:cs="Arial"/>
          <w:bCs/>
          <w:sz w:val="22"/>
          <w:szCs w:val="22"/>
        </w:rPr>
        <w:t>Dunnett’s</w:t>
      </w:r>
      <w:r w:rsidRPr="00C5366E">
        <w:rPr>
          <w:rFonts w:ascii="Arial" w:hAnsi="Arial" w:cs="Arial"/>
          <w:sz w:val="22"/>
          <w:szCs w:val="22"/>
        </w:rPr>
        <w:t xml:space="preserve"> multiple com</w:t>
      </w:r>
      <w:r w:rsidRPr="00B5409A">
        <w:rPr>
          <w:rFonts w:ascii="Arial" w:hAnsi="Arial" w:cs="Arial"/>
          <w:sz w:val="22"/>
        </w:rPr>
        <w:t xml:space="preserve">parison </w:t>
      </w:r>
      <w:r w:rsidRPr="00C5366E">
        <w:rPr>
          <w:rFonts w:ascii="Arial" w:hAnsi="Arial" w:cs="Arial"/>
          <w:sz w:val="22"/>
          <w:szCs w:val="22"/>
        </w:rPr>
        <w:t>correction and indicated as: ns, not significant</w:t>
      </w:r>
      <w:r w:rsidRPr="00A2567F">
        <w:rPr>
          <w:rFonts w:ascii="Arial" w:hAnsi="Arial" w:cs="Arial"/>
          <w:sz w:val="22"/>
          <w:szCs w:val="22"/>
        </w:rPr>
        <w:t>,</w:t>
      </w:r>
      <w:r w:rsidRPr="00046154">
        <w:rPr>
          <w:rFonts w:ascii="Arial" w:hAnsi="Arial" w:cs="Arial"/>
          <w:sz w:val="22"/>
          <w:szCs w:val="22"/>
        </w:rPr>
        <w:t xml:space="preserve"> </w:t>
      </w:r>
      <w:r w:rsidRPr="00E041DB">
        <w:rPr>
          <w:rFonts w:ascii="Arial" w:hAnsi="Arial" w:cs="Arial"/>
          <w:bCs/>
          <w:sz w:val="22"/>
          <w:szCs w:val="22"/>
        </w:rPr>
        <w:t>in comparison with the control (WT N2)</w:t>
      </w:r>
      <w:r w:rsidRPr="00C5366E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br w:type="page"/>
      </w:r>
      <w:bookmarkEnd w:id="21"/>
    </w:p>
    <w:p w14:paraId="719F5EF8" w14:textId="77777777" w:rsidR="00BD506F" w:rsidRDefault="00BD506F" w:rsidP="00BD506F">
      <w:pPr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4"/>
          <w:szCs w:val="24"/>
        </w:rPr>
        <w:lastRenderedPageBreak/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 xml:space="preserve">mentary </w:t>
      </w:r>
      <w:r w:rsidRPr="00B5409A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ure</w:t>
      </w:r>
      <w:r w:rsidRPr="00B540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13</w:t>
      </w:r>
    </w:p>
    <w:p w14:paraId="0A0B5326" w14:textId="77777777" w:rsidR="00BD506F" w:rsidRDefault="00BD506F" w:rsidP="00BD506F">
      <w:pPr>
        <w:jc w:val="center"/>
        <w:rPr>
          <w:rFonts w:ascii="Arial" w:hAnsi="Arial" w:cs="Arial"/>
          <w:b/>
          <w:sz w:val="22"/>
        </w:rPr>
      </w:pPr>
      <w:r>
        <w:rPr>
          <w:noProof/>
        </w:rPr>
        <w:drawing>
          <wp:inline distT="0" distB="0" distL="0" distR="0" wp14:anchorId="21E74B07" wp14:editId="40B3BB90">
            <wp:extent cx="5924550" cy="4842510"/>
            <wp:effectExtent l="0" t="0" r="0" b="0"/>
            <wp:docPr id="902395742" name="图片 40" descr="A chart of a number of blue and black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395742" name="图片 40" descr="A chart of a number of blue and black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84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18070" w14:textId="77777777" w:rsidR="00BD506F" w:rsidRPr="00B5409A" w:rsidRDefault="00BD506F" w:rsidP="00BD506F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 w:hint="eastAsia"/>
          <w:b/>
          <w:sz w:val="24"/>
          <w:szCs w:val="24"/>
        </w:rPr>
        <w:t>upple</w:t>
      </w:r>
      <w:r>
        <w:rPr>
          <w:rFonts w:ascii="Arial" w:hAnsi="Arial" w:cs="Arial"/>
          <w:b/>
          <w:sz w:val="24"/>
          <w:szCs w:val="24"/>
        </w:rPr>
        <w:t>mentary</w:t>
      </w:r>
      <w:r w:rsidRPr="00B5409A">
        <w:rPr>
          <w:rFonts w:ascii="Arial" w:hAnsi="Arial" w:cs="Arial"/>
          <w:b/>
          <w:sz w:val="22"/>
        </w:rPr>
        <w:t xml:space="preserve"> Fig</w:t>
      </w:r>
      <w:r>
        <w:rPr>
          <w:rFonts w:ascii="Arial" w:hAnsi="Arial" w:cs="Arial"/>
          <w:b/>
          <w:sz w:val="22"/>
        </w:rPr>
        <w:t xml:space="preserve">ure </w:t>
      </w:r>
      <w:r w:rsidRPr="00B5409A">
        <w:rPr>
          <w:rFonts w:ascii="Arial" w:hAnsi="Arial" w:cs="Arial"/>
          <w:b/>
          <w:sz w:val="22"/>
        </w:rPr>
        <w:t>1</w:t>
      </w:r>
      <w:r>
        <w:rPr>
          <w:rFonts w:ascii="Arial" w:hAnsi="Arial" w:cs="Arial"/>
          <w:b/>
          <w:sz w:val="22"/>
        </w:rPr>
        <w:t>3.</w:t>
      </w:r>
      <w:r w:rsidRPr="00B5409A">
        <w:rPr>
          <w:rFonts w:ascii="Arial" w:hAnsi="Arial" w:cs="Arial"/>
          <w:b/>
          <w:sz w:val="22"/>
        </w:rPr>
        <w:t xml:space="preserve"> </w:t>
      </w:r>
      <w:r w:rsidRPr="00B5409A">
        <w:rPr>
          <w:rFonts w:ascii="Arial" w:hAnsi="Arial" w:cs="Arial"/>
          <w:b/>
          <w:sz w:val="22"/>
          <w:szCs w:val="22"/>
        </w:rPr>
        <w:t xml:space="preserve">Heat maps of relative changes in </w:t>
      </w:r>
      <w:r w:rsidRPr="004A025E">
        <w:rPr>
          <w:rFonts w:ascii="Arial" w:hAnsi="Arial" w:cs="Arial"/>
          <w:b/>
          <w:sz w:val="22"/>
        </w:rPr>
        <w:t>calcium</w:t>
      </w:r>
      <w:r w:rsidRPr="00B5409A">
        <w:rPr>
          <w:rFonts w:ascii="Arial" w:hAnsi="Arial" w:cs="Arial"/>
          <w:b/>
          <w:sz w:val="22"/>
          <w:szCs w:val="22"/>
        </w:rPr>
        <w:t xml:space="preserve"> signals in ASER sensory neuron in response to 50 mM NaCl</w:t>
      </w:r>
      <w:r>
        <w:rPr>
          <w:rFonts w:ascii="Arial" w:hAnsi="Arial" w:cs="Arial"/>
          <w:b/>
          <w:sz w:val="22"/>
          <w:szCs w:val="22"/>
        </w:rPr>
        <w:t xml:space="preserve"> stimulation</w:t>
      </w:r>
      <w:r w:rsidRPr="00B5409A">
        <w:rPr>
          <w:rFonts w:ascii="Arial" w:hAnsi="Arial" w:cs="Arial"/>
          <w:b/>
          <w:sz w:val="22"/>
          <w:szCs w:val="22"/>
        </w:rPr>
        <w:t>. Related to Fig</w:t>
      </w:r>
      <w:r>
        <w:rPr>
          <w:rFonts w:ascii="Arial" w:hAnsi="Arial" w:cs="Arial" w:hint="eastAsia"/>
          <w:b/>
          <w:sz w:val="22"/>
          <w:szCs w:val="22"/>
        </w:rPr>
        <w:t>.</w:t>
      </w:r>
      <w:r w:rsidRPr="00B5409A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7</w:t>
      </w:r>
    </w:p>
    <w:p w14:paraId="56294C43" w14:textId="77777777" w:rsidR="00BD506F" w:rsidRDefault="00BD506F" w:rsidP="00BD506F">
      <w:pPr>
        <w:widowControl/>
        <w:autoSpaceDE w:val="0"/>
        <w:autoSpaceDN w:val="0"/>
        <w:adjustRightInd w:val="0"/>
        <w:spacing w:before="12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a</w:t>
      </w:r>
      <w:r w:rsidRPr="003D160A">
        <w:rPr>
          <w:rFonts w:ascii="Arial" w:hAnsi="Arial" w:cs="Arial"/>
          <w:b/>
          <w:sz w:val="22"/>
          <w:szCs w:val="22"/>
        </w:rPr>
        <w:t>–</w:t>
      </w:r>
      <w:r>
        <w:rPr>
          <w:rFonts w:ascii="Arial" w:hAnsi="Arial" w:cs="Arial"/>
          <w:b/>
          <w:sz w:val="22"/>
          <w:szCs w:val="22"/>
        </w:rPr>
        <w:t>d</w:t>
      </w:r>
      <w:r w:rsidRPr="00B5409A">
        <w:rPr>
          <w:rFonts w:ascii="Arial" w:hAnsi="Arial" w:cs="Arial"/>
          <w:b/>
          <w:sz w:val="22"/>
        </w:rPr>
        <w:t>.</w:t>
      </w:r>
      <w:r w:rsidRPr="00B5409A">
        <w:rPr>
          <w:rFonts w:ascii="Arial" w:hAnsi="Arial" w:cs="Arial"/>
          <w:sz w:val="22"/>
        </w:rPr>
        <w:t xml:space="preserve"> Heat maps of relative changes in calcium</w:t>
      </w:r>
      <w:r>
        <w:rPr>
          <w:rFonts w:ascii="Arial" w:hAnsi="Arial" w:cs="Arial" w:hint="eastAsia"/>
          <w:sz w:val="22"/>
        </w:rPr>
        <w:t xml:space="preserve"> </w:t>
      </w:r>
      <w:r w:rsidRPr="00B5409A">
        <w:rPr>
          <w:rFonts w:ascii="Arial" w:hAnsi="Arial" w:cs="Arial"/>
          <w:sz w:val="22"/>
        </w:rPr>
        <w:t xml:space="preserve">transients in the soma of ASER sensory neuron in </w:t>
      </w:r>
      <w:r>
        <w:rPr>
          <w:rFonts w:ascii="Arial" w:hAnsi="Arial" w:cs="Arial"/>
          <w:sz w:val="22"/>
        </w:rPr>
        <w:t>the</w:t>
      </w:r>
      <w:r w:rsidRPr="00367235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wild-type N2 </w:t>
      </w:r>
      <w:r>
        <w:rPr>
          <w:rFonts w:ascii="Arial" w:hAnsi="Arial" w:cs="Arial" w:hint="eastAsia"/>
          <w:sz w:val="22"/>
        </w:rPr>
        <w:t>and</w:t>
      </w:r>
      <w:r w:rsidRPr="00B5409A">
        <w:rPr>
          <w:rFonts w:ascii="Arial" w:hAnsi="Arial" w:cs="Arial"/>
          <w:sz w:val="22"/>
        </w:rPr>
        <w:t xml:space="preserve"> mutant </w:t>
      </w:r>
      <w:r>
        <w:rPr>
          <w:rFonts w:ascii="Arial" w:hAnsi="Arial" w:cs="Arial"/>
          <w:sz w:val="22"/>
        </w:rPr>
        <w:t>animal</w:t>
      </w:r>
      <w:r w:rsidRPr="00B5409A">
        <w:rPr>
          <w:rFonts w:ascii="Arial" w:hAnsi="Arial" w:cs="Arial"/>
          <w:sz w:val="22"/>
        </w:rPr>
        <w:t>s</w:t>
      </w:r>
      <w:r>
        <w:rPr>
          <w:rFonts w:ascii="Arial" w:hAnsi="Arial" w:cs="Arial"/>
          <w:sz w:val="22"/>
        </w:rPr>
        <w:t xml:space="preserve"> treated without any conditioning (</w:t>
      </w:r>
      <w:r w:rsidRPr="002F65C1">
        <w:rPr>
          <w:rFonts w:ascii="Arial" w:hAnsi="Arial" w:cs="Arial"/>
          <w:sz w:val="22"/>
        </w:rPr>
        <w:t>Naïve</w:t>
      </w:r>
      <w:r>
        <w:rPr>
          <w:rFonts w:ascii="Arial" w:hAnsi="Arial" w:cs="Arial"/>
          <w:sz w:val="22"/>
        </w:rPr>
        <w:t>), with mock-conditioning</w:t>
      </w:r>
      <w:r w:rsidRPr="00B5409A">
        <w:rPr>
          <w:rFonts w:ascii="Arial" w:hAnsi="Arial" w:cs="Arial"/>
          <w:sz w:val="22"/>
        </w:rPr>
        <w:t xml:space="preserve"> (Mock)</w:t>
      </w:r>
      <w:r>
        <w:rPr>
          <w:rFonts w:ascii="Arial" w:hAnsi="Arial" w:cs="Arial"/>
          <w:sz w:val="22"/>
        </w:rPr>
        <w:t xml:space="preserve"> and salt-condition</w:t>
      </w:r>
      <w:r>
        <w:rPr>
          <w:rFonts w:ascii="Arial" w:hAnsi="Arial" w:cs="Arial" w:hint="eastAsia"/>
          <w:sz w:val="22"/>
        </w:rPr>
        <w:t>ing</w:t>
      </w:r>
      <w:r w:rsidRPr="00B5409A">
        <w:rPr>
          <w:rFonts w:ascii="Arial" w:hAnsi="Arial" w:cs="Arial"/>
          <w:sz w:val="22"/>
        </w:rPr>
        <w:t xml:space="preserve"> (Conditioned)</w:t>
      </w:r>
      <w:r>
        <w:rPr>
          <w:rFonts w:ascii="Arial" w:hAnsi="Arial" w:cs="Arial"/>
          <w:sz w:val="22"/>
        </w:rPr>
        <w:t xml:space="preserve"> of varied time (5 min, 10 min, and 15 min), and at a given time (10 min and 30 min) after salt-conditioning</w:t>
      </w:r>
      <w:r w:rsidRPr="00B5409A">
        <w:rPr>
          <w:rFonts w:ascii="Arial" w:hAnsi="Arial" w:cs="Arial"/>
          <w:sz w:val="22"/>
        </w:rPr>
        <w:t xml:space="preserve">. Red lines mark the time of </w:t>
      </w:r>
      <w:r>
        <w:rPr>
          <w:rFonts w:ascii="Arial" w:hAnsi="Arial" w:cs="Arial"/>
          <w:sz w:val="22"/>
        </w:rPr>
        <w:t>switch between</w:t>
      </w:r>
      <w:r w:rsidRPr="00B5409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CTX buffer and</w:t>
      </w:r>
      <w:r w:rsidRPr="00B5409A">
        <w:rPr>
          <w:rFonts w:ascii="Arial" w:hAnsi="Arial" w:cs="Arial"/>
          <w:sz w:val="22"/>
        </w:rPr>
        <w:t xml:space="preserve"> 50 mM NaCl</w:t>
      </w:r>
      <w:r>
        <w:rPr>
          <w:rFonts w:ascii="Arial" w:hAnsi="Arial" w:cs="Arial"/>
          <w:sz w:val="22"/>
        </w:rPr>
        <w:t>-CTX solution</w:t>
      </w:r>
      <w:r w:rsidRPr="00B5409A">
        <w:rPr>
          <w:rFonts w:ascii="Arial" w:hAnsi="Arial" w:cs="Arial"/>
          <w:sz w:val="22"/>
        </w:rPr>
        <w:t>.</w:t>
      </w:r>
      <w:r w:rsidRPr="00B5409A">
        <w:rPr>
          <w:rFonts w:ascii="Arial" w:hAnsi="Arial" w:cs="Arial"/>
          <w:sz w:val="20"/>
          <w:szCs w:val="20"/>
        </w:rPr>
        <w:t xml:space="preserve"> </w:t>
      </w:r>
      <w:r w:rsidRPr="00B5409A">
        <w:rPr>
          <w:rFonts w:ascii="Arial" w:hAnsi="Arial" w:cs="Arial"/>
          <w:i/>
          <w:sz w:val="22"/>
        </w:rPr>
        <w:t>ΔF</w:t>
      </w:r>
      <w:r w:rsidRPr="00B5409A">
        <w:rPr>
          <w:rFonts w:ascii="Arial" w:hAnsi="Arial" w:cs="Arial"/>
          <w:sz w:val="22"/>
        </w:rPr>
        <w:t xml:space="preserve"> =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-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i/>
          <w:sz w:val="22"/>
          <w:vertAlign w:val="subscript"/>
        </w:rPr>
        <w:t>0</w:t>
      </w:r>
      <w:r w:rsidRPr="00B5409A">
        <w:rPr>
          <w:rFonts w:ascii="Arial" w:hAnsi="Arial" w:cs="Arial"/>
          <w:sz w:val="22"/>
        </w:rPr>
        <w:t xml:space="preserve">. </w:t>
      </w:r>
      <w:r w:rsidRPr="00B5409A">
        <w:rPr>
          <w:rFonts w:ascii="Arial" w:hAnsi="Arial" w:cs="Arial"/>
          <w:i/>
          <w:iCs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is the average fluorescence intensity of the region of interest of neuronal soma in each frame;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i/>
          <w:sz w:val="22"/>
          <w:vertAlign w:val="subscript"/>
        </w:rPr>
        <w:t>0</w:t>
      </w:r>
      <w:r w:rsidRPr="00B5409A">
        <w:rPr>
          <w:rFonts w:ascii="Arial" w:hAnsi="Arial" w:cs="Arial"/>
          <w:sz w:val="22"/>
        </w:rPr>
        <w:t xml:space="preserve"> is the average intensity within 20 s before the stimulation. The average background signal from all frames was subtracted from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sz w:val="22"/>
        </w:rPr>
        <w:t xml:space="preserve"> and </w:t>
      </w:r>
      <w:r w:rsidRPr="00B5409A">
        <w:rPr>
          <w:rFonts w:ascii="Arial" w:hAnsi="Arial" w:cs="Arial"/>
          <w:i/>
          <w:sz w:val="22"/>
        </w:rPr>
        <w:t>F</w:t>
      </w:r>
      <w:r w:rsidRPr="00B5409A">
        <w:rPr>
          <w:rFonts w:ascii="Arial" w:hAnsi="Arial" w:cs="Arial"/>
          <w:i/>
          <w:sz w:val="22"/>
          <w:vertAlign w:val="subscript"/>
        </w:rPr>
        <w:t>0</w:t>
      </w:r>
      <w:r w:rsidRPr="00B5409A">
        <w:rPr>
          <w:rFonts w:ascii="Arial" w:hAnsi="Arial" w:cs="Arial"/>
          <w:sz w:val="22"/>
        </w:rPr>
        <w:t>. The label on the left y-axis indicates the tested animals’ number (Num.).</w:t>
      </w:r>
      <w:r>
        <w:rPr>
          <w:rFonts w:ascii="Arial" w:hAnsi="Arial" w:cs="Arial"/>
          <w:sz w:val="22"/>
        </w:rPr>
        <w:br w:type="page"/>
      </w:r>
    </w:p>
    <w:p w14:paraId="01B03199" w14:textId="77777777" w:rsidR="009B39BA" w:rsidRDefault="009B39BA"/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cb88df00">
    <w:altName w:val="Cambria"/>
    <w:panose1 w:val="00000000000000000000"/>
    <w:charset w:val="00"/>
    <w:family w:val="roman"/>
    <w:notTrueType/>
    <w:pitch w:val="default"/>
  </w:font>
  <w:font w:name="AdvOTb65e897d.B">
    <w:altName w:val="Cambria"/>
    <w:panose1 w:val="00000000000000000000"/>
    <w:charset w:val="00"/>
    <w:family w:val="roman"/>
    <w:notTrueType/>
    <w:pitch w:val="default"/>
  </w:font>
  <w:font w:name="AdvOT45bf69de.BI">
    <w:altName w:val="Cambria"/>
    <w:panose1 w:val="00000000000000000000"/>
    <w:charset w:val="00"/>
    <w:family w:val="roman"/>
    <w:notTrueType/>
    <w:pitch w:val="default"/>
  </w:font>
  <w:font w:name="AdvOT1ef757c0">
    <w:altName w:val="Times New Roman"/>
    <w:panose1 w:val="00000000000000000000"/>
    <w:charset w:val="00"/>
    <w:family w:val="roman"/>
    <w:notTrueType/>
    <w:pitch w:val="default"/>
  </w:font>
  <w:font w:name="AdvPS3F4C13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3B22B5"/>
    <w:multiLevelType w:val="hybridMultilevel"/>
    <w:tmpl w:val="0220C9BC"/>
    <w:lvl w:ilvl="0" w:tplc="8CECB76A">
      <w:start w:val="1"/>
      <w:numFmt w:val="upperLetter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294E7A"/>
    <w:multiLevelType w:val="hybridMultilevel"/>
    <w:tmpl w:val="D2802060"/>
    <w:lvl w:ilvl="0" w:tplc="9B6045F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1C94DF9"/>
    <w:multiLevelType w:val="hybridMultilevel"/>
    <w:tmpl w:val="B914AA04"/>
    <w:lvl w:ilvl="0" w:tplc="175C8B0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6A82595"/>
    <w:multiLevelType w:val="hybridMultilevel"/>
    <w:tmpl w:val="8910CB0C"/>
    <w:lvl w:ilvl="0" w:tplc="1860592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E26124E"/>
    <w:multiLevelType w:val="hybridMultilevel"/>
    <w:tmpl w:val="0EE828F6"/>
    <w:lvl w:ilvl="0" w:tplc="3308002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03F2D7A"/>
    <w:multiLevelType w:val="hybridMultilevel"/>
    <w:tmpl w:val="6B506BB6"/>
    <w:lvl w:ilvl="0" w:tplc="725EF82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3F86283B"/>
    <w:multiLevelType w:val="hybridMultilevel"/>
    <w:tmpl w:val="B2E80FC8"/>
    <w:lvl w:ilvl="0" w:tplc="DC66CDD0">
      <w:start w:val="1"/>
      <w:numFmt w:val="lowerLetter"/>
      <w:lvlText w:val="(%1)"/>
      <w:lvlJc w:val="left"/>
      <w:pPr>
        <w:ind w:left="375" w:hanging="375"/>
      </w:pPr>
      <w:rPr>
        <w:rFonts w:asciiTheme="minorHAnsi" w:eastAsiaTheme="minorEastAsia" w:hAnsiTheme="minorHAnsi" w:cstheme="minorBidi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3123E22"/>
    <w:multiLevelType w:val="hybridMultilevel"/>
    <w:tmpl w:val="97F40DAE"/>
    <w:lvl w:ilvl="0" w:tplc="95042F8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37370E"/>
    <w:multiLevelType w:val="hybridMultilevel"/>
    <w:tmpl w:val="68783DAE"/>
    <w:lvl w:ilvl="0" w:tplc="05226C68">
      <w:start w:val="1"/>
      <w:numFmt w:val="upp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49E76790"/>
    <w:multiLevelType w:val="hybridMultilevel"/>
    <w:tmpl w:val="D284C036"/>
    <w:lvl w:ilvl="0" w:tplc="D430BA68">
      <w:start w:val="1"/>
      <w:numFmt w:val="lowerLetter"/>
      <w:lvlText w:val="(%1)"/>
      <w:lvlJc w:val="left"/>
      <w:pPr>
        <w:ind w:left="360" w:hanging="36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B7229CE"/>
    <w:multiLevelType w:val="hybridMultilevel"/>
    <w:tmpl w:val="B998AEDA"/>
    <w:lvl w:ilvl="0" w:tplc="BCDCC81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C2B6478"/>
    <w:multiLevelType w:val="hybridMultilevel"/>
    <w:tmpl w:val="3AECC63A"/>
    <w:lvl w:ilvl="0" w:tplc="E7764DA6">
      <w:start w:val="1"/>
      <w:numFmt w:val="lowerLetter"/>
      <w:lvlText w:val="(%1)"/>
      <w:lvlJc w:val="left"/>
      <w:pPr>
        <w:ind w:left="360" w:hanging="360"/>
      </w:pPr>
      <w:rPr>
        <w:rFonts w:ascii="Calibri" w:hAnsi="Calibri" w:hint="default"/>
        <w:color w:val="00000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CEC3732"/>
    <w:multiLevelType w:val="hybridMultilevel"/>
    <w:tmpl w:val="0EAAF98A"/>
    <w:lvl w:ilvl="0" w:tplc="C692897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DEE666B"/>
    <w:multiLevelType w:val="hybridMultilevel"/>
    <w:tmpl w:val="49FEF15A"/>
    <w:lvl w:ilvl="0" w:tplc="B7D4C64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F066534"/>
    <w:multiLevelType w:val="hybridMultilevel"/>
    <w:tmpl w:val="20D4AD92"/>
    <w:lvl w:ilvl="0" w:tplc="CD7A3DE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C7717BE"/>
    <w:multiLevelType w:val="hybridMultilevel"/>
    <w:tmpl w:val="598A6F60"/>
    <w:lvl w:ilvl="0" w:tplc="EA1A9504">
      <w:start w:val="1"/>
      <w:numFmt w:val="upperLetter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2021782"/>
    <w:multiLevelType w:val="hybridMultilevel"/>
    <w:tmpl w:val="8D1E196A"/>
    <w:lvl w:ilvl="0" w:tplc="902C8DD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CFA6290"/>
    <w:multiLevelType w:val="hybridMultilevel"/>
    <w:tmpl w:val="C28AB808"/>
    <w:lvl w:ilvl="0" w:tplc="C8087DA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84951763">
    <w:abstractNumId w:val="10"/>
  </w:num>
  <w:num w:numId="2" w16cid:durableId="735974604">
    <w:abstractNumId w:val="14"/>
  </w:num>
  <w:num w:numId="3" w16cid:durableId="679356570">
    <w:abstractNumId w:val="0"/>
  </w:num>
  <w:num w:numId="4" w16cid:durableId="1137380519">
    <w:abstractNumId w:val="8"/>
  </w:num>
  <w:num w:numId="5" w16cid:durableId="934754340">
    <w:abstractNumId w:val="15"/>
  </w:num>
  <w:num w:numId="6" w16cid:durableId="108429297">
    <w:abstractNumId w:val="7"/>
  </w:num>
  <w:num w:numId="7" w16cid:durableId="790366985">
    <w:abstractNumId w:val="5"/>
  </w:num>
  <w:num w:numId="8" w16cid:durableId="988217889">
    <w:abstractNumId w:val="4"/>
  </w:num>
  <w:num w:numId="9" w16cid:durableId="1784496070">
    <w:abstractNumId w:val="11"/>
  </w:num>
  <w:num w:numId="10" w16cid:durableId="1724866098">
    <w:abstractNumId w:val="2"/>
  </w:num>
  <w:num w:numId="11" w16cid:durableId="520826830">
    <w:abstractNumId w:val="12"/>
  </w:num>
  <w:num w:numId="12" w16cid:durableId="99759110">
    <w:abstractNumId w:val="1"/>
  </w:num>
  <w:num w:numId="13" w16cid:durableId="288515987">
    <w:abstractNumId w:val="13"/>
  </w:num>
  <w:num w:numId="14" w16cid:durableId="407652720">
    <w:abstractNumId w:val="3"/>
  </w:num>
  <w:num w:numId="15" w16cid:durableId="1531841952">
    <w:abstractNumId w:val="17"/>
  </w:num>
  <w:num w:numId="16" w16cid:durableId="1811628082">
    <w:abstractNumId w:val="16"/>
  </w:num>
  <w:num w:numId="17" w16cid:durableId="727649333">
    <w:abstractNumId w:val="9"/>
  </w:num>
  <w:num w:numId="18" w16cid:durableId="11076277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06F"/>
    <w:rsid w:val="009B39BA"/>
    <w:rsid w:val="00A75573"/>
    <w:rsid w:val="00BD506F"/>
    <w:rsid w:val="00C9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D896E"/>
  <w15:chartTrackingRefBased/>
  <w15:docId w15:val="{078F1DDB-FA80-4233-B53E-9B8E9C7E8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06F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50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50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50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50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50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50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50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50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50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50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50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50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50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50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50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50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50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50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50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50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50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50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50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50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50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50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50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50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506F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0"/>
    <w:autoRedefine/>
    <w:qFormat/>
    <w:rsid w:val="00BD506F"/>
    <w:pPr>
      <w:spacing w:line="360" w:lineRule="auto"/>
      <w:ind w:leftChars="100" w:left="376" w:rightChars="100" w:right="100" w:hangingChars="276" w:hanging="276"/>
    </w:pPr>
    <w:rPr>
      <w:rFonts w:ascii="Arial" w:eastAsia="DengXian" w:hAnsi="Arial" w:cs="Arial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BD506F"/>
    <w:rPr>
      <w:rFonts w:ascii="Arial" w:eastAsia="DengXian" w:hAnsi="Arial" w:cs="Arial"/>
      <w:noProof/>
      <w:sz w:val="20"/>
      <w:szCs w:val="21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D5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D506F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D5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D506F"/>
    <w:rPr>
      <w:rFonts w:eastAsiaTheme="minorEastAsia"/>
      <w:sz w:val="18"/>
      <w:szCs w:val="18"/>
      <w:lang w:eastAsia="zh-CN"/>
      <w14:ligatures w14:val="none"/>
    </w:rPr>
  </w:style>
  <w:style w:type="paragraph" w:customStyle="1" w:styleId="EndNoteBibliographyTitle">
    <w:name w:val="EndNote Bibliography Title"/>
    <w:basedOn w:val="Normal"/>
    <w:link w:val="EndNoteBibliographyTitle0"/>
    <w:rsid w:val="00BD506F"/>
    <w:pPr>
      <w:jc w:val="center"/>
    </w:pPr>
    <w:rPr>
      <w:rFonts w:ascii="Arial" w:eastAsia="DengXian" w:hAnsi="Arial" w:cs="Arial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BD506F"/>
    <w:rPr>
      <w:rFonts w:ascii="Arial" w:eastAsia="DengXian" w:hAnsi="Arial" w:cs="Arial"/>
      <w:noProof/>
      <w:sz w:val="20"/>
      <w:szCs w:val="21"/>
      <w:lang w:eastAsia="zh-CN"/>
      <w14:ligatures w14:val="none"/>
    </w:rPr>
  </w:style>
  <w:style w:type="character" w:customStyle="1" w:styleId="fontstyle01">
    <w:name w:val="fontstyle01"/>
    <w:basedOn w:val="DefaultParagraphFont"/>
    <w:rsid w:val="00BD506F"/>
    <w:rPr>
      <w:rFonts w:ascii="AdvOTcb88df00" w:hAnsi="AdvOTcb88df0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11">
    <w:name w:val="fontstyle11"/>
    <w:basedOn w:val="DefaultParagraphFont"/>
    <w:rsid w:val="00BD506F"/>
    <w:rPr>
      <w:rFonts w:ascii="AdvOTb65e897d.B" w:hAnsi="AdvOTb65e897d.B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BD506F"/>
    <w:rPr>
      <w:rFonts w:ascii="AdvOT45bf69de.BI" w:hAnsi="AdvOT45bf69de.BI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DefaultParagraphFont"/>
    <w:rsid w:val="00BD506F"/>
    <w:rPr>
      <w:rFonts w:ascii="AdvOT1ef757c0" w:hAnsi="AdvOT1ef757c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BD506F"/>
    <w:rPr>
      <w:rFonts w:ascii="AdvPS3F4C13" w:hAnsi="AdvPS3F4C13" w:hint="default"/>
      <w:b w:val="0"/>
      <w:bCs w:val="0"/>
      <w:i w:val="0"/>
      <w:iCs w:val="0"/>
      <w:color w:val="000000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D506F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BD506F"/>
    <w:rPr>
      <w:rFonts w:eastAsiaTheme="minorEastAsia"/>
      <w:sz w:val="21"/>
      <w:szCs w:val="21"/>
      <w:lang w:eastAsia="zh-CN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506F"/>
    <w:rPr>
      <w:rFonts w:eastAsiaTheme="minorEastAsia"/>
      <w:b/>
      <w:bCs/>
      <w:sz w:val="21"/>
      <w:szCs w:val="21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506F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BD506F"/>
    <w:rPr>
      <w:rFonts w:eastAsiaTheme="minorEastAsia"/>
      <w:b/>
      <w:bCs/>
      <w:sz w:val="21"/>
      <w:szCs w:val="21"/>
      <w:lang w:eastAsia="zh-CN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06F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506F"/>
    <w:rPr>
      <w:rFonts w:eastAsiaTheme="minorHAnsi"/>
      <w:sz w:val="18"/>
      <w:szCs w:val="18"/>
      <w:lang w:eastAsia="en-US"/>
      <w14:ligatures w14:val="standardContextual"/>
    </w:rPr>
  </w:style>
  <w:style w:type="character" w:customStyle="1" w:styleId="BalloonTextChar1">
    <w:name w:val="Balloon Text Char1"/>
    <w:basedOn w:val="DefaultParagraphFont"/>
    <w:uiPriority w:val="99"/>
    <w:semiHidden/>
    <w:rsid w:val="00BD506F"/>
    <w:rPr>
      <w:rFonts w:ascii="Segoe UI" w:eastAsiaTheme="minorEastAsia" w:hAnsi="Segoe UI" w:cs="Segoe UI"/>
      <w:sz w:val="18"/>
      <w:szCs w:val="18"/>
      <w:lang w:eastAsia="zh-CN"/>
      <w14:ligatures w14:val="none"/>
    </w:rPr>
  </w:style>
  <w:style w:type="character" w:customStyle="1" w:styleId="py-1px">
    <w:name w:val="py-[1px]"/>
    <w:basedOn w:val="DefaultParagraphFont"/>
    <w:rsid w:val="00BD506F"/>
  </w:style>
  <w:style w:type="character" w:customStyle="1" w:styleId="text-green-700">
    <w:name w:val="text-green-700"/>
    <w:basedOn w:val="DefaultParagraphFont"/>
    <w:rsid w:val="00BD506F"/>
  </w:style>
  <w:style w:type="character" w:customStyle="1" w:styleId="line-through">
    <w:name w:val="line-through"/>
    <w:basedOn w:val="DefaultParagraphFont"/>
    <w:rsid w:val="00BD506F"/>
  </w:style>
  <w:style w:type="character" w:customStyle="1" w:styleId="text-neutral-600">
    <w:name w:val="text-neutral-600"/>
    <w:basedOn w:val="DefaultParagraphFont"/>
    <w:rsid w:val="00BD506F"/>
  </w:style>
  <w:style w:type="paragraph" w:styleId="Revision">
    <w:name w:val="Revision"/>
    <w:hidden/>
    <w:uiPriority w:val="99"/>
    <w:semiHidden/>
    <w:rsid w:val="00BD506F"/>
    <w:pPr>
      <w:spacing w:after="0" w:line="240" w:lineRule="auto"/>
    </w:pPr>
    <w:rPr>
      <w:rFonts w:eastAsiaTheme="minorEastAsia"/>
      <w:sz w:val="21"/>
      <w:szCs w:val="21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BD506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506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D506F"/>
    <w:rPr>
      <w:sz w:val="21"/>
      <w:szCs w:val="21"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BD506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D506F"/>
    <w:rPr>
      <w:rFonts w:ascii="SimSun" w:eastAsia="SimSun" w:hAnsi="SimSun" w:cs="SimSun"/>
      <w:kern w:val="0"/>
      <w:lang w:eastAsia="zh-CN"/>
      <w14:ligatures w14:val="none"/>
    </w:rPr>
  </w:style>
  <w:style w:type="character" w:customStyle="1" w:styleId="y2iqfc">
    <w:name w:val="y2iqfc"/>
    <w:basedOn w:val="DefaultParagraphFont"/>
    <w:rsid w:val="00BD506F"/>
  </w:style>
  <w:style w:type="character" w:customStyle="1" w:styleId="word">
    <w:name w:val="word"/>
    <w:basedOn w:val="DefaultParagraphFont"/>
    <w:rsid w:val="00BD506F"/>
  </w:style>
  <w:style w:type="character" w:styleId="LineNumber">
    <w:name w:val="line number"/>
    <w:basedOn w:val="DefaultParagraphFont"/>
    <w:uiPriority w:val="99"/>
    <w:semiHidden/>
    <w:unhideWhenUsed/>
    <w:rsid w:val="00BD506F"/>
  </w:style>
  <w:style w:type="character" w:customStyle="1" w:styleId="undefined">
    <w:name w:val="undefined"/>
    <w:basedOn w:val="DefaultParagraphFont"/>
    <w:qFormat/>
    <w:rsid w:val="00BD506F"/>
  </w:style>
  <w:style w:type="paragraph" w:customStyle="1" w:styleId="4">
    <w:name w:val="列出段落4"/>
    <w:basedOn w:val="Normal"/>
    <w:rsid w:val="00BD506F"/>
    <w:pPr>
      <w:ind w:firstLineChars="200" w:firstLine="420"/>
    </w:pPr>
    <w:rPr>
      <w:rFonts w:ascii="Calibri" w:eastAsia="SimSun" w:hAnsi="Calibri" w:cs="Times New Roman"/>
      <w:szCs w:val="22"/>
      <w:lang w:val="en-GB"/>
    </w:rPr>
  </w:style>
  <w:style w:type="character" w:customStyle="1" w:styleId="var">
    <w:name w:val="var"/>
    <w:basedOn w:val="DefaultParagraphFont"/>
    <w:rsid w:val="00BD506F"/>
  </w:style>
  <w:style w:type="table" w:styleId="TableGrid">
    <w:name w:val="Table Grid"/>
    <w:basedOn w:val="TableNormal"/>
    <w:uiPriority w:val="39"/>
    <w:rsid w:val="00BD506F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D506F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feath">
    <w:name w:val="feat_h"/>
    <w:basedOn w:val="DefaultParagraphFont"/>
    <w:rsid w:val="00BD506F"/>
  </w:style>
  <w:style w:type="character" w:styleId="Strong">
    <w:name w:val="Strong"/>
    <w:basedOn w:val="DefaultParagraphFont"/>
    <w:uiPriority w:val="22"/>
    <w:qFormat/>
    <w:rsid w:val="00BD506F"/>
    <w:rPr>
      <w:b/>
      <w:bCs/>
    </w:rPr>
  </w:style>
  <w:style w:type="paragraph" w:customStyle="1" w:styleId="EndNoteCategoryHeading">
    <w:name w:val="EndNote Category Heading"/>
    <w:basedOn w:val="Normal"/>
    <w:link w:val="EndNoteCategoryHeading0"/>
    <w:rsid w:val="00BD506F"/>
    <w:pPr>
      <w:spacing w:before="120" w:after="120"/>
      <w:jc w:val="left"/>
    </w:pPr>
    <w:rPr>
      <w:b/>
      <w:noProof/>
      <w:szCs w:val="22"/>
    </w:rPr>
  </w:style>
  <w:style w:type="character" w:customStyle="1" w:styleId="EndNoteCategoryHeading0">
    <w:name w:val="EndNote Category Heading 字符"/>
    <w:basedOn w:val="DefaultParagraphFont"/>
    <w:link w:val="EndNoteCategoryHeading"/>
    <w:rsid w:val="00BD506F"/>
    <w:rPr>
      <w:rFonts w:eastAsiaTheme="minorEastAsia"/>
      <w:b/>
      <w:noProof/>
      <w:sz w:val="21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" Type="http://schemas.openxmlformats.org/officeDocument/2006/relationships/styles" Target="styles.xml"/><Relationship Id="rId16" Type="http://schemas.openxmlformats.org/officeDocument/2006/relationships/image" Target="media/image12.tiff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10" Type="http://schemas.openxmlformats.org/officeDocument/2006/relationships/image" Target="media/image6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3358</Words>
  <Characters>19147</Characters>
  <Application>Microsoft Office Word</Application>
  <DocSecurity>0</DocSecurity>
  <Lines>159</Lines>
  <Paragraphs>44</Paragraphs>
  <ScaleCrop>false</ScaleCrop>
  <Company>SpringerNature</Company>
  <LinksUpToDate>false</LinksUpToDate>
  <CharactersWithSpaces>22461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2024-09-24T10:33:00Z</dcterms:created>
  <dcterms:modified xsi:type="dcterms:W3CDTF">2024-09-24T10:33:00Z</dcterms:modified>
</cp:coreProperties>
</file>