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130" w:rsidRPr="00043BC8" w:rsidRDefault="00597302" w:rsidP="00043BC8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043BC8">
        <w:rPr>
          <w:rFonts w:asciiTheme="majorBidi" w:hAnsiTheme="majorBidi" w:cstheme="majorBidi"/>
          <w:b/>
          <w:bCs/>
          <w:sz w:val="18"/>
          <w:szCs w:val="18"/>
        </w:rPr>
        <w:t xml:space="preserve">Table </w:t>
      </w:r>
      <w:r w:rsidR="00043BC8" w:rsidRPr="00043BC8">
        <w:rPr>
          <w:rFonts w:asciiTheme="majorBidi" w:hAnsiTheme="majorBidi" w:cstheme="majorBidi"/>
          <w:b/>
          <w:bCs/>
          <w:sz w:val="18"/>
          <w:szCs w:val="18"/>
        </w:rPr>
        <w:t>4</w:t>
      </w:r>
      <w:r w:rsidRPr="00043BC8">
        <w:rPr>
          <w:rFonts w:asciiTheme="majorBidi" w:hAnsiTheme="majorBidi" w:cstheme="majorBidi"/>
          <w:b/>
          <w:bCs/>
          <w:sz w:val="18"/>
          <w:szCs w:val="18"/>
        </w:rPr>
        <w:t>: The effect of dietary vitamin D supplements on changing the clinical symptoms of patients with dyspepsia at the end of the study</w:t>
      </w:r>
    </w:p>
    <w:p w:rsidR="000C5130" w:rsidRPr="00043BC8" w:rsidRDefault="00597302" w:rsidP="000C5130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043BC8">
        <w:rPr>
          <w:rFonts w:asciiTheme="majorBidi" w:hAnsiTheme="majorBidi" w:cstheme="majorBidi"/>
          <w:sz w:val="18"/>
          <w:szCs w:val="18"/>
        </w:rPr>
        <w:t>Comparison of bloating symptoms at the end of the study between intervention and control groups</w:t>
      </w:r>
    </w:p>
    <w:tbl>
      <w:tblPr>
        <w:tblStyle w:val="MediumShading1-Accent41"/>
        <w:tblW w:w="0" w:type="auto"/>
        <w:tblInd w:w="10" w:type="dxa"/>
        <w:tblLook w:val="04A0" w:firstRow="1" w:lastRow="0" w:firstColumn="1" w:lastColumn="0" w:noHBand="0" w:noVBand="1"/>
      </w:tblPr>
      <w:tblGrid>
        <w:gridCol w:w="1906"/>
        <w:gridCol w:w="1889"/>
        <w:gridCol w:w="1893"/>
        <w:gridCol w:w="1754"/>
        <w:gridCol w:w="1898"/>
      </w:tblGrid>
      <w:tr w:rsidR="000C5130" w:rsidRPr="00043BC8" w:rsidTr="00597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  <w:vMerge w:val="restart"/>
          </w:tcPr>
          <w:p w:rsidR="000C5130" w:rsidRPr="00043BC8" w:rsidRDefault="00597302" w:rsidP="00597302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782" w:type="dxa"/>
            <w:gridSpan w:val="2"/>
          </w:tcPr>
          <w:p w:rsidR="000C5130" w:rsidRPr="00043BC8" w:rsidRDefault="00597302" w:rsidP="00597302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Bloating (at the end of the study</w:t>
            </w:r>
          </w:p>
        </w:tc>
        <w:tc>
          <w:tcPr>
            <w:tcW w:w="1754" w:type="dxa"/>
            <w:vMerge w:val="restart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898" w:type="dxa"/>
            <w:vMerge w:val="restart"/>
          </w:tcPr>
          <w:p w:rsidR="000C5130" w:rsidRPr="00043BC8" w:rsidRDefault="000C5130" w:rsidP="000C513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p-value</w:t>
            </w:r>
          </w:p>
        </w:tc>
      </w:tr>
      <w:tr w:rsidR="000C5130" w:rsidRPr="00043BC8" w:rsidTr="0059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89" w:type="dxa"/>
          </w:tcPr>
          <w:p w:rsidR="000C5130" w:rsidRPr="00043BC8" w:rsidRDefault="00597302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Absence of bloating</w:t>
            </w:r>
          </w:p>
        </w:tc>
        <w:tc>
          <w:tcPr>
            <w:tcW w:w="1893" w:type="dxa"/>
          </w:tcPr>
          <w:p w:rsidR="000C5130" w:rsidRPr="00043BC8" w:rsidRDefault="00597302" w:rsidP="00597302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754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8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0C5130" w:rsidRPr="00043BC8" w:rsidTr="00597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597302" w:rsidRPr="00043BC8" w:rsidRDefault="00597302" w:rsidP="00597302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 w:val="0"/>
                <w:sz w:val="18"/>
                <w:szCs w:val="18"/>
                <w:rtl/>
              </w:rPr>
            </w:pPr>
          </w:p>
          <w:p w:rsidR="00597302" w:rsidRPr="00043BC8" w:rsidRDefault="00597302" w:rsidP="00597302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18"/>
                <w:szCs w:val="18"/>
                <w:rtl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Intervention (supplement with vitamin D)</w:t>
            </w:r>
          </w:p>
          <w:p w:rsidR="000C5130" w:rsidRPr="00043BC8" w:rsidRDefault="000C5130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89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31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56.4%</w:t>
            </w:r>
          </w:p>
        </w:tc>
        <w:tc>
          <w:tcPr>
            <w:tcW w:w="1893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24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43.6%</w:t>
            </w:r>
          </w:p>
        </w:tc>
        <w:tc>
          <w:tcPr>
            <w:tcW w:w="1754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898" w:type="dxa"/>
            <w:vMerge w:val="restart"/>
          </w:tcPr>
          <w:p w:rsidR="000C5130" w:rsidRPr="00043BC8" w:rsidRDefault="000C5130" w:rsidP="000C5130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0C5130" w:rsidRPr="00043BC8" w:rsidRDefault="000C5130" w:rsidP="000C5130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0.566</w:t>
            </w:r>
          </w:p>
        </w:tc>
      </w:tr>
      <w:tr w:rsidR="000C5130" w:rsidRPr="00043BC8" w:rsidTr="0059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5130" w:rsidRPr="00043BC8" w:rsidRDefault="00597302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Control (receiving placebo)</w:t>
            </w:r>
          </w:p>
        </w:tc>
        <w:tc>
          <w:tcPr>
            <w:tcW w:w="1889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28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50.9%</w:t>
            </w:r>
          </w:p>
        </w:tc>
        <w:tc>
          <w:tcPr>
            <w:tcW w:w="1893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27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41.9%</w:t>
            </w:r>
          </w:p>
        </w:tc>
        <w:tc>
          <w:tcPr>
            <w:tcW w:w="1754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898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0C5130" w:rsidRPr="00043BC8" w:rsidTr="00597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5130" w:rsidRPr="00043BC8" w:rsidRDefault="00597302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889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59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53.6%</w:t>
            </w:r>
          </w:p>
        </w:tc>
        <w:tc>
          <w:tcPr>
            <w:tcW w:w="1893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51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46.4%</w:t>
            </w:r>
          </w:p>
        </w:tc>
        <w:tc>
          <w:tcPr>
            <w:tcW w:w="1754" w:type="dxa"/>
          </w:tcPr>
          <w:p w:rsidR="000C5130" w:rsidRPr="00043BC8" w:rsidRDefault="00597302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110</w:t>
            </w:r>
          </w:p>
          <w:p w:rsidR="00597302" w:rsidRPr="00043BC8" w:rsidRDefault="00597302" w:rsidP="00597302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898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F7698C" w:rsidRPr="00043BC8" w:rsidRDefault="00597302" w:rsidP="000C5130">
      <w:pPr>
        <w:jc w:val="center"/>
        <w:rPr>
          <w:rFonts w:asciiTheme="majorBidi" w:hAnsiTheme="majorBidi" w:cstheme="majorBidi"/>
          <w:sz w:val="18"/>
          <w:szCs w:val="18"/>
          <w:rtl/>
        </w:rPr>
      </w:pPr>
      <w:r w:rsidRPr="00043BC8">
        <w:rPr>
          <w:rFonts w:asciiTheme="majorBidi" w:hAnsiTheme="majorBidi" w:cstheme="majorBidi"/>
          <w:sz w:val="18"/>
          <w:szCs w:val="18"/>
        </w:rPr>
        <w:t>Comparing the symptoms of nausea and vomiting at the end of the study between the intervention and control groups</w:t>
      </w:r>
    </w:p>
    <w:tbl>
      <w:tblPr>
        <w:tblStyle w:val="MediumShading1-Accent42"/>
        <w:tblW w:w="0" w:type="auto"/>
        <w:tblInd w:w="20" w:type="dxa"/>
        <w:tblLook w:val="04A0" w:firstRow="1" w:lastRow="0" w:firstColumn="1" w:lastColumn="0" w:noHBand="0" w:noVBand="1"/>
      </w:tblPr>
      <w:tblGrid>
        <w:gridCol w:w="1791"/>
        <w:gridCol w:w="1761"/>
        <w:gridCol w:w="1761"/>
        <w:gridCol w:w="1630"/>
        <w:gridCol w:w="2387"/>
      </w:tblGrid>
      <w:tr w:rsidR="000C5130" w:rsidRPr="00043BC8" w:rsidTr="00597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  <w:vMerge w:val="restart"/>
          </w:tcPr>
          <w:p w:rsidR="000C5130" w:rsidRPr="00043BC8" w:rsidRDefault="00597302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522" w:type="dxa"/>
            <w:gridSpan w:val="2"/>
          </w:tcPr>
          <w:p w:rsidR="000C5130" w:rsidRPr="00043BC8" w:rsidRDefault="00043BC8" w:rsidP="000C513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Nausea and vomiting (at the end of the study)</w:t>
            </w:r>
            <w:bookmarkStart w:id="0" w:name="_GoBack"/>
            <w:bookmarkEnd w:id="0"/>
          </w:p>
        </w:tc>
        <w:tc>
          <w:tcPr>
            <w:tcW w:w="1630" w:type="dxa"/>
            <w:vMerge w:val="restart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2387" w:type="dxa"/>
            <w:vMerge w:val="restart"/>
          </w:tcPr>
          <w:p w:rsidR="000C5130" w:rsidRPr="00043BC8" w:rsidRDefault="000C5130" w:rsidP="000C513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p-value</w:t>
            </w:r>
          </w:p>
        </w:tc>
      </w:tr>
      <w:tr w:rsidR="000C5130" w:rsidRPr="00043BC8" w:rsidTr="0059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Absence of nausea and vomiting</w:t>
            </w:r>
          </w:p>
        </w:tc>
        <w:tc>
          <w:tcPr>
            <w:tcW w:w="1761" w:type="dxa"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EB4CF0"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630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387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0C5130" w:rsidRPr="00043BC8" w:rsidTr="00597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597302" w:rsidRPr="00043BC8" w:rsidRDefault="00597302" w:rsidP="00597302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18"/>
                <w:szCs w:val="18"/>
                <w:rtl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Intervention (supplement with vitamin D)</w:t>
            </w:r>
          </w:p>
          <w:p w:rsidR="000C5130" w:rsidRPr="00043BC8" w:rsidRDefault="000C5130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52</w:t>
            </w:r>
          </w:p>
          <w:p w:rsidR="000C5130" w:rsidRPr="00043BC8" w:rsidRDefault="000C513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 w:hint="cs"/>
                <w:sz w:val="18"/>
                <w:szCs w:val="18"/>
                <w:rtl/>
                <w:lang w:bidi="fa-IR"/>
              </w:rPr>
              <w:t>5/94%</w:t>
            </w: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3</w:t>
            </w:r>
          </w:p>
          <w:p w:rsidR="000C5130" w:rsidRPr="00043BC8" w:rsidRDefault="000C513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 w:hint="cs"/>
                <w:sz w:val="18"/>
                <w:szCs w:val="18"/>
                <w:rtl/>
                <w:lang w:bidi="fa-IR"/>
              </w:rPr>
              <w:t>5/5%</w:t>
            </w:r>
          </w:p>
        </w:tc>
        <w:tc>
          <w:tcPr>
            <w:tcW w:w="1630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0C513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87" w:type="dxa"/>
            <w:vMerge w:val="restart"/>
          </w:tcPr>
          <w:p w:rsidR="000C5130" w:rsidRPr="00043BC8" w:rsidRDefault="000C5130" w:rsidP="000C5130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0C5130" w:rsidRPr="00043BC8" w:rsidRDefault="000C5130" w:rsidP="000C5130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0.112</w:t>
            </w:r>
          </w:p>
        </w:tc>
      </w:tr>
      <w:tr w:rsidR="000C5130" w:rsidRPr="00043BC8" w:rsidTr="0059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0C5130" w:rsidRPr="00043BC8" w:rsidRDefault="00597302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Control (receiving placebo)</w:t>
            </w: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47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85.5%</w:t>
            </w: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8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14.5%</w:t>
            </w:r>
          </w:p>
        </w:tc>
        <w:tc>
          <w:tcPr>
            <w:tcW w:w="1630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87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0C5130" w:rsidRPr="00043BC8" w:rsidTr="00597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0C5130" w:rsidRPr="00043BC8" w:rsidRDefault="00EB4CF0" w:rsidP="000C5130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99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90%</w:t>
            </w:r>
          </w:p>
        </w:tc>
        <w:tc>
          <w:tcPr>
            <w:tcW w:w="1761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11</w:t>
            </w:r>
          </w:p>
          <w:p w:rsidR="000C513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10%</w:t>
            </w:r>
          </w:p>
        </w:tc>
        <w:tc>
          <w:tcPr>
            <w:tcW w:w="1630" w:type="dxa"/>
          </w:tcPr>
          <w:p w:rsidR="000C5130" w:rsidRPr="00043BC8" w:rsidRDefault="00EB4CF0" w:rsidP="000C513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110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87" w:type="dxa"/>
            <w:vMerge/>
          </w:tcPr>
          <w:p w:rsidR="000C5130" w:rsidRPr="00043BC8" w:rsidRDefault="000C5130" w:rsidP="000C5130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0C5130" w:rsidRPr="00043BC8" w:rsidRDefault="00EB4CF0" w:rsidP="000C5130">
      <w:pPr>
        <w:jc w:val="center"/>
        <w:rPr>
          <w:rFonts w:asciiTheme="majorBidi" w:hAnsiTheme="majorBidi" w:cstheme="majorBidi"/>
          <w:sz w:val="18"/>
          <w:szCs w:val="18"/>
        </w:rPr>
      </w:pPr>
      <w:r w:rsidRPr="00043BC8">
        <w:rPr>
          <w:rFonts w:asciiTheme="majorBidi" w:hAnsiTheme="majorBidi" w:cstheme="majorBidi"/>
          <w:sz w:val="18"/>
          <w:szCs w:val="18"/>
        </w:rPr>
        <w:t>Comparison of abdominal pain symptoms at the end of the study between intervention and control groups</w:t>
      </w:r>
    </w:p>
    <w:tbl>
      <w:tblPr>
        <w:tblStyle w:val="MediumShading1-Accent43"/>
        <w:tblW w:w="0" w:type="auto"/>
        <w:tblInd w:w="10" w:type="dxa"/>
        <w:tblLook w:val="04A0" w:firstRow="1" w:lastRow="0" w:firstColumn="1" w:lastColumn="0" w:noHBand="0" w:noVBand="1"/>
      </w:tblPr>
      <w:tblGrid>
        <w:gridCol w:w="1906"/>
        <w:gridCol w:w="1889"/>
        <w:gridCol w:w="1893"/>
        <w:gridCol w:w="1754"/>
        <w:gridCol w:w="1898"/>
      </w:tblGrid>
      <w:tr w:rsidR="0087217B" w:rsidRPr="00043BC8" w:rsidTr="00EB4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  <w:vMerge w:val="restart"/>
          </w:tcPr>
          <w:p w:rsidR="0087217B" w:rsidRPr="00043BC8" w:rsidRDefault="00EB4CF0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782" w:type="dxa"/>
            <w:gridSpan w:val="2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Abdominal pain (at the end of the study</w:t>
            </w:r>
            <w:r w:rsidRPr="00043BC8"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754" w:type="dxa"/>
            <w:vMerge w:val="restart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898" w:type="dxa"/>
            <w:vMerge w:val="restart"/>
          </w:tcPr>
          <w:p w:rsidR="0087217B" w:rsidRPr="00043BC8" w:rsidRDefault="0087217B" w:rsidP="0087217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p-value</w:t>
            </w:r>
          </w:p>
        </w:tc>
      </w:tr>
      <w:tr w:rsidR="0087217B" w:rsidRPr="00043BC8" w:rsidTr="00EB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89" w:type="dxa"/>
          </w:tcPr>
          <w:p w:rsidR="0087217B" w:rsidRPr="00043BC8" w:rsidRDefault="00EB4CF0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Absence of abdominal pain</w:t>
            </w:r>
          </w:p>
        </w:tc>
        <w:tc>
          <w:tcPr>
            <w:tcW w:w="1893" w:type="dxa"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EB4CF0"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754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8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87217B" w:rsidRPr="00043BC8" w:rsidTr="00EB4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EB4CF0" w:rsidRPr="00043BC8" w:rsidRDefault="00EB4CF0" w:rsidP="00EB4CF0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18"/>
                <w:szCs w:val="18"/>
                <w:rtl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Intervention (supplement with vitamin D)</w:t>
            </w:r>
          </w:p>
          <w:p w:rsidR="0087217B" w:rsidRPr="00043BC8" w:rsidRDefault="0087217B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89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41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74.5%</w:t>
            </w:r>
          </w:p>
        </w:tc>
        <w:tc>
          <w:tcPr>
            <w:tcW w:w="1893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14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25.5%</w:t>
            </w:r>
          </w:p>
        </w:tc>
        <w:tc>
          <w:tcPr>
            <w:tcW w:w="1754" w:type="dxa"/>
          </w:tcPr>
          <w:p w:rsidR="0087217B" w:rsidRPr="00043BC8" w:rsidRDefault="0087217B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 w:hint="cs"/>
                <w:sz w:val="18"/>
                <w:szCs w:val="18"/>
                <w:rtl/>
                <w:lang w:bidi="fa-IR"/>
              </w:rPr>
              <w:t>۵۵</w:t>
            </w:r>
            <w:r w:rsidR="00EB4CF0"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898" w:type="dxa"/>
            <w:vMerge w:val="restart"/>
          </w:tcPr>
          <w:p w:rsidR="0087217B" w:rsidRPr="00043BC8" w:rsidRDefault="0087217B" w:rsidP="0087217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87217B" w:rsidRPr="00043BC8" w:rsidRDefault="0087217B" w:rsidP="0087217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0.401</w:t>
            </w:r>
          </w:p>
        </w:tc>
      </w:tr>
      <w:tr w:rsidR="0087217B" w:rsidRPr="00043BC8" w:rsidTr="00EB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87217B" w:rsidRPr="00043BC8" w:rsidRDefault="00EB4CF0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Control (receiving placebo)</w:t>
            </w:r>
          </w:p>
        </w:tc>
        <w:tc>
          <w:tcPr>
            <w:tcW w:w="1889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37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67.3%</w:t>
            </w:r>
          </w:p>
        </w:tc>
        <w:tc>
          <w:tcPr>
            <w:tcW w:w="1893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18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32.7%</w:t>
            </w:r>
          </w:p>
        </w:tc>
        <w:tc>
          <w:tcPr>
            <w:tcW w:w="1754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898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87217B" w:rsidRPr="00043BC8" w:rsidTr="00EB4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87217B" w:rsidRPr="00043BC8" w:rsidRDefault="00EB4CF0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889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78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70.9%</w:t>
            </w:r>
          </w:p>
        </w:tc>
        <w:tc>
          <w:tcPr>
            <w:tcW w:w="1893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32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29.1%</w:t>
            </w:r>
          </w:p>
        </w:tc>
        <w:tc>
          <w:tcPr>
            <w:tcW w:w="1754" w:type="dxa"/>
          </w:tcPr>
          <w:p w:rsidR="0087217B" w:rsidRPr="00043BC8" w:rsidRDefault="00EB4CF0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110</w:t>
            </w:r>
          </w:p>
          <w:p w:rsidR="00EB4CF0" w:rsidRPr="00043BC8" w:rsidRDefault="00EB4CF0" w:rsidP="00EB4CF0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898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87217B" w:rsidRPr="00043BC8" w:rsidRDefault="004A64E9" w:rsidP="0087217B">
      <w:pPr>
        <w:bidi/>
        <w:spacing w:after="0" w:line="276" w:lineRule="auto"/>
        <w:jc w:val="center"/>
        <w:rPr>
          <w:rFonts w:ascii="Times New Roman" w:hAnsi="Times New Roman" w:cs="B Nazanin"/>
          <w:b/>
          <w:bCs/>
          <w:sz w:val="18"/>
          <w:szCs w:val="18"/>
        </w:rPr>
      </w:pPr>
      <w:r w:rsidRPr="00043BC8">
        <w:rPr>
          <w:rFonts w:ascii="Times New Roman" w:hAnsi="Times New Roman" w:cs="B Nazanin"/>
          <w:b/>
          <w:bCs/>
          <w:sz w:val="18"/>
          <w:szCs w:val="18"/>
        </w:rPr>
        <w:t>Comparison of anorexia symptoms at the end of the study between intervention and control groups</w:t>
      </w:r>
    </w:p>
    <w:tbl>
      <w:tblPr>
        <w:tblStyle w:val="MediumShading1-Accent44"/>
        <w:tblW w:w="9380" w:type="dxa"/>
        <w:tblInd w:w="10" w:type="dxa"/>
        <w:tblLook w:val="04A0" w:firstRow="1" w:lastRow="0" w:firstColumn="1" w:lastColumn="0" w:noHBand="0" w:noVBand="1"/>
      </w:tblPr>
      <w:tblGrid>
        <w:gridCol w:w="2187"/>
        <w:gridCol w:w="1938"/>
        <w:gridCol w:w="1942"/>
        <w:gridCol w:w="1799"/>
        <w:gridCol w:w="1514"/>
      </w:tblGrid>
      <w:tr w:rsidR="0087217B" w:rsidRPr="00043BC8" w:rsidTr="004A6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Merge w:val="restart"/>
          </w:tcPr>
          <w:p w:rsidR="0087217B" w:rsidRPr="00043BC8" w:rsidRDefault="004A64E9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880" w:type="dxa"/>
            <w:gridSpan w:val="2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Anorexia (at the end of the study</w:t>
            </w:r>
            <w:r w:rsidRPr="00043BC8"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799" w:type="dxa"/>
            <w:vMerge w:val="restart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514" w:type="dxa"/>
            <w:vMerge w:val="restart"/>
          </w:tcPr>
          <w:p w:rsidR="0087217B" w:rsidRPr="00043BC8" w:rsidRDefault="0087217B" w:rsidP="0087217B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p-value</w:t>
            </w:r>
          </w:p>
        </w:tc>
      </w:tr>
      <w:tr w:rsidR="0087217B" w:rsidRPr="00043BC8" w:rsidTr="004A6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38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Yes</w:t>
            </w:r>
          </w:p>
        </w:tc>
        <w:tc>
          <w:tcPr>
            <w:tcW w:w="1942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No</w:t>
            </w:r>
          </w:p>
        </w:tc>
        <w:tc>
          <w:tcPr>
            <w:tcW w:w="1799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14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87217B" w:rsidRPr="00043BC8" w:rsidTr="004A64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</w:tcPr>
          <w:p w:rsidR="004A64E9" w:rsidRPr="00043BC8" w:rsidRDefault="004A64E9" w:rsidP="004A64E9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18"/>
                <w:szCs w:val="18"/>
                <w:rtl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Intervention (supplement with vitamin D)</w:t>
            </w:r>
          </w:p>
          <w:p w:rsidR="0087217B" w:rsidRPr="00043BC8" w:rsidRDefault="0087217B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38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50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90.9%</w:t>
            </w:r>
          </w:p>
        </w:tc>
        <w:tc>
          <w:tcPr>
            <w:tcW w:w="1942" w:type="dxa"/>
          </w:tcPr>
          <w:p w:rsidR="004A64E9" w:rsidRPr="00043BC8" w:rsidRDefault="004A64E9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</w:t>
            </w:r>
          </w:p>
          <w:p w:rsidR="0087217B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9.1%</w:t>
            </w:r>
          </w:p>
        </w:tc>
        <w:tc>
          <w:tcPr>
            <w:tcW w:w="1799" w:type="dxa"/>
          </w:tcPr>
          <w:p w:rsidR="0087217B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514" w:type="dxa"/>
            <w:vMerge w:val="restart"/>
          </w:tcPr>
          <w:p w:rsidR="0087217B" w:rsidRPr="00043BC8" w:rsidRDefault="0087217B" w:rsidP="0087217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87217B" w:rsidRPr="00043BC8" w:rsidRDefault="0087217B" w:rsidP="0087217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0.252</w:t>
            </w:r>
          </w:p>
        </w:tc>
      </w:tr>
      <w:tr w:rsidR="0087217B" w:rsidRPr="00043BC8" w:rsidTr="004A6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</w:tcPr>
          <w:p w:rsidR="0087217B" w:rsidRPr="00043BC8" w:rsidRDefault="004A64E9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hAnsi="Times New Roman" w:cs="B Nazanin"/>
                <w:sz w:val="18"/>
                <w:szCs w:val="18"/>
              </w:rPr>
              <w:t>Control (receiving placebo)</w:t>
            </w:r>
          </w:p>
        </w:tc>
        <w:tc>
          <w:tcPr>
            <w:tcW w:w="1938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46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83.6%</w:t>
            </w:r>
          </w:p>
        </w:tc>
        <w:tc>
          <w:tcPr>
            <w:tcW w:w="1942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9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16.4%</w:t>
            </w:r>
          </w:p>
        </w:tc>
        <w:tc>
          <w:tcPr>
            <w:tcW w:w="1799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55</w:t>
            </w:r>
          </w:p>
          <w:p w:rsidR="0087217B" w:rsidRPr="00043BC8" w:rsidRDefault="004A64E9" w:rsidP="004A64E9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514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  <w:tr w:rsidR="0087217B" w:rsidRPr="00043BC8" w:rsidTr="004A64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</w:tcPr>
          <w:p w:rsidR="0087217B" w:rsidRPr="00043BC8" w:rsidRDefault="004A64E9" w:rsidP="0087217B">
            <w:pPr>
              <w:bidi/>
              <w:spacing w:line="276" w:lineRule="auto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lastRenderedPageBreak/>
              <w:t>Total</w:t>
            </w:r>
          </w:p>
        </w:tc>
        <w:tc>
          <w:tcPr>
            <w:tcW w:w="1938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96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87.3%</w:t>
            </w:r>
          </w:p>
        </w:tc>
        <w:tc>
          <w:tcPr>
            <w:tcW w:w="1942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14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12.7%</w:t>
            </w:r>
          </w:p>
        </w:tc>
        <w:tc>
          <w:tcPr>
            <w:tcW w:w="1799" w:type="dxa"/>
          </w:tcPr>
          <w:p w:rsidR="0087217B" w:rsidRPr="00043BC8" w:rsidRDefault="004A64E9" w:rsidP="0087217B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110</w:t>
            </w:r>
          </w:p>
          <w:p w:rsidR="004A64E9" w:rsidRPr="00043BC8" w:rsidRDefault="004A64E9" w:rsidP="004A64E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  <w:r w:rsidRPr="00043BC8">
              <w:rPr>
                <w:rFonts w:ascii="Times New Roman" w:eastAsia="Calibri" w:hAnsi="Times New Roman" w:cs="B Nazanin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514" w:type="dxa"/>
            <w:vMerge/>
          </w:tcPr>
          <w:p w:rsidR="0087217B" w:rsidRPr="00043BC8" w:rsidRDefault="0087217B" w:rsidP="0087217B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87217B" w:rsidRPr="00043BC8" w:rsidRDefault="0087217B" w:rsidP="0087217B">
      <w:pPr>
        <w:bidi/>
        <w:spacing w:after="0" w:line="276" w:lineRule="auto"/>
        <w:jc w:val="center"/>
        <w:rPr>
          <w:rFonts w:ascii="Times New Roman" w:hAnsi="Times New Roman" w:cs="B Nazanin"/>
          <w:b/>
          <w:bCs/>
          <w:sz w:val="18"/>
          <w:szCs w:val="18"/>
          <w:rtl/>
        </w:rPr>
      </w:pPr>
    </w:p>
    <w:p w:rsidR="0087217B" w:rsidRPr="00043BC8" w:rsidRDefault="0087217B" w:rsidP="000C5130">
      <w:pPr>
        <w:jc w:val="center"/>
        <w:rPr>
          <w:sz w:val="18"/>
          <w:szCs w:val="18"/>
        </w:rPr>
      </w:pPr>
    </w:p>
    <w:sectPr w:rsidR="0087217B" w:rsidRPr="00043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99"/>
    <w:rsid w:val="00043BC8"/>
    <w:rsid w:val="000C5130"/>
    <w:rsid w:val="00211EB6"/>
    <w:rsid w:val="004A64E9"/>
    <w:rsid w:val="00597302"/>
    <w:rsid w:val="0070430F"/>
    <w:rsid w:val="0087217B"/>
    <w:rsid w:val="00EB4CF0"/>
    <w:rsid w:val="00F44499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D375C"/>
  <w15:docId w15:val="{00B9B511-4668-49AA-A9EC-B7FEC5C2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41">
    <w:name w:val="Medium Shading 1 - Accent 41"/>
    <w:basedOn w:val="TableNormal"/>
    <w:next w:val="MediumShading1-Accent4"/>
    <w:uiPriority w:val="63"/>
    <w:rsid w:val="000C51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C513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2">
    <w:name w:val="Medium Shading 1 - Accent 42"/>
    <w:basedOn w:val="TableNormal"/>
    <w:next w:val="MediumShading1-Accent4"/>
    <w:uiPriority w:val="63"/>
    <w:rsid w:val="000C51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3">
    <w:name w:val="Medium Shading 1 - Accent 43"/>
    <w:basedOn w:val="TableNormal"/>
    <w:next w:val="MediumShading1-Accent4"/>
    <w:uiPriority w:val="63"/>
    <w:rsid w:val="0087217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4">
    <w:name w:val="Medium Shading 1 - Accent 44"/>
    <w:basedOn w:val="TableNormal"/>
    <w:next w:val="MediumShading1-Accent4"/>
    <w:uiPriority w:val="63"/>
    <w:rsid w:val="0087217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276</Words>
  <Characters>1338</Characters>
  <Application>Microsoft Office Word</Application>
  <DocSecurity>0</DocSecurity>
  <Lines>191</Lines>
  <Paragraphs>146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7</cp:revision>
  <dcterms:created xsi:type="dcterms:W3CDTF">2024-07-25T16:09:00Z</dcterms:created>
  <dcterms:modified xsi:type="dcterms:W3CDTF">2024-08-01T16:59:00Z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c4d85f2eb0b2bca9c11ac745840df2ee1b85604d2b4a249ac6b8c515c0b8eed0</vt:lpwstr>
  </property>
</Properties>
</file>