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A7F3E4" w14:textId="3611D913" w:rsidR="00FC210E" w:rsidRDefault="00E06512" w:rsidP="00FC210E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Supplementary data 2</w:t>
      </w:r>
      <w:r w:rsidR="00FC210E" w:rsidRPr="00FC210E">
        <w:rPr>
          <w:rFonts w:ascii="Arial" w:hAnsi="Arial" w:cs="Arial"/>
          <w:b/>
          <w:bCs/>
          <w:sz w:val="24"/>
          <w:szCs w:val="24"/>
          <w:lang w:val="en-GB"/>
        </w:rPr>
        <w:t>.</w:t>
      </w:r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 Univaria</w:t>
      </w:r>
      <w:r w:rsidR="00921191">
        <w:rPr>
          <w:rFonts w:ascii="Arial" w:hAnsi="Arial" w:cs="Arial"/>
          <w:sz w:val="24"/>
          <w:szCs w:val="24"/>
          <w:lang w:val="en-GB"/>
        </w:rPr>
        <w:t>ble</w:t>
      </w:r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 and Multivaria</w:t>
      </w:r>
      <w:r w:rsidR="00921191">
        <w:rPr>
          <w:rFonts w:ascii="Arial" w:hAnsi="Arial" w:cs="Arial"/>
          <w:sz w:val="24"/>
          <w:szCs w:val="24"/>
          <w:lang w:val="en-GB"/>
        </w:rPr>
        <w:t>ble</w:t>
      </w:r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 Analysis for Overall Survival in </w:t>
      </w:r>
      <w:r w:rsidR="003043C2">
        <w:rPr>
          <w:rFonts w:ascii="Arial" w:hAnsi="Arial" w:cs="Arial"/>
          <w:sz w:val="24"/>
          <w:szCs w:val="24"/>
          <w:lang w:val="en-GB"/>
        </w:rPr>
        <w:t>EGFR</w:t>
      </w:r>
      <w:r w:rsidR="00FC210E">
        <w:rPr>
          <w:rFonts w:ascii="Arial" w:hAnsi="Arial" w:cs="Arial"/>
          <w:sz w:val="24"/>
          <w:szCs w:val="24"/>
          <w:lang w:val="en-GB"/>
        </w:rPr>
        <w:t>-M</w:t>
      </w:r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utated </w:t>
      </w:r>
      <w:r w:rsidR="00FC210E">
        <w:rPr>
          <w:rFonts w:ascii="Arial" w:hAnsi="Arial" w:cs="Arial"/>
          <w:sz w:val="24"/>
          <w:szCs w:val="24"/>
          <w:lang w:val="en-GB"/>
        </w:rPr>
        <w:t>A</w:t>
      </w:r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dvanced </w:t>
      </w:r>
      <w:r w:rsidR="003043C2">
        <w:rPr>
          <w:rFonts w:ascii="Arial" w:hAnsi="Arial" w:cs="Arial"/>
          <w:sz w:val="24"/>
          <w:szCs w:val="24"/>
          <w:lang w:val="en-GB"/>
        </w:rPr>
        <w:t>NSCLC patients</w:t>
      </w:r>
    </w:p>
    <w:tbl>
      <w:tblPr>
        <w:tblStyle w:val="Grille"/>
        <w:tblW w:w="93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5"/>
        <w:gridCol w:w="1818"/>
        <w:gridCol w:w="1806"/>
        <w:gridCol w:w="1822"/>
        <w:gridCol w:w="1807"/>
      </w:tblGrid>
      <w:tr w:rsidR="00FC210E" w:rsidRPr="00FC210E" w14:paraId="5A8F5730" w14:textId="77777777" w:rsidTr="006E6F31">
        <w:tc>
          <w:tcPr>
            <w:tcW w:w="2055" w:type="dxa"/>
          </w:tcPr>
          <w:p w14:paraId="354432F1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</w:tc>
        <w:tc>
          <w:tcPr>
            <w:tcW w:w="1818" w:type="dxa"/>
          </w:tcPr>
          <w:p w14:paraId="14631B79" w14:textId="182BFA1D" w:rsidR="00FC210E" w:rsidRPr="00FC210E" w:rsidRDefault="00B0058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>Univariabl</w:t>
            </w:r>
            <w:r w:rsidR="00FC210E"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e analysis </w:t>
            </w:r>
          </w:p>
        </w:tc>
        <w:tc>
          <w:tcPr>
            <w:tcW w:w="1806" w:type="dxa"/>
          </w:tcPr>
          <w:p w14:paraId="3921B53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</w:tc>
        <w:tc>
          <w:tcPr>
            <w:tcW w:w="1822" w:type="dxa"/>
          </w:tcPr>
          <w:p w14:paraId="5D31EB07" w14:textId="6F5F536D" w:rsidR="00FC210E" w:rsidRPr="00FC210E" w:rsidRDefault="00B0058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>Multivariabl</w:t>
            </w:r>
            <w:r w:rsidR="00FC210E"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e analysis</w:t>
            </w:r>
          </w:p>
        </w:tc>
        <w:tc>
          <w:tcPr>
            <w:tcW w:w="1807" w:type="dxa"/>
          </w:tcPr>
          <w:p w14:paraId="5F12428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</w:tc>
      </w:tr>
      <w:tr w:rsidR="00FC210E" w:rsidRPr="00FC210E" w14:paraId="0885715F" w14:textId="77777777" w:rsidTr="006E6F31">
        <w:tc>
          <w:tcPr>
            <w:tcW w:w="2055" w:type="dxa"/>
          </w:tcPr>
          <w:p w14:paraId="4810A8F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</w:tc>
        <w:tc>
          <w:tcPr>
            <w:tcW w:w="1818" w:type="dxa"/>
          </w:tcPr>
          <w:p w14:paraId="422F3EC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HR (95% CI)</w:t>
            </w:r>
          </w:p>
        </w:tc>
        <w:tc>
          <w:tcPr>
            <w:tcW w:w="1806" w:type="dxa"/>
          </w:tcPr>
          <w:p w14:paraId="298969A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B0058D">
              <w:rPr>
                <w:rFonts w:ascii="Arial" w:hAnsi="Arial" w:cs="Arial"/>
                <w:sz w:val="14"/>
                <w:szCs w:val="14"/>
                <w:lang w:val="en-US"/>
              </w:rPr>
              <w:t>p</w:t>
            </w:r>
            <w:r w:rsidRPr="00FC210E">
              <w:rPr>
                <w:rFonts w:ascii="Arial" w:hAnsi="Arial" w:cs="Arial"/>
                <w:i/>
                <w:sz w:val="14"/>
                <w:szCs w:val="14"/>
                <w:lang w:val="en-US"/>
              </w:rPr>
              <w:t>-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value </w:t>
            </w:r>
          </w:p>
        </w:tc>
        <w:tc>
          <w:tcPr>
            <w:tcW w:w="1822" w:type="dxa"/>
          </w:tcPr>
          <w:p w14:paraId="17A83A4A" w14:textId="249C8507" w:rsidR="00FC210E" w:rsidRPr="00FC210E" w:rsidRDefault="003429BA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a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HR (95% CI)</w:t>
            </w:r>
          </w:p>
        </w:tc>
        <w:tc>
          <w:tcPr>
            <w:tcW w:w="1807" w:type="dxa"/>
          </w:tcPr>
          <w:p w14:paraId="2BD0E8F3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B0058D">
              <w:rPr>
                <w:rFonts w:ascii="Arial" w:hAnsi="Arial" w:cs="Arial"/>
                <w:sz w:val="14"/>
                <w:szCs w:val="14"/>
                <w:lang w:val="en-US"/>
              </w:rPr>
              <w:t>p-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value </w:t>
            </w:r>
          </w:p>
        </w:tc>
      </w:tr>
      <w:tr w:rsidR="00FC210E" w:rsidRPr="00FC210E" w14:paraId="5723FECF" w14:textId="77777777" w:rsidTr="006E6F31">
        <w:tc>
          <w:tcPr>
            <w:tcW w:w="2055" w:type="dxa"/>
          </w:tcPr>
          <w:p w14:paraId="025AFABE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Age, years </w:t>
            </w:r>
          </w:p>
          <w:p w14:paraId="77520B75" w14:textId="2468F1BC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&lt; 6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5</w:t>
            </w:r>
          </w:p>
          <w:p w14:paraId="218E8FCE" w14:textId="6A920C8A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≥ 6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5</w:t>
            </w:r>
          </w:p>
        </w:tc>
        <w:tc>
          <w:tcPr>
            <w:tcW w:w="1818" w:type="dxa"/>
          </w:tcPr>
          <w:p w14:paraId="752F8575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3B1FDF7A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0C3D23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50CD1C78" w14:textId="284771EB" w:rsidR="00FC210E" w:rsidRPr="000C3D23" w:rsidRDefault="00FC210E" w:rsidP="00491C57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1.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30</w:t>
            </w: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 xml:space="preserve"> (0.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74</w:t>
            </w: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-2.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2</w:t>
            </w:r>
            <w:r w:rsidR="003429BA" w:rsidRPr="000C3D23">
              <w:rPr>
                <w:rFonts w:ascii="Arial" w:hAnsi="Arial" w:cs="Arial"/>
                <w:sz w:val="14"/>
                <w:szCs w:val="14"/>
                <w:lang w:val="en-US"/>
              </w:rPr>
              <w:t>6</w:t>
            </w: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67C9F691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4A0503BF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3D6DA5E1" w14:textId="482ED679" w:rsidR="00FC210E" w:rsidRPr="000C3D23" w:rsidRDefault="00FC210E" w:rsidP="003429BA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36</w:t>
            </w:r>
          </w:p>
        </w:tc>
        <w:tc>
          <w:tcPr>
            <w:tcW w:w="1822" w:type="dxa"/>
          </w:tcPr>
          <w:p w14:paraId="32818D5E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2F1926D1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72F2E75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6BA185B0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2E929AA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49442A9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5AAF1DB7" w14:textId="77777777" w:rsidTr="006E6F31">
        <w:tc>
          <w:tcPr>
            <w:tcW w:w="2055" w:type="dxa"/>
          </w:tcPr>
          <w:p w14:paraId="1AF33E5E" w14:textId="77128F0A" w:rsidR="00FC210E" w:rsidRPr="00FC210E" w:rsidRDefault="004824C3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>Sex</w:t>
            </w:r>
            <w:bookmarkStart w:id="0" w:name="_GoBack"/>
            <w:bookmarkEnd w:id="0"/>
            <w:r w:rsidR="00FC210E"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 </w:t>
            </w:r>
          </w:p>
          <w:p w14:paraId="00AC569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Female</w:t>
            </w:r>
          </w:p>
          <w:p w14:paraId="6E82D2C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Male </w:t>
            </w:r>
          </w:p>
        </w:tc>
        <w:tc>
          <w:tcPr>
            <w:tcW w:w="1818" w:type="dxa"/>
          </w:tcPr>
          <w:p w14:paraId="2BDCA955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B58F81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2F3399B9" w14:textId="4B320512" w:rsidR="00FC210E" w:rsidRPr="00FC210E" w:rsidRDefault="005C1203" w:rsidP="005C120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1.34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(0.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78-2.3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0) </w:t>
            </w:r>
          </w:p>
        </w:tc>
        <w:tc>
          <w:tcPr>
            <w:tcW w:w="1806" w:type="dxa"/>
          </w:tcPr>
          <w:p w14:paraId="699D2D9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DEADC7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6187634" w14:textId="38465D10" w:rsidR="00FC210E" w:rsidRPr="00FC210E" w:rsidRDefault="00FC210E" w:rsidP="00A5201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A52013">
              <w:rPr>
                <w:rFonts w:ascii="Arial" w:hAnsi="Arial" w:cs="Arial"/>
                <w:sz w:val="14"/>
                <w:szCs w:val="14"/>
                <w:lang w:val="en-US"/>
              </w:rPr>
              <w:t>29</w:t>
            </w:r>
          </w:p>
        </w:tc>
        <w:tc>
          <w:tcPr>
            <w:tcW w:w="1822" w:type="dxa"/>
          </w:tcPr>
          <w:p w14:paraId="3B9CF1A9" w14:textId="77777777" w:rsid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0EEFC5C7" w14:textId="77777777" w:rsidR="00214184" w:rsidRDefault="00214184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3EFA2F31" w14:textId="01ABC526" w:rsidR="00214184" w:rsidRPr="00FC210E" w:rsidRDefault="00214184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1EF13CD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83B0C82" w14:textId="77777777" w:rsidR="00FC210E" w:rsidRDefault="00FC210E" w:rsidP="00FC210E">
            <w:pPr>
              <w:spacing w:line="360" w:lineRule="auto"/>
              <w:rPr>
                <w:rFonts w:ascii="Arial" w:hAnsi="Arial" w:cs="Arial"/>
                <w:color w:val="FF0000"/>
                <w:sz w:val="14"/>
                <w:szCs w:val="14"/>
                <w:lang w:val="en-US"/>
              </w:rPr>
            </w:pPr>
          </w:p>
          <w:p w14:paraId="5EB18102" w14:textId="1C5BC526" w:rsidR="00214184" w:rsidRPr="00FC210E" w:rsidRDefault="00214184" w:rsidP="00FC210E">
            <w:pPr>
              <w:spacing w:line="360" w:lineRule="auto"/>
              <w:rPr>
                <w:rFonts w:ascii="Arial" w:hAnsi="Arial" w:cs="Arial"/>
                <w:color w:val="FF0000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260DF48B" w14:textId="77777777" w:rsidTr="006E6F31">
        <w:tc>
          <w:tcPr>
            <w:tcW w:w="2055" w:type="dxa"/>
          </w:tcPr>
          <w:p w14:paraId="0B13D63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Smoking status</w:t>
            </w:r>
          </w:p>
          <w:p w14:paraId="28AFBD4C" w14:textId="78FDC27B" w:rsidR="00B96433" w:rsidRDefault="00B96433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Former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 or current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smoker</w:t>
            </w:r>
          </w:p>
          <w:p w14:paraId="6F8B2ADB" w14:textId="3A1AD987" w:rsidR="00FC210E" w:rsidRPr="00807B6C" w:rsidRDefault="00FC210E" w:rsidP="00B9643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Never smoker</w:t>
            </w:r>
          </w:p>
        </w:tc>
        <w:tc>
          <w:tcPr>
            <w:tcW w:w="1818" w:type="dxa"/>
          </w:tcPr>
          <w:p w14:paraId="48F7F49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6B6F2762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12730C1A" w14:textId="3E1FAC62" w:rsidR="00FC210E" w:rsidRPr="00FC210E" w:rsidRDefault="00AB6BF3" w:rsidP="00807B6C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1.34 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(0.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78-2.3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0)</w:t>
            </w:r>
          </w:p>
        </w:tc>
        <w:tc>
          <w:tcPr>
            <w:tcW w:w="1806" w:type="dxa"/>
          </w:tcPr>
          <w:p w14:paraId="62A3FC5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814669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0FC06849" w14:textId="2F0A67F8" w:rsidR="00FC210E" w:rsidRPr="00FC210E" w:rsidRDefault="00FC210E" w:rsidP="00AB6BF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AB6BF3">
              <w:rPr>
                <w:rFonts w:ascii="Arial" w:hAnsi="Arial" w:cs="Arial"/>
                <w:sz w:val="14"/>
                <w:szCs w:val="14"/>
                <w:lang w:val="en-US"/>
              </w:rPr>
              <w:t>29</w:t>
            </w:r>
          </w:p>
        </w:tc>
        <w:tc>
          <w:tcPr>
            <w:tcW w:w="1822" w:type="dxa"/>
          </w:tcPr>
          <w:p w14:paraId="636D80E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7AF6E33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5307F827" w14:textId="7480C307" w:rsidR="00FC210E" w:rsidRPr="00FC210E" w:rsidRDefault="00807B6C" w:rsidP="00807B6C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73C7CAE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52BFFED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6E253FD0" w14:textId="0AC6E300" w:rsidR="00FC210E" w:rsidRPr="00FC210E" w:rsidRDefault="00807B6C" w:rsidP="00807B6C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73557229" w14:textId="77777777" w:rsidTr="006E6F31">
        <w:tc>
          <w:tcPr>
            <w:tcW w:w="2055" w:type="dxa"/>
          </w:tcPr>
          <w:p w14:paraId="006B3438" w14:textId="6C6BC89A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Choroidal </w:t>
            </w:r>
            <w:r w:rsidR="00C20332" w:rsidRPr="00C20332">
              <w:rPr>
                <w:rFonts w:ascii="Arial" w:hAnsi="Arial" w:cs="Arial"/>
                <w:b/>
                <w:sz w:val="14"/>
                <w:szCs w:val="14"/>
                <w:lang w:val="en-US"/>
              </w:rPr>
              <w:t>m</w:t>
            </w: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etastas</w:t>
            </w:r>
            <w:r w:rsidR="00521010">
              <w:rPr>
                <w:rFonts w:ascii="Arial" w:hAnsi="Arial" w:cs="Arial"/>
                <w:b/>
                <w:sz w:val="14"/>
                <w:szCs w:val="14"/>
                <w:lang w:val="en-US"/>
              </w:rPr>
              <w:t>i</w:t>
            </w: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s </w:t>
            </w:r>
          </w:p>
          <w:p w14:paraId="2BBEF2E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No </w:t>
            </w:r>
          </w:p>
          <w:p w14:paraId="5779685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Yes</w:t>
            </w: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1818" w:type="dxa"/>
          </w:tcPr>
          <w:p w14:paraId="67A5214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4FA2AA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4C445484" w14:textId="407F3C8F" w:rsidR="00FC210E" w:rsidRPr="00FC210E" w:rsidRDefault="00FC210E" w:rsidP="00B02A0A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1.</w:t>
            </w:r>
            <w:r w:rsidR="00B02A0A">
              <w:rPr>
                <w:rFonts w:ascii="Arial" w:hAnsi="Arial" w:cs="Arial"/>
                <w:sz w:val="14"/>
                <w:szCs w:val="14"/>
                <w:lang w:val="en-US"/>
              </w:rPr>
              <w:t>60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(0.</w:t>
            </w:r>
            <w:r w:rsidR="00B02A0A">
              <w:rPr>
                <w:rFonts w:ascii="Arial" w:hAnsi="Arial" w:cs="Arial"/>
                <w:sz w:val="14"/>
                <w:szCs w:val="14"/>
                <w:lang w:val="en-US"/>
              </w:rPr>
              <w:t>63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 w:rsidR="00B02A0A">
              <w:rPr>
                <w:rFonts w:ascii="Arial" w:hAnsi="Arial" w:cs="Arial"/>
                <w:sz w:val="14"/>
                <w:szCs w:val="14"/>
                <w:lang w:val="en-US"/>
              </w:rPr>
              <w:t>4.06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746B16BB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B53E86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6D07F44F" w14:textId="07A438DF" w:rsidR="00FC210E" w:rsidRPr="00FC210E" w:rsidRDefault="00FC210E" w:rsidP="00B02A0A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B02A0A">
              <w:rPr>
                <w:rFonts w:ascii="Arial" w:hAnsi="Arial" w:cs="Arial"/>
                <w:sz w:val="14"/>
                <w:szCs w:val="14"/>
                <w:lang w:val="en-US"/>
              </w:rPr>
              <w:t>32</w:t>
            </w:r>
          </w:p>
        </w:tc>
        <w:tc>
          <w:tcPr>
            <w:tcW w:w="1822" w:type="dxa"/>
          </w:tcPr>
          <w:p w14:paraId="653477AD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28E0272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3A4ACDF2" w14:textId="5E6F2B77" w:rsidR="00FC210E" w:rsidRPr="00FC210E" w:rsidRDefault="00214184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62CBA16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38FB696C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200823E3" w14:textId="2DF1FAEC" w:rsidR="00FC210E" w:rsidRPr="00FC210E" w:rsidRDefault="00214184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35BA6784" w14:textId="77777777" w:rsidTr="006E6F31">
        <w:tc>
          <w:tcPr>
            <w:tcW w:w="2055" w:type="dxa"/>
          </w:tcPr>
          <w:p w14:paraId="30097FA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Subtype of EGFR mutation</w:t>
            </w:r>
          </w:p>
          <w:p w14:paraId="77735E7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Exon 19</w:t>
            </w:r>
          </w:p>
          <w:p w14:paraId="1FFC06E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Exon 21</w:t>
            </w:r>
          </w:p>
          <w:p w14:paraId="22A16F3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Others</w:t>
            </w:r>
          </w:p>
        </w:tc>
        <w:tc>
          <w:tcPr>
            <w:tcW w:w="1818" w:type="dxa"/>
          </w:tcPr>
          <w:p w14:paraId="3BA0CBCB" w14:textId="33CD06E8" w:rsidR="00FC210E" w:rsidRPr="00FC210E" w:rsidRDefault="003B0F80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All </w:t>
            </w:r>
            <w:r w:rsidR="00021F2C">
              <w:rPr>
                <w:rFonts w:ascii="Arial" w:hAnsi="Arial" w:cs="Arial"/>
                <w:sz w:val="14"/>
                <w:szCs w:val="14"/>
                <w:lang w:val="en-US"/>
              </w:rPr>
              <w:t>subtypes</w:t>
            </w:r>
          </w:p>
          <w:p w14:paraId="22B6F4C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5FD93B73" w14:textId="0EFD1350" w:rsidR="00FC210E" w:rsidRPr="00FC210E" w:rsidRDefault="00E47E99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2.08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1.11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3.86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  <w:p w14:paraId="171167C0" w14:textId="5B451AB5" w:rsidR="00FC210E" w:rsidRPr="00FC210E" w:rsidRDefault="00E47E99" w:rsidP="000509A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2.32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1.07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5.06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6FD4369C" w14:textId="2C2144E9" w:rsidR="00FC210E" w:rsidRDefault="003B0F80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3C04DF">
              <w:rPr>
                <w:rFonts w:ascii="Arial" w:hAnsi="Arial" w:cs="Arial"/>
                <w:b/>
                <w:sz w:val="14"/>
                <w:szCs w:val="14"/>
                <w:lang w:val="en-US"/>
              </w:rPr>
              <w:t>0.04</w:t>
            </w:r>
          </w:p>
          <w:p w14:paraId="0C9ACFC7" w14:textId="77777777" w:rsidR="005871A8" w:rsidRPr="003C04DF" w:rsidRDefault="005871A8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20725116" w14:textId="3A8BD2ED" w:rsidR="00FC210E" w:rsidRPr="00E47E99" w:rsidRDefault="00E47E99" w:rsidP="00E47E99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E47E99">
              <w:rPr>
                <w:rFonts w:ascii="Arial" w:hAnsi="Arial" w:cs="Arial"/>
                <w:b/>
                <w:sz w:val="14"/>
                <w:szCs w:val="14"/>
                <w:lang w:val="en-US"/>
              </w:rPr>
              <w:t>0.02</w:t>
            </w:r>
          </w:p>
          <w:p w14:paraId="5C9D8F29" w14:textId="250F9AA8" w:rsidR="00FC210E" w:rsidRPr="00E47E99" w:rsidRDefault="00FC210E" w:rsidP="00E47E99">
            <w:pPr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E47E99">
              <w:rPr>
                <w:rFonts w:ascii="Arial" w:hAnsi="Arial" w:cs="Arial"/>
                <w:b/>
                <w:sz w:val="14"/>
                <w:szCs w:val="14"/>
                <w:lang w:val="en-US"/>
              </w:rPr>
              <w:t>0.</w:t>
            </w:r>
            <w:r w:rsidR="00E47E99" w:rsidRPr="00E47E99">
              <w:rPr>
                <w:rFonts w:ascii="Arial" w:hAnsi="Arial" w:cs="Arial"/>
                <w:b/>
                <w:sz w:val="14"/>
                <w:szCs w:val="14"/>
                <w:lang w:val="en-US"/>
              </w:rPr>
              <w:t>03</w:t>
            </w:r>
          </w:p>
        </w:tc>
        <w:tc>
          <w:tcPr>
            <w:tcW w:w="1822" w:type="dxa"/>
          </w:tcPr>
          <w:p w14:paraId="2389ED6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2099924B" w14:textId="79D62A8F" w:rsidR="006E6F31" w:rsidRPr="00FC210E" w:rsidRDefault="005871A8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1 [reference]</w:t>
            </w:r>
          </w:p>
          <w:p w14:paraId="1B63A897" w14:textId="0A66B4E9" w:rsidR="00FC210E" w:rsidRPr="00FC210E" w:rsidRDefault="00653F6A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1.89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1.01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3.55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  <w:p w14:paraId="594761A6" w14:textId="171CE654" w:rsidR="00FC210E" w:rsidRPr="00FC210E" w:rsidRDefault="00221B9A" w:rsidP="00221B9A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2.42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1.11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5.31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7" w:type="dxa"/>
          </w:tcPr>
          <w:p w14:paraId="3E8E086F" w14:textId="77777777" w:rsidR="006E6F31" w:rsidRPr="0044339A" w:rsidRDefault="006E6F31" w:rsidP="006E6F31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>&lt;0.05</w:t>
            </w:r>
          </w:p>
          <w:p w14:paraId="2A21C429" w14:textId="77777777" w:rsidR="005871A8" w:rsidRDefault="005871A8" w:rsidP="006E6F31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69E66536" w14:textId="77777777" w:rsidR="006E6F31" w:rsidRPr="0044339A" w:rsidRDefault="006E6F31" w:rsidP="006E6F31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>&lt;0.05</w:t>
            </w:r>
          </w:p>
          <w:p w14:paraId="575D6A0D" w14:textId="501147E4" w:rsidR="00FC210E" w:rsidRPr="00653F6A" w:rsidRDefault="00496F7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  </w:t>
            </w:r>
            <w:r w:rsidR="00653F6A" w:rsidRPr="00653F6A">
              <w:rPr>
                <w:rFonts w:ascii="Arial" w:hAnsi="Arial" w:cs="Arial"/>
                <w:b/>
                <w:sz w:val="14"/>
                <w:szCs w:val="14"/>
                <w:lang w:val="en-US"/>
              </w:rPr>
              <w:t>0.03</w:t>
            </w:r>
          </w:p>
        </w:tc>
      </w:tr>
      <w:tr w:rsidR="00FC210E" w:rsidRPr="00FC210E" w14:paraId="78AC573B" w14:textId="77777777" w:rsidTr="006E6F31">
        <w:tc>
          <w:tcPr>
            <w:tcW w:w="2055" w:type="dxa"/>
          </w:tcPr>
          <w:p w14:paraId="4B21F0EB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Co-mutation status</w:t>
            </w:r>
          </w:p>
          <w:p w14:paraId="70244986" w14:textId="067EAD66" w:rsidR="00FC210E" w:rsidRPr="00FC210E" w:rsidRDefault="00D22EBD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Yes</w:t>
            </w:r>
          </w:p>
          <w:p w14:paraId="3B2597EF" w14:textId="74D63F96" w:rsidR="00FC210E" w:rsidRPr="00FC210E" w:rsidRDefault="00D22EB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No</w:t>
            </w:r>
          </w:p>
        </w:tc>
        <w:tc>
          <w:tcPr>
            <w:tcW w:w="1818" w:type="dxa"/>
          </w:tcPr>
          <w:p w14:paraId="2C42883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0F70580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63EE11A2" w14:textId="61FD8F19" w:rsidR="00FC210E" w:rsidRPr="00FC210E" w:rsidRDefault="00FC210E" w:rsidP="00C22D61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1.</w:t>
            </w:r>
            <w:r w:rsidR="008A2813">
              <w:rPr>
                <w:rFonts w:ascii="Arial" w:hAnsi="Arial" w:cs="Arial"/>
                <w:sz w:val="14"/>
                <w:szCs w:val="14"/>
                <w:lang w:val="en-US"/>
              </w:rPr>
              <w:t>3</w:t>
            </w:r>
            <w:r w:rsidR="00C22D61">
              <w:rPr>
                <w:rFonts w:ascii="Arial" w:hAnsi="Arial" w:cs="Arial"/>
                <w:sz w:val="14"/>
                <w:szCs w:val="14"/>
                <w:lang w:val="en-US"/>
              </w:rPr>
              <w:t>2</w:t>
            </w:r>
            <w:r w:rsidR="008A2813">
              <w:rPr>
                <w:rFonts w:ascii="Arial" w:hAnsi="Arial" w:cs="Arial"/>
                <w:sz w:val="14"/>
                <w:szCs w:val="14"/>
                <w:lang w:val="en-US"/>
              </w:rPr>
              <w:t xml:space="preserve"> 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(0.7</w:t>
            </w:r>
            <w:r w:rsidR="008A2813">
              <w:rPr>
                <w:rFonts w:ascii="Arial" w:hAnsi="Arial" w:cs="Arial"/>
                <w:sz w:val="14"/>
                <w:szCs w:val="14"/>
                <w:lang w:val="en-US"/>
              </w:rPr>
              <w:t>6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 w:rsidR="008A2813">
              <w:rPr>
                <w:rFonts w:ascii="Arial" w:hAnsi="Arial" w:cs="Arial"/>
                <w:sz w:val="14"/>
                <w:szCs w:val="14"/>
                <w:lang w:val="en-US"/>
              </w:rPr>
              <w:t>2.30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3F274ED1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62076F0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523B6E35" w14:textId="3F99F2EB" w:rsidR="00FC210E" w:rsidRPr="00FC210E" w:rsidRDefault="00FC210E" w:rsidP="00C22D61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C22D61">
              <w:rPr>
                <w:rFonts w:ascii="Arial" w:hAnsi="Arial" w:cs="Arial"/>
                <w:sz w:val="14"/>
                <w:szCs w:val="14"/>
                <w:lang w:val="en-US"/>
              </w:rPr>
              <w:t>3</w:t>
            </w:r>
            <w:r w:rsidR="00100CAD">
              <w:rPr>
                <w:rFonts w:ascii="Arial" w:hAnsi="Arial" w:cs="Arial"/>
                <w:sz w:val="14"/>
                <w:szCs w:val="14"/>
                <w:lang w:val="en-US"/>
              </w:rPr>
              <w:t>3</w:t>
            </w:r>
          </w:p>
        </w:tc>
        <w:tc>
          <w:tcPr>
            <w:tcW w:w="1822" w:type="dxa"/>
          </w:tcPr>
          <w:p w14:paraId="4CFFBB1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09B991BE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2F18C977" w14:textId="271FF567" w:rsidR="00FC210E" w:rsidRPr="00FC210E" w:rsidRDefault="003D6867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64F5B0D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44EF769E" w14:textId="77777777" w:rsidR="00FC210E" w:rsidRDefault="00FC210E" w:rsidP="00FC210E">
            <w:pPr>
              <w:spacing w:line="360" w:lineRule="auto"/>
              <w:rPr>
                <w:rFonts w:ascii="Arial" w:hAnsi="Arial" w:cs="Arial"/>
                <w:b/>
                <w:color w:val="FF0000"/>
                <w:sz w:val="14"/>
                <w:szCs w:val="14"/>
                <w:lang w:val="en-US"/>
              </w:rPr>
            </w:pPr>
          </w:p>
          <w:p w14:paraId="2E4A6FB6" w14:textId="31A66A7C" w:rsidR="003D6867" w:rsidRPr="00FC210E" w:rsidRDefault="003D6867" w:rsidP="00FC210E">
            <w:pPr>
              <w:spacing w:line="360" w:lineRule="auto"/>
              <w:rPr>
                <w:rFonts w:ascii="Arial" w:hAnsi="Arial" w:cs="Arial"/>
                <w:b/>
                <w:color w:val="FF0000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10B91A66" w14:textId="77777777" w:rsidTr="006E6F31">
        <w:tc>
          <w:tcPr>
            <w:tcW w:w="2055" w:type="dxa"/>
          </w:tcPr>
          <w:p w14:paraId="15FE666D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TP53 </w:t>
            </w:r>
            <w:r w:rsidR="00C20332" w:rsidRPr="00C20332">
              <w:rPr>
                <w:rFonts w:ascii="Arial" w:hAnsi="Arial" w:cs="Arial"/>
                <w:b/>
                <w:sz w:val="14"/>
                <w:szCs w:val="14"/>
                <w:lang w:val="en-US"/>
              </w:rPr>
              <w:t>c</w:t>
            </w: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o-mutation </w:t>
            </w:r>
          </w:p>
          <w:p w14:paraId="5BAC1726" w14:textId="4CEFF8AC" w:rsidR="00FC210E" w:rsidRPr="00FC210E" w:rsidRDefault="00100CA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Yes</w:t>
            </w:r>
          </w:p>
          <w:p w14:paraId="7400E571" w14:textId="04598BEE" w:rsidR="00FC210E" w:rsidRPr="00FC210E" w:rsidRDefault="00100CAD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No</w:t>
            </w:r>
          </w:p>
        </w:tc>
        <w:tc>
          <w:tcPr>
            <w:tcW w:w="1818" w:type="dxa"/>
          </w:tcPr>
          <w:p w14:paraId="616F1BAE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7E85D752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6FA26151" w14:textId="007C2BC9" w:rsidR="00FC210E" w:rsidRPr="00FC210E" w:rsidRDefault="00FC210E" w:rsidP="00B6078D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1.</w:t>
            </w:r>
            <w:r w:rsidR="00B6078D">
              <w:rPr>
                <w:rFonts w:ascii="Arial" w:hAnsi="Arial" w:cs="Arial"/>
                <w:sz w:val="14"/>
                <w:szCs w:val="14"/>
                <w:lang w:val="en-US"/>
              </w:rPr>
              <w:t>53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(0.</w:t>
            </w:r>
            <w:r w:rsidR="00B6078D">
              <w:rPr>
                <w:rFonts w:ascii="Arial" w:hAnsi="Arial" w:cs="Arial"/>
                <w:sz w:val="14"/>
                <w:szCs w:val="14"/>
                <w:lang w:val="en-US"/>
              </w:rPr>
              <w:t>88-2.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6</w:t>
            </w:r>
            <w:r w:rsidR="00B6078D">
              <w:rPr>
                <w:rFonts w:ascii="Arial" w:hAnsi="Arial" w:cs="Arial"/>
                <w:sz w:val="14"/>
                <w:szCs w:val="14"/>
                <w:lang w:val="en-US"/>
              </w:rPr>
              <w:t>5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437C5C6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14F2D97B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38DFE47" w14:textId="584BE447" w:rsidR="00FC210E" w:rsidRPr="00FC210E" w:rsidRDefault="00FC210E" w:rsidP="00B6078D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B6078D">
              <w:rPr>
                <w:rFonts w:ascii="Arial" w:hAnsi="Arial" w:cs="Arial"/>
                <w:sz w:val="14"/>
                <w:szCs w:val="14"/>
                <w:lang w:val="en-US"/>
              </w:rPr>
              <w:t>13</w:t>
            </w:r>
          </w:p>
        </w:tc>
        <w:tc>
          <w:tcPr>
            <w:tcW w:w="1822" w:type="dxa"/>
          </w:tcPr>
          <w:p w14:paraId="3960C54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507D2CAD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6D27DAA9" w14:textId="077FD687" w:rsidR="00FC210E" w:rsidRPr="0064737E" w:rsidRDefault="0064737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64737E">
              <w:rPr>
                <w:rFonts w:ascii="Arial" w:hAnsi="Arial" w:cs="Arial"/>
                <w:sz w:val="14"/>
                <w:szCs w:val="14"/>
                <w:lang w:val="en-US"/>
              </w:rPr>
              <w:t>1.60</w:t>
            </w:r>
            <w:r w:rsidR="00E463F5">
              <w:rPr>
                <w:rFonts w:ascii="Arial" w:hAnsi="Arial" w:cs="Arial"/>
                <w:sz w:val="14"/>
                <w:szCs w:val="14"/>
                <w:lang w:val="en-US"/>
              </w:rPr>
              <w:t xml:space="preserve"> (0.92-2.80)</w:t>
            </w:r>
            <w:r w:rsidRPr="0064737E">
              <w:rPr>
                <w:rFonts w:ascii="Arial" w:hAnsi="Arial" w:cs="Arial"/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1807" w:type="dxa"/>
          </w:tcPr>
          <w:p w14:paraId="2CFC823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6E1CB63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5E8789AA" w14:textId="41FFDDE7" w:rsidR="00FC210E" w:rsidRPr="00E463F5" w:rsidRDefault="00496F7D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  </w:t>
            </w:r>
            <w:r w:rsidR="00E463F5" w:rsidRPr="00E463F5">
              <w:rPr>
                <w:rFonts w:ascii="Arial" w:hAnsi="Arial" w:cs="Arial"/>
                <w:sz w:val="14"/>
                <w:szCs w:val="14"/>
                <w:lang w:val="en-US"/>
              </w:rPr>
              <w:t>0.1</w:t>
            </w:r>
            <w:r w:rsidR="00FF3CF3">
              <w:rPr>
                <w:rFonts w:ascii="Arial" w:hAnsi="Arial" w:cs="Arial"/>
                <w:sz w:val="14"/>
                <w:szCs w:val="14"/>
                <w:lang w:val="en-US"/>
              </w:rPr>
              <w:t>0</w:t>
            </w:r>
          </w:p>
        </w:tc>
      </w:tr>
    </w:tbl>
    <w:p w14:paraId="28367427" w14:textId="77777777" w:rsidR="00FC210E" w:rsidRPr="00FC210E" w:rsidRDefault="00C20332" w:rsidP="00FC210E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HR, hazard ratio; CI, confidence interval; EGFR, epidermal growth factor receptor.</w:t>
      </w:r>
    </w:p>
    <w:sectPr w:rsidR="00FC210E" w:rsidRPr="00FC21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10E"/>
    <w:rsid w:val="00021F2C"/>
    <w:rsid w:val="000509A3"/>
    <w:rsid w:val="000C3D23"/>
    <w:rsid w:val="00100CAD"/>
    <w:rsid w:val="00214184"/>
    <w:rsid w:val="00221B9A"/>
    <w:rsid w:val="003043C2"/>
    <w:rsid w:val="003429BA"/>
    <w:rsid w:val="00363A69"/>
    <w:rsid w:val="003B0F80"/>
    <w:rsid w:val="003C04DF"/>
    <w:rsid w:val="003D6867"/>
    <w:rsid w:val="004355D4"/>
    <w:rsid w:val="0044339A"/>
    <w:rsid w:val="004824C3"/>
    <w:rsid w:val="00491C57"/>
    <w:rsid w:val="00496F7D"/>
    <w:rsid w:val="004A53DD"/>
    <w:rsid w:val="00521010"/>
    <w:rsid w:val="00585E0F"/>
    <w:rsid w:val="005871A8"/>
    <w:rsid w:val="005C1203"/>
    <w:rsid w:val="0064737E"/>
    <w:rsid w:val="00653F6A"/>
    <w:rsid w:val="006A1A0B"/>
    <w:rsid w:val="006E6F31"/>
    <w:rsid w:val="007A3307"/>
    <w:rsid w:val="007F029F"/>
    <w:rsid w:val="00807B6C"/>
    <w:rsid w:val="008A2813"/>
    <w:rsid w:val="00921191"/>
    <w:rsid w:val="00A30001"/>
    <w:rsid w:val="00A52013"/>
    <w:rsid w:val="00AB6BF3"/>
    <w:rsid w:val="00B0058D"/>
    <w:rsid w:val="00B02A0A"/>
    <w:rsid w:val="00B6078D"/>
    <w:rsid w:val="00B96433"/>
    <w:rsid w:val="00C20332"/>
    <w:rsid w:val="00C22D61"/>
    <w:rsid w:val="00D22EBD"/>
    <w:rsid w:val="00D54231"/>
    <w:rsid w:val="00DE4EE7"/>
    <w:rsid w:val="00E06512"/>
    <w:rsid w:val="00E463F5"/>
    <w:rsid w:val="00E47E99"/>
    <w:rsid w:val="00FB2277"/>
    <w:rsid w:val="00FC210E"/>
    <w:rsid w:val="00FF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644C3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C21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210E"/>
    <w:rPr>
      <w:rFonts w:ascii="Segoe UI" w:hAnsi="Segoe UI" w:cs="Segoe UI"/>
      <w:sz w:val="18"/>
      <w:szCs w:val="18"/>
    </w:rPr>
  </w:style>
  <w:style w:type="table" w:styleId="Grille">
    <w:name w:val="Table Grid"/>
    <w:basedOn w:val="TableauNormal"/>
    <w:uiPriority w:val="59"/>
    <w:rsid w:val="00FC210E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annotation">
    <w:name w:val="annotation reference"/>
    <w:basedOn w:val="Policepardfaut"/>
    <w:uiPriority w:val="99"/>
    <w:semiHidden/>
    <w:unhideWhenUsed/>
    <w:rsid w:val="0092119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2119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2119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2119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2119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C21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210E"/>
    <w:rPr>
      <w:rFonts w:ascii="Segoe UI" w:hAnsi="Segoe UI" w:cs="Segoe UI"/>
      <w:sz w:val="18"/>
      <w:szCs w:val="18"/>
    </w:rPr>
  </w:style>
  <w:style w:type="table" w:styleId="Grille">
    <w:name w:val="Table Grid"/>
    <w:basedOn w:val="TableauNormal"/>
    <w:uiPriority w:val="59"/>
    <w:rsid w:val="00FC210E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annotation">
    <w:name w:val="annotation reference"/>
    <w:basedOn w:val="Policepardfaut"/>
    <w:uiPriority w:val="99"/>
    <w:semiHidden/>
    <w:unhideWhenUsed/>
    <w:rsid w:val="0092119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2119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2119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2119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211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156</Words>
  <Characters>863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michel delahousse</cp:lastModifiedBy>
  <cp:revision>6</cp:revision>
  <dcterms:created xsi:type="dcterms:W3CDTF">2020-05-21T09:35:00Z</dcterms:created>
  <dcterms:modified xsi:type="dcterms:W3CDTF">2020-11-10T21:30:00Z</dcterms:modified>
</cp:coreProperties>
</file>