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BA6778" w14:textId="77777777" w:rsidR="00BB5A41" w:rsidRPr="001B0E7F" w:rsidRDefault="00BB5A41" w:rsidP="006771B4">
      <w:pPr>
        <w:spacing w:line="480" w:lineRule="auto"/>
        <w:rPr>
          <w:sz w:val="32"/>
          <w:szCs w:val="32"/>
          <w:lang w:val="en-US"/>
        </w:rPr>
      </w:pPr>
      <w:r w:rsidRPr="001B0E7F">
        <w:rPr>
          <w:sz w:val="32"/>
          <w:szCs w:val="32"/>
          <w:lang w:val="en-US"/>
        </w:rPr>
        <w:t xml:space="preserve">Supporting Information </w:t>
      </w:r>
    </w:p>
    <w:p w14:paraId="092027DC" w14:textId="77777777" w:rsidR="00BB5A41" w:rsidRPr="001B0E7F" w:rsidRDefault="00BB5A41" w:rsidP="006771B4">
      <w:pPr>
        <w:spacing w:line="480" w:lineRule="auto"/>
        <w:jc w:val="both"/>
        <w:rPr>
          <w:lang w:val="en-US"/>
        </w:rPr>
      </w:pPr>
    </w:p>
    <w:p w14:paraId="31A5DE6B" w14:textId="77777777" w:rsidR="00BB5A41" w:rsidRPr="001B0E7F" w:rsidRDefault="00BB5A41" w:rsidP="006771B4">
      <w:pPr>
        <w:spacing w:line="480" w:lineRule="auto"/>
        <w:jc w:val="both"/>
        <w:rPr>
          <w:lang w:val="en-US"/>
        </w:rPr>
      </w:pPr>
    </w:p>
    <w:p w14:paraId="43526AE4" w14:textId="77777777" w:rsidR="00BB5A41" w:rsidRPr="00973B73" w:rsidRDefault="00BB5A41" w:rsidP="00973B73">
      <w:pPr>
        <w:pStyle w:val="Abstract"/>
      </w:pPr>
      <w:r w:rsidRPr="00973B73">
        <w:t>New</w:t>
      </w:r>
      <w:r w:rsidRPr="00973B73">
        <w:rPr>
          <w:rFonts w:hint="eastAsia"/>
        </w:rPr>
        <w:t>-</w:t>
      </w:r>
      <w:r w:rsidRPr="00973B73">
        <w:t>record efficiency in non-doped ultraviolet OLEDs: Hot-exciton emitter</w:t>
      </w:r>
      <w:r w:rsidRPr="00973B73">
        <w:rPr>
          <w:rFonts w:hint="eastAsia"/>
          <w:lang w:eastAsia="zh-CN"/>
        </w:rPr>
        <w:t>s</w:t>
      </w:r>
      <w:r w:rsidRPr="00973B73">
        <w:t xml:space="preserve"> by a crossed long-short axis design boosting EQE up to 8.3% and emission peak close to 380 nm</w:t>
      </w:r>
    </w:p>
    <w:p w14:paraId="4BDB7343" w14:textId="77777777" w:rsidR="00BB5A41" w:rsidRPr="00712785" w:rsidRDefault="00BB5A41" w:rsidP="006771B4">
      <w:pPr>
        <w:spacing w:line="480" w:lineRule="auto"/>
      </w:pPr>
    </w:p>
    <w:p w14:paraId="3CE1A14A" w14:textId="77777777" w:rsidR="00BB5A41" w:rsidRPr="008548AE" w:rsidRDefault="00BB5A41" w:rsidP="006771B4">
      <w:pPr>
        <w:pStyle w:val="AuthorsFull"/>
        <w:spacing w:line="480" w:lineRule="auto"/>
        <w:rPr>
          <w:rFonts w:eastAsiaTheme="minorEastAsia"/>
          <w:i w:val="0"/>
          <w:lang w:val="de-DE" w:eastAsia="zh-CN"/>
        </w:rPr>
      </w:pPr>
      <w:r w:rsidRPr="008548AE">
        <w:rPr>
          <w:i w:val="0"/>
          <w:lang w:val="de-DE"/>
        </w:rPr>
        <w:t>Jingli Lou,</w:t>
      </w:r>
      <w:r w:rsidRPr="008548AE">
        <w:rPr>
          <w:rFonts w:hint="eastAsia"/>
          <w:i w:val="0"/>
          <w:lang w:val="de-DE"/>
        </w:rPr>
        <w:t xml:space="preserve"> </w:t>
      </w:r>
      <w:r w:rsidRPr="008548AE">
        <w:rPr>
          <w:i w:val="0"/>
          <w:lang w:val="de-DE"/>
        </w:rPr>
        <w:t>Xuecheng Guo,</w:t>
      </w:r>
      <w:r w:rsidRPr="008548AE">
        <w:rPr>
          <w:rFonts w:eastAsiaTheme="minorEastAsia" w:hint="eastAsia"/>
          <w:i w:val="0"/>
          <w:lang w:val="de-DE" w:eastAsia="zh-CN"/>
        </w:rPr>
        <w:t xml:space="preserve"> </w:t>
      </w:r>
      <w:r w:rsidRPr="008548AE">
        <w:rPr>
          <w:i w:val="0"/>
          <w:lang w:val="de-DE"/>
        </w:rPr>
        <w:t>Han Zhang*, Baoxi Li,</w:t>
      </w:r>
      <w:r w:rsidRPr="008548AE">
        <w:rPr>
          <w:rFonts w:hint="eastAsia"/>
          <w:i w:val="0"/>
          <w:lang w:val="de-DE"/>
        </w:rPr>
        <w:t xml:space="preserve"> Junwei He, </w:t>
      </w:r>
      <w:r w:rsidRPr="008548AE">
        <w:rPr>
          <w:i w:val="0"/>
          <w:lang w:val="de-DE"/>
        </w:rPr>
        <w:t xml:space="preserve">Xin He, </w:t>
      </w:r>
      <w:r w:rsidRPr="008548AE">
        <w:rPr>
          <w:rFonts w:eastAsiaTheme="minorEastAsia" w:hint="eastAsia"/>
          <w:i w:val="0"/>
          <w:lang w:val="de-DE" w:eastAsia="zh-CN"/>
        </w:rPr>
        <w:t xml:space="preserve">Yu Huang, </w:t>
      </w:r>
      <w:r w:rsidRPr="008548AE">
        <w:rPr>
          <w:rFonts w:hint="eastAsia"/>
          <w:i w:val="0"/>
          <w:lang w:val="de-DE"/>
        </w:rPr>
        <w:t xml:space="preserve">Yichao Chen, </w:t>
      </w:r>
      <w:r w:rsidRPr="008548AE">
        <w:rPr>
          <w:i w:val="0"/>
          <w:lang w:val="de-DE"/>
        </w:rPr>
        <w:t>Dezhi Yang, Dongge Ma, Ben Zhong Tang*</w:t>
      </w:r>
      <w:r w:rsidRPr="008548AE">
        <w:rPr>
          <w:rFonts w:eastAsiaTheme="minorEastAsia" w:hint="eastAsia"/>
          <w:i w:val="0"/>
          <w:lang w:val="de-DE" w:eastAsia="zh-CN"/>
        </w:rPr>
        <w:t xml:space="preserve"> and</w:t>
      </w:r>
      <w:r w:rsidRPr="008548AE">
        <w:rPr>
          <w:i w:val="0"/>
          <w:lang w:val="de-DE"/>
        </w:rPr>
        <w:t xml:space="preserve"> Zhiming Wang*</w:t>
      </w:r>
    </w:p>
    <w:p w14:paraId="36F56674" w14:textId="77777777" w:rsidR="00BB5A41" w:rsidRDefault="00BB5A41" w:rsidP="006771B4">
      <w:pPr>
        <w:spacing w:line="480" w:lineRule="auto"/>
        <w:rPr>
          <w:rFonts w:eastAsia="等线"/>
          <w:b/>
          <w:bCs/>
        </w:rPr>
      </w:pPr>
      <w:r>
        <w:rPr>
          <w:rFonts w:eastAsia="等线"/>
          <w:b/>
          <w:bCs/>
        </w:rPr>
        <w:br w:type="page"/>
      </w:r>
    </w:p>
    <w:p w14:paraId="5FE228BB" w14:textId="77777777" w:rsidR="00BB5A41" w:rsidRPr="005856C0" w:rsidRDefault="00BB5A41" w:rsidP="006771B4">
      <w:pPr>
        <w:spacing w:after="120" w:line="480" w:lineRule="auto"/>
        <w:rPr>
          <w:rFonts w:eastAsia="等线"/>
          <w:b/>
          <w:bCs/>
          <w:lang w:val="en-US" w:eastAsia="zh-CN"/>
        </w:rPr>
      </w:pPr>
      <w:r>
        <w:rPr>
          <w:rFonts w:eastAsia="等线"/>
          <w:b/>
          <w:bCs/>
          <w:noProof/>
          <w:lang w:val="en-US" w:eastAsia="zh-CN"/>
        </w:rPr>
        <w:lastRenderedPageBreak/>
        <w:drawing>
          <wp:inline distT="0" distB="0" distL="0" distR="0" wp14:anchorId="748D0697" wp14:editId="6142B654">
            <wp:extent cx="5760720" cy="1196340"/>
            <wp:effectExtent l="0" t="0" r="0" b="3810"/>
            <wp:docPr id="30407768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077682" name="图片 30407768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9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1848D" w14:textId="77777777" w:rsidR="00BB5A41" w:rsidRDefault="00BB5A41" w:rsidP="006771B4">
      <w:pPr>
        <w:spacing w:after="120" w:line="480" w:lineRule="auto"/>
        <w:rPr>
          <w:rFonts w:eastAsiaTheme="minorEastAsia"/>
          <w:lang w:val="en-US" w:eastAsia="zh-CN"/>
        </w:rPr>
      </w:pPr>
      <w:r w:rsidRPr="005856C0">
        <w:rPr>
          <w:b/>
          <w:bCs/>
          <w:lang w:val="en-US"/>
        </w:rPr>
        <w:t>Scheme S1.</w:t>
      </w:r>
      <w:r w:rsidRPr="005856C0">
        <w:rPr>
          <w:lang w:val="en-US"/>
        </w:rPr>
        <w:t xml:space="preserve"> Molecular structure and synthetic route of </w:t>
      </w:r>
      <w:r w:rsidRPr="005856C0">
        <w:rPr>
          <w:rFonts w:eastAsia="等线" w:hint="eastAsia"/>
          <w:i/>
          <w:lang w:val="en-US" w:eastAsia="zh-CN"/>
        </w:rPr>
        <w:t>p-</w:t>
      </w:r>
      <w:proofErr w:type="spellStart"/>
      <w:r w:rsidRPr="005856C0">
        <w:rPr>
          <w:rFonts w:eastAsia="等线" w:hint="eastAsia"/>
          <w:lang w:val="en-US" w:eastAsia="zh-CN"/>
        </w:rPr>
        <w:t>Cz</w:t>
      </w:r>
      <w:proofErr w:type="spellEnd"/>
      <w:r w:rsidRPr="005856C0">
        <w:rPr>
          <w:lang w:val="en-US"/>
        </w:rPr>
        <w:t>.</w:t>
      </w:r>
    </w:p>
    <w:p w14:paraId="09772C8D" w14:textId="77777777" w:rsidR="00000967" w:rsidRPr="00000967" w:rsidRDefault="00000967" w:rsidP="006771B4">
      <w:pPr>
        <w:spacing w:after="120" w:line="480" w:lineRule="auto"/>
        <w:rPr>
          <w:rFonts w:eastAsiaTheme="minorEastAsia"/>
          <w:lang w:val="en-US" w:eastAsia="zh-CN"/>
        </w:rPr>
      </w:pPr>
    </w:p>
    <w:p w14:paraId="2287C7D1" w14:textId="77777777" w:rsidR="00BB5A41" w:rsidRPr="005856C0" w:rsidRDefault="00BB5A41" w:rsidP="006771B4">
      <w:pPr>
        <w:widowControl w:val="0"/>
        <w:adjustRightInd w:val="0"/>
        <w:snapToGrid w:val="0"/>
        <w:spacing w:line="480" w:lineRule="auto"/>
        <w:jc w:val="both"/>
        <w:rPr>
          <w:rFonts w:eastAsia="宋体"/>
          <w:kern w:val="20"/>
          <w:lang w:val="en-US" w:eastAsia="zh-CN"/>
        </w:rPr>
      </w:pPr>
      <w:r>
        <w:rPr>
          <w:rFonts w:eastAsia="宋体"/>
          <w:noProof/>
          <w:kern w:val="20"/>
          <w:lang w:val="en-US" w:eastAsia="zh-CN"/>
        </w:rPr>
        <w:drawing>
          <wp:inline distT="0" distB="0" distL="0" distR="0" wp14:anchorId="5759AEDF" wp14:editId="2696929B">
            <wp:extent cx="5760720" cy="1170940"/>
            <wp:effectExtent l="0" t="0" r="0" b="0"/>
            <wp:docPr id="12551501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50141" name="图片 125515014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97424" w14:textId="77777777" w:rsidR="00BB5A41" w:rsidRDefault="00BB5A41" w:rsidP="006771B4">
      <w:pPr>
        <w:spacing w:after="120" w:line="480" w:lineRule="auto"/>
        <w:rPr>
          <w:rFonts w:eastAsiaTheme="minorEastAsia"/>
          <w:lang w:val="en-US" w:eastAsia="zh-CN"/>
        </w:rPr>
      </w:pPr>
      <w:r w:rsidRPr="005856C0">
        <w:rPr>
          <w:b/>
          <w:bCs/>
          <w:lang w:val="en-US"/>
        </w:rPr>
        <w:t>Scheme S</w:t>
      </w:r>
      <w:r w:rsidRPr="005856C0">
        <w:rPr>
          <w:rFonts w:eastAsia="等线" w:hint="eastAsia"/>
          <w:b/>
          <w:bCs/>
          <w:lang w:val="en-US" w:eastAsia="zh-CN"/>
        </w:rPr>
        <w:t>2</w:t>
      </w:r>
      <w:r w:rsidRPr="005856C0">
        <w:rPr>
          <w:b/>
          <w:bCs/>
          <w:lang w:val="en-US"/>
        </w:rPr>
        <w:t>.</w:t>
      </w:r>
      <w:r w:rsidRPr="005856C0">
        <w:rPr>
          <w:lang w:val="en-US"/>
        </w:rPr>
        <w:t xml:space="preserve"> Molecular structure and synthetic route of </w:t>
      </w:r>
      <w:r w:rsidRPr="005856C0">
        <w:rPr>
          <w:rFonts w:eastAsia="等线" w:hint="eastAsia"/>
          <w:i/>
          <w:lang w:val="en-US" w:eastAsia="zh-CN"/>
        </w:rPr>
        <w:t>m-</w:t>
      </w:r>
      <w:proofErr w:type="spellStart"/>
      <w:r w:rsidRPr="005856C0">
        <w:rPr>
          <w:rFonts w:eastAsia="等线" w:hint="eastAsia"/>
          <w:lang w:val="en-US" w:eastAsia="zh-CN"/>
        </w:rPr>
        <w:t>Cz</w:t>
      </w:r>
      <w:proofErr w:type="spellEnd"/>
      <w:r w:rsidRPr="005856C0">
        <w:rPr>
          <w:lang w:val="en-US"/>
        </w:rPr>
        <w:t>.</w:t>
      </w:r>
    </w:p>
    <w:p w14:paraId="47131F37" w14:textId="77777777" w:rsidR="00000967" w:rsidRPr="00000967" w:rsidRDefault="00000967" w:rsidP="006771B4">
      <w:pPr>
        <w:spacing w:after="120" w:line="480" w:lineRule="auto"/>
        <w:rPr>
          <w:rFonts w:eastAsiaTheme="minorEastAsia"/>
          <w:lang w:val="en-US" w:eastAsia="zh-CN"/>
        </w:rPr>
      </w:pPr>
    </w:p>
    <w:p w14:paraId="74433660" w14:textId="3321AF4F" w:rsidR="005856C0" w:rsidRPr="005856C0" w:rsidRDefault="00D23806" w:rsidP="006771B4">
      <w:pPr>
        <w:spacing w:line="480" w:lineRule="auto"/>
        <w:rPr>
          <w:rFonts w:eastAsia="宋体"/>
          <w:lang w:val="en-US" w:eastAsia="zh-CN"/>
        </w:rPr>
      </w:pPr>
      <w:r>
        <w:rPr>
          <w:rFonts w:eastAsia="宋体"/>
          <w:noProof/>
          <w:lang w:val="en-US" w:eastAsia="zh-CN"/>
        </w:rPr>
        <w:drawing>
          <wp:inline distT="0" distB="0" distL="0" distR="0" wp14:anchorId="2E4F2FE9" wp14:editId="6D21482B">
            <wp:extent cx="5760720" cy="4020820"/>
            <wp:effectExtent l="0" t="0" r="0" b="0"/>
            <wp:docPr id="2584092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09243" name="图片 2584092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9A93A" w14:textId="6F1A9984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S1.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vertAlign w:val="superscript"/>
          <w:lang w:val="en-US" w:eastAsia="zh-CN"/>
        </w:rPr>
        <w:t>1</w:t>
      </w:r>
      <w:r w:rsidRPr="005856C0">
        <w:rPr>
          <w:rFonts w:eastAsia="等线"/>
          <w:kern w:val="2"/>
          <w:lang w:val="en-US" w:eastAsia="zh-CN"/>
        </w:rPr>
        <w:t xml:space="preserve">H-NMR </w:t>
      </w:r>
      <w:r w:rsidR="003B4A82">
        <w:rPr>
          <w:rFonts w:eastAsia="等线" w:hint="eastAsia"/>
          <w:kern w:val="2"/>
          <w:lang w:val="en-US" w:eastAsia="zh-CN"/>
        </w:rPr>
        <w:t>s</w:t>
      </w:r>
      <w:r w:rsidRPr="005856C0">
        <w:rPr>
          <w:rFonts w:eastAsia="等线"/>
          <w:kern w:val="2"/>
          <w:lang w:val="en-US" w:eastAsia="zh-CN"/>
        </w:rPr>
        <w:t xml:space="preserve">pectrum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in CD</w:t>
      </w:r>
      <w:r w:rsidRPr="005856C0">
        <w:rPr>
          <w:rFonts w:eastAsia="等线"/>
          <w:kern w:val="2"/>
          <w:vertAlign w:val="subscript"/>
          <w:lang w:val="en-US" w:eastAsia="zh-CN"/>
        </w:rPr>
        <w:t>2</w:t>
      </w:r>
      <w:r w:rsidRPr="005856C0">
        <w:rPr>
          <w:rFonts w:eastAsia="等线"/>
          <w:kern w:val="2"/>
          <w:lang w:val="en-US" w:eastAsia="zh-CN"/>
        </w:rPr>
        <w:t>Cl</w:t>
      </w:r>
      <w:r w:rsidRPr="005856C0">
        <w:rPr>
          <w:rFonts w:eastAsia="等线"/>
          <w:kern w:val="2"/>
          <w:vertAlign w:val="subscript"/>
          <w:lang w:val="en-US" w:eastAsia="zh-CN"/>
        </w:rPr>
        <w:t>2</w:t>
      </w:r>
      <w:r w:rsidRPr="005856C0">
        <w:rPr>
          <w:rFonts w:eastAsia="等线"/>
          <w:kern w:val="2"/>
          <w:lang w:val="en-US" w:eastAsia="zh-CN"/>
        </w:rPr>
        <w:t>.</w:t>
      </w:r>
    </w:p>
    <w:p w14:paraId="0BDDE2A7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5A4CC635" w14:textId="1E1C5E2C" w:rsidR="005856C0" w:rsidRPr="005856C0" w:rsidRDefault="00D23806" w:rsidP="006771B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>
        <w:rPr>
          <w:rFonts w:eastAsia="等线"/>
          <w:noProof/>
          <w:kern w:val="2"/>
          <w:lang w:val="en-US" w:eastAsia="zh-CN"/>
        </w:rPr>
        <w:drawing>
          <wp:inline distT="0" distB="0" distL="0" distR="0" wp14:anchorId="41557E20" wp14:editId="171F952D">
            <wp:extent cx="5760720" cy="4020820"/>
            <wp:effectExtent l="0" t="0" r="0" b="0"/>
            <wp:docPr id="9723006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300607" name="图片 97230060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CB92B" w14:textId="1945552F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2</w:t>
      </w:r>
      <w:r w:rsidRPr="005856C0">
        <w:rPr>
          <w:rFonts w:eastAsia="等线"/>
          <w:b/>
          <w:bCs/>
          <w:kern w:val="2"/>
          <w:lang w:val="en-US" w:eastAsia="zh-CN"/>
        </w:rPr>
        <w:t>.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vertAlign w:val="superscript"/>
          <w:lang w:val="en-US" w:eastAsia="zh-CN"/>
        </w:rPr>
        <w:t>1</w:t>
      </w:r>
      <w:r w:rsidRPr="005856C0">
        <w:rPr>
          <w:rFonts w:eastAsia="等线"/>
          <w:kern w:val="2"/>
          <w:lang w:val="en-US" w:eastAsia="zh-CN"/>
        </w:rPr>
        <w:t xml:space="preserve">H-NMR </w:t>
      </w:r>
      <w:r w:rsidR="003B4A82">
        <w:rPr>
          <w:rFonts w:eastAsia="等线" w:hint="eastAsia"/>
          <w:kern w:val="2"/>
          <w:lang w:val="en-US" w:eastAsia="zh-CN"/>
        </w:rPr>
        <w:t>s</w:t>
      </w:r>
      <w:r w:rsidRPr="005856C0">
        <w:rPr>
          <w:rFonts w:eastAsia="等线"/>
          <w:kern w:val="2"/>
          <w:lang w:val="en-US" w:eastAsia="zh-CN"/>
        </w:rPr>
        <w:t xml:space="preserve">pectrum of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in CD</w:t>
      </w:r>
      <w:r w:rsidRPr="005856C0">
        <w:rPr>
          <w:rFonts w:eastAsia="等线"/>
          <w:kern w:val="2"/>
          <w:vertAlign w:val="subscript"/>
          <w:lang w:val="en-US" w:eastAsia="zh-CN"/>
        </w:rPr>
        <w:t>2</w:t>
      </w:r>
      <w:r w:rsidRPr="005856C0">
        <w:rPr>
          <w:rFonts w:eastAsia="等线"/>
          <w:kern w:val="2"/>
          <w:lang w:val="en-US" w:eastAsia="zh-CN"/>
        </w:rPr>
        <w:t>Cl</w:t>
      </w:r>
      <w:r w:rsidRPr="005856C0">
        <w:rPr>
          <w:rFonts w:eastAsia="等线"/>
          <w:kern w:val="2"/>
          <w:vertAlign w:val="subscript"/>
          <w:lang w:val="en-US" w:eastAsia="zh-CN"/>
        </w:rPr>
        <w:t>2</w:t>
      </w:r>
      <w:r w:rsidRPr="005856C0">
        <w:rPr>
          <w:rFonts w:eastAsia="等线"/>
          <w:kern w:val="2"/>
          <w:lang w:val="en-US" w:eastAsia="zh-CN"/>
        </w:rPr>
        <w:t>.</w:t>
      </w:r>
    </w:p>
    <w:p w14:paraId="56387F43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5077029C" w14:textId="087BCEFA" w:rsidR="005856C0" w:rsidRPr="005856C0" w:rsidRDefault="003B4A82" w:rsidP="006771B4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0BFF3B6" wp14:editId="4EB7FB05">
            <wp:extent cx="5760720" cy="3031490"/>
            <wp:effectExtent l="0" t="0" r="0" b="0"/>
            <wp:docPr id="13232073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207361" name="图片 132320736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BE947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kern w:val="2"/>
          <w:lang w:val="en-US" w:eastAsia="zh-CN"/>
        </w:rPr>
        <w:t>3</w:t>
      </w:r>
      <w:r w:rsidRPr="005856C0">
        <w:rPr>
          <w:rFonts w:eastAsia="等线"/>
          <w:b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Cyclic voltammograms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, measured in DCM/DMF containing 0.1 m tetra-</w:t>
      </w:r>
      <w:r w:rsidRPr="00E14662">
        <w:rPr>
          <w:rFonts w:eastAsia="等线"/>
          <w:i/>
          <w:iCs/>
          <w:kern w:val="2"/>
          <w:lang w:val="en-US" w:eastAsia="zh-CN"/>
        </w:rPr>
        <w:t>n</w:t>
      </w:r>
      <w:r w:rsidRPr="005856C0">
        <w:rPr>
          <w:rFonts w:eastAsia="等线"/>
          <w:kern w:val="2"/>
          <w:lang w:val="en-US" w:eastAsia="zh-CN"/>
        </w:rPr>
        <w:t>-butylammonium hexafluorophosphate.</w:t>
      </w:r>
    </w:p>
    <w:p w14:paraId="5E20EAA9" w14:textId="77777777" w:rsidR="005856C0" w:rsidRPr="005856C0" w:rsidRDefault="005856C0" w:rsidP="006771B4">
      <w:pPr>
        <w:spacing w:line="480" w:lineRule="auto"/>
        <w:rPr>
          <w:rFonts w:eastAsia="等线"/>
          <w:iCs/>
          <w:lang w:val="en-US" w:eastAsia="zh-CN"/>
        </w:rPr>
      </w:pPr>
    </w:p>
    <w:p w14:paraId="2FD73322" w14:textId="763AAA67" w:rsidR="005856C0" w:rsidRPr="005856C0" w:rsidRDefault="003B4A82" w:rsidP="006771B4">
      <w:pPr>
        <w:widowControl w:val="0"/>
        <w:spacing w:line="480" w:lineRule="auto"/>
        <w:jc w:val="center"/>
        <w:rPr>
          <w:rFonts w:eastAsia="等线"/>
          <w:kern w:val="2"/>
          <w:vertAlign w:val="subscript"/>
          <w:lang w:val="en-US" w:eastAsia="zh-CN"/>
        </w:rPr>
      </w:pPr>
      <w:r>
        <w:rPr>
          <w:rFonts w:eastAsia="等线"/>
          <w:noProof/>
          <w:kern w:val="2"/>
          <w:vertAlign w:val="subscript"/>
          <w:lang w:val="en-US" w:eastAsia="zh-CN"/>
        </w:rPr>
        <w:drawing>
          <wp:inline distT="0" distB="0" distL="0" distR="0" wp14:anchorId="43A83B49" wp14:editId="12BBD5DE">
            <wp:extent cx="5760720" cy="5775960"/>
            <wp:effectExtent l="0" t="0" r="0" b="0"/>
            <wp:docPr id="3381524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152464" name="图片 33815246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7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16735" w14:textId="0456A828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bookmarkStart w:id="0" w:name="_Hlk76656879"/>
      <w:r w:rsidRPr="005856C0">
        <w:rPr>
          <w:rFonts w:eastAsia="等线"/>
          <w:b/>
          <w:kern w:val="2"/>
          <w:lang w:val="en-US" w:eastAsia="zh-CN"/>
        </w:rPr>
        <w:t>Figure S</w:t>
      </w:r>
      <w:bookmarkEnd w:id="0"/>
      <w:r w:rsidRPr="005856C0">
        <w:rPr>
          <w:rFonts w:eastAsia="等线" w:hint="eastAsia"/>
          <w:b/>
          <w:kern w:val="2"/>
          <w:lang w:val="en-US" w:eastAsia="zh-CN"/>
        </w:rPr>
        <w:t>4</w:t>
      </w:r>
      <w:r w:rsidRPr="005856C0">
        <w:rPr>
          <w:rFonts w:eastAsia="等线"/>
          <w:b/>
          <w:kern w:val="2"/>
          <w:lang w:val="en-US" w:eastAsia="zh-CN"/>
        </w:rPr>
        <w:t>.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a</w:t>
      </w:r>
      <w:r w:rsidR="008D0E5E">
        <w:rPr>
          <w:rFonts w:eastAsia="等线" w:hint="eastAsia"/>
          <w:kern w:val="2"/>
          <w:lang w:val="en-US" w:eastAsia="zh-CN"/>
        </w:rPr>
        <w:t xml:space="preserve">,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c</w:t>
      </w:r>
      <w:r w:rsidR="008D0E5E"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Thermogravimetric analysis</w:t>
      </w:r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and differential scanning calorimetry</w:t>
      </w:r>
      <w:r w:rsidR="008D0E5E">
        <w:rPr>
          <w:rFonts w:eastAsia="等线" w:hint="eastAsia"/>
          <w:kern w:val="2"/>
          <w:lang w:val="en-US" w:eastAsia="zh-CN"/>
        </w:rPr>
        <w:t>.</w:t>
      </w:r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b</w:t>
      </w:r>
      <w:r w:rsidR="008D0E5E">
        <w:rPr>
          <w:rFonts w:eastAsia="等线" w:hint="eastAsia"/>
          <w:kern w:val="2"/>
          <w:lang w:val="en-US" w:eastAsia="zh-CN"/>
        </w:rPr>
        <w:t xml:space="preserve">, </w:t>
      </w:r>
      <w:r w:rsidRPr="008D0E5E">
        <w:rPr>
          <w:rFonts w:eastAsia="等线" w:hint="eastAsia"/>
          <w:b/>
          <w:bCs/>
          <w:kern w:val="2"/>
          <w:lang w:val="en-US" w:eastAsia="zh-CN"/>
        </w:rPr>
        <w:t>d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="008D0E5E">
        <w:rPr>
          <w:rFonts w:eastAsia="等线" w:hint="eastAsia"/>
          <w:kern w:val="2"/>
          <w:lang w:val="en-US" w:eastAsia="zh-CN"/>
        </w:rPr>
        <w:t>C</w:t>
      </w:r>
      <w:r w:rsidRPr="005856C0">
        <w:rPr>
          <w:rFonts w:eastAsia="等线"/>
          <w:kern w:val="2"/>
          <w:lang w:val="en-US" w:eastAsia="zh-CN"/>
        </w:rPr>
        <w:t xml:space="preserve">urves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p w14:paraId="15713D84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34519BBD" w14:textId="1247D5BD" w:rsidR="005856C0" w:rsidRPr="005856C0" w:rsidRDefault="003B4A82" w:rsidP="006771B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>
        <w:rPr>
          <w:rFonts w:eastAsia="等线"/>
          <w:noProof/>
          <w:kern w:val="2"/>
          <w:lang w:val="en-US" w:eastAsia="zh-CN"/>
        </w:rPr>
        <w:drawing>
          <wp:inline distT="0" distB="0" distL="0" distR="0" wp14:anchorId="68DF6676" wp14:editId="7347C575">
            <wp:extent cx="5760720" cy="1372235"/>
            <wp:effectExtent l="0" t="0" r="0" b="0"/>
            <wp:docPr id="13407977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797784" name="图片 134079778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070A3" w14:textId="2188D90B" w:rsidR="005856C0" w:rsidRPr="008D0E5E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kern w:val="2"/>
          <w:lang w:val="en-US" w:eastAsia="zh-CN"/>
        </w:rPr>
        <w:lastRenderedPageBreak/>
        <w:t>Figure S</w:t>
      </w:r>
      <w:r w:rsidRPr="005856C0">
        <w:rPr>
          <w:rFonts w:eastAsia="等线" w:hint="eastAsia"/>
          <w:b/>
          <w:kern w:val="2"/>
          <w:lang w:val="en-US" w:eastAsia="zh-CN"/>
        </w:rPr>
        <w:t>5</w:t>
      </w:r>
      <w:r w:rsidRPr="005856C0">
        <w:rPr>
          <w:rFonts w:eastAsia="等线"/>
          <w:b/>
          <w:kern w:val="2"/>
          <w:lang w:val="en-US" w:eastAsia="zh-CN"/>
        </w:rPr>
        <w:t>.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8D0E5E">
        <w:rPr>
          <w:rFonts w:eastAsia="等线" w:hint="eastAsia"/>
          <w:kern w:val="2"/>
          <w:lang w:val="en-US" w:eastAsia="zh-CN"/>
        </w:rPr>
        <w:t>The S</w:t>
      </w:r>
      <w:r w:rsidRPr="008D0E5E">
        <w:rPr>
          <w:rFonts w:eastAsia="等线" w:hint="eastAsia"/>
          <w:kern w:val="2"/>
          <w:vertAlign w:val="subscript"/>
          <w:lang w:val="en-US" w:eastAsia="zh-CN"/>
        </w:rPr>
        <w:t>0</w:t>
      </w:r>
      <w:r w:rsidRPr="008D0E5E">
        <w:rPr>
          <w:rFonts w:eastAsia="等线" w:hint="eastAsia"/>
          <w:kern w:val="2"/>
          <w:lang w:val="en-US" w:eastAsia="zh-CN"/>
        </w:rPr>
        <w:t xml:space="preserve"> </w:t>
      </w:r>
      <w:r w:rsidRPr="008D0E5E">
        <w:rPr>
          <w:rFonts w:eastAsia="等线"/>
          <w:kern w:val="2"/>
          <w:lang w:val="en-US" w:eastAsia="zh-CN"/>
        </w:rPr>
        <w:t>conformation</w:t>
      </w:r>
      <w:r w:rsidRPr="008D0E5E">
        <w:rPr>
          <w:rFonts w:eastAsia="等线" w:hint="eastAsia"/>
          <w:kern w:val="2"/>
          <w:lang w:val="en-US" w:eastAsia="zh-CN"/>
        </w:rPr>
        <w:t>s</w:t>
      </w:r>
      <w:r w:rsidRPr="008D0E5E">
        <w:rPr>
          <w:rFonts w:eastAsia="等线"/>
          <w:kern w:val="2"/>
          <w:lang w:val="en-US" w:eastAsia="zh-CN"/>
        </w:rPr>
        <w:t xml:space="preserve"> </w:t>
      </w:r>
      <w:r w:rsidRPr="008D0E5E">
        <w:rPr>
          <w:rFonts w:eastAsia="等线" w:hint="eastAsia"/>
          <w:kern w:val="2"/>
          <w:lang w:val="en-US" w:eastAsia="zh-CN"/>
        </w:rPr>
        <w:t>of</w:t>
      </w:r>
      <w:r w:rsidRPr="008D0E5E">
        <w:rPr>
          <w:rFonts w:eastAsia="等线" w:hint="eastAsia"/>
          <w:i/>
          <w:kern w:val="2"/>
          <w:lang w:val="en-US" w:eastAsia="zh-CN"/>
        </w:rPr>
        <w:t xml:space="preserve"> p-</w:t>
      </w:r>
      <w:proofErr w:type="spellStart"/>
      <w:r w:rsidRPr="008D0E5E">
        <w:rPr>
          <w:rFonts w:eastAsia="等线" w:hint="eastAsia"/>
          <w:kern w:val="2"/>
          <w:lang w:val="en-US" w:eastAsia="zh-CN"/>
        </w:rPr>
        <w:t>Cz</w:t>
      </w:r>
      <w:proofErr w:type="spellEnd"/>
      <w:r w:rsidRPr="008D0E5E">
        <w:rPr>
          <w:rFonts w:eastAsia="等线" w:hint="eastAsia"/>
          <w:kern w:val="2"/>
          <w:lang w:val="en-US" w:eastAsia="zh-CN"/>
        </w:rPr>
        <w:t xml:space="preserve"> and </w:t>
      </w:r>
      <w:r w:rsidRPr="008D0E5E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8D0E5E">
        <w:rPr>
          <w:rFonts w:eastAsia="等线" w:hint="eastAsia"/>
          <w:kern w:val="2"/>
          <w:lang w:val="en-US" w:eastAsia="zh-CN"/>
        </w:rPr>
        <w:t>Cz</w:t>
      </w:r>
      <w:proofErr w:type="spellEnd"/>
      <w:r w:rsidRPr="008D0E5E">
        <w:rPr>
          <w:rFonts w:eastAsia="等线" w:hint="eastAsia"/>
          <w:kern w:val="2"/>
          <w:lang w:val="en-US" w:eastAsia="zh-CN"/>
        </w:rPr>
        <w:t xml:space="preserve"> </w:t>
      </w:r>
      <w:r w:rsidRPr="008D0E5E">
        <w:rPr>
          <w:rFonts w:eastAsia="等线"/>
          <w:kern w:val="2"/>
          <w:lang w:val="en-US" w:eastAsia="zh-CN"/>
        </w:rPr>
        <w:t>from the top view</w:t>
      </w:r>
      <w:r w:rsidRPr="008D0E5E">
        <w:rPr>
          <w:rFonts w:eastAsia="等线" w:hint="eastAsia"/>
          <w:kern w:val="2"/>
          <w:lang w:val="en-US" w:eastAsia="zh-CN"/>
        </w:rPr>
        <w:t>.</w:t>
      </w:r>
    </w:p>
    <w:p w14:paraId="0C7DE1ED" w14:textId="77777777" w:rsidR="005856C0" w:rsidRPr="005856C0" w:rsidRDefault="005856C0" w:rsidP="006771B4">
      <w:pPr>
        <w:widowControl w:val="0"/>
        <w:spacing w:line="480" w:lineRule="auto"/>
        <w:jc w:val="both"/>
        <w:rPr>
          <w:rFonts w:eastAsia="等线"/>
          <w:kern w:val="2"/>
          <w:vertAlign w:val="subscript"/>
          <w:lang w:val="en-US" w:eastAsia="zh-CN"/>
        </w:rPr>
      </w:pPr>
    </w:p>
    <w:p w14:paraId="54510A3A" w14:textId="2C1A4CB3" w:rsidR="005856C0" w:rsidRPr="005856C0" w:rsidRDefault="0071768D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drawing>
          <wp:inline distT="0" distB="0" distL="0" distR="0" wp14:anchorId="07FD4A38" wp14:editId="47930D00">
            <wp:extent cx="4320000" cy="3558571"/>
            <wp:effectExtent l="0" t="0" r="4445" b="3810"/>
            <wp:docPr id="140510246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102461" name="图片 1405102461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5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237B3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bookmarkStart w:id="1" w:name="_Hlk137845737"/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6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The frontier orbital distributions and NTOs distribution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bookmarkEnd w:id="1"/>
    <w:p w14:paraId="241FA5B2" w14:textId="77777777" w:rsidR="005856C0" w:rsidRPr="005856C0" w:rsidRDefault="005856C0" w:rsidP="006771B4">
      <w:pPr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</w:p>
    <w:p w14:paraId="6D246511" w14:textId="298F08B5" w:rsidR="005856C0" w:rsidRPr="005856C0" w:rsidRDefault="0071768D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drawing>
          <wp:inline distT="0" distB="0" distL="0" distR="0" wp14:anchorId="6F4DD23B" wp14:editId="0BEACBC0">
            <wp:extent cx="4320000" cy="3621628"/>
            <wp:effectExtent l="0" t="0" r="4445" b="0"/>
            <wp:docPr id="91870294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702943" name="图片 918702943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2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415A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lastRenderedPageBreak/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7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The frontier orbital distributions and NTOs distribution of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p w14:paraId="2A45DD0F" w14:textId="622C81DB" w:rsidR="005856C0" w:rsidRDefault="003B4A82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drawing>
          <wp:inline distT="0" distB="0" distL="0" distR="0" wp14:anchorId="607E8D6B" wp14:editId="2440932E">
            <wp:extent cx="4678680" cy="4678680"/>
            <wp:effectExtent l="0" t="0" r="7620" b="7620"/>
            <wp:docPr id="9240827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082722" name="图片 92408272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CB084" w14:textId="17278412" w:rsidR="000A4086" w:rsidRPr="005856C0" w:rsidRDefault="000A4086" w:rsidP="006771B4">
      <w:pPr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8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>
        <w:rPr>
          <w:rFonts w:eastAsia="等线" w:hint="eastAsia"/>
          <w:kern w:val="2"/>
          <w:lang w:val="en-US" w:eastAsia="zh-CN"/>
        </w:rPr>
        <w:t xml:space="preserve">PL </w:t>
      </w:r>
      <w:r w:rsidRPr="000A4086">
        <w:rPr>
          <w:rFonts w:eastAsia="等线"/>
          <w:kern w:val="2"/>
          <w:lang w:val="en-US" w:eastAsia="zh-CN"/>
        </w:rPr>
        <w:t>spectra</w:t>
      </w:r>
      <w:r w:rsidR="000D6C59">
        <w:rPr>
          <w:rFonts w:eastAsia="等线" w:hint="eastAsia"/>
          <w:kern w:val="2"/>
          <w:lang w:val="en-US" w:eastAsia="zh-CN"/>
        </w:rPr>
        <w:t xml:space="preserve"> of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>
        <w:rPr>
          <w:rFonts w:eastAsia="等线" w:hint="eastAsia"/>
          <w:kern w:val="2"/>
          <w:lang w:val="en-US" w:eastAsia="zh-CN"/>
        </w:rPr>
        <w:t xml:space="preserve"> in neat films.</w:t>
      </w:r>
    </w:p>
    <w:p w14:paraId="095C7A0B" w14:textId="77777777" w:rsidR="000A4086" w:rsidRPr="005856C0" w:rsidRDefault="000A4086" w:rsidP="006771B4">
      <w:pPr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</w:p>
    <w:p w14:paraId="43A50A65" w14:textId="77777777" w:rsidR="000A4086" w:rsidRPr="000A4086" w:rsidRDefault="000A4086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</w:p>
    <w:p w14:paraId="553E473D" w14:textId="350819D4" w:rsidR="005856C0" w:rsidRPr="005856C0" w:rsidRDefault="003B4A82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lastRenderedPageBreak/>
        <w:drawing>
          <wp:inline distT="0" distB="0" distL="0" distR="0" wp14:anchorId="12D39822" wp14:editId="5607EBDA">
            <wp:extent cx="5760720" cy="5487670"/>
            <wp:effectExtent l="0" t="0" r="0" b="0"/>
            <wp:docPr id="38810147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101477" name="图片 388101477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8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FD13E" w14:textId="5D4D731D" w:rsidR="005856C0" w:rsidRPr="005856C0" w:rsidRDefault="005856C0" w:rsidP="006771B4">
      <w:pPr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="00720E08">
        <w:rPr>
          <w:rFonts w:eastAsia="等线" w:hint="eastAsia"/>
          <w:b/>
          <w:bCs/>
          <w:kern w:val="2"/>
          <w:lang w:val="en-US" w:eastAsia="zh-CN"/>
        </w:rPr>
        <w:t>9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a</w:t>
      </w:r>
      <w:r w:rsidR="008D0E5E" w:rsidRPr="008D0E5E">
        <w:rPr>
          <w:rFonts w:eastAsia="等线" w:hint="eastAsia"/>
          <w:kern w:val="2"/>
          <w:lang w:val="en-US" w:eastAsia="zh-CN"/>
        </w:rPr>
        <w:t>,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 xml:space="preserve"> b</w:t>
      </w:r>
      <w:r w:rsidR="008D0E5E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UV-vis absorption</w:t>
      </w:r>
      <w:r w:rsidRPr="005856C0">
        <w:rPr>
          <w:rFonts w:eastAsia="等线" w:hint="eastAsia"/>
          <w:kern w:val="2"/>
          <w:lang w:val="en-US" w:eastAsia="zh-CN"/>
        </w:rPr>
        <w:t xml:space="preserve">s </w:t>
      </w:r>
      <w:r w:rsidRPr="005856C0">
        <w:rPr>
          <w:rFonts w:eastAsia="等线"/>
          <w:kern w:val="2"/>
          <w:lang w:val="en-US" w:eastAsia="zh-CN"/>
        </w:rPr>
        <w:t>in different solvents with various polarities</w:t>
      </w:r>
      <w:r w:rsidR="008D0E5E">
        <w:rPr>
          <w:rFonts w:eastAsia="等线" w:hint="eastAsia"/>
          <w:kern w:val="2"/>
          <w:lang w:val="en-US" w:eastAsia="zh-CN"/>
        </w:rPr>
        <w:t>.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c</w:t>
      </w:r>
      <w:r w:rsidR="008D0E5E">
        <w:rPr>
          <w:rFonts w:eastAsia="等线" w:hint="eastAsia"/>
          <w:kern w:val="2"/>
          <w:lang w:val="en-US" w:eastAsia="zh-CN"/>
        </w:rPr>
        <w:t xml:space="preserve">, </w:t>
      </w:r>
      <w:r w:rsidR="008D0E5E" w:rsidRPr="008D0E5E">
        <w:rPr>
          <w:rFonts w:eastAsia="等线" w:hint="eastAsia"/>
          <w:b/>
          <w:bCs/>
          <w:kern w:val="2"/>
          <w:lang w:val="en-US" w:eastAsia="zh-CN"/>
        </w:rPr>
        <w:t>d</w:t>
      </w:r>
      <w:r w:rsidRPr="005856C0">
        <w:rPr>
          <w:rFonts w:eastAsia="等线"/>
          <w:kern w:val="2"/>
          <w:lang w:val="en-US" w:eastAsia="zh-CN"/>
        </w:rPr>
        <w:t xml:space="preserve"> </w:t>
      </w:r>
      <w:proofErr w:type="spellStart"/>
      <w:r w:rsidR="008D0E5E">
        <w:rPr>
          <w:rFonts w:eastAsia="等线" w:hint="eastAsia"/>
          <w:kern w:val="2"/>
          <w:lang w:val="en-US" w:eastAsia="zh-CN"/>
        </w:rPr>
        <w:t>S</w:t>
      </w:r>
      <w:r w:rsidRPr="005856C0">
        <w:rPr>
          <w:rFonts w:eastAsia="等线"/>
          <w:kern w:val="2"/>
          <w:lang w:val="en-US" w:eastAsia="zh-CN"/>
        </w:rPr>
        <w:t>olvatochromic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Lippert–Mataga model</w:t>
      </w:r>
      <w:r w:rsidRPr="005856C0">
        <w:rPr>
          <w:rFonts w:eastAsia="等线" w:hint="eastAsia"/>
          <w:kern w:val="2"/>
          <w:lang w:val="en-US" w:eastAsia="zh-CN"/>
        </w:rPr>
        <w:t>s</w:t>
      </w:r>
      <w:r w:rsidRPr="005856C0">
        <w:rPr>
          <w:rFonts w:eastAsia="等线"/>
          <w:kern w:val="2"/>
          <w:lang w:val="en-US" w:eastAsia="zh-CN"/>
        </w:rPr>
        <w:t xml:space="preserve">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p w14:paraId="184B0873" w14:textId="77777777" w:rsidR="005856C0" w:rsidRPr="005856C0" w:rsidRDefault="005856C0" w:rsidP="006771B4">
      <w:pPr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</w:p>
    <w:p w14:paraId="118FDDDA" w14:textId="481316A4" w:rsidR="005856C0" w:rsidRPr="005856C0" w:rsidRDefault="003B4A82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lastRenderedPageBreak/>
        <w:drawing>
          <wp:inline distT="0" distB="0" distL="0" distR="0" wp14:anchorId="1F587649" wp14:editId="36B60AA2">
            <wp:extent cx="5760720" cy="6203315"/>
            <wp:effectExtent l="0" t="0" r="0" b="6985"/>
            <wp:docPr id="14599977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997724" name="图片 145999772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0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E9EE7" w14:textId="054AC7B9" w:rsidR="005856C0" w:rsidRPr="005856C0" w:rsidRDefault="005856C0" w:rsidP="006771B4">
      <w:pPr>
        <w:spacing w:line="480" w:lineRule="auto"/>
        <w:jc w:val="both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="00720E08">
        <w:rPr>
          <w:rFonts w:eastAsia="等线" w:hint="eastAsia"/>
          <w:b/>
          <w:bCs/>
          <w:kern w:val="2"/>
          <w:lang w:val="en-US" w:eastAsia="zh-CN"/>
        </w:rPr>
        <w:t>10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="00A83544" w:rsidRPr="00A83544">
        <w:rPr>
          <w:rFonts w:eastAsia="等线" w:hint="eastAsia"/>
          <w:kern w:val="2"/>
          <w:lang w:val="en-US" w:eastAsia="zh-CN"/>
        </w:rPr>
        <w:t xml:space="preserve">Device </w:t>
      </w:r>
      <w:r w:rsidR="00A83544" w:rsidRPr="00A83544">
        <w:rPr>
          <w:rFonts w:eastAsia="等线"/>
          <w:kern w:val="2"/>
          <w:lang w:val="en-US" w:eastAsia="zh-CN"/>
        </w:rPr>
        <w:t>configuration</w:t>
      </w:r>
      <w:r w:rsidR="00A83544">
        <w:rPr>
          <w:rFonts w:eastAsia="等线" w:hint="eastAsia"/>
          <w:kern w:val="2"/>
          <w:lang w:val="en-US" w:eastAsia="zh-CN"/>
        </w:rPr>
        <w:t>,</w:t>
      </w:r>
      <w:r w:rsidR="00A83544" w:rsidRPr="00A83544">
        <w:rPr>
          <w:rFonts w:eastAsia="等线"/>
          <w:b/>
          <w:bCs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EL spectra</w:t>
      </w:r>
      <w:r w:rsidRPr="005856C0">
        <w:rPr>
          <w:rFonts w:eastAsia="等线" w:hint="eastAsia"/>
          <w:kern w:val="2"/>
          <w:lang w:val="en-US" w:eastAsia="zh-CN"/>
        </w:rPr>
        <w:t xml:space="preserve">, </w:t>
      </w:r>
      <w:r w:rsidRPr="005856C0">
        <w:rPr>
          <w:rFonts w:eastAsia="等线"/>
          <w:kern w:val="2"/>
          <w:lang w:val="en-US" w:eastAsia="zh-CN"/>
        </w:rPr>
        <w:t xml:space="preserve">external quantum efficiency-luminance curves of </w:t>
      </w:r>
      <w:r w:rsidRPr="005856C0">
        <w:rPr>
          <w:rFonts w:eastAsia="等线" w:hint="eastAsia"/>
          <w:kern w:val="2"/>
          <w:lang w:val="en-US" w:eastAsia="zh-CN"/>
        </w:rPr>
        <w:t xml:space="preserve">and </w:t>
      </w:r>
      <w:r w:rsidRPr="005856C0">
        <w:rPr>
          <w:rFonts w:eastAsia="等线"/>
          <w:kern w:val="2"/>
          <w:lang w:val="en-US" w:eastAsia="zh-CN"/>
        </w:rPr>
        <w:t>current density-voltage-luminance curves</w:t>
      </w:r>
      <w:r w:rsidRPr="005856C0">
        <w:rPr>
          <w:rFonts w:eastAsia="等线" w:hint="eastAsia"/>
          <w:kern w:val="2"/>
          <w:lang w:val="en-US" w:eastAsia="zh-CN"/>
        </w:rPr>
        <w:t xml:space="preserve"> of doped</w:t>
      </w:r>
      <w:r w:rsidRPr="005856C0">
        <w:rPr>
          <w:rFonts w:eastAsia="等线"/>
          <w:kern w:val="2"/>
          <w:lang w:val="en-US" w:eastAsia="zh-CN"/>
        </w:rPr>
        <w:t xml:space="preserve"> OLEDs based on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p w14:paraId="26F5C9B7" w14:textId="41C09EA8" w:rsidR="005856C0" w:rsidRPr="00EF1A68" w:rsidRDefault="005856C0" w:rsidP="006771B4">
      <w:pPr>
        <w:widowControl w:val="0"/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</w:p>
    <w:p w14:paraId="6512C7DE" w14:textId="3E9CBE38" w:rsidR="008F4A5C" w:rsidRPr="005856C0" w:rsidRDefault="003B4A82" w:rsidP="006771B4">
      <w:pPr>
        <w:widowControl w:val="0"/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lastRenderedPageBreak/>
        <w:drawing>
          <wp:inline distT="0" distB="0" distL="0" distR="0" wp14:anchorId="1E3A3520" wp14:editId="42674FC3">
            <wp:extent cx="4501896" cy="4319016"/>
            <wp:effectExtent l="0" t="0" r="0" b="5715"/>
            <wp:docPr id="175767283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72838" name="图片 17576728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0189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83A3C" w14:textId="341B9304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1</w:t>
      </w:r>
      <w:r w:rsidR="00720E08">
        <w:rPr>
          <w:rFonts w:eastAsia="等线" w:hint="eastAsia"/>
          <w:b/>
          <w:bCs/>
          <w:kern w:val="2"/>
          <w:lang w:val="en-US" w:eastAsia="zh-CN"/>
        </w:rPr>
        <w:t>1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Comparison </w:t>
      </w:r>
      <w:r w:rsidR="00CE5CB7">
        <w:rPr>
          <w:rFonts w:eastAsia="等线"/>
          <w:kern w:val="2"/>
          <w:lang w:val="en-US" w:eastAsia="zh-CN"/>
        </w:rPr>
        <w:t>of</w:t>
      </w:r>
      <w:r w:rsidRPr="005856C0">
        <w:rPr>
          <w:rFonts w:eastAsia="等线"/>
          <w:kern w:val="2"/>
          <w:lang w:val="en-US" w:eastAsia="zh-CN"/>
        </w:rPr>
        <w:t xml:space="preserve"> the maximum </w:t>
      </w:r>
      <w:r w:rsidR="000D6C59" w:rsidRPr="005856C0">
        <w:rPr>
          <w:rFonts w:eastAsia="等线"/>
          <w:kern w:val="2"/>
          <w:lang w:val="en-US" w:eastAsia="zh-CN"/>
        </w:rPr>
        <w:t xml:space="preserve">external quantum efficiency </w:t>
      </w:r>
      <w:r w:rsidR="000D6C59">
        <w:rPr>
          <w:rFonts w:eastAsia="等线" w:hint="eastAsia"/>
          <w:kern w:val="2"/>
          <w:lang w:val="en-US" w:eastAsia="zh-CN"/>
        </w:rPr>
        <w:t>(</w:t>
      </w:r>
      <w:proofErr w:type="spellStart"/>
      <w:r w:rsidRPr="005856C0">
        <w:rPr>
          <w:rFonts w:eastAsia="等线"/>
          <w:kern w:val="2"/>
          <w:lang w:val="en-US" w:eastAsia="zh-CN"/>
        </w:rPr>
        <w:t>EQE</w:t>
      </w:r>
      <w:r w:rsidR="000D6C59" w:rsidRPr="000D6C59">
        <w:rPr>
          <w:rFonts w:eastAsia="等线" w:hint="eastAsia"/>
          <w:kern w:val="2"/>
          <w:vertAlign w:val="subscript"/>
          <w:lang w:val="en-US" w:eastAsia="zh-CN"/>
        </w:rPr>
        <w:t>max</w:t>
      </w:r>
      <w:proofErr w:type="spellEnd"/>
      <w:r w:rsidR="000D6C59">
        <w:rPr>
          <w:rFonts w:eastAsia="等线" w:hint="eastAsia"/>
          <w:kern w:val="2"/>
          <w:lang w:val="en-US" w:eastAsia="zh-CN"/>
        </w:rPr>
        <w:t xml:space="preserve">) </w:t>
      </w:r>
      <w:r w:rsidRPr="005856C0">
        <w:rPr>
          <w:rFonts w:eastAsia="等线"/>
          <w:kern w:val="2"/>
          <w:lang w:val="en-US" w:eastAsia="zh-CN"/>
        </w:rPr>
        <w:t>values of the doped UV OLEDs with EL peak wavelengths &lt; 400 nm.</w:t>
      </w:r>
    </w:p>
    <w:p w14:paraId="73EEF7F2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31AAEB30" w14:textId="5E9DE09E" w:rsidR="005856C0" w:rsidRPr="005856C0" w:rsidRDefault="003B4A82" w:rsidP="006771B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>
        <w:rPr>
          <w:rFonts w:eastAsia="等线"/>
          <w:noProof/>
          <w:kern w:val="2"/>
          <w:lang w:val="en-US" w:eastAsia="zh-CN"/>
        </w:rPr>
        <w:lastRenderedPageBreak/>
        <w:drawing>
          <wp:inline distT="0" distB="0" distL="0" distR="0" wp14:anchorId="69BEFC37" wp14:editId="1A4E2092">
            <wp:extent cx="4678680" cy="4678680"/>
            <wp:effectExtent l="0" t="0" r="7620" b="7620"/>
            <wp:docPr id="16461914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91412" name="图片 164619141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D560D" w14:textId="7496C818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S1</w:t>
      </w:r>
      <w:r w:rsidR="00720E08">
        <w:rPr>
          <w:rFonts w:eastAsia="等线" w:hint="eastAsia"/>
          <w:b/>
          <w:bCs/>
          <w:kern w:val="2"/>
          <w:lang w:val="en-US" w:eastAsia="zh-CN"/>
        </w:rPr>
        <w:t>2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>The</w:t>
      </w:r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="000D6C59">
        <w:rPr>
          <w:rFonts w:eastAsia="等线" w:hint="eastAsia"/>
          <w:kern w:val="2"/>
          <w:lang w:val="en-US" w:eastAsia="zh-CN"/>
        </w:rPr>
        <w:t>EQE</w:t>
      </w:r>
      <w:r w:rsidRPr="005856C0">
        <w:rPr>
          <w:rFonts w:eastAsia="等线"/>
          <w:kern w:val="2"/>
          <w:lang w:val="en-US" w:eastAsia="zh-CN"/>
        </w:rPr>
        <w:t xml:space="preserve">-luminance curves of </w:t>
      </w:r>
      <w:r w:rsidRPr="005856C0">
        <w:rPr>
          <w:rFonts w:eastAsia="等线" w:hint="eastAsia"/>
          <w:kern w:val="2"/>
          <w:lang w:val="en-US" w:eastAsia="zh-CN"/>
        </w:rPr>
        <w:t xml:space="preserve">the </w:t>
      </w:r>
      <w:r w:rsidRPr="005856C0">
        <w:rPr>
          <w:rFonts w:eastAsia="等线"/>
          <w:kern w:val="2"/>
          <w:lang w:val="en-US" w:eastAsia="zh-CN"/>
        </w:rPr>
        <w:t xml:space="preserve">OLEDs based on </w:t>
      </w:r>
      <w:r w:rsidRPr="00424C71">
        <w:rPr>
          <w:rFonts w:eastAsia="等线"/>
          <w:i/>
          <w:iCs/>
          <w:kern w:val="2"/>
          <w:lang w:val="en-US" w:eastAsia="zh-CN"/>
        </w:rPr>
        <w:t>p</w:t>
      </w:r>
      <w:r w:rsidRPr="005856C0">
        <w:rPr>
          <w:rFonts w:eastAsia="等线"/>
          <w:kern w:val="2"/>
          <w:lang w:val="en-US" w:eastAsia="zh-CN"/>
        </w:rPr>
        <w:t>-</w:t>
      </w:r>
      <w:proofErr w:type="spellStart"/>
      <w:r w:rsidRPr="005856C0">
        <w:rPr>
          <w:rFonts w:eastAsia="等线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and </w:t>
      </w:r>
      <w:r w:rsidRPr="00424C71">
        <w:rPr>
          <w:rFonts w:eastAsia="等线"/>
          <w:i/>
          <w:iCs/>
          <w:kern w:val="2"/>
          <w:lang w:val="en-US" w:eastAsia="zh-CN"/>
        </w:rPr>
        <w:t>m</w:t>
      </w:r>
      <w:r w:rsidRPr="005856C0">
        <w:rPr>
          <w:rFonts w:eastAsia="等线"/>
          <w:kern w:val="2"/>
          <w:lang w:val="en-US" w:eastAsia="zh-CN"/>
        </w:rPr>
        <w:t>-</w:t>
      </w:r>
      <w:proofErr w:type="spellStart"/>
      <w:r w:rsidRPr="005856C0">
        <w:rPr>
          <w:rFonts w:eastAsia="等线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>.</w:t>
      </w:r>
    </w:p>
    <w:p w14:paraId="6BAADA61" w14:textId="77777777" w:rsid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44030979" w14:textId="287CF773" w:rsidR="00720E08" w:rsidRPr="005856C0" w:rsidRDefault="003B4A82" w:rsidP="006771B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>
        <w:rPr>
          <w:rFonts w:eastAsia="等线"/>
          <w:noProof/>
          <w:kern w:val="2"/>
          <w:lang w:val="en-US" w:eastAsia="zh-CN"/>
        </w:rPr>
        <w:drawing>
          <wp:inline distT="0" distB="0" distL="0" distR="0" wp14:anchorId="5D2DD09D" wp14:editId="4D47BEB0">
            <wp:extent cx="5760720" cy="2880360"/>
            <wp:effectExtent l="0" t="0" r="0" b="0"/>
            <wp:docPr id="208366498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64980" name="图片 208366498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F4943" w14:textId="5E16F0A9" w:rsidR="00720E08" w:rsidRPr="005856C0" w:rsidRDefault="00720E08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lang w:val="en-US" w:eastAsia="zh-CN"/>
        </w:rPr>
        <w:t>Figure S1</w:t>
      </w:r>
      <w:r>
        <w:rPr>
          <w:rFonts w:eastAsia="等线" w:hint="eastAsia"/>
          <w:b/>
          <w:lang w:val="en-US" w:eastAsia="zh-CN"/>
        </w:rPr>
        <w:t>3</w:t>
      </w:r>
      <w:r w:rsidRPr="005856C0">
        <w:rPr>
          <w:rFonts w:eastAsia="等线"/>
          <w:b/>
          <w:lang w:val="en-US" w:eastAsia="zh-CN"/>
        </w:rPr>
        <w:t>.</w:t>
      </w:r>
      <w:r w:rsidRPr="005856C0">
        <w:rPr>
          <w:rFonts w:eastAsia="等线"/>
          <w:bCs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Current density-luminance curves of non-doped device</w:t>
      </w:r>
      <w:r w:rsidRPr="005856C0">
        <w:rPr>
          <w:rFonts w:eastAsia="等线" w:hint="eastAsia"/>
          <w:kern w:val="2"/>
          <w:lang w:val="en-US" w:eastAsia="zh-CN"/>
        </w:rPr>
        <w:t>s</w:t>
      </w:r>
      <w:r w:rsidRPr="005856C0">
        <w:rPr>
          <w:rFonts w:eastAsia="等线"/>
          <w:kern w:val="2"/>
          <w:lang w:val="en-US" w:eastAsia="zh-CN"/>
        </w:rPr>
        <w:t xml:space="preserve">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and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>.</w:t>
      </w:r>
    </w:p>
    <w:p w14:paraId="795F1491" w14:textId="77777777" w:rsidR="00720E08" w:rsidRPr="00720E08" w:rsidRDefault="00720E08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1488BB25" w14:textId="48E2C7AD" w:rsidR="005856C0" w:rsidRPr="005856C0" w:rsidRDefault="003B4A82" w:rsidP="006771B4">
      <w:pPr>
        <w:widowControl w:val="0"/>
        <w:spacing w:line="480" w:lineRule="auto"/>
        <w:jc w:val="center"/>
        <w:rPr>
          <w:rFonts w:eastAsia="等线"/>
          <w:kern w:val="2"/>
          <w:lang w:val="en-US" w:eastAsia="zh-CN"/>
        </w:rPr>
      </w:pPr>
      <w:r>
        <w:rPr>
          <w:rFonts w:eastAsia="等线"/>
          <w:noProof/>
          <w:kern w:val="2"/>
          <w:lang w:val="en-US" w:eastAsia="zh-CN"/>
        </w:rPr>
        <w:drawing>
          <wp:inline distT="0" distB="0" distL="0" distR="0" wp14:anchorId="3F130C5E" wp14:editId="6143D5A4">
            <wp:extent cx="4319016" cy="4319016"/>
            <wp:effectExtent l="0" t="0" r="5715" b="5715"/>
            <wp:docPr id="41390343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903439" name="图片 413903439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4319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03050" w14:textId="246C2E1B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S1</w:t>
      </w:r>
      <w:r w:rsidR="00720E08">
        <w:rPr>
          <w:rFonts w:eastAsia="等线" w:hint="eastAsia"/>
          <w:b/>
          <w:bCs/>
          <w:kern w:val="2"/>
          <w:lang w:val="en-US" w:eastAsia="zh-CN"/>
        </w:rPr>
        <w:t>4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>Transient EL data</w:t>
      </w:r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fitted with the TTA model</w:t>
      </w:r>
      <w:r w:rsidRPr="005856C0">
        <w:rPr>
          <w:rFonts w:eastAsia="等线" w:hint="eastAsia"/>
          <w:kern w:val="2"/>
          <w:lang w:val="en-US" w:eastAsia="zh-CN"/>
        </w:rPr>
        <w:t xml:space="preserve"> of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 w:hint="eastAsia"/>
          <w:kern w:val="2"/>
          <w:lang w:val="en-US" w:eastAsia="zh-CN"/>
        </w:rPr>
        <w:t>the non-doped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 w:hint="eastAsia"/>
          <w:kern w:val="2"/>
          <w:lang w:val="en-US" w:eastAsia="zh-CN"/>
        </w:rPr>
        <w:t>device</w:t>
      </w:r>
      <w:r w:rsidRPr="005856C0">
        <w:rPr>
          <w:rFonts w:eastAsia="等线"/>
          <w:kern w:val="2"/>
          <w:lang w:val="en-US" w:eastAsia="zh-CN"/>
        </w:rPr>
        <w:t xml:space="preserve"> based </w:t>
      </w:r>
      <w:r w:rsidRPr="005856C0">
        <w:rPr>
          <w:rFonts w:eastAsia="等线" w:hint="eastAsia"/>
          <w:kern w:val="2"/>
          <w:lang w:val="en-US" w:eastAsia="zh-CN"/>
        </w:rPr>
        <w:t xml:space="preserve">on </w:t>
      </w:r>
      <w:r w:rsidRPr="005856C0">
        <w:rPr>
          <w:rFonts w:eastAsia="等线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(</w:t>
      </w:r>
      <w:r w:rsidR="00493189">
        <w:rPr>
          <w:rFonts w:eastAsia="等线" w:hint="eastAsia"/>
          <w:kern w:val="2"/>
          <w:lang w:val="en-US" w:eastAsia="zh-CN"/>
        </w:rPr>
        <w:t>i</w:t>
      </w:r>
      <w:r w:rsidRPr="005856C0">
        <w:rPr>
          <w:rFonts w:eastAsia="等线" w:hint="eastAsia"/>
          <w:kern w:val="2"/>
          <w:lang w:val="en-US" w:eastAsia="zh-CN"/>
        </w:rPr>
        <w:t xml:space="preserve">nsert: </w:t>
      </w:r>
      <w:r w:rsidRPr="005856C0">
        <w:rPr>
          <w:rFonts w:eastAsia="等线" w:hint="eastAsia"/>
          <w:lang w:val="en-US" w:eastAsia="zh-CN"/>
          <w14:ligatures w14:val="standardContextual"/>
        </w:rPr>
        <w:t xml:space="preserve">the ratio of </w:t>
      </w:r>
      <w:r w:rsidR="00C62A07">
        <w:rPr>
          <w:rFonts w:eastAsia="等线"/>
          <w:lang w:val="en-US" w:eastAsia="zh-CN"/>
          <w14:ligatures w14:val="standardContextual"/>
        </w:rPr>
        <w:t xml:space="preserve">the </w:t>
      </w:r>
      <w:r w:rsidRPr="005856C0">
        <w:rPr>
          <w:rFonts w:eastAsia="等线" w:hint="eastAsia"/>
          <w:kern w:val="2"/>
          <w:lang w:eastAsia="zh-CN"/>
          <w14:ligatures w14:val="standardContextual"/>
        </w:rPr>
        <w:t>d</w:t>
      </w:r>
      <w:r w:rsidRPr="005856C0">
        <w:rPr>
          <w:rFonts w:eastAsia="等线"/>
          <w:kern w:val="2"/>
          <w:lang w:eastAsia="zh-CN"/>
          <w14:ligatures w14:val="standardContextual"/>
        </w:rPr>
        <w:t>elayed component</w:t>
      </w:r>
      <w:r w:rsidRPr="005856C0">
        <w:rPr>
          <w:rFonts w:eastAsia="等线" w:hint="eastAsia"/>
          <w:kern w:val="2"/>
          <w:lang w:eastAsia="zh-CN"/>
          <w14:ligatures w14:val="standardContextual"/>
        </w:rPr>
        <w:t xml:space="preserve"> at </w:t>
      </w:r>
      <w:r w:rsidR="008F2866">
        <w:rPr>
          <w:rFonts w:eastAsia="等线" w:hint="eastAsia"/>
          <w:kern w:val="2"/>
          <w:lang w:eastAsia="zh-CN"/>
          <w14:ligatures w14:val="standardContextual"/>
        </w:rPr>
        <w:t>4.4</w:t>
      </w:r>
      <w:r w:rsidRPr="005856C0">
        <w:rPr>
          <w:rFonts w:eastAsia="等线" w:hint="eastAsia"/>
          <w:kern w:val="2"/>
          <w:lang w:eastAsia="zh-CN"/>
          <w14:ligatures w14:val="standardContextual"/>
        </w:rPr>
        <w:t xml:space="preserve"> V</w:t>
      </w:r>
      <w:r w:rsidRPr="005856C0">
        <w:rPr>
          <w:rFonts w:eastAsia="等线" w:hint="eastAsia"/>
          <w:kern w:val="2"/>
          <w:lang w:val="en-US" w:eastAsia="zh-CN"/>
        </w:rPr>
        <w:t>)</w:t>
      </w:r>
      <w:r w:rsidRPr="005856C0">
        <w:rPr>
          <w:rFonts w:eastAsia="等线"/>
          <w:kern w:val="2"/>
          <w:lang w:val="en-US" w:eastAsia="zh-CN"/>
        </w:rPr>
        <w:t>.</w:t>
      </w:r>
    </w:p>
    <w:p w14:paraId="3CCA5DE8" w14:textId="77777777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</w:p>
    <w:p w14:paraId="466E445C" w14:textId="77777777" w:rsidR="005856C0" w:rsidRPr="005856C0" w:rsidRDefault="005856C0" w:rsidP="006771B4">
      <w:pPr>
        <w:spacing w:line="480" w:lineRule="auto"/>
        <w:rPr>
          <w:rFonts w:eastAsia="等线"/>
          <w:noProof/>
          <w:kern w:val="2"/>
          <w:lang w:val="en-US" w:eastAsia="zh-CN"/>
        </w:rPr>
      </w:pPr>
    </w:p>
    <w:p w14:paraId="0F416893" w14:textId="6CE7881D" w:rsidR="005856C0" w:rsidRPr="005856C0" w:rsidRDefault="003B4A82" w:rsidP="006771B4">
      <w:pPr>
        <w:spacing w:line="480" w:lineRule="auto"/>
        <w:jc w:val="center"/>
        <w:rPr>
          <w:rFonts w:eastAsia="等线"/>
          <w:b/>
          <w:bCs/>
          <w:kern w:val="2"/>
          <w:lang w:val="en-US" w:eastAsia="zh-CN"/>
        </w:rPr>
      </w:pPr>
      <w:r>
        <w:rPr>
          <w:rFonts w:eastAsia="等线"/>
          <w:b/>
          <w:bCs/>
          <w:noProof/>
          <w:kern w:val="2"/>
          <w:lang w:val="en-US" w:eastAsia="zh-CN"/>
        </w:rPr>
        <w:lastRenderedPageBreak/>
        <w:drawing>
          <wp:inline distT="0" distB="0" distL="0" distR="0" wp14:anchorId="095DB3A1" wp14:editId="3A31D3CF">
            <wp:extent cx="5760720" cy="2880360"/>
            <wp:effectExtent l="0" t="0" r="0" b="0"/>
            <wp:docPr id="3368437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843718" name="图片 33684371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57923" w14:textId="6CD6456B" w:rsidR="005856C0" w:rsidRPr="005856C0" w:rsidRDefault="005856C0" w:rsidP="006771B4">
      <w:pPr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Figure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1</w:t>
      </w:r>
      <w:r w:rsidR="00720E08">
        <w:rPr>
          <w:rFonts w:eastAsia="等线" w:hint="eastAsia"/>
          <w:b/>
          <w:bCs/>
          <w:kern w:val="2"/>
          <w:lang w:val="en-US" w:eastAsia="zh-CN"/>
        </w:rPr>
        <w:t>5</w:t>
      </w:r>
      <w:r w:rsidRPr="005856C0">
        <w:rPr>
          <w:rFonts w:eastAsia="等线"/>
          <w:b/>
          <w:bCs/>
          <w:kern w:val="2"/>
          <w:lang w:val="en-US" w:eastAsia="zh-CN"/>
        </w:rPr>
        <w:t>.</w:t>
      </w:r>
      <w:r w:rsidRPr="005856C0">
        <w:t xml:space="preserve"> </w:t>
      </w:r>
      <w:r w:rsidRPr="005856C0">
        <w:rPr>
          <w:rFonts w:eastAsia="等线"/>
          <w:kern w:val="2"/>
          <w:lang w:val="en-US" w:eastAsia="zh-CN"/>
        </w:rPr>
        <w:t xml:space="preserve">Stability test of the </w:t>
      </w:r>
      <w:r w:rsidR="00C62A07">
        <w:rPr>
          <w:rFonts w:eastAsia="等线"/>
          <w:i/>
          <w:kern w:val="2"/>
          <w:lang w:val="en-US" w:eastAsia="zh-CN"/>
        </w:rPr>
        <w:t>p-</w:t>
      </w:r>
      <w:proofErr w:type="spellStart"/>
      <w:r w:rsidR="00C62A07">
        <w:rPr>
          <w:rFonts w:eastAsia="等线"/>
          <w:i/>
          <w:kern w:val="2"/>
          <w:lang w:val="en-US" w:eastAsia="zh-CN"/>
        </w:rPr>
        <w:t>Cz</w:t>
      </w:r>
      <w:proofErr w:type="spellEnd"/>
      <w:r w:rsidR="00C62A07">
        <w:rPr>
          <w:rFonts w:eastAsia="等线"/>
          <w:i/>
          <w:kern w:val="2"/>
          <w:lang w:val="en-US" w:eastAsia="zh-CN"/>
        </w:rPr>
        <w:t>-based</w:t>
      </w:r>
      <w:r w:rsidRPr="005856C0">
        <w:rPr>
          <w:rFonts w:eastAsia="等线"/>
          <w:kern w:val="2"/>
          <w:lang w:val="en-US" w:eastAsia="zh-CN"/>
        </w:rPr>
        <w:t xml:space="preserve"> devices at 25 °C in nitrogen.</w:t>
      </w:r>
      <w:r w:rsidRPr="005856C0">
        <w:rPr>
          <w14:ligatures w14:val="standardContextual"/>
        </w:rPr>
        <w:t xml:space="preserve"> </w:t>
      </w:r>
      <w:r w:rsidRPr="005856C0">
        <w:rPr>
          <w:rFonts w:eastAsia="等线" w:hint="eastAsia"/>
          <w:kern w:val="2"/>
          <w:lang w:val="en-US" w:eastAsia="zh-CN"/>
        </w:rPr>
        <w:t>T</w:t>
      </w:r>
      <w:r w:rsidRPr="005856C0">
        <w:rPr>
          <w:rFonts w:eastAsia="等线"/>
          <w:kern w:val="2"/>
          <w:lang w:val="en-US" w:eastAsia="zh-CN"/>
        </w:rPr>
        <w:t xml:space="preserve">he </w:t>
      </w:r>
      <w:r w:rsidRPr="005856C0">
        <w:rPr>
          <w:rFonts w:eastAsia="等线" w:hint="eastAsia"/>
          <w:i/>
          <w:iCs/>
          <w:kern w:val="2"/>
          <w:lang w:val="en-US" w:eastAsia="zh-CN"/>
        </w:rPr>
        <w:t>p</w:t>
      </w:r>
      <w:r w:rsidRPr="005856C0">
        <w:rPr>
          <w:rFonts w:eastAsia="等线" w:hint="eastAsia"/>
          <w:kern w:val="2"/>
          <w:lang w:val="en-US" w:eastAsia="zh-CN"/>
        </w:rPr>
        <w:t>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-based </w:t>
      </w:r>
      <w:r w:rsidRPr="005856C0">
        <w:rPr>
          <w:rFonts w:eastAsia="等线" w:hint="eastAsia"/>
          <w:kern w:val="2"/>
          <w:lang w:val="en-US" w:eastAsia="zh-CN"/>
        </w:rPr>
        <w:t>doped and non-doped OLEDs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="00C62A07">
        <w:rPr>
          <w:rFonts w:eastAsia="等线"/>
          <w:kern w:val="2"/>
          <w:lang w:val="en-US" w:eastAsia="zh-CN"/>
        </w:rPr>
        <w:t>exhibit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="00C62A07">
        <w:rPr>
          <w:rFonts w:eastAsia="等线"/>
          <w:kern w:val="2"/>
          <w:lang w:val="en-US" w:eastAsia="zh-CN"/>
        </w:rPr>
        <w:t>an</w:t>
      </w:r>
      <w:r w:rsidRPr="005856C0">
        <w:rPr>
          <w:rFonts w:eastAsia="等线"/>
          <w:kern w:val="2"/>
          <w:lang w:val="en-US" w:eastAsia="zh-CN"/>
        </w:rPr>
        <w:t xml:space="preserve"> LT</w:t>
      </w:r>
      <w:r w:rsidRPr="005856C0">
        <w:rPr>
          <w:rFonts w:eastAsia="等线"/>
          <w:kern w:val="2"/>
          <w:vertAlign w:val="subscript"/>
          <w:lang w:val="en-US" w:eastAsia="zh-CN"/>
        </w:rPr>
        <w:t>50</w:t>
      </w:r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 xml:space="preserve">(time to 50% of the initial </w:t>
      </w:r>
      <w:r w:rsidRPr="005856C0">
        <w:rPr>
          <w:rFonts w:eastAsia="等线" w:hint="eastAsia"/>
          <w:kern w:val="2"/>
          <w:lang w:val="en-US" w:eastAsia="zh-CN"/>
        </w:rPr>
        <w:t>current density</w:t>
      </w:r>
      <w:r w:rsidRPr="005856C0">
        <w:rPr>
          <w:rFonts w:eastAsia="等线"/>
          <w:kern w:val="2"/>
          <w:lang w:val="en-US" w:eastAsia="zh-CN"/>
        </w:rPr>
        <w:t xml:space="preserve">) of </w:t>
      </w:r>
      <w:r w:rsidR="00212299" w:rsidRPr="00212299">
        <w:rPr>
          <w:rFonts w:eastAsia="等线" w:hint="eastAsia"/>
          <w:kern w:val="2"/>
          <w:lang w:val="en-US" w:eastAsia="zh-CN"/>
        </w:rPr>
        <w:t>0.1</w:t>
      </w:r>
      <w:r w:rsidRPr="00212299">
        <w:rPr>
          <w:rFonts w:eastAsia="等线"/>
          <w:kern w:val="2"/>
          <w:lang w:val="en-US" w:eastAsia="zh-CN"/>
        </w:rPr>
        <w:t xml:space="preserve"> </w:t>
      </w:r>
      <w:r w:rsidRPr="00212299">
        <w:rPr>
          <w:rFonts w:eastAsia="等线" w:hint="eastAsia"/>
          <w:kern w:val="2"/>
          <w:lang w:val="en-US" w:eastAsia="zh-CN"/>
        </w:rPr>
        <w:t xml:space="preserve">and </w:t>
      </w:r>
      <w:r w:rsidR="00212299" w:rsidRPr="00212299">
        <w:rPr>
          <w:rFonts w:eastAsia="等线" w:hint="eastAsia"/>
          <w:kern w:val="2"/>
          <w:lang w:val="en-US" w:eastAsia="zh-CN"/>
        </w:rPr>
        <w:t>2</w:t>
      </w:r>
      <w:r w:rsidR="005769CE">
        <w:rPr>
          <w:rFonts w:eastAsia="等线" w:hint="eastAsia"/>
          <w:kern w:val="2"/>
          <w:lang w:val="en-US" w:eastAsia="zh-CN"/>
        </w:rPr>
        <w:t>49</w:t>
      </w:r>
      <w:r w:rsidR="00212299" w:rsidRPr="00212299">
        <w:rPr>
          <w:rFonts w:eastAsia="等线" w:hint="eastAsia"/>
          <w:kern w:val="2"/>
          <w:lang w:val="en-US" w:eastAsia="zh-CN"/>
        </w:rPr>
        <w:t>.3</w:t>
      </w:r>
      <w:r w:rsidRPr="00212299">
        <w:rPr>
          <w:rFonts w:eastAsia="等线" w:hint="eastAsia"/>
          <w:kern w:val="2"/>
          <w:lang w:val="en-US" w:eastAsia="zh-CN"/>
        </w:rPr>
        <w:t xml:space="preserve"> </w:t>
      </w:r>
      <w:r w:rsidRPr="00212299">
        <w:rPr>
          <w:rFonts w:eastAsia="等线"/>
          <w:kern w:val="2"/>
          <w:lang w:val="en-US" w:eastAsia="zh-CN"/>
        </w:rPr>
        <w:t>h</w:t>
      </w:r>
      <w:r w:rsidR="003E46BF">
        <w:rPr>
          <w:rFonts w:eastAsia="等线" w:hint="eastAsia"/>
          <w:kern w:val="2"/>
          <w:lang w:val="en-US" w:eastAsia="zh-CN"/>
        </w:rPr>
        <w:t>ours</w:t>
      </w:r>
      <w:r w:rsidRPr="00212299">
        <w:rPr>
          <w:rFonts w:eastAsia="等线"/>
          <w:kern w:val="2"/>
          <w:lang w:val="en-US" w:eastAsia="zh-CN"/>
        </w:rPr>
        <w:t xml:space="preserve"> at an initial</w:t>
      </w:r>
      <w:r w:rsidRPr="00212299">
        <w:rPr>
          <w:rFonts w:eastAsia="等线" w:hint="eastAsia"/>
          <w:kern w:val="2"/>
          <w:lang w:val="en-US" w:eastAsia="zh-CN"/>
        </w:rPr>
        <w:t xml:space="preserve"> current density</w:t>
      </w:r>
      <w:r w:rsidRPr="00212299">
        <w:rPr>
          <w:rFonts w:eastAsia="等线"/>
          <w:kern w:val="2"/>
          <w:lang w:val="en-US" w:eastAsia="zh-CN"/>
        </w:rPr>
        <w:t xml:space="preserve"> of 10 </w:t>
      </w:r>
      <w:r w:rsidRPr="00212299">
        <w:rPr>
          <w:rFonts w:eastAsia="等线" w:hint="eastAsia"/>
          <w:kern w:val="2"/>
          <w:lang w:val="en-US" w:eastAsia="zh-CN"/>
        </w:rPr>
        <w:t>mA</w:t>
      </w:r>
      <w:r w:rsidRPr="00212299">
        <w:rPr>
          <w:rFonts w:eastAsia="等线"/>
          <w:kern w:val="2"/>
          <w:lang w:val="en-US" w:eastAsia="zh-CN"/>
        </w:rPr>
        <w:t xml:space="preserve"> m</w:t>
      </w:r>
      <w:r w:rsidRPr="00212299">
        <w:rPr>
          <w:rFonts w:eastAsia="等线"/>
          <w:kern w:val="2"/>
          <w:vertAlign w:val="superscript"/>
          <w:lang w:val="en-US" w:eastAsia="zh-CN"/>
        </w:rPr>
        <w:t>−</w:t>
      </w:r>
      <w:r w:rsidRPr="00212299">
        <w:rPr>
          <w:rFonts w:eastAsia="等线" w:hint="eastAsia"/>
          <w:kern w:val="2"/>
          <w:vertAlign w:val="superscript"/>
          <w:lang w:val="en-US" w:eastAsia="zh-CN"/>
        </w:rPr>
        <w:t>2</w:t>
      </w:r>
      <w:r w:rsidRPr="00212299">
        <w:rPr>
          <w:rFonts w:eastAsia="等线" w:hint="eastAsia"/>
          <w:kern w:val="2"/>
          <w:lang w:val="en-US" w:eastAsia="zh-CN"/>
        </w:rPr>
        <w:t>.</w:t>
      </w:r>
    </w:p>
    <w:p w14:paraId="79151438" w14:textId="77777777" w:rsidR="005856C0" w:rsidRPr="005856C0" w:rsidRDefault="005856C0" w:rsidP="006771B4">
      <w:pPr>
        <w:spacing w:line="480" w:lineRule="auto"/>
        <w:jc w:val="both"/>
        <w:rPr>
          <w:rFonts w:eastAsia="等线"/>
          <w:kern w:val="2"/>
          <w:lang w:val="en-US" w:eastAsia="zh-CN"/>
        </w:rPr>
      </w:pPr>
    </w:p>
    <w:p w14:paraId="38B5A6C0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 xml:space="preserve">Table S1. </w:t>
      </w:r>
      <w:r w:rsidRPr="005856C0">
        <w:rPr>
          <w:rFonts w:eastAsia="等线"/>
          <w:kern w:val="2"/>
          <w:lang w:val="en-US" w:eastAsia="zh-CN"/>
        </w:rPr>
        <w:t>Energy levels and SOC of singlet and triplet states</w:t>
      </w:r>
      <w:r w:rsidRPr="005856C0">
        <w:rPr>
          <w:rFonts w:eastAsia="等线" w:hint="eastAsia"/>
          <w:kern w:val="2"/>
          <w:lang w:val="en-US" w:eastAsia="zh-CN"/>
        </w:rPr>
        <w:t xml:space="preserve"> of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>.</w:t>
      </w:r>
    </w:p>
    <w:tbl>
      <w:tblPr>
        <w:tblW w:w="83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4"/>
        <w:gridCol w:w="1268"/>
        <w:gridCol w:w="1276"/>
        <w:gridCol w:w="1276"/>
        <w:gridCol w:w="1139"/>
        <w:gridCol w:w="1276"/>
      </w:tblGrid>
      <w:tr w:rsidR="005856C0" w:rsidRPr="005856C0" w14:paraId="3376BEE4" w14:textId="77777777" w:rsidTr="00CB6E4E">
        <w:trPr>
          <w:trHeight w:val="283"/>
          <w:jc w:val="center"/>
        </w:trPr>
        <w:tc>
          <w:tcPr>
            <w:tcW w:w="21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CAD7B6" w14:textId="21A431C9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n=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2314B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E9CB5B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B5C57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2603B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B27D1E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5</w:t>
            </w:r>
          </w:p>
        </w:tc>
      </w:tr>
      <w:tr w:rsidR="005856C0" w:rsidRPr="005856C0" w14:paraId="3E449134" w14:textId="77777777" w:rsidTr="00CB6E4E">
        <w:trPr>
          <w:trHeight w:val="283"/>
          <w:jc w:val="center"/>
        </w:trPr>
        <w:tc>
          <w:tcPr>
            <w:tcW w:w="21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6063E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S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-7"/>
                <w:sz w:val="20"/>
                <w:szCs w:val="20"/>
                <w:vertAlign w:val="subscript"/>
                <w:lang w:val="en-US" w:eastAsia="zh-CN"/>
              </w:rPr>
              <w:t xml:space="preserve">n 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/eV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A7B6C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3.389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DC4AA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3.936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7E6CD9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4.014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22986D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4.224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E4E0A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4.388</w:t>
            </w:r>
          </w:p>
        </w:tc>
      </w:tr>
      <w:tr w:rsidR="005856C0" w:rsidRPr="005856C0" w14:paraId="507C0466" w14:textId="77777777" w:rsidTr="00CB6E4E">
        <w:trPr>
          <w:trHeight w:val="283"/>
          <w:jc w:val="center"/>
        </w:trPr>
        <w:tc>
          <w:tcPr>
            <w:tcW w:w="215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33AE0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T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-7"/>
                <w:sz w:val="20"/>
                <w:szCs w:val="20"/>
                <w:vertAlign w:val="subscript"/>
                <w:lang w:val="en-US" w:eastAsia="zh-CN"/>
              </w:rPr>
              <w:t>n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 xml:space="preserve"> /eV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68C0D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2.531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79F0C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3.143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D5E69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3.429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BADD3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3.712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383CA9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3.729</w:t>
            </w:r>
          </w:p>
        </w:tc>
      </w:tr>
      <w:tr w:rsidR="005856C0" w:rsidRPr="005856C0" w14:paraId="2027A8BE" w14:textId="77777777" w:rsidTr="00CB6E4E">
        <w:trPr>
          <w:trHeight w:val="283"/>
          <w:jc w:val="center"/>
        </w:trPr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19133" w14:textId="77777777" w:rsidR="005856C0" w:rsidRPr="005856C0" w:rsidRDefault="005856C0" w:rsidP="00CB6E4E">
            <w:pPr>
              <w:snapToGrid w:val="0"/>
              <w:contextualSpacing/>
              <w:jc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(</w:t>
            </w:r>
            <w:r w:rsidRPr="005856C0">
              <w:rPr>
                <w:rFonts w:ascii="Cambria Math" w:eastAsia="宋体" w:hAnsi="Cambria Math" w:cs="Cambria Math"/>
                <w:color w:val="000000"/>
                <w:kern w:val="2"/>
                <w:sz w:val="20"/>
                <w:szCs w:val="20"/>
                <w:lang w:val="en-US" w:eastAsia="zh-CN"/>
              </w:rPr>
              <w:t>〈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S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-7"/>
                <w:sz w:val="20"/>
                <w:szCs w:val="20"/>
                <w:vertAlign w:val="subscript"/>
                <w:lang w:val="en-US" w:eastAsia="zh-CN"/>
              </w:rPr>
              <w:t>1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ĤSOT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-7"/>
                <w:sz w:val="20"/>
                <w:szCs w:val="20"/>
                <w:vertAlign w:val="subscript"/>
                <w:lang w:val="en-US" w:eastAsia="zh-CN"/>
              </w:rPr>
              <w:t>n</w:t>
            </w:r>
            <w:r w:rsidRPr="005856C0">
              <w:rPr>
                <w:rFonts w:ascii="Cambria Math" w:eastAsia="宋体" w:hAnsi="Cambria Math" w:cs="Cambria Math"/>
                <w:color w:val="000000"/>
                <w:kern w:val="2"/>
                <w:sz w:val="20"/>
                <w:szCs w:val="20"/>
                <w:lang w:val="en-US" w:eastAsia="zh-CN"/>
              </w:rPr>
              <w:t>〉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) /c</w:t>
            </w:r>
            <w:r w:rsidRPr="005856C0">
              <w:rPr>
                <w:rFonts w:ascii="Calibri" w:eastAsia="宋体" w:hAnsi="Calibri" w:cs="Calibri"/>
                <w:i/>
                <w:color w:val="000000"/>
                <w:kern w:val="2"/>
                <w:sz w:val="20"/>
                <w:szCs w:val="20"/>
                <w:lang w:val="en-US" w:eastAsia="zh-CN"/>
              </w:rPr>
              <w:t>m-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8"/>
                <w:sz w:val="20"/>
                <w:szCs w:val="20"/>
                <w:vertAlign w:val="superscript"/>
                <w:lang w:val="en-US" w:eastAsia="zh-CN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EC2AB1" w14:textId="77777777" w:rsidR="005856C0" w:rsidRPr="005856C0" w:rsidRDefault="005856C0" w:rsidP="00CB6E4E">
            <w:pPr>
              <w:snapToGrid w:val="0"/>
              <w:contextualSpacing/>
              <w:jc w:val="center"/>
              <w:textAlignment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0.114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2EA7FB" w14:textId="77777777" w:rsidR="005856C0" w:rsidRPr="005856C0" w:rsidRDefault="005856C0" w:rsidP="00CB6E4E">
            <w:pPr>
              <w:snapToGrid w:val="0"/>
              <w:contextualSpacing/>
              <w:jc w:val="center"/>
              <w:textAlignment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0.042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EF46A9" w14:textId="77777777" w:rsidR="005856C0" w:rsidRPr="005856C0" w:rsidRDefault="005856C0" w:rsidP="00CB6E4E">
            <w:pPr>
              <w:snapToGrid w:val="0"/>
              <w:contextualSpacing/>
              <w:jc w:val="center"/>
              <w:textAlignment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0.159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76B29D" w14:textId="77777777" w:rsidR="005856C0" w:rsidRPr="005856C0" w:rsidRDefault="005856C0" w:rsidP="00CB6E4E">
            <w:pPr>
              <w:snapToGrid w:val="0"/>
              <w:contextualSpacing/>
              <w:jc w:val="center"/>
              <w:textAlignment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0.020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AEF632" w14:textId="77777777" w:rsidR="005856C0" w:rsidRPr="005856C0" w:rsidRDefault="005856C0" w:rsidP="00CB6E4E">
            <w:pPr>
              <w:snapToGrid w:val="0"/>
              <w:contextualSpacing/>
              <w:jc w:val="center"/>
              <w:textAlignment w:val="center"/>
              <w:rPr>
                <w:rFonts w:ascii="Calibri" w:eastAsia="宋体" w:hAnsi="Calibri" w:cs="Calibri"/>
                <w:sz w:val="20"/>
                <w:szCs w:val="20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0"/>
                <w:szCs w:val="20"/>
                <w:lang w:val="en-US" w:eastAsia="zh-CN"/>
              </w:rPr>
              <w:t>0.028</w:t>
            </w:r>
          </w:p>
        </w:tc>
      </w:tr>
    </w:tbl>
    <w:p w14:paraId="2C814CED" w14:textId="77777777" w:rsidR="005856C0" w:rsidRPr="005856C0" w:rsidRDefault="005856C0" w:rsidP="006771B4">
      <w:pPr>
        <w:spacing w:line="480" w:lineRule="auto"/>
        <w:jc w:val="both"/>
        <w:rPr>
          <w:rFonts w:eastAsia="等线"/>
          <w:kern w:val="2"/>
          <w:lang w:val="en-US" w:eastAsia="zh-CN"/>
        </w:rPr>
      </w:pPr>
    </w:p>
    <w:p w14:paraId="7770FA02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2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>Energy levels and SOC of singlet and triplet states</w:t>
      </w:r>
      <w:r w:rsidRPr="005856C0">
        <w:rPr>
          <w:rFonts w:eastAsia="等线" w:hint="eastAsia"/>
          <w:kern w:val="2"/>
          <w:lang w:val="en-US" w:eastAsia="zh-CN"/>
        </w:rPr>
        <w:t xml:space="preserve"> of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>.</w:t>
      </w:r>
    </w:p>
    <w:tbl>
      <w:tblPr>
        <w:tblW w:w="83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4"/>
        <w:gridCol w:w="1268"/>
        <w:gridCol w:w="1276"/>
        <w:gridCol w:w="1276"/>
        <w:gridCol w:w="1139"/>
        <w:gridCol w:w="1276"/>
      </w:tblGrid>
      <w:tr w:rsidR="005856C0" w:rsidRPr="005856C0" w14:paraId="7ECBADEB" w14:textId="77777777" w:rsidTr="00193007">
        <w:trPr>
          <w:trHeight w:val="283"/>
          <w:jc w:val="center"/>
        </w:trPr>
        <w:tc>
          <w:tcPr>
            <w:tcW w:w="21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41DBB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 n=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56447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C4CD5D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72CE5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3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522B4E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540835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5</w:t>
            </w:r>
          </w:p>
        </w:tc>
      </w:tr>
      <w:tr w:rsidR="005856C0" w:rsidRPr="005856C0" w14:paraId="0E1CAD55" w14:textId="77777777" w:rsidTr="00193007">
        <w:trPr>
          <w:trHeight w:val="283"/>
          <w:jc w:val="center"/>
        </w:trPr>
        <w:tc>
          <w:tcPr>
            <w:tcW w:w="21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C1A50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S</w:t>
            </w:r>
            <w:r w:rsidRPr="005856C0">
              <w:rPr>
                <w:rFonts w:ascii="Calibri" w:hAnsi="Calibri" w:cs="Calibri"/>
                <w:color w:val="000000"/>
                <w:kern w:val="2"/>
                <w:position w:val="-7"/>
                <w:sz w:val="21"/>
                <w:szCs w:val="21"/>
                <w:vertAlign w:val="subscript"/>
              </w:rPr>
              <w:t xml:space="preserve">n </w:t>
            </w: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/eV</w:t>
            </w:r>
          </w:p>
        </w:tc>
        <w:tc>
          <w:tcPr>
            <w:tcW w:w="1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A5857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3.612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BBCF3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3.940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9C8AB8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4.106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2A9E2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4.118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BC1274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4.356</w:t>
            </w:r>
          </w:p>
        </w:tc>
      </w:tr>
      <w:tr w:rsidR="005856C0" w:rsidRPr="005856C0" w14:paraId="1CC2842B" w14:textId="77777777" w:rsidTr="00193007">
        <w:trPr>
          <w:trHeight w:val="283"/>
          <w:jc w:val="center"/>
        </w:trPr>
        <w:tc>
          <w:tcPr>
            <w:tcW w:w="215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324A66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T</w:t>
            </w:r>
            <w:r w:rsidRPr="005856C0">
              <w:rPr>
                <w:rFonts w:ascii="Calibri" w:hAnsi="Calibri" w:cs="Calibri"/>
                <w:color w:val="000000"/>
                <w:kern w:val="2"/>
                <w:position w:val="-7"/>
                <w:sz w:val="21"/>
                <w:szCs w:val="21"/>
                <w:vertAlign w:val="subscript"/>
              </w:rPr>
              <w:t>n</w:t>
            </w: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/eV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D37EC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2.574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71ECB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3.345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52537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3.445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919628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3.727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A5B05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 xml:space="preserve"> 3.766</w:t>
            </w:r>
          </w:p>
        </w:tc>
      </w:tr>
      <w:tr w:rsidR="005856C0" w:rsidRPr="005856C0" w14:paraId="49B5A451" w14:textId="77777777" w:rsidTr="00193007">
        <w:trPr>
          <w:trHeight w:val="283"/>
          <w:jc w:val="center"/>
        </w:trPr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525AF" w14:textId="77777777" w:rsidR="005856C0" w:rsidRPr="005856C0" w:rsidRDefault="005856C0" w:rsidP="00CB6E4E">
            <w:pPr>
              <w:adjustRightInd w:val="0"/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(</w:t>
            </w:r>
            <w:r w:rsidRPr="005856C0">
              <w:rPr>
                <w:rFonts w:ascii="Cambria Math" w:hAnsi="Cambria Math" w:cs="Cambria Math"/>
                <w:color w:val="000000"/>
                <w:kern w:val="2"/>
                <w:sz w:val="21"/>
                <w:szCs w:val="21"/>
              </w:rPr>
              <w:t>〈</w:t>
            </w: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S</w:t>
            </w:r>
            <w:r w:rsidRPr="005856C0">
              <w:rPr>
                <w:rFonts w:ascii="Calibri" w:hAnsi="Calibri" w:cs="Calibri"/>
                <w:color w:val="000000"/>
                <w:kern w:val="2"/>
                <w:position w:val="-7"/>
                <w:sz w:val="21"/>
                <w:szCs w:val="21"/>
                <w:vertAlign w:val="subscript"/>
              </w:rPr>
              <w:t>1</w:t>
            </w: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ĤSOT</w:t>
            </w:r>
            <w:r w:rsidRPr="005856C0">
              <w:rPr>
                <w:rFonts w:ascii="Calibri" w:hAnsi="Calibri" w:cs="Calibri"/>
                <w:color w:val="000000"/>
                <w:kern w:val="2"/>
                <w:position w:val="-7"/>
                <w:sz w:val="21"/>
                <w:szCs w:val="21"/>
                <w:vertAlign w:val="subscript"/>
              </w:rPr>
              <w:t>n</w:t>
            </w:r>
            <w:r w:rsidRPr="005856C0">
              <w:rPr>
                <w:rFonts w:ascii="Cambria Math" w:hAnsi="Cambria Math" w:cs="Cambria Math"/>
                <w:color w:val="000000"/>
                <w:kern w:val="2"/>
                <w:sz w:val="21"/>
                <w:szCs w:val="21"/>
              </w:rPr>
              <w:t>〉</w:t>
            </w: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) /c</w:t>
            </w:r>
            <w:r w:rsidRPr="005856C0">
              <w:rPr>
                <w:rFonts w:ascii="Calibri" w:hAnsi="Calibri" w:cs="Calibri"/>
                <w:i/>
                <w:color w:val="000000"/>
                <w:kern w:val="2"/>
                <w:sz w:val="21"/>
                <w:szCs w:val="21"/>
              </w:rPr>
              <w:t>m-</w:t>
            </w:r>
            <w:r w:rsidRPr="005856C0">
              <w:rPr>
                <w:rFonts w:ascii="Calibri" w:hAnsi="Calibri" w:cs="Calibri"/>
                <w:color w:val="000000"/>
                <w:kern w:val="2"/>
                <w:position w:val="8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939006" w14:textId="77777777" w:rsidR="005856C0" w:rsidRPr="005856C0" w:rsidRDefault="005856C0" w:rsidP="00CB6E4E">
            <w:pPr>
              <w:adjustRightInd w:val="0"/>
              <w:snapToGrid w:val="0"/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0.142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093449" w14:textId="77777777" w:rsidR="005856C0" w:rsidRPr="005856C0" w:rsidRDefault="005856C0" w:rsidP="00CB6E4E">
            <w:pPr>
              <w:adjustRightInd w:val="0"/>
              <w:snapToGrid w:val="0"/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0.082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27A2F7" w14:textId="77777777" w:rsidR="005856C0" w:rsidRPr="005856C0" w:rsidRDefault="005856C0" w:rsidP="00CB6E4E">
            <w:pPr>
              <w:adjustRightInd w:val="0"/>
              <w:snapToGrid w:val="0"/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0.177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A3E4C0" w14:textId="77777777" w:rsidR="005856C0" w:rsidRPr="005856C0" w:rsidRDefault="005856C0" w:rsidP="00CB6E4E">
            <w:pPr>
              <w:adjustRightInd w:val="0"/>
              <w:snapToGrid w:val="0"/>
              <w:jc w:val="center"/>
              <w:textAlignment w:val="center"/>
              <w:rPr>
                <w:rFonts w:ascii="Calibri" w:eastAsia="等线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0.014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8B7FE0" w14:textId="77777777" w:rsidR="005856C0" w:rsidRPr="005856C0" w:rsidRDefault="005856C0" w:rsidP="00CB6E4E">
            <w:pPr>
              <w:adjustRightInd w:val="0"/>
              <w:snapToGrid w:val="0"/>
              <w:jc w:val="center"/>
              <w:textAlignment w:val="center"/>
              <w:rPr>
                <w:rFonts w:ascii="Calibri" w:eastAsia="等线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</w:rPr>
              <w:t>0.014</w:t>
            </w:r>
          </w:p>
        </w:tc>
      </w:tr>
    </w:tbl>
    <w:p w14:paraId="586D9FA6" w14:textId="77777777" w:rsidR="005856C0" w:rsidRPr="005856C0" w:rsidRDefault="005856C0" w:rsidP="006771B4">
      <w:pPr>
        <w:spacing w:line="480" w:lineRule="auto"/>
        <w:jc w:val="both"/>
        <w:rPr>
          <w:rFonts w:eastAsia="等线"/>
          <w:kern w:val="2"/>
          <w:lang w:val="en-US" w:eastAsia="zh-CN"/>
        </w:rPr>
      </w:pPr>
    </w:p>
    <w:p w14:paraId="0092968C" w14:textId="4C12F6CD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3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Absorption and emission peak positions of </w:t>
      </w:r>
      <w:r w:rsidR="00493189">
        <w:rPr>
          <w:rFonts w:eastAsia="等线" w:hint="eastAsia"/>
          <w:i/>
          <w:iCs/>
          <w:kern w:val="2"/>
          <w:lang w:val="en-US" w:eastAsia="zh-CN"/>
        </w:rPr>
        <w:t>p</w:t>
      </w:r>
      <w:r w:rsidR="00493189">
        <w:rPr>
          <w:rFonts w:eastAsia="等线" w:hint="eastAsia"/>
          <w:kern w:val="2"/>
          <w:lang w:val="en-US" w:eastAsia="zh-CN"/>
        </w:rPr>
        <w:t>-</w:t>
      </w:r>
      <w:proofErr w:type="spellStart"/>
      <w:r w:rsidR="00493189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in different </w:t>
      </w:r>
      <w:r w:rsidR="00C62A07">
        <w:rPr>
          <w:rFonts w:eastAsia="等线"/>
          <w:kern w:val="2"/>
          <w:lang w:val="en-US" w:eastAsia="zh-CN"/>
        </w:rPr>
        <w:t>solvents</w:t>
      </w:r>
      <w:r w:rsidRPr="005856C0">
        <w:rPr>
          <w:rFonts w:eastAsia="等线"/>
          <w:kern w:val="2"/>
          <w:lang w:val="en-US" w:eastAsia="zh-CN"/>
        </w:rPr>
        <w:t>.</w:t>
      </w:r>
    </w:p>
    <w:tbl>
      <w:tblPr>
        <w:tblW w:w="89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3"/>
        <w:gridCol w:w="1134"/>
        <w:gridCol w:w="1134"/>
        <w:gridCol w:w="1134"/>
        <w:gridCol w:w="1134"/>
        <w:gridCol w:w="1134"/>
        <w:gridCol w:w="1361"/>
      </w:tblGrid>
      <w:tr w:rsidR="005856C0" w:rsidRPr="005856C0" w14:paraId="0F1E737B" w14:textId="77777777" w:rsidTr="001165F4">
        <w:trPr>
          <w:trHeight w:val="454"/>
          <w:jc w:val="center"/>
        </w:trPr>
        <w:tc>
          <w:tcPr>
            <w:tcW w:w="18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63A46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Solvents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1658DD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5BD591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CCB26" w14:textId="00DDB6A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 xml:space="preserve">f 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(</w:t>
            </w: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ε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,</w:t>
            </w: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n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A13C2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λ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position w:val="-6"/>
                <w:sz w:val="21"/>
                <w:szCs w:val="21"/>
                <w:vertAlign w:val="subscript"/>
                <w:lang w:eastAsia="zh-CN"/>
              </w:rPr>
              <w:t xml:space="preserve">a 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(nm)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C4DC58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λ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position w:val="-6"/>
                <w:sz w:val="21"/>
                <w:szCs w:val="21"/>
                <w:vertAlign w:val="subscript"/>
                <w:lang w:eastAsia="zh-CN"/>
              </w:rPr>
              <w:t>f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 xml:space="preserve"> (nm)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60AEF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ν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position w:val="-6"/>
                <w:sz w:val="21"/>
                <w:szCs w:val="21"/>
                <w:vertAlign w:val="subscript"/>
                <w:lang w:eastAsia="zh-CN"/>
              </w:rPr>
              <w:t>a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-</w:t>
            </w:r>
            <w:r w:rsidRPr="005856C0">
              <w:rPr>
                <w:rFonts w:ascii="Calibri" w:eastAsia="等线" w:hAnsi="Calibri" w:cs="Calibri"/>
                <w:i/>
                <w:iCs/>
                <w:color w:val="000000"/>
                <w:kern w:val="2"/>
                <w:sz w:val="21"/>
                <w:szCs w:val="21"/>
                <w:lang w:eastAsia="zh-CN"/>
              </w:rPr>
              <w:t>ν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position w:val="-6"/>
                <w:sz w:val="21"/>
                <w:szCs w:val="21"/>
                <w:vertAlign w:val="subscript"/>
                <w:lang w:eastAsia="zh-CN"/>
              </w:rPr>
              <w:t xml:space="preserve">f 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(cm</w:t>
            </w:r>
            <w:r w:rsidRPr="005856C0">
              <w:rPr>
                <w:rFonts w:ascii="Calibri" w:eastAsia="宋体" w:hAnsi="Calibri" w:cs="Calibri"/>
                <w:color w:val="000000"/>
                <w:kern w:val="2"/>
                <w:position w:val="7"/>
                <w:sz w:val="21"/>
                <w:szCs w:val="21"/>
                <w:vertAlign w:val="superscript"/>
                <w:lang w:eastAsia="zh-CN"/>
              </w:rPr>
              <w:t>−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position w:val="7"/>
                <w:sz w:val="21"/>
                <w:szCs w:val="21"/>
                <w:vertAlign w:val="superscript"/>
                <w:lang w:eastAsia="zh-CN"/>
              </w:rPr>
              <w:t>1</w:t>
            </w: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56C0" w:rsidRPr="005856C0" w14:paraId="43317D6D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0E484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Hexane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B6396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1.90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83DD9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1.375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964D4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0.001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CDFF4A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C7B7D6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383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E4738B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3130 </w:t>
            </w:r>
          </w:p>
        </w:tc>
      </w:tr>
      <w:tr w:rsidR="005856C0" w:rsidRPr="005856C0" w14:paraId="6A8961E0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5A7F2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Triethylamine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28D796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2.42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E38C2D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1.401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58FC3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E8F799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6F4E32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17B50C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3266 </w:t>
            </w:r>
          </w:p>
        </w:tc>
      </w:tr>
      <w:tr w:rsidR="005856C0" w:rsidRPr="005856C0" w14:paraId="297EF7DB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CCA62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lastRenderedPageBreak/>
              <w:t>Butyl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6CDCAE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3.08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5AD933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B5923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A764DC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D54142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356C0C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3333 </w:t>
            </w:r>
          </w:p>
        </w:tc>
      </w:tr>
      <w:tr w:rsidR="005856C0" w:rsidRPr="005856C0" w14:paraId="674C7A25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74AD4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Isopropyl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FE5851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3.88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8F0932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60A0FA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0.145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0C5A2E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EC7BDD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58AF5D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3266 </w:t>
            </w:r>
          </w:p>
        </w:tc>
      </w:tr>
      <w:tr w:rsidR="005856C0" w:rsidRPr="005856C0" w14:paraId="34D094B5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6C4D7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Ethyl ether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EA5F6C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4.34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B7AB0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EA494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7C9850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EBE0AB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16F562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3266 </w:t>
            </w:r>
          </w:p>
        </w:tc>
      </w:tr>
      <w:tr w:rsidR="005856C0" w:rsidRPr="005856C0" w14:paraId="7406E788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E5B101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Tetrahydrofuran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C4579E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7.58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622395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1.407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FC0D81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9EE9CC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7C3272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A7F24B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3381 </w:t>
            </w:r>
          </w:p>
        </w:tc>
      </w:tr>
      <w:tr w:rsidR="005856C0" w:rsidRPr="005856C0" w14:paraId="64CC22A6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ED46C4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Dichloromethane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09881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8.93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A77BC2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1.424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394BA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AD4F7A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CEE618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392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5E1157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3560 </w:t>
            </w:r>
          </w:p>
        </w:tc>
      </w:tr>
      <w:tr w:rsidR="005856C0" w:rsidRPr="005856C0" w14:paraId="26116CFE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A37AA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Dimethyl formamide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623D0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37.00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8BF19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78086F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E868CF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09A8EA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407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A1D912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4415 </w:t>
            </w:r>
          </w:p>
        </w:tc>
      </w:tr>
      <w:tr w:rsidR="005856C0" w:rsidRPr="005856C0" w14:paraId="69B39D92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F23DE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Acetone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FBC16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20.70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BF79EC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1.359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53C16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0.284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CEDA75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9F7266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389</w:t>
            </w:r>
          </w:p>
        </w:tc>
        <w:tc>
          <w:tcPr>
            <w:tcW w:w="13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F4A039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3448 </w:t>
            </w:r>
          </w:p>
        </w:tc>
      </w:tr>
      <w:tr w:rsidR="005856C0" w:rsidRPr="005856C0" w14:paraId="31A710F2" w14:textId="77777777" w:rsidTr="00193007">
        <w:trPr>
          <w:trHeight w:val="454"/>
          <w:jc w:val="center"/>
        </w:trPr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0D557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Acetonitrile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52247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37.50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30D60F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color w:val="000000"/>
                <w:kern w:val="2"/>
                <w:sz w:val="21"/>
                <w:szCs w:val="21"/>
                <w:lang w:eastAsia="zh-CN"/>
              </w:rPr>
              <w:t>1.344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0D63D" w14:textId="77777777" w:rsidR="005856C0" w:rsidRPr="005856C0" w:rsidRDefault="005856C0" w:rsidP="00CB6E4E">
            <w:pPr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"/>
                <w:sz w:val="21"/>
                <w:szCs w:val="21"/>
                <w:lang w:val="en-US" w:eastAsia="zh-CN"/>
              </w:rPr>
              <w:t>0.305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77C55E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DB6D81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>403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04DD36" w14:textId="77777777" w:rsidR="005856C0" w:rsidRPr="005856C0" w:rsidRDefault="005856C0" w:rsidP="00CB6E4E">
            <w:pPr>
              <w:jc w:val="center"/>
              <w:textAlignment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宋体" w:hAnsi="Calibri" w:cs="Calibri"/>
                <w:color w:val="000000"/>
                <w:kern w:val="24"/>
                <w:sz w:val="21"/>
                <w:szCs w:val="21"/>
                <w:highlight w:val="white"/>
                <w:lang w:val="en-US" w:eastAsia="zh-CN"/>
              </w:rPr>
              <w:t xml:space="preserve">4341 </w:t>
            </w:r>
          </w:p>
        </w:tc>
      </w:tr>
    </w:tbl>
    <w:p w14:paraId="7141F3D2" w14:textId="3FE2F4FF" w:rsidR="005856C0" w:rsidRPr="001165F4" w:rsidRDefault="005856C0" w:rsidP="00CB6E4E">
      <w:pPr>
        <w:rPr>
          <w:rFonts w:ascii="Calibri" w:eastAsia="等线" w:hAnsi="Calibri" w:cs="Calibri"/>
          <w:kern w:val="2"/>
          <w:sz w:val="21"/>
          <w:szCs w:val="21"/>
          <w:lang w:val="en-US" w:eastAsia="zh-CN"/>
        </w:rPr>
      </w:pP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ε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 is the solvent dielectric constant and n is the solvent refractive index</w:t>
      </w:r>
      <w:r w:rsidR="001165F4"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>;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 f (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ε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, n) is the orientational polarizability of solvents; 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ν</w:t>
      </w:r>
      <w:r w:rsidRPr="001165F4">
        <w:rPr>
          <w:rFonts w:ascii="Calibri" w:eastAsia="等线" w:hAnsi="Calibri" w:cs="Calibri"/>
          <w:kern w:val="2"/>
          <w:sz w:val="21"/>
          <w:szCs w:val="21"/>
          <w:vertAlign w:val="subscript"/>
          <w:lang w:val="en-US" w:eastAsia="zh-CN"/>
        </w:rPr>
        <w:t>a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>-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ν</w:t>
      </w:r>
      <w:r w:rsidRPr="001165F4">
        <w:rPr>
          <w:rFonts w:ascii="Calibri" w:eastAsia="等线" w:hAnsi="Calibri" w:cs="Calibri"/>
          <w:kern w:val="2"/>
          <w:sz w:val="21"/>
          <w:szCs w:val="21"/>
          <w:vertAlign w:val="subscript"/>
          <w:lang w:val="en-US" w:eastAsia="zh-CN"/>
        </w:rPr>
        <w:t>f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 is the Stokes shift.</w:t>
      </w:r>
    </w:p>
    <w:p w14:paraId="0A33AC50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</w:p>
    <w:p w14:paraId="7B6637A0" w14:textId="351D0A1E" w:rsidR="005856C0" w:rsidRPr="005856C0" w:rsidRDefault="005856C0" w:rsidP="006771B4">
      <w:pPr>
        <w:widowControl w:val="0"/>
        <w:spacing w:line="480" w:lineRule="auto"/>
        <w:rPr>
          <w:rFonts w:eastAsia="等线"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4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Absorption and emission peak positions of </w:t>
      </w:r>
      <w:r w:rsidR="00493189" w:rsidRPr="00493189">
        <w:rPr>
          <w:rFonts w:eastAsia="等线" w:hint="eastAsia"/>
          <w:i/>
          <w:iCs/>
          <w:kern w:val="2"/>
          <w:lang w:val="en-US" w:eastAsia="zh-CN"/>
        </w:rPr>
        <w:t>m</w:t>
      </w:r>
      <w:r w:rsidR="00493189">
        <w:rPr>
          <w:rFonts w:eastAsia="等线" w:hint="eastAsia"/>
          <w:kern w:val="2"/>
          <w:lang w:val="en-US" w:eastAsia="zh-CN"/>
        </w:rPr>
        <w:t>-</w:t>
      </w:r>
      <w:proofErr w:type="spellStart"/>
      <w:r w:rsidR="00493189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in different </w:t>
      </w:r>
      <w:r w:rsidR="00C62A07">
        <w:rPr>
          <w:rFonts w:eastAsia="等线"/>
          <w:kern w:val="2"/>
          <w:lang w:val="en-US" w:eastAsia="zh-CN"/>
        </w:rPr>
        <w:t>solvents</w:t>
      </w:r>
      <w:r w:rsidRPr="005856C0">
        <w:rPr>
          <w:rFonts w:eastAsia="等线"/>
          <w:kern w:val="2"/>
          <w:lang w:val="en-US" w:eastAsia="zh-CN"/>
        </w:rPr>
        <w:t>.</w:t>
      </w:r>
    </w:p>
    <w:tbl>
      <w:tblPr>
        <w:tblW w:w="858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013"/>
        <w:gridCol w:w="1012"/>
        <w:gridCol w:w="1012"/>
        <w:gridCol w:w="989"/>
        <w:gridCol w:w="989"/>
        <w:gridCol w:w="1304"/>
      </w:tblGrid>
      <w:tr w:rsidR="005856C0" w:rsidRPr="005856C0" w14:paraId="7CB99199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70E8AB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Solvents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A9F3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ε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A080C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n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7387C0" w14:textId="341518EF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 xml:space="preserve">f 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(</w:t>
            </w: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ε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,</w:t>
            </w: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n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BD75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λ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vertAlign w:val="subscript"/>
                <w:lang w:eastAsia="zh-CN"/>
              </w:rPr>
              <w:t xml:space="preserve">a 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(nm)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04753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λ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vertAlign w:val="subscript"/>
                <w:lang w:eastAsia="zh-CN"/>
              </w:rPr>
              <w:t>f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 xml:space="preserve"> (nm)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ECE928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ν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vertAlign w:val="subscript"/>
                <w:lang w:eastAsia="zh-CN"/>
              </w:rPr>
              <w:t>a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-</w:t>
            </w: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ν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vertAlign w:val="subscript"/>
                <w:lang w:eastAsia="zh-CN"/>
              </w:rPr>
              <w:t xml:space="preserve">f 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(cm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vertAlign w:val="superscript"/>
                <w:lang w:eastAsia="zh-CN"/>
              </w:rPr>
              <w:t>−1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)</w:t>
            </w:r>
          </w:p>
        </w:tc>
      </w:tr>
      <w:tr w:rsidR="005856C0" w:rsidRPr="005856C0" w14:paraId="787B05E5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39443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Hexane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BCDF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1.90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87D4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1.375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AE7C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0.001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D9C4BC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5D302C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387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DD39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5024</w:t>
            </w:r>
          </w:p>
        </w:tc>
      </w:tr>
      <w:tr w:rsidR="005856C0" w:rsidRPr="005856C0" w14:paraId="093EDEAF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9E0B5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Triethylamine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4F64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2.42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898B9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1.401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7BB04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0.048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2E38B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4250B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1E877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5062</w:t>
            </w:r>
          </w:p>
        </w:tc>
      </w:tr>
      <w:tr w:rsidR="005856C0" w:rsidRPr="005856C0" w14:paraId="18687D7C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F190E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Butyl ether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4FCF2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3.08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A9C4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1.399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D92CF8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0.096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9F319D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3F0FE8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51EFC7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5128</w:t>
            </w:r>
          </w:p>
        </w:tc>
      </w:tr>
      <w:tr w:rsidR="005856C0" w:rsidRPr="005856C0" w14:paraId="7443EC29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2CFDE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Isopropyl ether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0D5EFA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3.88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162E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1.368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B253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0.145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0F496D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80DF6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06144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5157</w:t>
            </w:r>
          </w:p>
        </w:tc>
      </w:tr>
      <w:tr w:rsidR="005856C0" w:rsidRPr="005856C0" w14:paraId="21A29819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C7C5F8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Ethyl ether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2BCA5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4.34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BE207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1.352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EB0974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0.167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D6519F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064097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E8B633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5453</w:t>
            </w:r>
          </w:p>
        </w:tc>
      </w:tr>
      <w:tr w:rsidR="005856C0" w:rsidRPr="005856C0" w14:paraId="1B3D4111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1BB3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Tetrahydrofuran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724E9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7.58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FFDDE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1.407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EFD569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0.210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DADA5C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F7E49F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0A828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5294</w:t>
            </w:r>
          </w:p>
        </w:tc>
      </w:tr>
      <w:tr w:rsidR="005856C0" w:rsidRPr="005856C0" w14:paraId="3A9EA294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F5F77B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Dichloromethane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3D60A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8.93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72BDA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1.424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A2B74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0.217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21D223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87701E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E4FBDA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5230</w:t>
            </w:r>
          </w:p>
        </w:tc>
      </w:tr>
      <w:tr w:rsidR="005856C0" w:rsidRPr="005856C0" w14:paraId="35556F31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FCD1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Dimethyl formamide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B2C6B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37.00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3C888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1.427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90E41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0.276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8A582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640924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BF5610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5425</w:t>
            </w:r>
          </w:p>
        </w:tc>
      </w:tr>
      <w:tr w:rsidR="005856C0" w:rsidRPr="005856C0" w14:paraId="24D97379" w14:textId="77777777" w:rsidTr="00193007">
        <w:trPr>
          <w:trHeight w:val="454"/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77A4D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Acetone</w:t>
            </w:r>
          </w:p>
        </w:tc>
        <w:tc>
          <w:tcPr>
            <w:tcW w:w="101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3BAB19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20.70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FB0BB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1.359</w:t>
            </w:r>
          </w:p>
        </w:tc>
        <w:tc>
          <w:tcPr>
            <w:tcW w:w="101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BB6D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0.284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317BAB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326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621FBE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395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68A6F3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5358</w:t>
            </w:r>
          </w:p>
        </w:tc>
      </w:tr>
      <w:tr w:rsidR="005856C0" w:rsidRPr="005856C0" w14:paraId="302BD5FB" w14:textId="77777777" w:rsidTr="00193007">
        <w:trPr>
          <w:trHeight w:val="454"/>
          <w:jc w:val="center"/>
        </w:trPr>
        <w:tc>
          <w:tcPr>
            <w:tcW w:w="226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2FAF77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Acetonitrile</w:t>
            </w:r>
          </w:p>
        </w:tc>
        <w:tc>
          <w:tcPr>
            <w:tcW w:w="1013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6B3F26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37.50</w:t>
            </w:r>
          </w:p>
        </w:tc>
        <w:tc>
          <w:tcPr>
            <w:tcW w:w="101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626342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1.344</w:t>
            </w:r>
          </w:p>
        </w:tc>
        <w:tc>
          <w:tcPr>
            <w:tcW w:w="101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869545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0.305</w:t>
            </w:r>
          </w:p>
        </w:tc>
        <w:tc>
          <w:tcPr>
            <w:tcW w:w="98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195E0C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326</w:t>
            </w:r>
          </w:p>
        </w:tc>
        <w:tc>
          <w:tcPr>
            <w:tcW w:w="98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39AE0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395</w:t>
            </w:r>
          </w:p>
        </w:tc>
        <w:tc>
          <w:tcPr>
            <w:tcW w:w="1304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D52651" w14:textId="77777777" w:rsidR="005856C0" w:rsidRPr="005856C0" w:rsidRDefault="005856C0" w:rsidP="00CB6E4E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  <w:t>5358</w:t>
            </w:r>
          </w:p>
        </w:tc>
      </w:tr>
    </w:tbl>
    <w:p w14:paraId="5554DFA8" w14:textId="77777777" w:rsidR="00DA545B" w:rsidRPr="001165F4" w:rsidRDefault="00DA545B" w:rsidP="00CB6E4E">
      <w:pPr>
        <w:rPr>
          <w:rFonts w:ascii="Calibri" w:eastAsia="等线" w:hAnsi="Calibri" w:cs="Calibri"/>
          <w:kern w:val="2"/>
          <w:sz w:val="21"/>
          <w:szCs w:val="21"/>
          <w:lang w:val="en-US" w:eastAsia="zh-CN"/>
        </w:rPr>
      </w:pP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ε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 is the solvent dielectric constant and n is the solvent refractive index; f (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ε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, n) is the orientational polarizability of solvents; 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ν</w:t>
      </w:r>
      <w:r w:rsidRPr="001165F4">
        <w:rPr>
          <w:rFonts w:ascii="Calibri" w:eastAsia="等线" w:hAnsi="Calibri" w:cs="Calibri"/>
          <w:kern w:val="2"/>
          <w:sz w:val="21"/>
          <w:szCs w:val="21"/>
          <w:vertAlign w:val="subscript"/>
          <w:lang w:val="en-US" w:eastAsia="zh-CN"/>
        </w:rPr>
        <w:t>a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>-</w:t>
      </w:r>
      <w:r w:rsidRPr="001165F4">
        <w:rPr>
          <w:rFonts w:ascii="Calibri" w:eastAsia="等线" w:hAnsi="Calibri" w:cs="Calibri"/>
          <w:kern w:val="2"/>
          <w:sz w:val="21"/>
          <w:szCs w:val="21"/>
          <w:lang w:eastAsia="zh-CN"/>
        </w:rPr>
        <w:t>ν</w:t>
      </w:r>
      <w:r w:rsidRPr="001165F4">
        <w:rPr>
          <w:rFonts w:ascii="Calibri" w:eastAsia="等线" w:hAnsi="Calibri" w:cs="Calibri"/>
          <w:kern w:val="2"/>
          <w:sz w:val="21"/>
          <w:szCs w:val="21"/>
          <w:vertAlign w:val="subscript"/>
          <w:lang w:val="en-US" w:eastAsia="zh-CN"/>
        </w:rPr>
        <w:t>f</w:t>
      </w:r>
      <w:r w:rsidRPr="001165F4">
        <w:rPr>
          <w:rFonts w:ascii="Calibri" w:eastAsia="等线" w:hAnsi="Calibri" w:cs="Calibri"/>
          <w:kern w:val="2"/>
          <w:sz w:val="21"/>
          <w:szCs w:val="21"/>
          <w:lang w:val="en-US" w:eastAsia="zh-CN"/>
        </w:rPr>
        <w:t xml:space="preserve"> is the Stokes shift.</w:t>
      </w:r>
    </w:p>
    <w:p w14:paraId="125F3F60" w14:textId="77777777" w:rsidR="005856C0" w:rsidRPr="00DA545B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</w:p>
    <w:p w14:paraId="6F7DF151" w14:textId="52B46A46" w:rsid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5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proofErr w:type="spellStart"/>
      <w:r w:rsidRPr="005856C0">
        <w:rPr>
          <w:rFonts w:eastAsia="等线"/>
          <w:kern w:val="2"/>
          <w:lang w:val="en-US" w:eastAsia="zh-CN"/>
        </w:rPr>
        <w:t>EQE</w:t>
      </w:r>
      <w:r w:rsidRPr="005856C0">
        <w:rPr>
          <w:rFonts w:eastAsia="等线"/>
          <w:kern w:val="2"/>
          <w:vertAlign w:val="subscript"/>
          <w:lang w:val="en-US" w:eastAsia="zh-CN"/>
        </w:rPr>
        <w:t>max</w:t>
      </w:r>
      <w:r w:rsidRPr="005856C0">
        <w:rPr>
          <w:rFonts w:eastAsia="等线"/>
          <w:kern w:val="2"/>
          <w:lang w:val="en-US" w:eastAsia="zh-CN"/>
        </w:rPr>
        <w:t>-</w:t>
      </w:r>
      <w:r w:rsidRPr="000D6C59">
        <w:rPr>
          <w:rFonts w:eastAsia="等线"/>
          <w:i/>
          <w:iCs/>
          <w:kern w:val="2"/>
          <w:lang w:val="en-US" w:eastAsia="zh-CN"/>
        </w:rPr>
        <w:t>λ</w:t>
      </w:r>
      <w:r w:rsidR="000D6C59">
        <w:rPr>
          <w:rFonts w:eastAsia="等线" w:hint="eastAsia"/>
          <w:kern w:val="2"/>
          <w:vertAlign w:val="subscript"/>
          <w:lang w:val="en-US" w:eastAsia="zh-CN"/>
        </w:rPr>
        <w:t>max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summary data of </w:t>
      </w:r>
      <w:r w:rsidRPr="005856C0">
        <w:rPr>
          <w:rFonts w:eastAsia="等线" w:hint="eastAsia"/>
          <w:kern w:val="2"/>
          <w:lang w:val="en-US" w:eastAsia="zh-CN"/>
        </w:rPr>
        <w:t>doped UV</w:t>
      </w:r>
      <w:r w:rsidRPr="005856C0">
        <w:rPr>
          <w:rFonts w:eastAsia="等线"/>
          <w:kern w:val="2"/>
          <w:lang w:val="en-US" w:eastAsia="zh-CN"/>
        </w:rPr>
        <w:t xml:space="preserve"> (</w:t>
      </w:r>
      <w:proofErr w:type="spellStart"/>
      <w:r w:rsidRPr="000D6C59">
        <w:rPr>
          <w:rFonts w:eastAsia="等线"/>
          <w:i/>
          <w:iCs/>
          <w:kern w:val="2"/>
          <w:lang w:val="en-US" w:eastAsia="zh-CN"/>
        </w:rPr>
        <w:t>λ</w:t>
      </w:r>
      <w:r w:rsidR="000D6C59">
        <w:rPr>
          <w:rFonts w:eastAsia="等线" w:hint="eastAsia"/>
          <w:kern w:val="2"/>
          <w:vertAlign w:val="subscript"/>
          <w:lang w:val="en-US" w:eastAsia="zh-CN"/>
        </w:rPr>
        <w:t>max</w:t>
      </w:r>
      <w:proofErr w:type="spellEnd"/>
      <w:r w:rsidRPr="005856C0">
        <w:rPr>
          <w:rFonts w:eastAsia="等线" w:hint="eastAsia"/>
          <w:kern w:val="2"/>
          <w:lang w:val="en-US" w:eastAsia="zh-CN"/>
        </w:rPr>
        <w:t>≤</w:t>
      </w:r>
      <w:r w:rsidRPr="005856C0">
        <w:rPr>
          <w:rFonts w:eastAsia="等线"/>
          <w:kern w:val="2"/>
          <w:lang w:val="en-US" w:eastAsia="zh-CN"/>
        </w:rPr>
        <w:t xml:space="preserve"> 4</w:t>
      </w:r>
      <w:r w:rsidRPr="005856C0">
        <w:rPr>
          <w:rFonts w:eastAsia="等线" w:hint="eastAsia"/>
          <w:kern w:val="2"/>
          <w:lang w:val="en-US" w:eastAsia="zh-CN"/>
        </w:rPr>
        <w:t>0</w:t>
      </w:r>
      <w:r w:rsidRPr="005856C0">
        <w:rPr>
          <w:rFonts w:eastAsia="等线"/>
          <w:kern w:val="2"/>
          <w:lang w:val="en-US" w:eastAsia="zh-CN"/>
        </w:rPr>
        <w:t>0 nm) OLEDs.</w:t>
      </w:r>
    </w:p>
    <w:tbl>
      <w:tblPr>
        <w:tblStyle w:val="51"/>
        <w:tblW w:w="8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6"/>
        <w:gridCol w:w="2565"/>
        <w:gridCol w:w="1443"/>
        <w:gridCol w:w="2098"/>
      </w:tblGrid>
      <w:tr w:rsidR="000C2A9B" w:rsidRPr="000C2A9B" w14:paraId="5B73C990" w14:textId="77777777" w:rsidTr="00826717">
        <w:trPr>
          <w:trHeight w:val="567"/>
        </w:trPr>
        <w:tc>
          <w:tcPr>
            <w:tcW w:w="27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06648A0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hAnsi="Calibri" w:cs="Calibri"/>
                <w:bCs/>
                <w:sz w:val="21"/>
                <w:szCs w:val="21"/>
              </w:rPr>
              <w:t>Emitter</w:t>
            </w:r>
          </w:p>
        </w:tc>
        <w:tc>
          <w:tcPr>
            <w:tcW w:w="25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EFCFFB5" w14:textId="7607069E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826717">
              <w:rPr>
                <w:rFonts w:ascii="Calibri" w:hAnsi="Calibri" w:cs="Calibri"/>
                <w:bCs/>
                <w:i/>
                <w:iCs/>
                <w:sz w:val="21"/>
                <w:szCs w:val="21"/>
              </w:rPr>
              <w:t>λ</w:t>
            </w:r>
            <w:r w:rsidR="00826717" w:rsidRPr="00826717">
              <w:rPr>
                <w:rFonts w:ascii="Calibri" w:hAnsi="Calibri" w:cs="Calibri" w:hint="eastAsia"/>
                <w:bCs/>
                <w:sz w:val="21"/>
                <w:szCs w:val="21"/>
                <w:vertAlign w:val="subscript"/>
              </w:rPr>
              <w:t>max</w:t>
            </w:r>
            <w:r w:rsidRPr="00826717">
              <w:rPr>
                <w:rFonts w:ascii="Calibri" w:hAnsi="Calibri" w:cs="Calibri"/>
                <w:bCs/>
                <w:sz w:val="21"/>
                <w:szCs w:val="21"/>
              </w:rPr>
              <w:t xml:space="preserve"> (nm)</w:t>
            </w:r>
          </w:p>
        </w:tc>
        <w:tc>
          <w:tcPr>
            <w:tcW w:w="14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EABDF0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color w:val="000000"/>
                <w:sz w:val="21"/>
                <w:szCs w:val="21"/>
              </w:rPr>
            </w:pPr>
            <w:r w:rsidRPr="000C2A9B">
              <w:rPr>
                <w:rFonts w:ascii="Calibri" w:hAnsi="Calibri" w:cs="Calibri"/>
                <w:bCs/>
                <w:color w:val="000000"/>
                <w:sz w:val="21"/>
                <w:szCs w:val="21"/>
              </w:rPr>
              <w:t>EQE</w:t>
            </w:r>
            <w:r w:rsidRPr="000C2A9B">
              <w:rPr>
                <w:rFonts w:ascii="Calibri" w:hAnsi="Calibri" w:cs="Calibri"/>
                <w:bCs/>
                <w:color w:val="000000"/>
                <w:sz w:val="21"/>
                <w:szCs w:val="21"/>
                <w:vertAlign w:val="subscript"/>
              </w:rPr>
              <w:t>max</w:t>
            </w:r>
            <w:r w:rsidRPr="000C2A9B">
              <w:rPr>
                <w:rFonts w:ascii="Calibri" w:hAnsi="Calibri" w:cs="Calibri"/>
                <w:bCs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20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856B58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color w:val="000000"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color w:val="000000"/>
                <w:sz w:val="21"/>
                <w:szCs w:val="21"/>
              </w:rPr>
              <w:t>Reference</w:t>
            </w:r>
          </w:p>
        </w:tc>
      </w:tr>
      <w:tr w:rsidR="000C2A9B" w:rsidRPr="000C2A9B" w14:paraId="03C184A9" w14:textId="77777777" w:rsidTr="00826717">
        <w:trPr>
          <w:trHeight w:val="20"/>
        </w:trPr>
        <w:tc>
          <w:tcPr>
            <w:tcW w:w="2726" w:type="dxa"/>
            <w:tcBorders>
              <w:top w:val="single" w:sz="8" w:space="0" w:color="auto"/>
            </w:tcBorders>
            <w:vAlign w:val="center"/>
          </w:tcPr>
          <w:p w14:paraId="040874CE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i/>
                <w:sz w:val="21"/>
                <w:szCs w:val="21"/>
                <w:lang w:eastAsia="zh-CN"/>
              </w:rPr>
              <w:t>m-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Cz</w:t>
            </w:r>
          </w:p>
        </w:tc>
        <w:tc>
          <w:tcPr>
            <w:tcW w:w="2565" w:type="dxa"/>
            <w:tcBorders>
              <w:top w:val="single" w:sz="8" w:space="0" w:color="auto"/>
            </w:tcBorders>
            <w:vAlign w:val="center"/>
          </w:tcPr>
          <w:p w14:paraId="5375ADFE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hAnsi="Calibri" w:cs="Calibri"/>
                <w:bCs/>
                <w:sz w:val="21"/>
                <w:szCs w:val="21"/>
              </w:rPr>
              <w:t>382</w:t>
            </w:r>
          </w:p>
        </w:tc>
        <w:tc>
          <w:tcPr>
            <w:tcW w:w="1443" w:type="dxa"/>
            <w:tcBorders>
              <w:top w:val="single" w:sz="8" w:space="0" w:color="auto"/>
            </w:tcBorders>
            <w:vAlign w:val="center"/>
          </w:tcPr>
          <w:p w14:paraId="64A0DB16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10.6</w:t>
            </w:r>
          </w:p>
        </w:tc>
        <w:tc>
          <w:tcPr>
            <w:tcW w:w="2098" w:type="dxa"/>
            <w:tcBorders>
              <w:top w:val="single" w:sz="8" w:space="0" w:color="auto"/>
            </w:tcBorders>
            <w:vAlign w:val="center"/>
          </w:tcPr>
          <w:p w14:paraId="0A01D7D4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this work</w:t>
            </w:r>
          </w:p>
        </w:tc>
      </w:tr>
      <w:tr w:rsidR="000C2A9B" w:rsidRPr="000C2A9B" w14:paraId="3E6E492E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20AF40E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i/>
                <w:sz w:val="21"/>
                <w:szCs w:val="21"/>
              </w:rPr>
              <w:t>p-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Cz</w:t>
            </w:r>
          </w:p>
        </w:tc>
        <w:tc>
          <w:tcPr>
            <w:tcW w:w="2565" w:type="dxa"/>
            <w:vAlign w:val="center"/>
          </w:tcPr>
          <w:p w14:paraId="69417A73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hAnsi="Calibri" w:cs="Calibri"/>
                <w:bCs/>
                <w:sz w:val="21"/>
                <w:szCs w:val="21"/>
              </w:rPr>
              <w:t>3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91</w:t>
            </w:r>
          </w:p>
        </w:tc>
        <w:tc>
          <w:tcPr>
            <w:tcW w:w="1443" w:type="dxa"/>
            <w:vAlign w:val="center"/>
          </w:tcPr>
          <w:p w14:paraId="100384EB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8.8</w:t>
            </w:r>
          </w:p>
        </w:tc>
        <w:tc>
          <w:tcPr>
            <w:tcW w:w="2098" w:type="dxa"/>
            <w:vAlign w:val="center"/>
          </w:tcPr>
          <w:p w14:paraId="720ED780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this work</w:t>
            </w:r>
          </w:p>
        </w:tc>
      </w:tr>
      <w:tr w:rsidR="000C2A9B" w:rsidRPr="000C2A9B" w14:paraId="79228C4C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27FA30F8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</w:rPr>
              <w:t>m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CzPI</w:t>
            </w:r>
          </w:p>
        </w:tc>
        <w:tc>
          <w:tcPr>
            <w:tcW w:w="2565" w:type="dxa"/>
            <w:vAlign w:val="center"/>
          </w:tcPr>
          <w:p w14:paraId="443569F8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376/395</w:t>
            </w:r>
          </w:p>
        </w:tc>
        <w:tc>
          <w:tcPr>
            <w:tcW w:w="1443" w:type="dxa"/>
            <w:vAlign w:val="center"/>
          </w:tcPr>
          <w:p w14:paraId="502F1AB2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3.8</w:t>
            </w:r>
          </w:p>
        </w:tc>
        <w:tc>
          <w:tcPr>
            <w:tcW w:w="2098" w:type="dxa"/>
            <w:vAlign w:val="center"/>
          </w:tcPr>
          <w:p w14:paraId="3A200312" w14:textId="494509D2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&lt;EndNote&gt;&lt;Cite&gt;&lt;Author&gt;Zhong&lt;/Author&gt;&lt;Year&gt;2023&lt;/Year&gt;&lt;RecNum&gt;550&lt;/RecNum&gt;&lt;DisplayText&gt;&lt;style face="superscript"&gt;[2]&lt;/style&gt;&lt;/DisplayText&gt;&lt;record&gt;&lt;rec-number&gt;550&lt;/rec-number&gt;&lt;foreign-keys&gt;&lt;key app="EN" db-id="tava092w90025betx0jp29ax9rfex9rxwwev" timestamp="1721197937"&gt;550&lt;/key&gt;&lt;key app="ENWeb" db-id=""&gt;0&lt;/key&gt;&lt;/foreign-keys&gt;&lt;ref-type name="Journal Article"&gt;17&lt;/ref-type&gt;&lt;contributors&gt;&lt;authors&gt;&lt;author&gt;Zhong, Ziting&lt;/author&gt;&lt;author&gt;Liu, Zhangshan&lt;/author&gt;&lt;author&gt;Wang, Xianhui&lt;/author&gt;&lt;author&gt;Xiong, Dan&lt;/author&gt;&lt;author&gt;Li, Huihui&lt;/author&gt;&lt;author&gt;Feng, Xin Jiang&lt;/author&gt;&lt;author&gt;Zhao, Zujin&lt;/author&gt;&lt;author&gt;Lu, Hua&lt;/author&gt;&lt;/authors&gt;&lt;/contributors&gt;&lt;titles&gt;&lt;title&gt;Weak-conjugation linked donor–acceptor emitters for efficient near-ultraviolet organic light-emitting diodes with narrowed full width at half maximum&lt;/title&gt;&lt;secondary-title&gt;Journal of Materials Chemistry C&lt;/secondary-title&gt;&lt;/titles&gt;&lt;periodical&gt;&lt;full-title&gt;Journal of Materials Chemistry C&lt;/full-title&gt;&lt;abbr-1&gt;J. Mater. Chem. C&lt;/abbr-1&gt;&lt;/periodical&gt;&lt;pages&gt;16271-16279&lt;/pages&gt;&lt;volume&gt;11&lt;/volume&gt;&lt;number&gt;46&lt;/number&gt;&lt;section&gt;16271&lt;/section&gt;&lt;dates&gt;&lt;year&gt;2023&lt;/year&gt;&lt;/dates&gt;&lt;isbn&gt;2050-7526&amp;#xD;2050-7534&lt;/isbn&gt;&lt;urls&gt;&lt;/urls&gt;&lt;electronic-resource-num&gt;10.1039/d3tc02917d&lt;/electronic-resource-num&gt;&lt;/record&gt;&lt;/Cite&gt;&lt;/EndNote&gt;</w:instrTex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C21F63" w:rsidRPr="004D38E8">
              <w:rPr>
                <w:rFonts w:ascii="Book Antiqua" w:hAnsi="Book Antiqu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C21F63"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 w:rsidR="00C21F63"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AE69308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D6D39BE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</w:rPr>
              <w:t>m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MCzPI</w:t>
            </w:r>
          </w:p>
        </w:tc>
        <w:tc>
          <w:tcPr>
            <w:tcW w:w="2565" w:type="dxa"/>
            <w:vAlign w:val="center"/>
          </w:tcPr>
          <w:p w14:paraId="224D0ADD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376/393</w:t>
            </w:r>
          </w:p>
        </w:tc>
        <w:tc>
          <w:tcPr>
            <w:tcW w:w="1443" w:type="dxa"/>
            <w:vAlign w:val="center"/>
          </w:tcPr>
          <w:p w14:paraId="00A675CA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3.0</w:t>
            </w:r>
          </w:p>
        </w:tc>
        <w:tc>
          <w:tcPr>
            <w:tcW w:w="2098" w:type="dxa"/>
            <w:vAlign w:val="center"/>
          </w:tcPr>
          <w:p w14:paraId="0D016E06" w14:textId="7896A6DC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&lt;EndNote&gt;&lt;Cite&gt;&lt;Author&gt;Zhong&lt;/Author&gt;&lt;Year&gt;2023&lt;/Year&gt;&lt;RecNum&gt;550&lt;/RecNum&gt;&lt;DisplayText&gt;&lt;style face="superscript"&gt;[2]&lt;/style&gt;&lt;/DisplayText&gt;&lt;record&gt;&lt;rec-number&gt;550&lt;/rec-number&gt;&lt;foreign-keys&gt;&lt;key app="EN" db-id="tava092w90025betx0jp29ax9rfex9rxwwev" timestamp="1721197937"&gt;550&lt;/key&gt;&lt;key app="ENWeb" db-id=""&gt;0&lt;/key&gt;&lt;/foreign-keys&gt;&lt;ref-type name="Journal Article"&gt;17&lt;/ref-type&gt;&lt;contributors&gt;&lt;authors&gt;&lt;author&gt;Zhong, Ziting&lt;/author&gt;&lt;author&gt;Liu, Zhangshan&lt;/author&gt;&lt;author&gt;Wang, Xianhui&lt;/author&gt;&lt;author&gt;Xiong, Dan&lt;/author&gt;&lt;author&gt;Li, Huihui&lt;/author&gt;&lt;author&gt;Feng, Xin Jiang&lt;/author&gt;&lt;author&gt;Zhao, Zujin&lt;/author&gt;&lt;author&gt;Lu, Hua&lt;/author&gt;&lt;/authors&gt;&lt;/contributors&gt;&lt;titles&gt;&lt;title&gt;Weak-conjugation linked donor–acceptor emitters for efficient near-ultraviolet organic light-emitting diodes with narrowed full width at half maximum&lt;/title&gt;&lt;secondary-title&gt;Journal of Materials Chemistry C&lt;/secondary-title&gt;&lt;/titles&gt;&lt;periodical&gt;&lt;full-title&gt;Journal of Materials Chemistry C&lt;/full-title&gt;&lt;abbr-1&gt;J. Mater. Chem. C&lt;/abbr-1&gt;&lt;/periodical&gt;&lt;pages&gt;16271-16279&lt;/pages&gt;&lt;volume&gt;11&lt;/volume&gt;&lt;number&gt;46&lt;/number&gt;&lt;section&gt;16271&lt;/section&gt;&lt;dates&gt;&lt;year&gt;2023&lt;/year&gt;&lt;/dates&gt;&lt;isbn&gt;2050-7526&amp;#xD;2050-7534&lt;/isbn&gt;&lt;urls&gt;&lt;/urls&gt;&lt;electronic-resource-num&gt;10.1039/d3tc02917d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ECBC444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AA35762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lastRenderedPageBreak/>
              <w:t>DSiPPI</w:t>
            </w:r>
          </w:p>
        </w:tc>
        <w:tc>
          <w:tcPr>
            <w:tcW w:w="2565" w:type="dxa"/>
            <w:vAlign w:val="center"/>
          </w:tcPr>
          <w:p w14:paraId="775C3901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377</w:t>
            </w:r>
          </w:p>
        </w:tc>
        <w:tc>
          <w:tcPr>
            <w:tcW w:w="1443" w:type="dxa"/>
            <w:vAlign w:val="center"/>
          </w:tcPr>
          <w:p w14:paraId="2803E130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2098" w:type="dxa"/>
            <w:vAlign w:val="center"/>
          </w:tcPr>
          <w:p w14:paraId="37E2B1CD" w14:textId="468C4380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&lt;EndNote&gt;&lt;Cite&gt;&lt;Author&gt;Zheng&lt;/Author&gt;&lt;Year&gt;2021&lt;/Year&gt;&lt;RecNum&gt;44&lt;/RecNum&gt;&lt;DisplayText&gt;&lt;style face="superscript"&gt;[3]&lt;/style&gt;&lt;/DisplayText&gt;&lt;record&gt;&lt;rec-number&gt;44&lt;/rec-number&gt;&lt;foreign-keys&gt;&lt;key app="EN" db-id="tava092w90025betx0jp29ax9rfex9rxwwev" timestamp="1646708330"&gt;44&lt;/key&gt;&lt;key app="ENWeb" db-id=""&gt;0&lt;/key&gt;&lt;/foreign-keys&gt;&lt;ref-type name="Journal Article"&gt;17&lt;/ref-type&gt;&lt;contributors&gt;&lt;authors&gt;&lt;author&gt;Zheng, Yu&lt;/author&gt;&lt;author&gt;Wang, Zhijun&lt;/author&gt;&lt;author&gt;Wang, Xianhui&lt;/author&gt;&lt;author&gt;Li, Jiaxin&lt;/author&gt;&lt;author&gt;Feng, Xin Jiang&lt;/author&gt;&lt;author&gt;He, Gang&lt;/author&gt;&lt;author&gt;Zhao, Zujin&lt;/author&gt;&lt;author&gt;Lu, Hua&lt;/author&gt;&lt;/authors&gt;&lt;/contributors&gt;&lt;titles&gt;&lt;title&gt;Bipolar Arylsilane: Synthesis, Photoelectronic Properties, and High-Performance Deep Blue Organic Light-Emitting Diodes&lt;/title&gt;&lt;secondary-title&gt;ACS Applied Electronic Materials&lt;/secondary-title&gt;&lt;/titles&gt;&lt;periodical&gt;&lt;full-title&gt;ACS Applied Electronic Materials&lt;/full-title&gt;&lt;/periodical&gt;&lt;pages&gt;422-429&lt;/pages&gt;&lt;volume&gt;3&lt;/volume&gt;&lt;number&gt;1&lt;/number&gt;&lt;section&gt;422&lt;/section&gt;&lt;dates&gt;&lt;year&gt;2021&lt;/year&gt;&lt;/dates&gt;&lt;isbn&gt;2637-6113&amp;#xD;2637-6113&lt;/isbn&gt;&lt;urls&gt;&lt;/urls&gt;&lt;electronic-resource-num&gt;10.1021/acsaelm.0c00960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3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484418D8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A35206C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CzP2PO</w:t>
            </w:r>
          </w:p>
        </w:tc>
        <w:tc>
          <w:tcPr>
            <w:tcW w:w="2565" w:type="dxa"/>
            <w:vAlign w:val="center"/>
          </w:tcPr>
          <w:p w14:paraId="2329A029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379</w:t>
            </w:r>
          </w:p>
        </w:tc>
        <w:tc>
          <w:tcPr>
            <w:tcW w:w="1443" w:type="dxa"/>
            <w:vAlign w:val="center"/>
          </w:tcPr>
          <w:p w14:paraId="0EF1FEF8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8.0</w:t>
            </w:r>
          </w:p>
        </w:tc>
        <w:tc>
          <w:tcPr>
            <w:tcW w:w="2098" w:type="dxa"/>
            <w:vAlign w:val="center"/>
          </w:tcPr>
          <w:p w14:paraId="74CF1ACD" w14:textId="0E066FD4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&lt;EndNote&gt;&lt;Cite&gt;&lt;Author&gt;Ma&lt;/Author&gt;&lt;Year&gt;2023&lt;/Year&gt;&lt;RecNum&gt;509&lt;/RecNum&gt;&lt;DisplayText&gt;&lt;style face="superscript"&gt;[4]&lt;/style&gt;&lt;/DisplayText&gt;&lt;record&gt;&lt;rec-number&gt;509&lt;/rec-number&gt;&lt;foreign-keys&gt;&lt;key app="EN" db-id="tava092w90025betx0jp29ax9rfex9rxwwev" timestamp="1721038415"&gt;509&lt;/key&gt;&lt;key app="ENWeb" db-id=""&gt;0&lt;/key&gt;&lt;/foreign-keys&gt;&lt;ref-type name="Journal Article"&gt;17&lt;/ref-type&gt;&lt;contributors&gt;&lt;authors&gt;&lt;author&gt;Ma, Peng&lt;/author&gt;&lt;author&gt;Chen, Yingying&lt;/author&gt;&lt;author&gt;Man, Yi&lt;/author&gt;&lt;author&gt;Qi, Quan&lt;/author&gt;&lt;author&gt;Guo, Yuanting&lt;/author&gt;&lt;author&gt;Wang, Huiqin&lt;/author&gt;&lt;author&gt;Li, Zhe&lt;/author&gt;&lt;author&gt;Chang, Peng&lt;/author&gt;&lt;author&gt;Qu, Chao&lt;/author&gt;&lt;author&gt;Han, Chunmiao&lt;/author&gt;&lt;author&gt;Xu, Hui&lt;/author&gt;&lt;/authors&gt;&lt;/contributors&gt;&lt;titles&gt;&lt;title&gt;High‐Efficiency Ultraviolet Electroluminescence from Multi‐Resonance Phosphine Oxide Polycyclic Aromatics&lt;/title&gt;&lt;secondary-title&gt;Angewandte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volume&gt;63&lt;/volume&gt;&lt;number&gt;5&lt;/number&gt;&lt;dates&gt;&lt;year&gt;2023&lt;/year&gt;&lt;/dates&gt;&lt;isbn&gt;1433-7851&amp;#xD;1521-3773&lt;/isbn&gt;&lt;urls&gt;&lt;/urls&gt;&lt;electronic-resource-num&gt;10.1002/anie.202316479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4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79F326CC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7779DF5F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CSiTPI</w:t>
            </w:r>
          </w:p>
        </w:tc>
        <w:tc>
          <w:tcPr>
            <w:tcW w:w="2565" w:type="dxa"/>
            <w:vAlign w:val="center"/>
          </w:tcPr>
          <w:p w14:paraId="197B359A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382</w:t>
            </w:r>
          </w:p>
        </w:tc>
        <w:tc>
          <w:tcPr>
            <w:tcW w:w="1443" w:type="dxa"/>
            <w:vAlign w:val="center"/>
          </w:tcPr>
          <w:p w14:paraId="26C4129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5.2</w:t>
            </w:r>
          </w:p>
        </w:tc>
        <w:tc>
          <w:tcPr>
            <w:tcW w:w="2098" w:type="dxa"/>
            <w:vAlign w:val="center"/>
          </w:tcPr>
          <w:p w14:paraId="4B0AD751" w14:textId="27FCC1D4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&lt;EndNote&gt;&lt;Cite&gt;&lt;Author&gt;Zheng&lt;/Author&gt;&lt;Year&gt;2021&lt;/Year&gt;&lt;RecNum&gt;198&lt;/RecNum&gt;&lt;DisplayText&gt;&lt;style face="superscript"&gt;[5]&lt;/style&gt;&lt;/DisplayText&gt;&lt;record&gt;&lt;rec-number&gt;198&lt;/rec-number&gt;&lt;foreign-keys&gt;&lt;key app="EN" db-id="tava092w90025betx0jp29ax9rfex9rxwwev" timestamp="1660478654"&gt;198&lt;/key&gt;&lt;key app="ENWeb" db-id=""&gt;0&lt;/key&gt;&lt;/foreign-keys&gt;&lt;ref-type name="Journal Article"&gt;17&lt;/ref-type&gt;&lt;contributors&gt;&lt;authors&gt;&lt;author&gt;Zheng, Yu&lt;/author&gt;&lt;author&gt;Zhu, Xiangyu&lt;/author&gt;&lt;author&gt;Ni, Zhigang&lt;/author&gt;&lt;author&gt;Wang, Xianhui&lt;/author&gt;&lt;author&gt;Zhong, Ziting&lt;/author&gt;&lt;author&gt;Feng, Xin Jiang&lt;/author&gt;&lt;author&gt;Zhao, Zujin&lt;/author&gt;&lt;author&gt;Lu, Hua&lt;/author&gt;&lt;/authors&gt;&lt;/contributors&gt;&lt;titles&gt;&lt;title&gt;Bipolar Molecules with Hybridized Local and Charge‐Transfer State for Highly Efficient Deep‐Blue Organic Light‐Emitting Diodes with EQE of 7.4% and CIE&amp;#xD; &amp;#xD; y&amp;#xD; &amp;#xD;  </w:instrText>
            </w:r>
            <w:r w:rsidR="000C2A9B" w:rsidRPr="000C2A9B">
              <w:rPr>
                <w:rFonts w:ascii="Cambria Math" w:eastAsia="宋体" w:hAnsi="Cambria Math" w:cs="Cambria Math"/>
                <w:bCs/>
                <w:sz w:val="21"/>
                <w:szCs w:val="21"/>
              </w:rPr>
              <w:instrText>∼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0.05&lt;/title&gt;&lt;secondary-title&gt;Advanced Optical Materials&lt;/secondary-title&gt;&lt;/titles&gt;&lt;periodical&gt;&lt;full-title&gt;Advanced Optical Materials&lt;/full-title&gt;&lt;abbr-1&gt;Adv. Opt. Mater.&lt;/abbr-1&gt;&lt;/periodical&gt;&lt;volume&gt;9&lt;/volume&gt;&lt;number&gt;21&lt;/number&gt;&lt;section&gt;2100965&lt;/section&gt;&lt;dates&gt;&lt;year&gt;2021&lt;/year&gt;&lt;/dates&gt;&lt;isbn&gt;2195-1071&amp;#xD;2195-1071&lt;/isbn&gt;&lt;urls&gt;&lt;/urls&gt;&lt;electronic-resource-num&gt;10.1002/adom.202100965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5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6B193F07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0024614A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tBCzP2PO</w:t>
            </w:r>
          </w:p>
        </w:tc>
        <w:tc>
          <w:tcPr>
            <w:tcW w:w="2565" w:type="dxa"/>
            <w:vAlign w:val="center"/>
          </w:tcPr>
          <w:p w14:paraId="0EB50D0E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384</w:t>
            </w:r>
          </w:p>
        </w:tc>
        <w:tc>
          <w:tcPr>
            <w:tcW w:w="1443" w:type="dxa"/>
            <w:vAlign w:val="center"/>
          </w:tcPr>
          <w:p w14:paraId="52C29C44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15.1</w:t>
            </w:r>
          </w:p>
        </w:tc>
        <w:tc>
          <w:tcPr>
            <w:tcW w:w="2098" w:type="dxa"/>
            <w:vAlign w:val="center"/>
          </w:tcPr>
          <w:p w14:paraId="0EF1BE2B" w14:textId="26A4A321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&lt;EndNote&gt;&lt;Cite&gt;&lt;Author&gt;Ma&lt;/Author&gt;&lt;Year&gt;2023&lt;/Year&gt;&lt;RecNum&gt;509&lt;/RecNum&gt;&lt;DisplayText&gt;&lt;style face="superscript"&gt;[4]&lt;/style&gt;&lt;/DisplayText&gt;&lt;record&gt;&lt;rec-number&gt;509&lt;/rec-number&gt;&lt;foreign-keys&gt;&lt;key app="EN" db-id="tava092w90025betx0jp29ax9rfex9rxwwev" timestamp="1721038415"&gt;509&lt;/key&gt;&lt;key app="ENWeb" db-id=""&gt;0&lt;/key&gt;&lt;/foreign-keys&gt;&lt;ref-type name="Journal Article"&gt;17&lt;/ref-type&gt;&lt;contributors&gt;&lt;authors&gt;&lt;author&gt;Ma, Peng&lt;/author&gt;&lt;author&gt;Chen, Yingying&lt;/author&gt;&lt;author&gt;Man, Yi&lt;/author&gt;&lt;author&gt;Qi, Quan&lt;/author&gt;&lt;author&gt;Guo, Yuanting&lt;/author&gt;&lt;author&gt;Wang, Huiqin&lt;/author&gt;&lt;author&gt;Li, Zhe&lt;/author&gt;&lt;author&gt;Chang, Peng&lt;/author&gt;&lt;author&gt;Qu, Chao&lt;/author&gt;&lt;author&gt;Han, Chunmiao&lt;/author&gt;&lt;author&gt;Xu, Hui&lt;/author&gt;&lt;/authors&gt;&lt;/contributors&gt;&lt;titles&gt;&lt;title&gt;High‐Efficiency Ultraviolet Electroluminescence from Multi‐Resonance Phosphine Oxide Polycyclic Aromatics&lt;/title&gt;&lt;secondary-title&gt;Angewandte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volume&gt;63&lt;/volume&gt;&lt;number&gt;5&lt;/number&gt;&lt;dates&gt;&lt;year&gt;2023&lt;/year&gt;&lt;/dates&gt;&lt;isbn&gt;1433-7851&amp;#xD;1521-3773&lt;/isbn&gt;&lt;urls&gt;&lt;/urls&gt;&lt;electronic-resource-num&gt;10.1002/anie.202316479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4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5D8EBC43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293CD5A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C2MPI</w:t>
            </w:r>
          </w:p>
        </w:tc>
        <w:tc>
          <w:tcPr>
            <w:tcW w:w="2565" w:type="dxa"/>
            <w:vAlign w:val="center"/>
          </w:tcPr>
          <w:p w14:paraId="3B39DF6B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388</w:t>
            </w:r>
          </w:p>
        </w:tc>
        <w:tc>
          <w:tcPr>
            <w:tcW w:w="1443" w:type="dxa"/>
            <w:vAlign w:val="center"/>
          </w:tcPr>
          <w:p w14:paraId="363CF106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2.0</w:t>
            </w:r>
          </w:p>
        </w:tc>
        <w:tc>
          <w:tcPr>
            <w:tcW w:w="2098" w:type="dxa"/>
            <w:vAlign w:val="center"/>
          </w:tcPr>
          <w:p w14:paraId="5AF75542" w14:textId="1512FCE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&lt;EndNote&gt;&lt;Cite&gt;&lt;Author&gt;Zhong&lt;/Author&gt;&lt;Year&gt;2023&lt;/Year&gt;&lt;RecNum&gt;548&lt;/RecNum&gt;&lt;DisplayText&gt;&lt;style face="superscript"&gt;[6]&lt;/style&gt;&lt;/DisplayText&gt;&lt;record&gt;&lt;rec-number&gt;548&lt;/rec-number&gt;&lt;foreign-keys&gt;&lt;key app="EN" db-id="tava092w90025betx0jp29ax9rfex9rxwwev" timestamp="1721197926"&gt;548&lt;/key&gt;&lt;key app="ENWeb" db-id=""&gt;0&lt;/key&gt;&lt;/foreign-keys&gt;&lt;ref-type name="Journal Article"&gt;17&lt;/ref-type&gt;&lt;contributors&gt;&lt;authors&gt;&lt;author&gt;Zhong, Ziting&lt;/author&gt;&lt;author&gt;Liu, Zhangshan&lt;/author&gt;&lt;author&gt;Geng, Sinuo&lt;/author&gt;&lt;author&gt;Li, Huihui&lt;/author&gt;&lt;author&gt;Feng, Xin Jiang&lt;/author&gt;&lt;author&gt;Zhao, Zujin&lt;/author&gt;&lt;author&gt;Lu, Hua&lt;/author&gt;&lt;/authors&gt;&lt;/contributors&gt;&lt;titles&gt;&lt;title&gt;Highly twisted bipolar molecules for efficient near-ultraviolet organic light-emitting diodesviaa hybridized local and charge-transfer mechanism&lt;/title&gt;&lt;secondary-title&gt;Journal of Materials Chemistry C&lt;/secondary-title&gt;&lt;/titles&gt;&lt;periodical&gt;&lt;full-title&gt;Journal of Materials Chemistry C&lt;/full-title&gt;&lt;abbr-1&gt;J. Mater. Chem. C&lt;/abbr-1&gt;&lt;/periodical&gt;&lt;pages&gt;1733-1741&lt;/pages&gt;&lt;volume&gt;11&lt;/volume&gt;&lt;number&gt;5&lt;/number&gt;&lt;section&gt;1733&lt;/section&gt;&lt;dates&gt;&lt;year&gt;2023&lt;/year&gt;&lt;/dates&gt;&lt;isbn&gt;2050-7526&amp;#xD;2050-7534&lt;/isbn&gt;&lt;urls&gt;&lt;/urls&gt;&lt;electronic-resource-num&gt;10.1039/d2tc04421h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6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5F140E98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7D936C6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</w:rPr>
              <w:t>o</w:t>
            </w: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CzPI</w:t>
            </w:r>
          </w:p>
        </w:tc>
        <w:tc>
          <w:tcPr>
            <w:tcW w:w="2565" w:type="dxa"/>
            <w:vAlign w:val="center"/>
          </w:tcPr>
          <w:p w14:paraId="73171B00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388</w:t>
            </w:r>
          </w:p>
        </w:tc>
        <w:tc>
          <w:tcPr>
            <w:tcW w:w="1443" w:type="dxa"/>
            <w:vAlign w:val="center"/>
          </w:tcPr>
          <w:p w14:paraId="5873BD5E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3.0</w:t>
            </w:r>
          </w:p>
        </w:tc>
        <w:tc>
          <w:tcPr>
            <w:tcW w:w="2098" w:type="dxa"/>
            <w:vAlign w:val="center"/>
          </w:tcPr>
          <w:p w14:paraId="6B34AE6A" w14:textId="147D3AE8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&lt;EndNote&gt;&lt;Cite&gt;&lt;Author&gt;Zhong&lt;/Author&gt;&lt;Year&gt;2023&lt;/Year&gt;&lt;RecNum&gt;550&lt;/RecNum&gt;&lt;DisplayText&gt;&lt;style face="superscript"&gt;[2]&lt;/style&gt;&lt;/DisplayText&gt;&lt;record&gt;&lt;rec-number&gt;550&lt;/rec-number&gt;&lt;foreign-keys&gt;&lt;key app="EN" db-id="tava092w90025betx0jp29ax9rfex9rxwwev" timestamp="1721197937"&gt;550&lt;/key&gt;&lt;key app="ENWeb" db-id=""&gt;0&lt;/key&gt;&lt;/foreign-keys&gt;&lt;ref-type name="Journal Article"&gt;17&lt;/ref-type&gt;&lt;contributors&gt;&lt;authors&gt;&lt;author&gt;Zhong, Ziting&lt;/author&gt;&lt;author&gt;Liu, Zhangshan&lt;/author&gt;&lt;author&gt;Wang, Xianhui&lt;/author&gt;&lt;author&gt;Xiong, Dan&lt;/author&gt;&lt;author&gt;Li, Huihui&lt;/author&gt;&lt;author&gt;Feng, Xin Jiang&lt;/author&gt;&lt;author&gt;Zhao, Zujin&lt;/author&gt;&lt;author&gt;Lu, Hua&lt;/author&gt;&lt;/authors&gt;&lt;/contributors&gt;&lt;titles&gt;&lt;title&gt;Weak-conjugation linked donor–acceptor emitters for efficient near-ultraviolet organic light-emitting diodes with narrowed full width at half maximum&lt;/title&gt;&lt;secondary-title&gt;Journal of Materials Chemistry C&lt;/secondary-title&gt;&lt;/titles&gt;&lt;periodical&gt;&lt;full-title&gt;Journal of Materials Chemistry C&lt;/full-title&gt;&lt;abbr-1&gt;J. Mater. Chem. C&lt;/abbr-1&gt;&lt;/periodical&gt;&lt;pages&gt;16271-16279&lt;/pages&gt;&lt;volume&gt;11&lt;/volume&gt;&lt;number&gt;46&lt;/number&gt;&lt;section&gt;16271&lt;/section&gt;&lt;dates&gt;&lt;year&gt;2023&lt;/year&gt;&lt;/dates&gt;&lt;isbn&gt;2050-7526&amp;#xD;2050-7534&lt;/isbn&gt;&lt;urls&gt;&lt;/urls&gt;&lt;electronic-resource-num&gt;10.1039/d3tc02917d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78E33520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F80C140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hAnsi="Calibri" w:cs="Calibri"/>
                <w:bCs/>
                <w:sz w:val="21"/>
                <w:szCs w:val="21"/>
              </w:rPr>
              <w:t>POPCN-2CP</w:t>
            </w:r>
          </w:p>
        </w:tc>
        <w:tc>
          <w:tcPr>
            <w:tcW w:w="2565" w:type="dxa"/>
            <w:vAlign w:val="center"/>
          </w:tcPr>
          <w:p w14:paraId="29827A89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388</w:t>
            </w:r>
          </w:p>
        </w:tc>
        <w:tc>
          <w:tcPr>
            <w:tcW w:w="1443" w:type="dxa"/>
            <w:vAlign w:val="center"/>
          </w:tcPr>
          <w:p w14:paraId="0DA39BC9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5.7</w:t>
            </w:r>
          </w:p>
        </w:tc>
        <w:tc>
          <w:tcPr>
            <w:tcW w:w="2098" w:type="dxa"/>
            <w:vAlign w:val="center"/>
          </w:tcPr>
          <w:p w14:paraId="589C2278" w14:textId="23499BF7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&lt;EndNote&gt;&lt;Cite&gt;&lt;Author&gt;Chen&lt;/Author&gt;&lt;Year&gt;2022&lt;/Year&gt;&lt;RecNum&gt;558&lt;/RecNum&gt;&lt;DisplayText&gt;&lt;style face="superscript"&gt;[7]&lt;/style&gt;&lt;/DisplayText&gt;&lt;record&gt;&lt;rec-number&gt;558&lt;/rec-number&gt;&lt;foreign-keys&gt;&lt;key app="EN" db-id="tava092w90025betx0jp29ax9rfex9rxwwev" timestamp="1721198022"&gt;558&lt;/key&gt;&lt;key app="ENWeb" db-id=""&gt;0&lt;/key&gt;&lt;/foreign-keys&gt;&lt;ref-type name="Journal Article"&gt;17&lt;/ref-type&gt;&lt;contributors&gt;&lt;authors&gt;&lt;author&gt;Chen, Jinke&lt;/author&gt;&lt;author&gt;Liu, Hao&lt;/author&gt;&lt;author&gt;Guo, Jingjing&lt;/author&gt;&lt;author&gt;Wang, Jianghui&lt;/author&gt;&lt;author&gt;Qiu, Nuoling&lt;/author&gt;&lt;author&gt;Xiao, Shu&lt;/author&gt;&lt;author&gt;Chi, Jiajin&lt;/author&gt;&lt;author&gt;Yang, Dezhi&lt;/author&gt;&lt;author&gt;Ma, Dongge&lt;/author&gt;&lt;author&gt;Zhao, Zujin&lt;/author&gt;&lt;author&gt;Tang, Ben Zhong&lt;/author&gt;&lt;/authors&gt;&lt;/contributors&gt;&lt;titles&gt;&lt;title&gt;Robust Luminescent Molecules with High‐Level Reverse Intersystem Crossing for Efficient Near Ultraviolet Organic Light‐Emitting Diodes&lt;/title&gt;&lt;secondary-title&gt;Angewandte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volume&gt;61&lt;/volume&gt;&lt;number&gt;10&lt;/number&gt;&lt;dates&gt;&lt;year&gt;2022&lt;/year&gt;&lt;/dates&gt;&lt;isbn&gt;1433-7851&amp;#xD;1521-3773&lt;/isbn&gt;&lt;urls&gt;&lt;/urls&gt;&lt;electronic-resource-num&gt;10.1002/anie.202116810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7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FEAE024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F79FD2B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ICZ-TAZ</w:t>
            </w:r>
          </w:p>
        </w:tc>
        <w:tc>
          <w:tcPr>
            <w:tcW w:w="2565" w:type="dxa"/>
            <w:vAlign w:val="center"/>
          </w:tcPr>
          <w:p w14:paraId="45F22DDE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388</w:t>
            </w:r>
          </w:p>
        </w:tc>
        <w:tc>
          <w:tcPr>
            <w:tcW w:w="1443" w:type="dxa"/>
            <w:vAlign w:val="center"/>
          </w:tcPr>
          <w:p w14:paraId="76D66FEB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2098" w:type="dxa"/>
            <w:vAlign w:val="center"/>
          </w:tcPr>
          <w:p w14:paraId="1B907525" w14:textId="59F129B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&lt;EndNote&gt;&lt;Cite&gt;&lt;Author&gt;He&lt;/Author&gt;&lt;Year&gt;2022&lt;/Year&gt;&lt;RecNum&gt;544&lt;/RecNum&gt;&lt;DisplayText&gt;&lt;style face="superscript"&gt;[8]&lt;/style&gt;&lt;/DisplayText&gt;&lt;record&gt;&lt;rec-number&gt;544&lt;/rec-number&gt;&lt;foreign-keys&gt;&lt;key app="EN" db-id="tava092w90025betx0jp29ax9rfex9rxwwev" timestamp="1721196965"&gt;544&lt;/key&gt;&lt;key app="ENWeb" db-id=""&gt;0&lt;/key&gt;&lt;/foreign-keys&gt;&lt;ref-type name="Journal Article"&gt;17&lt;/ref-type&gt;&lt;contributors&gt;&lt;authors&gt;&lt;author&gt;He, Xin&lt;/author&gt;&lt;author&gt;Lou, Jingli&lt;/author&gt;&lt;author&gt;Li, Baoxi&lt;/author&gt;&lt;author&gt;Wang, Han&lt;/author&gt;&lt;author&gt;Peng, Xiaoluo&lt;/author&gt;&lt;author&gt;Li, Ganggang&lt;/author&gt;&lt;author&gt;Liu, Lu&lt;/author&gt;&lt;author&gt;Huang, Yu&lt;/author&gt;&lt;author&gt;Zheng, Nan&lt;/author&gt;&lt;author&gt;Xing, Longjiang&lt;/author&gt;&lt;author&gt;Huo, Yanping&lt;/author&gt;&lt;author&gt;Yang, Dezhi&lt;/author&gt;&lt;author&gt;Ma, Dongge&lt;/author&gt;&lt;author&gt;Zhao, Zujin&lt;/author&gt;&lt;author&gt;Wang, Zhiming&lt;/author&gt;&lt;author&gt;Tang, Ben Zhong&lt;/author&gt;&lt;/authors&gt;&lt;/contributors&gt;&lt;titles&gt;&lt;title&gt;An Ultraviolet Fluorophore with Narrowed Emission via Coplanar Molecular Strategy&lt;/title&gt;&lt;secondary-title&gt;Angewandte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volume&gt;61&lt;/volume&gt;&lt;number&gt;48&lt;/number&gt;&lt;dates&gt;&lt;year&gt;2022&lt;/year&gt;&lt;/dates&gt;&lt;isbn&gt;1433-7851&amp;#xD;1521-3773&lt;/isbn&gt;&lt;urls&gt;&lt;/urls&gt;&lt;electronic-resource-num&gt;10.1002/anie.202209425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8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371E9755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0A5746F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i/>
                <w:iCs/>
                <w:sz w:val="21"/>
                <w:szCs w:val="21"/>
              </w:rPr>
              <w:t>f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-Ir(pmb)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565" w:type="dxa"/>
            <w:vAlign w:val="center"/>
          </w:tcPr>
          <w:p w14:paraId="2670985F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389</w:t>
            </w:r>
          </w:p>
        </w:tc>
        <w:tc>
          <w:tcPr>
            <w:tcW w:w="1443" w:type="dxa"/>
            <w:vAlign w:val="center"/>
          </w:tcPr>
          <w:p w14:paraId="48924A61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2.6</w:t>
            </w:r>
          </w:p>
        </w:tc>
        <w:tc>
          <w:tcPr>
            <w:tcW w:w="2098" w:type="dxa"/>
            <w:vAlign w:val="center"/>
          </w:tcPr>
          <w:p w14:paraId="2F3C4B39" w14:textId="13DA73A1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&lt;EndNote&gt;&lt;Cite&gt;&lt;Author&gt;Holmes&lt;/Author&gt;&lt;Year&gt;2005&lt;/Year&gt;&lt;RecNum&gt;556&lt;/RecNum&gt;&lt;DisplayText&gt;&lt;style face="superscript"&gt;[9]&lt;/style&gt;&lt;/DisplayText&gt;&lt;record&gt;&lt;rec-number&gt;556&lt;/rec-number&gt;&lt;foreign-keys&gt;&lt;key app="EN" db-id="tava092w90025betx0jp29ax9rfex9rxwwev" timestamp="1721198008"&gt;556&lt;/key&gt;&lt;key app="ENWeb" db-id=""&gt;0&lt;/key&gt;&lt;/foreign-keys&gt;&lt;ref-type name="Journal Article"&gt;17&lt;/ref-type&gt;&lt;contributors&gt;&lt;authors&gt;&lt;author&gt;Holmes, R. J.&lt;/author&gt;&lt;author&gt;Forrest, S. R.&lt;/author&gt;&lt;author&gt;Sajoto, T.&lt;/author&gt;&lt;author&gt;Tamayo, A.&lt;/author&gt;&lt;author&gt;Djurovich, P. I.&lt;/author&gt;&lt;author&gt;Thompson, M. E.&lt;/author&gt;&lt;author&gt;Brooks, J.&lt;/author&gt;&lt;author&gt;Tung, Y. J.&lt;/author&gt;&lt;author&gt;D’Andrade, B. W.&lt;/author&gt;&lt;author&gt;Weaver, M. S.&lt;/author&gt;&lt;author&gt;Kwong, R. C.&lt;/author&gt;&lt;author&gt;Brown, J. J.&lt;/author&gt;&lt;/authors&gt;&lt;/contributors&gt;&lt;titles&gt;&lt;title&gt;Saturated deep blue organic electrophosphorescence using a fluorine-free emitter&lt;/title&gt;&lt;secondary-title&gt;Applied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volume&gt;87&lt;/volume&gt;&lt;number&gt;24&lt;/number&gt;&lt;dates&gt;&lt;year&gt;2005&lt;/year&gt;&lt;/dates&gt;&lt;isbn&gt;0003-6951&amp;#xD;1077-3118&lt;/isbn&gt;&lt;urls&gt;&lt;/urls&gt;&lt;electronic-resource-num&gt;10.1063/1.2143128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9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0DF93DE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2BA0789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MTPC-Me</w:t>
            </w:r>
          </w:p>
        </w:tc>
        <w:tc>
          <w:tcPr>
            <w:tcW w:w="2565" w:type="dxa"/>
            <w:vAlign w:val="center"/>
          </w:tcPr>
          <w:p w14:paraId="463FE59E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389</w:t>
            </w:r>
          </w:p>
        </w:tc>
        <w:tc>
          <w:tcPr>
            <w:tcW w:w="1443" w:type="dxa"/>
            <w:vAlign w:val="center"/>
          </w:tcPr>
          <w:p w14:paraId="1C58BC49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1.2</w:t>
            </w:r>
          </w:p>
        </w:tc>
        <w:tc>
          <w:tcPr>
            <w:tcW w:w="2098" w:type="dxa"/>
            <w:vAlign w:val="center"/>
          </w:tcPr>
          <w:p w14:paraId="133C06DA" w14:textId="3E929DA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&lt;EndNote&gt;&lt;Cite&gt;&lt;Author&gt;Xiang&lt;/Author&gt;&lt;Year&gt;2008&lt;/Year&gt;&lt;RecNum&gt;561&lt;/RecNum&gt;&lt;DisplayText&gt;&lt;style face="superscript"&gt;[10]&lt;/style&gt;&lt;/DisplayText&gt;&lt;record&gt;&lt;rec-number&gt;561&lt;/rec-number&gt;&lt;foreign-keys&gt;&lt;key app="EN" db-id="tava092w90025betx0jp29ax9rfex9rxwwev" timestamp="1721198043"&gt;561&lt;/key&gt;&lt;key app="ENWeb" db-id=""&gt;0&lt;/key&gt;&lt;/foreign-keys&gt;&lt;ref-type name="Journal Article"&gt;17&lt;/ref-type&gt;&lt;contributors&gt;&lt;authors&gt;&lt;author&gt;Xiang, Hai-Feng&lt;/author&gt;&lt;author&gt;Xu, Zong-Xiang&lt;/author&gt;&lt;author&gt;Roy, V. A. L.&lt;/author&gt;&lt;author&gt;Che, Chi-Ming&lt;/author&gt;&lt;author&gt;Lai, P. T.&lt;/author&gt;&lt;author&gt;Zeng, Peng-Ju&lt;/author&gt;&lt;author&gt;Niu, Fang-Fang&lt;/author&gt;&lt;author&gt;Liu, Ya-Wei&lt;/author&gt;&lt;author&gt;Tang, Wei-Qun&lt;/author&gt;&lt;author&gt;He, Cai-Jie&lt;/author&gt;&lt;author&gt;Niu, Han-Ben&lt;/author&gt;&lt;/authors&gt;&lt;/contributors&gt;&lt;titles&gt;&lt;title&gt;Star-configured carbazole as an efficient near-ultraviolet emitter and hole-transporting material for organic light-emitting devices&lt;/title&gt;&lt;secondary-title&gt;Applied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volume&gt;92&lt;/volume&gt;&lt;number&gt;7&lt;/number&gt;&lt;dates&gt;&lt;year&gt;2008&lt;/year&gt;&lt;/dates&gt;&lt;isbn&gt;0003-6951&amp;#xD;1077-3118&lt;/isbn&gt;&lt;urls&gt;&lt;/urls&gt;&lt;electronic-resource-num&gt;10.1063/1.2841063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10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6617A589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C3867BE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CZ-MPS</w:t>
            </w:r>
          </w:p>
        </w:tc>
        <w:tc>
          <w:tcPr>
            <w:tcW w:w="2565" w:type="dxa"/>
            <w:vAlign w:val="center"/>
          </w:tcPr>
          <w:p w14:paraId="3AF0B16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389</w:t>
            </w:r>
          </w:p>
        </w:tc>
        <w:tc>
          <w:tcPr>
            <w:tcW w:w="1443" w:type="dxa"/>
            <w:vAlign w:val="center"/>
          </w:tcPr>
          <w:p w14:paraId="3ED379E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9.3</w:t>
            </w:r>
          </w:p>
        </w:tc>
        <w:tc>
          <w:tcPr>
            <w:tcW w:w="2098" w:type="dxa"/>
            <w:vAlign w:val="center"/>
          </w:tcPr>
          <w:p w14:paraId="51F95AA7" w14:textId="19B742C0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>
                <w:fldData xml:space="preserve">PEVuZE5vdGU+PENpdGU+PEF1dGhvcj5MdW88L0F1dGhvcj48WWVhcj4yMDIwPC9ZZWFyPjxSZWNO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</w:fldData>
              </w:fldChar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>
                <w:fldData xml:space="preserve">PEVuZE5vdGU+PENpdGU+PEF1dGhvcj5MdW88L0F1dGhvcj48WWVhcj4yMDIwPC9ZZWFyPjxSZWNO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</w:fldData>
              </w:fldChar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EN.CITE.DATA 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11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1C987198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436760D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i/>
                <w:i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color w:val="000000"/>
                <w:sz w:val="21"/>
                <w:szCs w:val="21"/>
              </w:rPr>
              <w:t>3,6-mPPICNC3</w:t>
            </w:r>
          </w:p>
        </w:tc>
        <w:tc>
          <w:tcPr>
            <w:tcW w:w="2565" w:type="dxa"/>
            <w:vAlign w:val="center"/>
          </w:tcPr>
          <w:p w14:paraId="285B9F2D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color w:val="000000"/>
                <w:sz w:val="21"/>
                <w:szCs w:val="21"/>
              </w:rPr>
              <w:t>391</w:t>
            </w:r>
          </w:p>
        </w:tc>
        <w:tc>
          <w:tcPr>
            <w:tcW w:w="1443" w:type="dxa"/>
            <w:vAlign w:val="center"/>
          </w:tcPr>
          <w:p w14:paraId="5DF63BA4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2098" w:type="dxa"/>
            <w:vAlign w:val="center"/>
          </w:tcPr>
          <w:p w14:paraId="4A5AE88E" w14:textId="268877E0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&lt;EndNote&gt;&lt;Cite&gt;&lt;Author&gt;Qi&lt;/Author&gt;&lt;Year&gt;2024&lt;/Year&gt;&lt;RecNum&gt;557&lt;/RecNum&gt;&lt;DisplayText&gt;&lt;style face="superscript"&gt;[12]&lt;/style&gt;&lt;/DisplayText&gt;&lt;record&gt;&lt;rec-number&gt;557&lt;/rec-number&gt;&lt;foreign-keys&gt;&lt;key app="EN" db-id="tava092w90025betx0jp29ax9rfex9rxwwev" timestamp="1721198017"&gt;557&lt;/key&gt;&lt;key app="ENWeb" db-id=""&gt;0&lt;/key&gt;&lt;/foreign-keys&gt;&lt;ref-type name="Journal Article"&gt;17&lt;/ref-type&gt;&lt;contributors&gt;&lt;authors&gt;&lt;author&gt;Qi, Haoyuan&lt;/author&gt;&lt;author&gt;Xie, Danyu&lt;/author&gt;&lt;author&gt;Gao, Zexuan&lt;/author&gt;&lt;author&gt;Wang, Shengnan&lt;/author&gt;&lt;author&gt;Peng, Ling&lt;/author&gt;&lt;author&gt;Liu, Yuchao&lt;/author&gt;&lt;author&gt;Ying, Shian&lt;/author&gt;&lt;author&gt;Ma, Dongge&lt;/author&gt;&lt;author&gt;Yan, Shouke&lt;/author&gt;&lt;/authors&gt;&lt;/contributors&gt;&lt;titles&gt;&lt;title&gt;A record-high EQE of 7.65%@3300 cd m−2 achieved in non-doped near-ultraviolet OLEDs based on novel D′–D–A type bipolar fluorophores upon molecular configuration engineering&lt;/title&gt;&lt;secondary-title&gt;Chemical Science&lt;/secondary-title&gt;&lt;/titles&gt;&lt;periodical&gt;&lt;full-title&gt;Chemical Science&lt;/full-title&gt;&lt;abbr-1&gt;Chem. Sci.&lt;/abbr-1&gt;&lt;/periodical&gt;&lt;dates&gt;&lt;year&gt;2024&lt;/year&gt;&lt;/dates&gt;&lt;isbn&gt;2041-6520&amp;#xD;2041-6539&lt;/isbn&gt;&lt;urls&gt;&lt;/urls&gt;&lt;electronic-resource-num&gt;10.1039/d4sc02655a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12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6C8217B7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F4A9E2D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3b</w:t>
            </w:r>
          </w:p>
        </w:tc>
        <w:tc>
          <w:tcPr>
            <w:tcW w:w="2565" w:type="dxa"/>
            <w:vAlign w:val="center"/>
          </w:tcPr>
          <w:p w14:paraId="0CA2E28B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392</w:t>
            </w:r>
          </w:p>
        </w:tc>
        <w:tc>
          <w:tcPr>
            <w:tcW w:w="1443" w:type="dxa"/>
            <w:vAlign w:val="center"/>
          </w:tcPr>
          <w:p w14:paraId="5FD998D4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2.4</w:t>
            </w:r>
          </w:p>
        </w:tc>
        <w:tc>
          <w:tcPr>
            <w:tcW w:w="2098" w:type="dxa"/>
            <w:vAlign w:val="center"/>
          </w:tcPr>
          <w:p w14:paraId="39C8EEE8" w14:textId="5C6B81B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&lt;EndNote&gt;&lt;Cite&gt;&lt;Author&gt;Joseph&lt;/Author&gt;&lt;Year&gt;2020&lt;/Year&gt;&lt;RecNum&gt;549&lt;/RecNum&gt;&lt;DisplayText&gt;&lt;style face="superscript"&gt;[13]&lt;/style&gt;&lt;/DisplayText&gt;&lt;record&gt;&lt;rec-number&gt;549&lt;/rec-number&gt;&lt;foreign-keys&gt;&lt;key app="EN" db-id="tava092w90025betx0jp29ax9rfex9rxwwev" timestamp="1721197933"&gt;549&lt;/key&gt;&lt;key app="ENWeb" db-id=""&gt;0&lt;/key&gt;&lt;/foreign-keys&gt;&lt;ref-type name="Journal Article"&gt;17&lt;/ref-type&gt;&lt;contributors&gt;&lt;authors&gt;&lt;author&gt;Joseph, Vellaichamy&lt;/author&gt;&lt;author&gt;Thomas, K. R. Justin&lt;/author&gt;&lt;author&gt;Sahoo, Snehasis&lt;/author&gt;&lt;author&gt;Singh, Meenu&lt;/author&gt;&lt;author&gt;Jou, Jwo-Huei&lt;/author&gt;&lt;/authors&gt;&lt;/contributors&gt;&lt;titles&gt;&lt;title&gt;Asymmetrically 2,7-difunctionalized carbazole-based donor-acceptor hybrids for deep blue electroluminescence applications&lt;/title&gt;&lt;secondary-title&gt;Optical Materials&lt;/secondary-title&gt;&lt;/titles&gt;&lt;periodical&gt;&lt;full-title&gt;Optical Materials&lt;/full-title&gt;&lt;abbr-1&gt;Opt. Mater.&lt;/abbr-1&gt;&lt;abbr-2&gt;Opt Mater&lt;/abbr-2&gt;&lt;/periodical&gt;&lt;volume&gt;108&lt;/volume&gt;&lt;section&gt;110159&lt;/section&gt;&lt;dates&gt;&lt;year&gt;2020&lt;/year&gt;&lt;/dates&gt;&lt;isbn&gt;09253467&lt;/isbn&gt;&lt;urls&gt;&lt;/urls&gt;&lt;electronic-resource-num&gt;10.1016/j.optmat.2020.110159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13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7E66859D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55D4B4BA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VDMP-PhCz</w:t>
            </w:r>
          </w:p>
        </w:tc>
        <w:tc>
          <w:tcPr>
            <w:tcW w:w="2565" w:type="dxa"/>
            <w:vAlign w:val="center"/>
          </w:tcPr>
          <w:p w14:paraId="5C26171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392</w:t>
            </w:r>
          </w:p>
        </w:tc>
        <w:tc>
          <w:tcPr>
            <w:tcW w:w="1443" w:type="dxa"/>
            <w:vAlign w:val="center"/>
          </w:tcPr>
          <w:p w14:paraId="3C51A1AE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2098" w:type="dxa"/>
            <w:vAlign w:val="center"/>
          </w:tcPr>
          <w:p w14:paraId="22B46A80" w14:textId="235C7CA3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&lt;EndNote&gt;&lt;Cite&gt;&lt;Author&gt;Chen&lt;/Author&gt;&lt;Year&gt;2023&lt;/Year&gt;&lt;RecNum&gt;530&lt;/RecNum&gt;&lt;DisplayText&gt;&lt;style face="superscript"&gt;[14]&lt;/style&gt;&lt;/DisplayText&gt;&lt;record&gt;&lt;rec-number&gt;530&lt;/rec-number&gt;&lt;foreign-keys&gt;&lt;key app="EN" db-id="tava092w90025betx0jp29ax9rfex9rxwwev" timestamp="1721044120"&gt;530&lt;/key&gt;&lt;key app="ENWeb" db-id=""&gt;0&lt;/key&gt;&lt;/foreign-keys&gt;&lt;ref-type name="Journal Article"&gt;17&lt;/ref-type&gt;&lt;contributors&gt;&lt;authors&gt;&lt;author&gt;Chen, Tao&lt;/author&gt;&lt;author&gt;Lou, Jingli&lt;/author&gt;&lt;author&gt;Wu, Haozhong&lt;/author&gt;&lt;author&gt;Luo, Juanjuan&lt;/author&gt;&lt;author&gt;Yang, Dezhi&lt;/author&gt;&lt;author&gt;Qiao, Xianfeng&lt;/author&gt;&lt;author&gt;Zhang, Han&lt;/author&gt;&lt;author&gt;Tang, Ben Zhong&lt;/author&gt;&lt;author&gt;Wang, Zhiming&lt;/author&gt;&lt;/authors&gt;&lt;/contributors&gt;&lt;titles&gt;&lt;title&gt;Achieving Efficient Near‐Ultraviolet/Deep‐Blue OLEDs and Sensitized Narrowband Green/Yellow OLEDs Utilizing Emitters with Planarized Intramolecular Charge Transfer&lt;/title&gt;&lt;secondary-title&gt;Advanced Optical Materials&lt;/secondary-title&gt;&lt;/titles&gt;&lt;periodical&gt;&lt;full-title&gt;Advanced Optical Materials&lt;/full-title&gt;&lt;abbr-1&gt;Adv. Opt. Mater.&lt;/abbr-1&gt;&lt;/periodical&gt;&lt;volume&gt;11&lt;/volume&gt;&lt;number&gt;23&lt;/number&gt;&lt;dates&gt;&lt;year&gt;2023&lt;/year&gt;&lt;/dates&gt;&lt;isbn&gt;2195-1071&amp;#xD;2195-1071&lt;/isbn&gt;&lt;urls&gt;&lt;/urls&gt;&lt;electronic-resource-num&gt;10.1002/adom.202301053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14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025C4A6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3E20E56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C2FLA-1</w:t>
            </w:r>
          </w:p>
        </w:tc>
        <w:tc>
          <w:tcPr>
            <w:tcW w:w="2565" w:type="dxa"/>
            <w:vAlign w:val="center"/>
          </w:tcPr>
          <w:p w14:paraId="0F0E5726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392</w:t>
            </w:r>
          </w:p>
        </w:tc>
        <w:tc>
          <w:tcPr>
            <w:tcW w:w="1443" w:type="dxa"/>
            <w:vAlign w:val="center"/>
          </w:tcPr>
          <w:p w14:paraId="34320A66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3.5</w:t>
            </w:r>
          </w:p>
        </w:tc>
        <w:tc>
          <w:tcPr>
            <w:tcW w:w="2098" w:type="dxa"/>
            <w:vAlign w:val="center"/>
          </w:tcPr>
          <w:p w14:paraId="7EC5AA5E" w14:textId="2E26384E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&lt;EndNote&gt;&lt;Cite&gt;&lt;Author&gt;Jou&lt;/Author&gt;&lt;Year&gt;2015&lt;/Year&gt;&lt;RecNum&gt;207&lt;/RecNum&gt;&lt;DisplayText&gt;&lt;style face="superscript"&gt;[15]&lt;/style&gt;&lt;/DisplayText&gt;&lt;record&gt;&lt;rec-number&gt;207&lt;/rec-number&gt;&lt;foreign-keys&gt;&lt;key app="EN" db-id="tava092w90025betx0jp29ax9rfex9rxwwev" timestamp="1660481859"&gt;207&lt;/key&gt;&lt;key app="ENWeb" db-id=""&gt;0&lt;/key&gt;&lt;/foreign-keys&gt;&lt;ref-type name="Journal Article"&gt;17&lt;/ref-type&gt;&lt;contributors&gt;&lt;authors&gt;&lt;author&gt;Jou, Jwo-Huei&lt;/author&gt;&lt;author&gt;Kumar, Sudhir&lt;/author&gt;&lt;author&gt;Fang, Po-Hsun&lt;/author&gt;&lt;author&gt;Venkateswararao, A.&lt;/author&gt;&lt;author&gt;Thomas, K. R. Justin&lt;/author&gt;&lt;author&gt;Shyue, Jing-Jong&lt;/author&gt;&lt;author&gt;Wang, Ya-Chi&lt;/author&gt;&lt;author&gt;Li, Tsung-Han&lt;/author&gt;&lt;author&gt;Yu, Hui-Huan&lt;/author&gt;&lt;/authors&gt;&lt;/contributors&gt;&lt;titles&gt;&lt;title&gt;Highly efficient ultra-deep blue organic light-emitting diodes with a wet- and dry-process feasible cyanofluorene acetylene based emitter&lt;/title&gt;&lt;secondary-title&gt;Journal of Materials Chemistry C&lt;/secondary-title&gt;&lt;/titles&gt;&lt;periodical&gt;&lt;full-title&gt;Journal of Materials Chemistry C&lt;/full-title&gt;&lt;abbr-1&gt;J. Mater. Chem. C&lt;/abbr-1&gt;&lt;/periodical&gt;&lt;pages&gt;2182-2194&lt;/pages&gt;&lt;volume&gt;3&lt;/volume&gt;&lt;number&gt;10&lt;/number&gt;&lt;section&gt;2182&lt;/section&gt;&lt;dates&gt;&lt;year&gt;2015&lt;/year&gt;&lt;/dates&gt;&lt;isbn&gt;2050-7526&amp;#xD;2050-7534&lt;/isbn&gt;&lt;urls&gt;&lt;/urls&gt;&lt;electronic-resource-num&gt;10.1039/c4tc02547d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15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63406F1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3F5C861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BO-bPh</w:t>
            </w:r>
          </w:p>
        </w:tc>
        <w:tc>
          <w:tcPr>
            <w:tcW w:w="2565" w:type="dxa"/>
            <w:vAlign w:val="center"/>
          </w:tcPr>
          <w:p w14:paraId="4715144B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394</w:t>
            </w:r>
          </w:p>
        </w:tc>
        <w:tc>
          <w:tcPr>
            <w:tcW w:w="1443" w:type="dxa"/>
            <w:vAlign w:val="center"/>
          </w:tcPr>
          <w:p w14:paraId="0EB86E6C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11.3</w:t>
            </w:r>
          </w:p>
        </w:tc>
        <w:tc>
          <w:tcPr>
            <w:tcW w:w="2098" w:type="dxa"/>
            <w:vAlign w:val="center"/>
          </w:tcPr>
          <w:p w14:paraId="5470CB4C" w14:textId="0B4ADFEE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&lt;EndNote&gt;&lt;Cite&gt;&lt;Author&gt;Li&lt;/Author&gt;&lt;Year&gt;2024&lt;/Year&gt;&lt;RecNum&gt;536&lt;/RecNum&gt;&lt;DisplayText&gt;&lt;style face="superscript"&gt;[16]&lt;/style&gt;&lt;/DisplayText&gt;&lt;record&gt;&lt;rec-number&gt;536&lt;/rec-number&gt;&lt;foreign-keys&gt;&lt;key app="EN" db-id="tava092w90025betx0jp29ax9rfex9rxwwev" timestamp="1721047444"&gt;536&lt;/key&gt;&lt;key app="ENWeb" db-id=""&gt;0&lt;/key&gt;&lt;/foreign-keys&gt;&lt;ref-type name="Journal Article"&gt;17&lt;/ref-type&gt;&lt;contributors&gt;&lt;authors&gt;&lt;author&gt;Li, Guijie&lt;/author&gt;&lt;author&gt;Xu, Kewei&lt;/author&gt;&lt;author&gt;Zheng, Jianbing&lt;/author&gt;&lt;author&gt;Fang, Xiaoli&lt;/author&gt;&lt;author&gt;Lou, Weiwei&lt;/author&gt;&lt;author&gt;Zhan, Feng&lt;/author&gt;&lt;author&gt;Deng, Chao&lt;/author&gt;&lt;author&gt;Yang, Yun-Fang&lt;/author&gt;&lt;author&gt;Zhang, Qisheng&lt;/author&gt;&lt;author&gt;She, Yuanbin&lt;/author&gt;&lt;/authors&gt;&lt;/contributors&gt;&lt;titles&gt;&lt;title&gt;High-Performance Ultraviolet Organic Light-Emitting Diodes Enabled by Double Boron–Oxygen-Embedded Benzo[m]tetraphene Emitters&lt;/title&gt;&lt;secondary-title&gt;Journal of the American Chemical Society&lt;/secondary-title&gt;&lt;/titles&gt;&lt;periodical&gt;&lt;full-title&gt;Journal of the American Chemical Society&lt;/full-title&gt;&lt;abbr-1&gt;J. Am. Chem. Soc.&lt;/abbr-1&gt;&lt;abbr-2&gt;J Am Chem Soc&lt;/abbr-2&gt;&lt;/periodical&gt;&lt;pages&gt;1667-1680&lt;/pages&gt;&lt;volume&gt;146&lt;/volume&gt;&lt;number&gt;2&lt;/number&gt;&lt;section&gt;1667&lt;/section&gt;&lt;dates&gt;&lt;year&gt;2024&lt;/year&gt;&lt;/dates&gt;&lt;isbn&gt;0002-7863&amp;#xD;1520-5126&lt;/isbn&gt;&lt;urls&gt;&lt;/urls&gt;&lt;electronic-resource-num&gt;10.1021/jacs.3c12517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16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29F7B65F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4FB0759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Purine 2</w:t>
            </w:r>
          </w:p>
        </w:tc>
        <w:tc>
          <w:tcPr>
            <w:tcW w:w="2565" w:type="dxa"/>
            <w:vAlign w:val="center"/>
          </w:tcPr>
          <w:p w14:paraId="7D5592DB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394</w:t>
            </w:r>
          </w:p>
        </w:tc>
        <w:tc>
          <w:tcPr>
            <w:tcW w:w="1443" w:type="dxa"/>
            <w:vAlign w:val="center"/>
          </w:tcPr>
          <w:p w14:paraId="56EFDE3C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1.6</w:t>
            </w:r>
          </w:p>
        </w:tc>
        <w:tc>
          <w:tcPr>
            <w:tcW w:w="2098" w:type="dxa"/>
            <w:vAlign w:val="center"/>
          </w:tcPr>
          <w:p w14:paraId="4B2D753E" w14:textId="527D6DE6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&lt;EndNote&gt;&lt;Cite&gt;&lt;Author&gt;Yang&lt;/Author&gt;&lt;Year&gt;2013&lt;/Year&gt;&lt;RecNum&gt;141&lt;/RecNum&gt;&lt;DisplayText&gt;&lt;style face="superscript"&gt;[17]&lt;/style&gt;&lt;/DisplayText&gt;&lt;record&gt;&lt;rec-number&gt;141&lt;/rec-number&gt;&lt;foreign-keys&gt;&lt;key app="EN" db-id="tava092w90025betx0jp29ax9rfex9rxwwev" timestamp="1660473988"&gt;141&lt;/key&gt;&lt;key app="ENWeb" db-id=""&gt;0&lt;/key&gt;&lt;/foreign-keys&gt;&lt;ref-type name="Journal Article"&gt;17&lt;/ref-type&gt;&lt;contributors&gt;&lt;authors&gt;&lt;author&gt;Yang, Yixing&lt;/author&gt;&lt;author&gt;Cohn, Pamela&lt;/author&gt;&lt;author&gt;Eom, Sang-Hyun&lt;/author&gt;&lt;author&gt;Abboud, Khalil A.&lt;/author&gt;&lt;author&gt;Castellano, Ronald K.&lt;/author&gt;&lt;author&gt;Xue, Jiangeng&lt;/author&gt;&lt;/authors&gt;&lt;/contributors&gt;&lt;titles&gt;&lt;title&gt;Ultraviolet-violet electroluminescence from highly fluorescent purines&lt;/title&gt;&lt;secondary-title&gt;Journal of Materials Chemistry C&lt;/secondary-title&gt;&lt;/titles&gt;&lt;periodical&gt;&lt;full-title&gt;Journal of Materials Chemistry C&lt;/full-title&gt;&lt;abbr-1&gt;J. Mater. Chem. C&lt;/abbr-1&gt;&lt;/periodical&gt;&lt;volume&gt;1&lt;/volume&gt;&lt;number&gt;16&lt;/number&gt;&lt;section&gt;2867&lt;/section&gt;&lt;dates&gt;&lt;year&gt;2013&lt;/year&gt;&lt;/dates&gt;&lt;isbn&gt;2050-7526&amp;#xD;2050-7534&lt;/isbn&gt;&lt;urls&gt;&lt;/urls&gt;&lt;electronic-resource-num&gt;10.1039/c3tc00734k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17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49F3ABDD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F1C351A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4P-Cz</w:t>
            </w:r>
          </w:p>
        </w:tc>
        <w:tc>
          <w:tcPr>
            <w:tcW w:w="2565" w:type="dxa"/>
            <w:vAlign w:val="center"/>
          </w:tcPr>
          <w:p w14:paraId="182DF114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394</w:t>
            </w:r>
          </w:p>
        </w:tc>
        <w:tc>
          <w:tcPr>
            <w:tcW w:w="1443" w:type="dxa"/>
            <w:vAlign w:val="center"/>
          </w:tcPr>
          <w:p w14:paraId="35863C72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7.0</w:t>
            </w:r>
          </w:p>
        </w:tc>
        <w:tc>
          <w:tcPr>
            <w:tcW w:w="2098" w:type="dxa"/>
            <w:vAlign w:val="center"/>
          </w:tcPr>
          <w:p w14:paraId="79C9B362" w14:textId="30EDF27D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&lt;EndNote&gt;&lt;Cite&gt;&lt;Author&gt;Lee&lt;/Author&gt;&lt;Year&gt;2023&lt;/Year&gt;&lt;RecNum&gt;547&lt;/RecNum&gt;&lt;DisplayText&gt;&lt;style face="superscript"&gt;[18]&lt;/style&gt;&lt;/DisplayText&gt;&lt;record&gt;&lt;rec-number&gt;547&lt;/rec-number&gt;&lt;foreign-keys&gt;&lt;key app="EN" db-id="tava092w90025betx0jp29ax9rfex9rxwwev" timestamp="1721197921"&gt;547&lt;/key&gt;&lt;key app="ENWeb" db-id=""&gt;0&lt;/key&gt;&lt;/foreign-keys&gt;&lt;ref-type name="Journal Article"&gt;17&lt;/ref-type&gt;&lt;contributors&gt;&lt;authors&gt;&lt;author&gt;Lee, Jian Haur&lt;/author&gt;&lt;author&gt;Huang, Jing‐Xiang&lt;/author&gt;&lt;author&gt;Chen, Chia‐Hsun&lt;/author&gt;&lt;author&gt;Lee, Yi‐Ting&lt;/author&gt;&lt;author&gt;Chan, Chin‐Yiu&lt;/author&gt;&lt;author&gt;Dzeng, Yi‐Chung&lt;/author&gt;&lt;author&gt;Tang, Po‐Wen&lt;/author&gt;&lt;author&gt;Chen, Chi&lt;/author&gt;&lt;author&gt;Adachi, Chihaya&lt;/author&gt;&lt;author&gt;Chiu, Tien‐Lung&lt;/author&gt;&lt;author&gt;Lee, Jiun‐Haw&lt;/author&gt;&lt;author&gt;Chen, Chin‐Ti&lt;/author&gt;&lt;/authors&gt;&lt;/contributors&gt;&lt;titles&gt;&lt;title&gt;Classic Fluorophores With a Horizontal Alignment for Enhancing Light Outcoupling Efficiency (≈30%) and External Quantum Efficiency (≈7%) of Near Ultraviolet (λmax &amp;lt; 400 nm) Organic Light‐Emitting Diodes&lt;/title&gt;&lt;secondary-title&gt;Advanced Optical Materials&lt;/secondary-title&gt;&lt;/titles&gt;&lt;periodical&gt;&lt;full-title&gt;Advanced Optical Materials&lt;/full-title&gt;&lt;abbr-1&gt;Adv. Opt. Mater.&lt;/abbr-1&gt;&lt;/periodical&gt;&lt;volume&gt;11&lt;/volume&gt;&lt;number&gt;8&lt;/number&gt;&lt;dates&gt;&lt;year&gt;2023&lt;/year&gt;&lt;/dates&gt;&lt;isbn&gt;2195-1071&amp;#xD;2195-1071&lt;/isbn&gt;&lt;urls&gt;&lt;/urls&gt;&lt;electronic-resource-num&gt;10.1002/adom.202202666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18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188E28BF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24152177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i/>
                <w:sz w:val="21"/>
                <w:szCs w:val="21"/>
              </w:rPr>
              <w:t>m-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Ir(pmb)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2565" w:type="dxa"/>
            <w:vAlign w:val="center"/>
          </w:tcPr>
          <w:p w14:paraId="59B1A673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395</w:t>
            </w:r>
          </w:p>
        </w:tc>
        <w:tc>
          <w:tcPr>
            <w:tcW w:w="1443" w:type="dxa"/>
            <w:vAlign w:val="center"/>
          </w:tcPr>
          <w:p w14:paraId="0F4B69EA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5.8</w:t>
            </w:r>
          </w:p>
        </w:tc>
        <w:tc>
          <w:tcPr>
            <w:tcW w:w="2098" w:type="dxa"/>
            <w:vAlign w:val="center"/>
          </w:tcPr>
          <w:p w14:paraId="5B2AEB35" w14:textId="337C6866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&lt;EndNote&gt;&lt;Cite&gt;&lt;Author&gt;Holmes&lt;/Author&gt;&lt;Year&gt;2005&lt;/Year&gt;&lt;RecNum&gt;556&lt;/RecNum&gt;&lt;DisplayText&gt;&lt;style face="superscript"&gt;[9]&lt;/style&gt;&lt;/DisplayText&gt;&lt;record&gt;&lt;rec-number&gt;556&lt;/rec-number&gt;&lt;foreign-keys&gt;&lt;key app="EN" db-id="tava092w90025betx0jp29ax9rfex9rxwwev" timestamp="1721198008"&gt;556&lt;/key&gt;&lt;key app="ENWeb" db-id=""&gt;0&lt;/key&gt;&lt;/foreign-keys&gt;&lt;ref-type name="Journal Article"&gt;17&lt;/ref-type&gt;&lt;contributors&gt;&lt;authors&gt;&lt;author&gt;Holmes, R. J.&lt;/author&gt;&lt;author&gt;Forrest, S. R.&lt;/author&gt;&lt;author&gt;Sajoto, T.&lt;/author&gt;&lt;author&gt;Tamayo, A.&lt;/author&gt;&lt;author&gt;Djurovich, P. I.&lt;/author&gt;&lt;author&gt;Thompson, M. E.&lt;/author&gt;&lt;author&gt;Brooks, J.&lt;/author&gt;&lt;author&gt;Tung, Y. J.&lt;/author&gt;&lt;author&gt;D’Andrade, B. W.&lt;/author&gt;&lt;author&gt;Weaver, M. S.&lt;/author&gt;&lt;author&gt;Kwong, R. C.&lt;/author&gt;&lt;author&gt;Brown, J. J.&lt;/author&gt;&lt;/authors&gt;&lt;/contributors&gt;&lt;titles&gt;&lt;title&gt;Saturated deep blue organic electrophosphorescence using a fluorine-free emitter&lt;/title&gt;&lt;secondary-title&gt;Applied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volume&gt;87&lt;/volume&gt;&lt;number&gt;24&lt;/number&gt;&lt;dates&gt;&lt;year&gt;2005&lt;/year&gt;&lt;/dates&gt;&lt;isbn&gt;0003-6951&amp;#xD;1077-3118&lt;/isbn&gt;&lt;urls&gt;&lt;/urls&gt;&lt;electronic-resource-num&gt;10.1063/1.2143128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9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1D01D8FC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20BDEEB8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PIPP</w:t>
            </w:r>
          </w:p>
        </w:tc>
        <w:tc>
          <w:tcPr>
            <w:tcW w:w="2565" w:type="dxa"/>
            <w:vAlign w:val="center"/>
          </w:tcPr>
          <w:p w14:paraId="317BDFB0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395</w:t>
            </w:r>
          </w:p>
        </w:tc>
        <w:tc>
          <w:tcPr>
            <w:tcW w:w="1443" w:type="dxa"/>
            <w:vAlign w:val="center"/>
          </w:tcPr>
          <w:p w14:paraId="78412A6A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4.4</w:t>
            </w:r>
          </w:p>
        </w:tc>
        <w:tc>
          <w:tcPr>
            <w:tcW w:w="2098" w:type="dxa"/>
            <w:vAlign w:val="center"/>
          </w:tcPr>
          <w:p w14:paraId="77052FA6" w14:textId="46BDD35E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&lt;EndNote&gt;&lt;Cite&gt;&lt;Author&gt;Nayak&lt;/Author&gt;&lt;Year&gt;2023&lt;/Year&gt;&lt;RecNum&gt;475&lt;/RecNum&gt;&lt;DisplayText&gt;&lt;style face="superscript"&gt;[19]&lt;/style&gt;&lt;/DisplayText&gt;&lt;record&gt;&lt;rec-number&gt;475&lt;/rec-number&gt;&lt;foreign-keys&gt;&lt;key app="EN" db-id="tava092w90025betx0jp29ax9rfex9rxwwev" timestamp="1694573594"&gt;475&lt;/key&gt;&lt;key app="ENWeb" db-id=""&gt;0&lt;/key&gt;&lt;/foreign-keys&gt;&lt;ref-type name="Journal Article"&gt;17&lt;/ref-type&gt;&lt;contributors&gt;&lt;authors&gt;&lt;author&gt;Nayak, Sandhya Rani&lt;/author&gt;&lt;author&gt;The, Luke&lt;/author&gt;&lt;author&gt;Alam, Md Intekhab&lt;/author&gt;&lt;author&gt;Nagar, Mangey Ram&lt;/author&gt;&lt;author&gt;Jou, Jwo-Huei&lt;/author&gt;&lt;author&gt;Patel, Sabita&lt;/author&gt;&lt;author&gt;Vaidyanathan, Sivakumar&lt;/author&gt;&lt;/authors&gt;&lt;/contributors&gt;&lt;titles&gt;&lt;title&gt;Molecular Modulation by σ Conjugated Spacer Enables Efficient Ultraviolet/Deep-Blue Emissive Organic Light-Emitting Diodes&lt;/title&gt;&lt;secondary-title&gt;The Journal of Physical Chemistry C&lt;/secondary-title&gt;&lt;/titles&gt;&lt;periodical&gt;&lt;full-title&gt;The Journal of Physical Chemistry C&lt;/full-title&gt;&lt;abbr-1&gt;J. Phys. Chem. C&lt;/abbr-1&gt;&lt;/periodical&gt;&lt;pages&gt;3849-3860&lt;/pages&gt;&lt;volume&gt;127&lt;/volume&gt;&lt;number&gt;7&lt;/number&gt;&lt;section&gt;3849&lt;/section&gt;&lt;dates&gt;&lt;year&gt;2023&lt;/year&gt;&lt;/dates&gt;&lt;isbn&gt;1932-7447&amp;#xD;1932-7455&lt;/isbn&gt;&lt;urls&gt;&lt;/urls&gt;&lt;electronic-resource-num&gt;10.1021/acs.jpcc.2c08679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19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14922ED9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6AEE01C1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3a</w:t>
            </w:r>
          </w:p>
        </w:tc>
        <w:tc>
          <w:tcPr>
            <w:tcW w:w="2565" w:type="dxa"/>
            <w:vAlign w:val="center"/>
          </w:tcPr>
          <w:p w14:paraId="47C62A85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396</w:t>
            </w:r>
          </w:p>
        </w:tc>
        <w:tc>
          <w:tcPr>
            <w:tcW w:w="1443" w:type="dxa"/>
            <w:vAlign w:val="center"/>
          </w:tcPr>
          <w:p w14:paraId="185A0F41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2.8</w:t>
            </w:r>
          </w:p>
        </w:tc>
        <w:tc>
          <w:tcPr>
            <w:tcW w:w="2098" w:type="dxa"/>
            <w:vAlign w:val="center"/>
          </w:tcPr>
          <w:p w14:paraId="5207E968" w14:textId="7B628D78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&lt;EndNote&gt;&lt;Cite&gt;&lt;Author&gt;Joseph&lt;/Author&gt;&lt;Year&gt;2020&lt;/Year&gt;&lt;RecNum&gt;549&lt;/RecNum&gt;&lt;DisplayText&gt;&lt;style face="superscript"&gt;[13]&lt;/style&gt;&lt;/DisplayText&gt;&lt;record&gt;&lt;rec-number&gt;549&lt;/rec-number&gt;&lt;foreign-keys&gt;&lt;key app="EN" db-id="tava092w90025betx0jp29ax9rfex9rxwwev" timestamp="1721197933"&gt;549&lt;/key&gt;&lt;key app="ENWeb" db-id=""&gt;0&lt;/key&gt;&lt;/foreign-keys&gt;&lt;ref-type name="Journal Article"&gt;17&lt;/ref-type&gt;&lt;contributors&gt;&lt;authors&gt;&lt;author&gt;Joseph, Vellaichamy&lt;/author&gt;&lt;author&gt;Thomas, K. R. Justin&lt;/author&gt;&lt;author&gt;Sahoo, Snehasis&lt;/author&gt;&lt;author&gt;Singh, Meenu&lt;/author&gt;&lt;author&gt;Jou, Jwo-Huei&lt;/author&gt;&lt;/authors&gt;&lt;/contributors&gt;&lt;titles&gt;&lt;title&gt;Asymmetrically 2,7-difunctionalized carbazole-based donor-acceptor hybrids for deep blue electroluminescence applications&lt;/title&gt;&lt;secondary-title&gt;Optical Materials&lt;/secondary-title&gt;&lt;/titles&gt;&lt;periodical&gt;&lt;full-title&gt;Optical Materials&lt;/full-title&gt;&lt;abbr-1&gt;Opt. Mater.&lt;/abbr-1&gt;&lt;abbr-2&gt;Opt Mater&lt;/abbr-2&gt;&lt;/periodical&gt;&lt;volume&gt;108&lt;/volume&gt;&lt;section&gt;110159&lt;/section&gt;&lt;dates&gt;&lt;year&gt;2020&lt;/year&gt;&lt;/dates&gt;&lt;isbn&gt;09253467&lt;/isbn&gt;&lt;urls&gt;&lt;/urls&gt;&lt;electronic-resource-num&gt;10.1016/j.optmat.2020.110159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13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0E9F4976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471BFC2B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DSiTPI</w:t>
            </w:r>
          </w:p>
        </w:tc>
        <w:tc>
          <w:tcPr>
            <w:tcW w:w="2565" w:type="dxa"/>
            <w:vAlign w:val="center"/>
          </w:tcPr>
          <w:p w14:paraId="17A5E673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43" w:type="dxa"/>
            <w:vAlign w:val="center"/>
          </w:tcPr>
          <w:p w14:paraId="528681AC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7.4</w:t>
            </w:r>
          </w:p>
        </w:tc>
        <w:tc>
          <w:tcPr>
            <w:tcW w:w="2098" w:type="dxa"/>
            <w:vAlign w:val="center"/>
          </w:tcPr>
          <w:p w14:paraId="0D2990A9" w14:textId="0EDA2A02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&lt;EndNote&gt;&lt;Cite&gt;&lt;Author&gt;Zheng&lt;/Author&gt;&lt;Year&gt;2021&lt;/Year&gt;&lt;RecNum&gt;198&lt;/RecNum&gt;&lt;DisplayText&gt;&lt;style face="superscript"&gt;[5]&lt;/style&gt;&lt;/DisplayText&gt;&lt;record&gt;&lt;rec-number&gt;198&lt;/rec-number&gt;&lt;foreign-keys&gt;&lt;key app="EN" db-id="tava092w90025betx0jp29ax9rfex9rxwwev" timestamp="1660478654"&gt;198&lt;/key&gt;&lt;key app="ENWeb" db-id=""&gt;0&lt;/key&gt;&lt;/foreign-keys&gt;&lt;ref-type name="Journal Article"&gt;17&lt;/ref-type&gt;&lt;contributors&gt;&lt;authors&gt;&lt;author&gt;Zheng, Yu&lt;/author&gt;&lt;author&gt;Zhu, Xiangyu&lt;/author&gt;&lt;author&gt;Ni, Zhigang&lt;/author&gt;&lt;author&gt;Wang, Xianhui&lt;/author&gt;&lt;author&gt;Zhong, Ziting&lt;/author&gt;&lt;author&gt;Feng, Xin Jiang&lt;/author&gt;&lt;author&gt;Zhao, Zujin&lt;/author&gt;&lt;author&gt;Lu, Hua&lt;/author&gt;&lt;/authors&gt;&lt;/contributors&gt;&lt;titles&gt;&lt;title&gt;Bipolar Molecules with Hybridized Local and Charge‐Transfer State for Highly Efficient Deep‐Blue Organic Light‐Emitting Diodes with EQE of 7.4% and CIE&amp;#xD; &amp;#xD; y&amp;#xD; &amp;#xD;  </w:instrText>
            </w:r>
            <w:r w:rsidR="000C2A9B" w:rsidRPr="000C2A9B">
              <w:rPr>
                <w:rFonts w:ascii="Cambria Math" w:eastAsia="宋体" w:hAnsi="Cambria Math" w:cs="Cambria Math"/>
                <w:bCs/>
                <w:sz w:val="21"/>
                <w:szCs w:val="21"/>
              </w:rPr>
              <w:instrText>∼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0.05&lt;/title&gt;&lt;secondary-title&gt;Advanced Optical Materials&lt;/secondary-title&gt;&lt;/titles&gt;&lt;periodical&gt;&lt;full-title&gt;Advanced Optical Materials&lt;/full-title&gt;&lt;abbr-1&gt;Adv. Opt. Mater.&lt;/abbr-1&gt;&lt;/periodical&gt;&lt;volume&gt;9&lt;/volume&gt;&lt;number&gt;21&lt;/number&gt;&lt;section&gt;2100965&lt;/section&gt;&lt;dates&gt;&lt;year&gt;2021&lt;/year&gt;&lt;/dates&gt;&lt;isbn&gt;2195-1071&amp;#xD;2195-1071&lt;/isbn&gt;&lt;urls&gt;&lt;/urls&gt;&lt;electronic-resource-num&gt;10.1002/adom.202100965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5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75BC5D33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0FD1F1D6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DPPP</w:t>
            </w:r>
          </w:p>
        </w:tc>
        <w:tc>
          <w:tcPr>
            <w:tcW w:w="2565" w:type="dxa"/>
            <w:vAlign w:val="center"/>
          </w:tcPr>
          <w:p w14:paraId="04375A8A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43" w:type="dxa"/>
            <w:vAlign w:val="center"/>
          </w:tcPr>
          <w:p w14:paraId="5A9911A9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2.2</w:t>
            </w:r>
          </w:p>
        </w:tc>
        <w:tc>
          <w:tcPr>
            <w:tcW w:w="2098" w:type="dxa"/>
            <w:vAlign w:val="center"/>
          </w:tcPr>
          <w:p w14:paraId="3D475CB5" w14:textId="628A5A7A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&lt;EndNote&gt;&lt;Cite&gt;&lt;Author&gt;Wang&lt;/Author&gt;&lt;Year&gt;2015&lt;/Year&gt;&lt;RecNum&gt;26&lt;/RecNum&gt;&lt;DisplayText&gt;&lt;style face="superscript"&gt;[20]&lt;/style&gt;&lt;/DisplayText&gt;&lt;record&gt;&lt;rec-number&gt;26&lt;/rec-number&gt;&lt;foreign-keys&gt;&lt;key app="EN" db-id="tava092w90025betx0jp29ax9rfex9rxwwev" timestamp="1721047361"&gt;26&lt;/key&gt;&lt;key app="ENWeb" db-id=""&gt;0&lt;/key&gt;&lt;/foreign-keys&gt;&lt;ref-type name="Journal Article"&gt;17&lt;/ref-type&gt;&lt;contributors&gt;&lt;authors&gt;&lt;author&gt;Wang, Zhi-Qiang&lt;/author&gt;&lt;author&gt;Liu, Chuan-Lin&lt;/author&gt;&lt;author&gt;Zheng, Cai-Jun&lt;/author&gt;&lt;author&gt;Wang, Wei-Zhou&lt;/author&gt;&lt;author&gt;Xu, Chen&lt;/author&gt;&lt;author&gt;Zhu, Mei&lt;/author&gt;&lt;author&gt;Ji, Bao-Ming&lt;/author&gt;&lt;author&gt;Li, Fan&lt;/author&gt;&lt;author&gt;Zhang, Xiao-Hong&lt;/author&gt;&lt;/authors&gt;&lt;/contributors&gt;&lt;titles&gt;&lt;title&gt;Efficient violet non-doped organic light-emitting device based on a pyrene derivative with novel molecular structure&lt;/title&gt;&lt;secondary-title&gt;Organic Electronics&lt;/secondary-title&gt;&lt;/titles&gt;&lt;periodical&gt;&lt;full-title&gt;Organic Electronics&lt;/full-title&gt;&lt;abbr-1&gt;Org. Electron.&lt;/abbr-1&gt;&lt;abbr-2&gt;Org Electron&lt;/abbr-2&gt;&lt;/periodical&gt;&lt;pages&gt;179-185&lt;/pages&gt;&lt;volume&gt;23&lt;/volume&gt;&lt;section&gt;179&lt;/section&gt;&lt;dates&gt;&lt;year&gt;2015&lt;/year&gt;&lt;/dates&gt;&lt;isbn&gt;15661199&lt;/isbn&gt;&lt;urls&gt;&lt;/urls&gt;&lt;electronic-resource-num&gt;10.1016/j.orgel.2015.04.024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20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368CFD9C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56505860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CTPPI</w:t>
            </w:r>
          </w:p>
        </w:tc>
        <w:tc>
          <w:tcPr>
            <w:tcW w:w="2565" w:type="dxa"/>
            <w:vAlign w:val="center"/>
          </w:tcPr>
          <w:p w14:paraId="635B359D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43" w:type="dxa"/>
            <w:vAlign w:val="center"/>
          </w:tcPr>
          <w:p w14:paraId="3D24A09A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7.9</w:t>
            </w:r>
          </w:p>
        </w:tc>
        <w:tc>
          <w:tcPr>
            <w:tcW w:w="2098" w:type="dxa"/>
            <w:vAlign w:val="center"/>
          </w:tcPr>
          <w:p w14:paraId="4132023F" w14:textId="70BDECA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&lt;EndNote&gt;&lt;Cite&gt;&lt;Author&gt;Zhong&lt;/Author&gt;&lt;Year&gt;2022&lt;/Year&gt;&lt;RecNum&gt;200&lt;/RecNum&gt;&lt;DisplayText&gt;&lt;style face="superscript"&gt;[21]&lt;/style&gt;&lt;/DisplayText&gt;&lt;record&gt;&lt;rec-number&gt;200&lt;/rec-number&gt;&lt;foreign-keys&gt;&lt;key app="EN" db-id="tava092w90025betx0jp29ax9rfex9rxwwev" timestamp="1660478667"&gt;200&lt;/key&gt;&lt;key app="ENWeb" db-id=""&gt;0&lt;/key&gt;&lt;/foreign-keys&gt;&lt;ref-type name="Journal Article"&gt;17&lt;/ref-type&gt;&lt;contributors&gt;&lt;authors&gt;&lt;author&gt;Zhong, Ziting&lt;/author&gt;&lt;author&gt;Zhu, Xiangyu&lt;/author&gt;&lt;author&gt;Wang, Xianhui&lt;/author&gt;&lt;author&gt;Zheng, Yu&lt;/author&gt;&lt;author&gt;Geng, Sinuo&lt;/author&gt;&lt;author&gt;Zhou, Zhikuan&lt;/author&gt;&lt;author&gt;Feng, Xin Jiang&lt;/author&gt;&lt;author&gt;Zhao, Zujin&lt;/author&gt;&lt;author&gt;Lu, Hua&lt;/author&gt;&lt;/authors&gt;&lt;/contributors&gt;&lt;titles&gt;&lt;title&gt;High Steric‐Hindrance Windmill‐Type Molecules for Efficient Ultraviolet to Pure‐Blue Organic Light‐Emitting Diodes via Hybridized Local and Charge‐Transfer Excited‐State&lt;/title&gt;&lt;secondary-title&gt;Advanced Functional Materials&lt;/secondary-title&gt;&lt;/titles&gt;&lt;periodical&gt;&lt;full-title&gt;Advanced Functional Materials&lt;/full-title&gt;&lt;abbr-1&gt;Adv. Funct. Mater.&lt;/abbr-1&gt;&lt;abbr-2&gt;Adv Funct Mater&lt;/abbr-2&gt;&lt;/periodical&gt;&lt;volume&gt;32&lt;/volume&gt;&lt;number&gt;26&lt;/number&gt;&lt;section&gt;2112969&lt;/section&gt;&lt;dates&gt;&lt;year&gt;2022&lt;/year&gt;&lt;/dates&gt;&lt;isbn&gt;1616-301X&amp;#xD;1616-3028&lt;/isbn&gt;&lt;urls&gt;&lt;/urls&gt;&lt;electronic-resource-num&gt;10.1002/adfm.202112969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21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7FDB1916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59EA1187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2BuCz-CNCz</w:t>
            </w:r>
          </w:p>
        </w:tc>
        <w:tc>
          <w:tcPr>
            <w:tcW w:w="2565" w:type="dxa"/>
            <w:vAlign w:val="center"/>
          </w:tcPr>
          <w:p w14:paraId="03AF494E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43" w:type="dxa"/>
            <w:vAlign w:val="center"/>
          </w:tcPr>
          <w:p w14:paraId="769BDFF8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10.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2098" w:type="dxa"/>
            <w:vAlign w:val="center"/>
          </w:tcPr>
          <w:p w14:paraId="54EC147E" w14:textId="412CF047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&lt;EndNote&gt;&lt;Cite&gt;&lt;Author&gt;Zhang&lt;/Author&gt;&lt;Year&gt;2021&lt;/Year&gt;&lt;RecNum&gt;545&lt;/RecNum&gt;&lt;DisplayText&gt;&lt;style face="superscript"&gt;[22]&lt;/style&gt;&lt;/DisplayText&gt;&lt;record&gt;&lt;rec-number&gt;545&lt;/rec-number&gt;&lt;foreign-keys&gt;&lt;key app="EN" db-id="tava092w90025betx0jp29ax9rfex9rxwwev" timestamp="1721197909"&gt;545&lt;/key&gt;&lt;key app="ENWeb" db-id=""&gt;0&lt;/key&gt;&lt;/foreign-keys&gt;&lt;ref-type name="Journal Article"&gt;17&lt;/ref-type&gt;&lt;contributors&gt;&lt;authors&gt;&lt;author&gt;Zhang, Han&lt;/author&gt;&lt;author&gt;Li, Ganggang&lt;/author&gt;&lt;author&gt;Guo, Xiaomin&lt;/author&gt;&lt;author&gt;Zhang, Kai&lt;/author&gt;&lt;author&gt;Zhang, Bing&lt;/author&gt;&lt;author&gt;Guo, Xuecheng&lt;/author&gt;&lt;author&gt;Li, Yuxuan&lt;/author&gt;&lt;author&gt;Fan, Jianzhong&lt;/author&gt;&lt;author&gt;Wang, Zhiming&lt;/author&gt;&lt;author&gt;Ma, Dongge&lt;/author&gt;&lt;author&gt;Tang, Ben Zhong&lt;/author&gt;&lt;/authors&gt;&lt;/contributors&gt;&lt;titles&gt;&lt;title&gt;High‐Performance Ultraviolet Organic Light‐Emitting Diode Enabled by High‐Lying Reverse Intersystem Crossing&lt;/title&gt;&lt;secondary-title&gt;Angewandte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pages&gt;22241-22247&lt;/pages&gt;&lt;volume&gt;60&lt;/volume&gt;&lt;number&gt;41&lt;/number&gt;&lt;section&gt;22241&lt;/section&gt;&lt;dates&gt;&lt;year&gt;2021&lt;/year&gt;&lt;/dates&gt;&lt;isbn&gt;1433-7851&amp;#xD;1521-3773&lt;/isbn&gt;&lt;urls&gt;&lt;/urls&gt;&lt;electronic-resource-num&gt;10.1002/anie.202108540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22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56F161F2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135E4FBD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POPCN-2CP</w:t>
            </w:r>
          </w:p>
        </w:tc>
        <w:tc>
          <w:tcPr>
            <w:tcW w:w="2565" w:type="dxa"/>
            <w:vAlign w:val="center"/>
          </w:tcPr>
          <w:p w14:paraId="2425CB1F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43" w:type="dxa"/>
            <w:vAlign w:val="center"/>
          </w:tcPr>
          <w:p w14:paraId="58EE2659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7.9</w:t>
            </w:r>
          </w:p>
        </w:tc>
        <w:tc>
          <w:tcPr>
            <w:tcW w:w="2098" w:type="dxa"/>
            <w:vAlign w:val="center"/>
          </w:tcPr>
          <w:p w14:paraId="4342061D" w14:textId="740AA862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&lt;EndNote&gt;&lt;Cite&gt;&lt;Author&gt;Chen&lt;/Author&gt;&lt;Year&gt;2022&lt;/Year&gt;&lt;RecNum&gt;558&lt;/RecNum&gt;&lt;DisplayText&gt;&lt;style face="superscript"&gt;[7]&lt;/style&gt;&lt;/DisplayText&gt;&lt;record&gt;&lt;rec-number&gt;558&lt;/rec-number&gt;&lt;foreign-keys&gt;&lt;key app="EN" db-id="tava092w90025betx0jp29ax9rfex9rxwwev" timestamp="1721198022"&gt;558&lt;/key&gt;&lt;key app="ENWeb" db-id=""&gt;0&lt;/key&gt;&lt;/foreign-keys&gt;&lt;ref-type name="Journal Article"&gt;17&lt;/ref-type&gt;&lt;contributors&gt;&lt;authors&gt;&lt;author&gt;Chen, Jinke&lt;/author&gt;&lt;author&gt;Liu, Hao&lt;/author&gt;&lt;author&gt;Guo, Jingjing&lt;/author&gt;&lt;author&gt;Wang, Jianghui&lt;/author&gt;&lt;author&gt;Qiu, Nuoling&lt;/author&gt;&lt;author&gt;Xiao, Shu&lt;/author&gt;&lt;author&gt;Chi, Jiajin&lt;/author&gt;&lt;author&gt;Yang, Dezhi&lt;/author&gt;&lt;author&gt;Ma, Dongge&lt;/author&gt;&lt;author&gt;Zhao, Zujin&lt;/author&gt;&lt;author&gt;Tang, Ben Zhong&lt;/author&gt;&lt;/authors&gt;&lt;/contributors&gt;&lt;titles&gt;&lt;title&gt;Robust Luminescent Molecules with High‐Level Reverse Intersystem Crossing for Efficient Near Ultraviolet Organic Light‐Emitting Diodes&lt;/title&gt;&lt;secondary-title&gt;Angewandte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volume&gt;61&lt;/volume&gt;&lt;number&gt;10&lt;/number&gt;&lt;dates&gt;&lt;year&gt;2022&lt;/year&gt;&lt;/dates&gt;&lt;isbn&gt;1433-7851&amp;#xD;1521-3773&lt;/isbn&gt;&lt;urls&gt;&lt;/urls&gt;&lt;electronic-resource-num&gt;10.1002/anie.202116810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7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6F3C2AEA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054771D6" w14:textId="77777777" w:rsidR="000C2A9B" w:rsidRPr="000C2A9B" w:rsidRDefault="000C2A9B" w:rsidP="00CB6E4E">
            <w:pPr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DCz-pPy</w:t>
            </w:r>
          </w:p>
        </w:tc>
        <w:tc>
          <w:tcPr>
            <w:tcW w:w="2565" w:type="dxa"/>
            <w:vAlign w:val="center"/>
          </w:tcPr>
          <w:p w14:paraId="20E6C7F4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397</w:t>
            </w:r>
          </w:p>
        </w:tc>
        <w:tc>
          <w:tcPr>
            <w:tcW w:w="1443" w:type="dxa"/>
            <w:vAlign w:val="center"/>
          </w:tcPr>
          <w:p w14:paraId="5091B1BC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3.6</w:t>
            </w:r>
          </w:p>
        </w:tc>
        <w:tc>
          <w:tcPr>
            <w:tcW w:w="2098" w:type="dxa"/>
            <w:vAlign w:val="center"/>
          </w:tcPr>
          <w:p w14:paraId="005C47D3" w14:textId="57EABA93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&lt;EndNote&gt;&lt;Cite&gt;&lt;Author&gt;Huo&lt;/Author&gt;&lt;Year&gt;2022&lt;/Year&gt;&lt;RecNum&gt;479&lt;/RecNum&gt;&lt;DisplayText&gt;&lt;style face="superscript"&gt;[23]&lt;/style&gt;&lt;/DisplayText&gt;&lt;record&gt;&lt;rec-number&gt;479&lt;/rec-number&gt;&lt;foreign-keys&gt;&lt;key app="EN" db-id="tava092w90025betx0jp29ax9rfex9rxwwev" timestamp="1694573655"&gt;479&lt;/key&gt;&lt;key app="ENWeb" db-id=""&gt;0&lt;/key&gt;&lt;/foreign-keys&gt;&lt;ref-type name="Journal Article"&gt;17&lt;/ref-type&gt;&lt;contributors&gt;&lt;authors&gt;&lt;author&gt;Huo, Yumiao&lt;/author&gt;&lt;author&gt;Lv, Jichen&lt;/author&gt;&lt;author&gt;Xie, Yanchao&lt;/author&gt;&lt;author&gt;Hua, Lei&lt;/author&gt;&lt;author&gt;Liu, Yuchao&lt;/author&gt;&lt;author&gt;Ren, Zhongjie&lt;/author&gt;&lt;author&gt;Li, Tingxi&lt;/author&gt;&lt;author&gt;Ying, Shian&lt;/author&gt;&lt;author&gt;Yan, Shouke&lt;/author&gt;&lt;/authors&gt;&lt;/contributors&gt;&lt;titles&gt;&lt;title&gt;Structurally Regulated Carbazole–Pyridine Derivatives Based on Space-Crowded Theory for Efficient Narrowband Ultraviolet Nondoped Organic Light-Emitting Diodes from the High-Lying Reverse Intersystem Crossing Process&lt;/title&gt;&lt;secondary-title&gt;ACS Applied Materials &amp;amp; Interfaces&lt;/secondary-title&gt;&lt;/titles&gt;&lt;periodical&gt;&lt;full-title&gt;ACS Applied Materials &amp;amp; Interfaces&lt;/full-title&gt;&lt;abbr-1&gt;ACS Appl. Mater. Interfaces&lt;/abbr-1&gt;&lt;/periodical&gt;&lt;pages&gt;57092-57101&lt;/pages&gt;&lt;volume&gt;14&lt;/volume&gt;&lt;number&gt;51&lt;/number&gt;&lt;section&gt;57092&lt;/section&gt;&lt;dates&gt;&lt;year&gt;2022&lt;/year&gt;&lt;/dates&gt;&lt;isbn&gt;1944-8244&amp;#xD;1944-8252&lt;/isbn&gt;&lt;urls&gt;&lt;/urls&gt;&lt;electronic-resource-num&gt;10.1021/acsami.2c20806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23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1BD7D02A" w14:textId="77777777" w:rsidTr="00826717">
        <w:trPr>
          <w:trHeight w:val="20"/>
        </w:trPr>
        <w:tc>
          <w:tcPr>
            <w:tcW w:w="2726" w:type="dxa"/>
            <w:vAlign w:val="center"/>
          </w:tcPr>
          <w:p w14:paraId="724734DD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CDFDB</w:t>
            </w:r>
          </w:p>
        </w:tc>
        <w:tc>
          <w:tcPr>
            <w:tcW w:w="2565" w:type="dxa"/>
            <w:vAlign w:val="center"/>
          </w:tcPr>
          <w:p w14:paraId="30C3F30E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398</w:t>
            </w:r>
          </w:p>
        </w:tc>
        <w:tc>
          <w:tcPr>
            <w:tcW w:w="1443" w:type="dxa"/>
            <w:vAlign w:val="center"/>
          </w:tcPr>
          <w:p w14:paraId="685021CC" w14:textId="77777777" w:rsidR="000C2A9B" w:rsidRPr="000C2A9B" w:rsidRDefault="000C2A9B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12</w:t>
            </w:r>
            <w:r w:rsidRPr="000C2A9B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.0</w:t>
            </w:r>
          </w:p>
        </w:tc>
        <w:tc>
          <w:tcPr>
            <w:tcW w:w="2098" w:type="dxa"/>
            <w:vAlign w:val="center"/>
          </w:tcPr>
          <w:p w14:paraId="652D7469" w14:textId="630486B9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&lt;EndNote&gt;&lt;Cite&gt;&lt;Author&gt;Zhang&lt;/Author&gt;&lt;Year&gt;2024&lt;/Year&gt;&lt;RecNum&gt;543&lt;/RecNum&gt;&lt;DisplayText&gt;&lt;style face="superscript"&gt;[24]&lt;/style&gt;&lt;/DisplayText&gt;&lt;record&gt;&lt;rec-number&gt;543&lt;/rec-number&gt;&lt;foreign-keys&gt;&lt;key app="EN" db-id="tava092w90025betx0jp29ax9rfex9rxwwev" timestamp="1721196780"&gt;543&lt;/key&gt;&lt;key app="ENWeb" db-id=""&gt;0&lt;/key&gt;&lt;/foreign-keys&gt;&lt;ref-type name="Journal Article"&gt;17&lt;/ref-type&gt;&lt;contributors&gt;&lt;authors&gt;&lt;author&gt;Zhang, Kai&lt;/author&gt;&lt;author&gt;Zhou, Zhongxin&lt;/author&gt;&lt;author&gt;Liu, Denghui&lt;/author&gt;&lt;author&gt;Chen, Yichao&lt;/author&gt;&lt;author&gt;Zhang, Shiyue&lt;/author&gt;&lt;author&gt;Pan, Jie&lt;/author&gt;&lt;author&gt;Qiao, Xianfeng&lt;/author&gt;&lt;author&gt;Ma, Dongge&lt;/author&gt;&lt;author&gt;Su, ShiJian&lt;/author&gt;&lt;author&gt;Zhu, Weiguo&lt;/author&gt;&lt;author&gt;Liu, Yu&lt;/author&gt;&lt;/authors&gt;&lt;/contributors&gt;&lt;titles&gt;&lt;title&gt;Boosting External Quantum Efficiency to 12.0 % of an Ultraviolet OLED by Engineering the Horizontal Dipole Orientation of a Hot Exciton Emitter&lt;/title&gt;&lt;secondary-title&gt;Angewandte Chemie International Edition&lt;/secondary-title&gt;&lt;/titles&gt;&lt;periodical&gt;&lt;full-title&gt;Angewandte Chemie International Edition&lt;/full-title&gt;&lt;abbr-1&gt;Angew. Chem. Int. Ed.&lt;/abbr-1&gt;&lt;abbr-2&gt;Angew Chem Int Ed&lt;/abbr-2&gt;&lt;/periodical&gt;&lt;dates&gt;&lt;year&gt;2024&lt;/year&gt;&lt;/dates&gt;&lt;isbn&gt;1433-7851&amp;#xD;1521-3773&lt;/isbn&gt;&lt;urls&gt;&lt;/urls&gt;&lt;electronic-resource-num&gt;10.1002/anie.202407502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24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0C2A9B" w:rsidRPr="000C2A9B" w14:paraId="2C2D8F9C" w14:textId="77777777" w:rsidTr="00826717">
        <w:trPr>
          <w:trHeight w:val="20"/>
        </w:trPr>
        <w:tc>
          <w:tcPr>
            <w:tcW w:w="2726" w:type="dxa"/>
            <w:tcBorders>
              <w:bottom w:val="single" w:sz="8" w:space="0" w:color="auto"/>
            </w:tcBorders>
            <w:vAlign w:val="center"/>
          </w:tcPr>
          <w:p w14:paraId="4159A3F0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B-2OCz</w:t>
            </w:r>
          </w:p>
        </w:tc>
        <w:tc>
          <w:tcPr>
            <w:tcW w:w="2565" w:type="dxa"/>
            <w:tcBorders>
              <w:bottom w:val="single" w:sz="8" w:space="0" w:color="auto"/>
            </w:tcBorders>
            <w:vAlign w:val="center"/>
          </w:tcPr>
          <w:p w14:paraId="26F30F5F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等线" w:hAnsi="Calibri" w:cs="Calibri"/>
                <w:bCs/>
                <w:sz w:val="21"/>
                <w:szCs w:val="21"/>
              </w:rPr>
              <w:t>399</w:t>
            </w:r>
          </w:p>
        </w:tc>
        <w:tc>
          <w:tcPr>
            <w:tcW w:w="1443" w:type="dxa"/>
            <w:tcBorders>
              <w:bottom w:val="single" w:sz="8" w:space="0" w:color="auto"/>
            </w:tcBorders>
            <w:vAlign w:val="center"/>
          </w:tcPr>
          <w:p w14:paraId="55A1798A" w14:textId="77777777" w:rsidR="000C2A9B" w:rsidRPr="000C2A9B" w:rsidRDefault="000C2A9B" w:rsidP="00CB6E4E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t>7.4</w:t>
            </w:r>
          </w:p>
        </w:tc>
        <w:tc>
          <w:tcPr>
            <w:tcW w:w="2098" w:type="dxa"/>
            <w:tcBorders>
              <w:bottom w:val="single" w:sz="8" w:space="0" w:color="auto"/>
            </w:tcBorders>
            <w:vAlign w:val="center"/>
          </w:tcPr>
          <w:p w14:paraId="2EC08EA8" w14:textId="3FB14192" w:rsidR="000C2A9B" w:rsidRPr="000C2A9B" w:rsidRDefault="00C21F63" w:rsidP="00CB6E4E">
            <w:pPr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&lt;EndNote&gt;&lt;Cite&gt;&lt;Author&gt;Park&lt;/Author&gt;&lt;Year&gt;2023&lt;/Year&gt;&lt;RecNum&gt;478&lt;/RecNum&gt;&lt;DisplayText&gt;&lt;style face="superscript"&gt;[25]&lt;/style&gt;&lt;/DisplayText&gt;&lt;record&gt;&lt;rec-number&gt;478&lt;/rec-number&gt;&lt;foreign-keys&gt;&lt;key app="EN" db-id="tava092w90025betx0jp29ax9rfex9rxwwev" timestamp="1694573651"&gt;478&lt;/key&gt;&lt;key app="ENWeb" db-id=""&gt;0&lt;/key&gt;&lt;/foreign-keys&gt;&lt;ref-type name="Journal Article"&gt;17&lt;/ref-type&gt;&lt;contributors&gt;&lt;authors&gt;&lt;author&gt;Park, Jinho&lt;/author&gt;&lt;author&gt;Kim, Seung Chan&lt;/author&gt;&lt;author&gt;Jo, Unhyeok&lt;/author&gt;&lt;author&gt;Lee, Dong Ryun&lt;/author&gt;&lt;author&gt;Ahn, Han Jin&lt;/author&gt;&lt;author&gt;Kim, Jun Yun&lt;/author&gt;&lt;author&gt;Baek, Ji‐Ho&lt;/author&gt;&lt;author&gt;Lee, Jun Yeob&lt;/author&gt;&lt;/authors&gt;&lt;/contributors&gt;&lt;titles&gt;&lt;title&gt;A Design Strategy for Multiple Resonance‐Induced Pure Violet Thermally Activated Delayed Fluorescence Emitters with a Narrow Emission Band&lt;/title&gt;&lt;secondary-title&gt;Advanced Optical Materials&lt;/secondary-title&gt;&lt;/titles&gt;&lt;periodical&gt;&lt;full-title&gt;Advanced Optical Materials&lt;/full-title&gt;&lt;abbr-1&gt;Adv. Opt. Mater.&lt;/abbr-1&gt;&lt;/periodical&gt;&lt;dates&gt;&lt;year&gt;2023&lt;/year&gt;&lt;/dates&gt;&lt;isbn&gt;2195-1071&amp;#xD;2195-1071&lt;/isbn&gt;&lt;urls&gt;&lt;/urls&gt;&lt;electronic-resource-num&gt;10.1002/adom.202301626&lt;/electronic-resource-num&gt;&lt;/record&gt;&lt;/Cite&gt;&lt;/EndNote&gt;</w:instrTex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0C2A9B" w:rsidRPr="000C2A9B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25</w:t>
            </w:r>
            <w:r w:rsidR="000C2A9B" w:rsidRPr="000C2A9B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</w:tbl>
    <w:p w14:paraId="52D63780" w14:textId="77777777" w:rsidR="00D12638" w:rsidRDefault="00D12638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</w:p>
    <w:p w14:paraId="4D9FA77D" w14:textId="11AB5E45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6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proofErr w:type="spellStart"/>
      <w:r w:rsidRPr="005856C0">
        <w:rPr>
          <w:rFonts w:eastAsia="等线"/>
          <w:kern w:val="2"/>
          <w:lang w:val="en-US" w:eastAsia="zh-CN"/>
        </w:rPr>
        <w:t>EQE</w:t>
      </w:r>
      <w:r w:rsidRPr="005856C0">
        <w:rPr>
          <w:rFonts w:eastAsia="等线"/>
          <w:kern w:val="2"/>
          <w:vertAlign w:val="subscript"/>
          <w:lang w:val="en-US" w:eastAsia="zh-CN"/>
        </w:rPr>
        <w:t>max</w:t>
      </w:r>
      <w:r w:rsidRPr="005856C0">
        <w:rPr>
          <w:rFonts w:eastAsia="等线"/>
          <w:kern w:val="2"/>
          <w:lang w:val="en-US" w:eastAsia="zh-CN"/>
        </w:rPr>
        <w:t>-</w:t>
      </w:r>
      <w:r w:rsidRPr="000D6C59">
        <w:rPr>
          <w:rFonts w:eastAsia="等线"/>
          <w:i/>
          <w:iCs/>
          <w:kern w:val="2"/>
          <w:lang w:val="en-US" w:eastAsia="zh-CN"/>
        </w:rPr>
        <w:t>λ</w:t>
      </w:r>
      <w:r w:rsidR="000D6C59">
        <w:rPr>
          <w:rFonts w:eastAsia="等线" w:hint="eastAsia"/>
          <w:kern w:val="2"/>
          <w:vertAlign w:val="subscript"/>
          <w:lang w:val="en-US" w:eastAsia="zh-CN"/>
        </w:rPr>
        <w:t>max</w:t>
      </w:r>
      <w:proofErr w:type="spellEnd"/>
      <w:r w:rsidRPr="005856C0">
        <w:rPr>
          <w:rFonts w:eastAsia="等线"/>
          <w:kern w:val="2"/>
          <w:lang w:val="en-US" w:eastAsia="zh-CN"/>
        </w:rPr>
        <w:t xml:space="preserve"> summary data of </w:t>
      </w:r>
      <w:r w:rsidRPr="005856C0">
        <w:rPr>
          <w:rFonts w:eastAsia="等线" w:hint="eastAsia"/>
          <w:kern w:val="2"/>
          <w:lang w:val="en-US" w:eastAsia="zh-CN"/>
        </w:rPr>
        <w:t>non-doped UV</w:t>
      </w:r>
      <w:r w:rsidRPr="005856C0">
        <w:rPr>
          <w:rFonts w:eastAsia="等线"/>
          <w:kern w:val="2"/>
          <w:lang w:val="en-US" w:eastAsia="zh-CN"/>
        </w:rPr>
        <w:t xml:space="preserve"> (</w:t>
      </w:r>
      <w:proofErr w:type="spellStart"/>
      <w:r w:rsidRPr="000D6C59">
        <w:rPr>
          <w:rFonts w:eastAsia="等线"/>
          <w:i/>
          <w:iCs/>
          <w:kern w:val="2"/>
          <w:lang w:val="en-US" w:eastAsia="zh-CN"/>
        </w:rPr>
        <w:t>λ</w:t>
      </w:r>
      <w:r w:rsidR="000D6C59">
        <w:rPr>
          <w:rFonts w:eastAsia="等线" w:hint="eastAsia"/>
          <w:kern w:val="2"/>
          <w:vertAlign w:val="subscript"/>
          <w:lang w:val="en-US" w:eastAsia="zh-CN"/>
        </w:rPr>
        <w:t>max</w:t>
      </w:r>
      <w:proofErr w:type="spellEnd"/>
      <w:r w:rsidRPr="005856C0">
        <w:rPr>
          <w:rFonts w:eastAsia="等线" w:hint="eastAsia"/>
          <w:kern w:val="2"/>
          <w:lang w:val="en-US" w:eastAsia="zh-CN"/>
        </w:rPr>
        <w:t>≤</w:t>
      </w:r>
      <w:r w:rsidRPr="005856C0">
        <w:rPr>
          <w:rFonts w:eastAsia="等线"/>
          <w:kern w:val="2"/>
          <w:lang w:val="en-US" w:eastAsia="zh-CN"/>
        </w:rPr>
        <w:t xml:space="preserve"> 4</w:t>
      </w:r>
      <w:r w:rsidRPr="005856C0">
        <w:rPr>
          <w:rFonts w:eastAsia="等线" w:hint="eastAsia"/>
          <w:kern w:val="2"/>
          <w:lang w:val="en-US" w:eastAsia="zh-CN"/>
        </w:rPr>
        <w:t>0</w:t>
      </w:r>
      <w:r w:rsidRPr="005856C0">
        <w:rPr>
          <w:rFonts w:eastAsia="等线"/>
          <w:kern w:val="2"/>
          <w:lang w:val="en-US" w:eastAsia="zh-CN"/>
        </w:rPr>
        <w:t>0 nm) OLEDs.</w:t>
      </w:r>
    </w:p>
    <w:tbl>
      <w:tblPr>
        <w:tblStyle w:val="52"/>
        <w:tblW w:w="88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6"/>
        <w:gridCol w:w="2665"/>
        <w:gridCol w:w="1474"/>
        <w:gridCol w:w="1984"/>
      </w:tblGrid>
      <w:tr w:rsidR="00A26B49" w:rsidRPr="00A26B49" w14:paraId="7D8C4182" w14:textId="77777777" w:rsidTr="00553243">
        <w:trPr>
          <w:trHeight w:val="579"/>
        </w:trPr>
        <w:tc>
          <w:tcPr>
            <w:tcW w:w="272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8DC570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val="en-US" w:eastAsia="zh-CN"/>
              </w:rPr>
            </w:pPr>
            <w:bookmarkStart w:id="2" w:name="_Hlk137136827"/>
            <w:r w:rsidRPr="00A26B49">
              <w:rPr>
                <w:rFonts w:ascii="Calibri" w:eastAsia="宋体" w:hAnsi="Calibri" w:cs="Calibri"/>
                <w:bCs/>
                <w:sz w:val="21"/>
                <w:szCs w:val="21"/>
                <w:lang w:val="en-US" w:eastAsia="zh-CN"/>
              </w:rPr>
              <w:t>Emitter</w:t>
            </w:r>
          </w:p>
        </w:tc>
        <w:tc>
          <w:tcPr>
            <w:tcW w:w="26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DC02E5" w14:textId="6756BB0B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proofErr w:type="spellStart"/>
            <w:r w:rsidRPr="00A26B49">
              <w:rPr>
                <w:rFonts w:ascii="Calibri" w:eastAsia="宋体" w:hAnsi="Calibri" w:cs="Calibri"/>
                <w:i/>
                <w:iCs/>
                <w:sz w:val="21"/>
                <w:szCs w:val="21"/>
                <w:lang w:val="en-US" w:eastAsia="zh-CN"/>
              </w:rPr>
              <w:t>λ</w:t>
            </w:r>
            <w:r w:rsidR="00826717" w:rsidRPr="00826717">
              <w:rPr>
                <w:rFonts w:ascii="Calibri" w:eastAsia="宋体" w:hAnsi="Calibri" w:cs="Calibri" w:hint="eastAsia"/>
                <w:sz w:val="21"/>
                <w:szCs w:val="21"/>
                <w:vertAlign w:val="subscript"/>
                <w:lang w:val="en-US" w:eastAsia="zh-CN"/>
              </w:rPr>
              <w:t>max</w:t>
            </w:r>
            <w:proofErr w:type="spellEnd"/>
            <w:r w:rsidRPr="00A26B49">
              <w:rPr>
                <w:rFonts w:ascii="Calibri" w:eastAsia="宋体" w:hAnsi="Calibri" w:cs="Calibri"/>
                <w:color w:val="000000"/>
                <w:sz w:val="21"/>
                <w:szCs w:val="21"/>
              </w:rPr>
              <w:t xml:space="preserve"> (nm)</w:t>
            </w:r>
          </w:p>
        </w:tc>
        <w:tc>
          <w:tcPr>
            <w:tcW w:w="14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6807A5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color w:val="000000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color w:val="000000"/>
                <w:sz w:val="21"/>
                <w:szCs w:val="21"/>
              </w:rPr>
              <w:t>EQE</w:t>
            </w:r>
            <w:r w:rsidRPr="00826717">
              <w:rPr>
                <w:rFonts w:ascii="Calibri" w:eastAsia="宋体" w:hAnsi="Calibri" w:cs="Calibri"/>
                <w:color w:val="000000"/>
                <w:sz w:val="21"/>
                <w:szCs w:val="21"/>
                <w:vertAlign w:val="subscript"/>
              </w:rPr>
              <w:t>max</w:t>
            </w:r>
            <w:r w:rsidRPr="00A26B49">
              <w:rPr>
                <w:rFonts w:ascii="Calibri" w:eastAsia="宋体" w:hAnsi="Calibri" w:cs="Calibri"/>
                <w:color w:val="000000"/>
                <w:sz w:val="21"/>
                <w:szCs w:val="21"/>
              </w:rPr>
              <w:t xml:space="preserve"> (%)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FA39E8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Reference</w:t>
            </w:r>
          </w:p>
        </w:tc>
      </w:tr>
      <w:tr w:rsidR="00A26B49" w:rsidRPr="00A26B49" w14:paraId="10CE91E5" w14:textId="77777777" w:rsidTr="00553243">
        <w:trPr>
          <w:trHeight w:val="356"/>
        </w:trPr>
        <w:tc>
          <w:tcPr>
            <w:tcW w:w="2726" w:type="dxa"/>
            <w:tcBorders>
              <w:top w:val="single" w:sz="8" w:space="0" w:color="auto"/>
            </w:tcBorders>
            <w:vAlign w:val="center"/>
          </w:tcPr>
          <w:p w14:paraId="08BA1C54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等线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等线" w:hAnsi="Calibri" w:cs="Calibri"/>
                <w:bCs/>
                <w:i/>
                <w:sz w:val="21"/>
                <w:szCs w:val="21"/>
              </w:rPr>
              <w:t>m-</w:t>
            </w: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Cz</w:t>
            </w:r>
          </w:p>
        </w:tc>
        <w:tc>
          <w:tcPr>
            <w:tcW w:w="2665" w:type="dxa"/>
            <w:tcBorders>
              <w:top w:val="single" w:sz="8" w:space="0" w:color="auto"/>
            </w:tcBorders>
            <w:vAlign w:val="center"/>
          </w:tcPr>
          <w:p w14:paraId="66DD7EFB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382</w:t>
            </w:r>
          </w:p>
        </w:tc>
        <w:tc>
          <w:tcPr>
            <w:tcW w:w="1474" w:type="dxa"/>
            <w:tcBorders>
              <w:top w:val="single" w:sz="8" w:space="0" w:color="auto"/>
            </w:tcBorders>
            <w:vAlign w:val="center"/>
          </w:tcPr>
          <w:p w14:paraId="5A5D536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8.3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14:paraId="49565A2F" w14:textId="77777777" w:rsidR="00A26B49" w:rsidRPr="00A26B49" w:rsidRDefault="00A26B49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this work</w:t>
            </w:r>
          </w:p>
        </w:tc>
      </w:tr>
      <w:tr w:rsidR="00A26B49" w:rsidRPr="00A26B49" w14:paraId="2DBA00E8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5FBFC958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SSS</w:t>
            </w:r>
          </w:p>
        </w:tc>
        <w:tc>
          <w:tcPr>
            <w:tcW w:w="2665" w:type="dxa"/>
            <w:vAlign w:val="center"/>
          </w:tcPr>
          <w:p w14:paraId="5B9C15E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373</w:t>
            </w:r>
          </w:p>
        </w:tc>
        <w:tc>
          <w:tcPr>
            <w:tcW w:w="1474" w:type="dxa"/>
            <w:vAlign w:val="center"/>
          </w:tcPr>
          <w:p w14:paraId="0E020097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3.1</w:t>
            </w:r>
          </w:p>
        </w:tc>
        <w:tc>
          <w:tcPr>
            <w:tcW w:w="1984" w:type="dxa"/>
            <w:vAlign w:val="center"/>
          </w:tcPr>
          <w:p w14:paraId="7DDD4C03" w14:textId="7F19A486" w:rsidR="00A26B49" w:rsidRPr="00A26B49" w:rsidRDefault="00E759B3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&lt;EndNote&gt;&lt;Cite&gt;&lt;RecNum&gt;554&lt;/RecNum&gt;&lt;DisplayText&gt;&lt;style face="superscript"&gt;[26]&lt;/style&gt;&lt;/DisplayText&gt;&lt;record&gt;&lt;rec-number&gt;554&lt;/rec-number&gt;&lt;foreign-keys&gt;&lt;key app="EN" db-id="tava092w90025betx0jp29ax9rfex9rxwwev" timestamp="1721197960"&gt;554&lt;/key&gt;&lt;key app="ENWeb" db-id=""&gt;0&lt;/key&gt;&lt;/foreign-keys&gt;&lt;ref-type name="Journal Article"&gt;17&lt;/ref-type&gt;&lt;contributors&gt;&lt;/contributors&gt;&lt;titles&gt;&lt;title&gt;&amp;lt;sss.pdf&amp;gt;&lt;/title&gt;&lt;/titles&gt;&lt;dates&gt;&lt;/dates&gt;&lt;urls&gt;&lt;/urls&gt;&lt;/record&gt;&lt;/Cite&gt;&lt;/EndNote&gt;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26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7FBFDAC4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53C19AD3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PBD</w:t>
            </w:r>
          </w:p>
        </w:tc>
        <w:tc>
          <w:tcPr>
            <w:tcW w:w="2665" w:type="dxa"/>
            <w:vAlign w:val="center"/>
          </w:tcPr>
          <w:p w14:paraId="455D62A0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376</w:t>
            </w:r>
          </w:p>
        </w:tc>
        <w:tc>
          <w:tcPr>
            <w:tcW w:w="1474" w:type="dxa"/>
            <w:vAlign w:val="center"/>
          </w:tcPr>
          <w:p w14:paraId="2A9D6307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4.1</w:t>
            </w:r>
          </w:p>
        </w:tc>
        <w:tc>
          <w:tcPr>
            <w:tcW w:w="1984" w:type="dxa"/>
            <w:vAlign w:val="center"/>
          </w:tcPr>
          <w:p w14:paraId="72ECC148" w14:textId="15C9AF7B" w:rsidR="00A26B49" w:rsidRPr="00A26B49" w:rsidRDefault="00E759B3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&lt;EndNote&gt;&lt;Cite&gt;&lt;Author&gt;Song&lt;/Author&gt;&lt;Year&gt;2017&lt;/Year&gt;&lt;RecNum&gt;524&lt;/RecNum&gt;&lt;DisplayText&gt;&lt;style face="superscript"&gt;[27]&lt;/style&gt;&lt;/DisplayText&gt;&lt;record&gt;&lt;rec-number&gt;524&lt;/rec-number&gt;&lt;foreign-keys&gt;&lt;key app="EN" db-id="tava092w90025betx0jp29ax9rfex9rxwwev" timestamp="1721043334"&gt;524&lt;/key&gt;&lt;key app="ENWeb" db-id=""&gt;0&lt;/key&gt;&lt;/foreign-keys&gt;&lt;ref-type name="Journal Article"&gt;17&lt;/ref-type&gt;&lt;contributors&gt;&lt;authors&gt;&lt;author&gt;Song, Chunyan&lt;/author&gt;&lt;author&gt;Zhang, Nan&lt;/author&gt;&lt;author&gt;Lin, Jie&lt;/author&gt;&lt;author&gt;Guo, Xiaoyang&lt;/author&gt;&lt;author&gt;Liu, Xingyuan&lt;/author&gt;&lt;/authors&gt;&lt;/contributors&gt;&lt;titles&gt;&lt;title&gt;Sb2O3/Ag/Sb2O3 Multilayer Transparent Conducting Films For Ultraviolet Organic Light-emitting Diode&lt;/title&gt;&lt;secondary-title&gt;Scientific Reports&lt;/secondary-title&gt;&lt;/titles&gt;&lt;periodical&gt;&lt;full-title&gt;Scientific Reports&lt;/full-title&gt;&lt;abbr-1&gt;Sci. Rep.&lt;/abbr-1&gt;&lt;/periodical&gt;&lt;volume&gt;7&lt;/volume&gt;&lt;number&gt;1&lt;/number&gt;&lt;dates&gt;&lt;year&gt;2017&lt;/year&gt;&lt;/dates&gt;&lt;isbn&gt;2045-2322&lt;/isbn&gt;&lt;urls&gt;&lt;/urls&gt;&lt;electronic-resource-num&gt;10.1038/srep41250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27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218C5E5C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7E389BE4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TAZ</w:t>
            </w:r>
          </w:p>
        </w:tc>
        <w:tc>
          <w:tcPr>
            <w:tcW w:w="2665" w:type="dxa"/>
            <w:vAlign w:val="center"/>
          </w:tcPr>
          <w:p w14:paraId="5CC1826C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377</w:t>
            </w:r>
          </w:p>
        </w:tc>
        <w:tc>
          <w:tcPr>
            <w:tcW w:w="1474" w:type="dxa"/>
            <w:vAlign w:val="center"/>
          </w:tcPr>
          <w:p w14:paraId="06B5482C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4.6</w:t>
            </w:r>
          </w:p>
        </w:tc>
        <w:tc>
          <w:tcPr>
            <w:tcW w:w="1984" w:type="dxa"/>
            <w:vAlign w:val="center"/>
          </w:tcPr>
          <w:p w14:paraId="739E78C7" w14:textId="755DAC77" w:rsidR="00A26B49" w:rsidRPr="00A26B49" w:rsidRDefault="00E759B3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&lt;EndNote&gt;&lt;Cite&gt;&lt;Author&gt;Zhang&lt;/Author&gt;&lt;Year&gt;2017&lt;/Year&gt;&lt;RecNum&gt;138&lt;/RecNum&gt;&lt;DisplayText&gt;&lt;style face="superscript"&gt;[28]&lt;/style&gt;&lt;/DisplayText&gt;&lt;record&gt;&lt;rec-number&gt;138&lt;/rec-number&gt;&lt;foreign-keys&gt;&lt;key app="EN" db-id="tava092w90025betx0jp29ax9rfex9rxwwev" timestamp="1660473973"&gt;138&lt;/key&gt;&lt;key app="ENWeb" db-id=""&gt;0&lt;/key&gt;&lt;/foreign-keys&gt;&lt;ref-type name="Journal Article"&gt;17&lt;/ref-type&gt;&lt;contributors&gt;&lt;authors&gt;&lt;author&gt;Zhang, Xiaowen&lt;/author&gt;&lt;author&gt;You, Fengjiao&lt;/author&gt;&lt;author&gt;Liu, Shiqi&lt;/author&gt;&lt;author&gt;Mo, Bingjie&lt;/author&gt;&lt;author&gt;Zhang, Zheling&lt;/author&gt;&lt;author&gt;Xiong, Jian&lt;/author&gt;&lt;author&gt;Cai, Ping&lt;/author&gt;&lt;author&gt;Xue, Xiaogang&lt;/author&gt;&lt;author&gt;Zhang, Jian&lt;/author&gt;&lt;author&gt;Wei, Bin&lt;/author&gt;&lt;/authors&gt;&lt;/contributors&gt;&lt;titles&gt;&lt;title&gt;Exceeding 4% external quantum efficiency in ultraviolet organic light-emitting diode using PEDOT:PSS/MoOx double-stacked hole injection layer&lt;/title&gt;&lt;secondary-title&gt;Applied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volume&gt;110&lt;/volume&gt;&lt;number&gt;4&lt;/number&gt;&lt;section&gt;043301&lt;/section&gt;&lt;dates&gt;&lt;year&gt;2017&lt;/year&gt;&lt;/dates&gt;&lt;isbn&gt;0003-6951&amp;#xD;1077-3118&lt;/isbn&gt;&lt;urls&gt;&lt;/urls&gt;&lt;electronic-resource-num&gt;10.1063/1.4974822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28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61CF30F9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210CB0D6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Tol-PPI</w:t>
            </w:r>
          </w:p>
        </w:tc>
        <w:tc>
          <w:tcPr>
            <w:tcW w:w="2665" w:type="dxa"/>
            <w:vAlign w:val="center"/>
          </w:tcPr>
          <w:p w14:paraId="7EE8CB2B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378</w:t>
            </w:r>
          </w:p>
        </w:tc>
        <w:tc>
          <w:tcPr>
            <w:tcW w:w="1474" w:type="dxa"/>
            <w:vAlign w:val="center"/>
          </w:tcPr>
          <w:p w14:paraId="43C73120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3.</w:t>
            </w:r>
            <w:r w:rsidRPr="00A26B49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984" w:type="dxa"/>
            <w:vAlign w:val="center"/>
          </w:tcPr>
          <w:p w14:paraId="4BB45FE2" w14:textId="25AE4692" w:rsidR="00A26B49" w:rsidRPr="00A26B49" w:rsidRDefault="00E759B3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&lt;EndNote&gt;&lt;Cite&gt;&lt;Author&gt;Lin&lt;/Author&gt;&lt;Year&gt;2020&lt;/Year&gt;&lt;RecNum&gt;45&lt;/RecNum&gt;&lt;DisplayText&gt;&lt;style face="superscript"&gt;[29]&lt;/style&gt;&lt;/DisplayText&gt;&lt;record&gt;&lt;rec-number&gt;45&lt;/rec-number&gt;&lt;foreign-keys&gt;&lt;key app="EN" db-id="tava092w90025betx0jp29ax9rfex9rxwwev" timestamp="1646708336"&gt;45&lt;/key&gt;&lt;key app="ENWeb" db-id=""&gt;0&lt;/key&gt;&lt;/foreign-keys&gt;&lt;ref-type name="Journal Article"&gt;17&lt;/ref-type&gt;&lt;contributors&gt;&lt;authors&gt;&lt;author&gt;Lin, J.&lt;/author&gt;&lt;author&gt;Guo, X.&lt;/author&gt;&lt;author&gt;Lv, Y.&lt;/author&gt;&lt;author&gt;Liu, X.&lt;/author&gt;&lt;author&gt;Wang, Y.&lt;/author&gt;&lt;/authors&gt;&lt;/contributors&gt;&lt;auth-address&gt;State Key Laboratory of Luminescence and Applications, Changchun Institute of Optics, Fine Mechanics and Physics, Chinese Academy of Sciences, Changchun, Jilin 130033, China.&amp;#xD;Center of Materials Science and Optoelectronics Engineering, University of Chinese Academy of Sciences, Beijing 100049, China.&amp;#xD;State Key Laboratory of Supra molecular Structure and Materials, Jilin University, Changchun 130012, China.&lt;/auth-address&gt;&lt;titles&gt;&lt;title&gt;Highly Efficient Microcavity Organic Light-Emitting Devices with Narrow-Band Pure UV Emission&lt;/title&gt;&lt;secondary-title&gt;ACS Appl Mater Interfaces&lt;/secondary-title&gt;&lt;/titles&gt;&lt;pages&gt;10717-10726&lt;/pages&gt;&lt;volume&gt;12&lt;/volume&gt;&lt;number&gt;9&lt;/number&gt;&lt;edition&gt;2020/02/08&lt;/edition&gt;&lt;keywords&gt;&lt;keyword&gt;asymmetric structural design&lt;/keyword&gt;&lt;keyword&gt;high efficient&lt;/keyword&gt;&lt;keyword&gt;microcavity&lt;/keyword&gt;&lt;keyword&gt;narrow band&lt;/keyword&gt;&lt;keyword&gt;organic ultraviolet emission&lt;/keyword&gt;&lt;keyword&gt;pure color&lt;/keyword&gt;&lt;/keywords&gt;&lt;dates&gt;&lt;year&gt;2020&lt;/year&gt;&lt;pub-dates&gt;&lt;date&gt;Mar 4&lt;/date&gt;&lt;/pub-dates&gt;&lt;/dates&gt;&lt;isbn&gt;1944-8252 (Electronic)&amp;#xD;1944-8244 (Linking)&lt;/isbn&gt;&lt;accession-num&gt;32030973&lt;/accession-num&gt;&lt;urls&gt;&lt;related-urls&gt;&lt;url&gt;https://www.ncbi.nlm.nih.gov/pubmed/32030973&lt;/url&gt;&lt;/related-urls&gt;&lt;/urls&gt;&lt;electronic-resource-num&gt;10.1021/acsami.9b20212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29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3D2BBF90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6496B26C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2SBFN</w:t>
            </w:r>
          </w:p>
        </w:tc>
        <w:tc>
          <w:tcPr>
            <w:tcW w:w="2665" w:type="dxa"/>
            <w:vAlign w:val="center"/>
          </w:tcPr>
          <w:p w14:paraId="0447BDA4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382</w:t>
            </w:r>
          </w:p>
        </w:tc>
        <w:tc>
          <w:tcPr>
            <w:tcW w:w="1474" w:type="dxa"/>
            <w:vAlign w:val="center"/>
          </w:tcPr>
          <w:p w14:paraId="4F42FF57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2.2</w:t>
            </w:r>
          </w:p>
        </w:tc>
        <w:tc>
          <w:tcPr>
            <w:tcW w:w="1984" w:type="dxa"/>
            <w:vAlign w:val="center"/>
          </w:tcPr>
          <w:p w14:paraId="584A8060" w14:textId="29D613E6" w:rsidR="00A26B49" w:rsidRPr="00A26B49" w:rsidRDefault="00E759B3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&lt;EndNote&gt;&lt;Cite&gt;&lt;Author&gt;Etori&lt;/Author&gt;&lt;Year&gt;2006&lt;/Year&gt;&lt;RecNum&gt;36&lt;/RecNum&gt;&lt;DisplayText&gt;&lt;style face="superscript"&gt;[30]&lt;/style&gt;&lt;/DisplayText&gt;&lt;record&gt;&lt;rec-number&gt;36&lt;/rec-number&gt;&lt;foreign-keys&gt;&lt;key app="EN" db-id="tava092w90025betx0jp29ax9rfex9rxwwev" timestamp="1646708141"&gt;36&lt;/key&gt;&lt;key app="ENWeb" db-id=""&gt;0&lt;/key&gt;&lt;/foreign-keys&gt;&lt;ref-type name="Journal Article"&gt;17&lt;/ref-type&gt;&lt;contributors&gt;&lt;authors&gt;&lt;author&gt;Etori, Hideki&lt;/author&gt;&lt;author&gt;Jin, Xiu Lan&lt;/author&gt;&lt;author&gt;Yasuda, Takeshi&lt;/author&gt;&lt;author&gt;Mataka, Shuntaro&lt;/author&gt;&lt;author&gt;Tsutsui, Tetsuo&lt;/author&gt;&lt;/authors&gt;&lt;/contributors&gt;&lt;titles&gt;&lt;title&gt;Spirobifluorene derivatives for ultraviolet organic light-emitting diodes&lt;/title&gt;&lt;secondary-title&gt;Synthetic Metals&lt;/secondary-title&gt;&lt;/titles&gt;&lt;periodical&gt;&lt;full-title&gt;Synthetic Metals&lt;/full-title&gt;&lt;abbr-1&gt;Synth. Met.&lt;/abbr-1&gt;&lt;abbr-2&gt;Synth Met&lt;/abbr-2&gt;&lt;/periodical&gt;&lt;pages&gt;1090-1096&lt;/pages&gt;&lt;volume&gt;156&lt;/volume&gt;&lt;number&gt;16-17&lt;/number&gt;&lt;section&gt;1090&lt;/section&gt;&lt;dates&gt;&lt;year&gt;2006&lt;/year&gt;&lt;/dates&gt;&lt;isbn&gt;03796779&lt;/isbn&gt;&lt;urls&gt;&lt;/urls&gt;&lt;electronic-resource-num&gt;10.1016/j.synthmet.2006.07.003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30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17FFFCDF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5260C53D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1SBFN</w:t>
            </w:r>
          </w:p>
        </w:tc>
        <w:tc>
          <w:tcPr>
            <w:tcW w:w="2665" w:type="dxa"/>
            <w:vAlign w:val="center"/>
          </w:tcPr>
          <w:p w14:paraId="657B8B67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385</w:t>
            </w:r>
          </w:p>
        </w:tc>
        <w:tc>
          <w:tcPr>
            <w:tcW w:w="1474" w:type="dxa"/>
            <w:vAlign w:val="center"/>
          </w:tcPr>
          <w:p w14:paraId="4F9FCAE1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2.9</w:t>
            </w:r>
          </w:p>
        </w:tc>
        <w:tc>
          <w:tcPr>
            <w:tcW w:w="1984" w:type="dxa"/>
            <w:vAlign w:val="center"/>
          </w:tcPr>
          <w:p w14:paraId="4036F91F" w14:textId="5AFE2835" w:rsidR="00A26B49" w:rsidRPr="00A26B49" w:rsidRDefault="00B60E04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&lt;EndNote&gt;&lt;Cite&gt;&lt;Author&gt;Etori&lt;/Author&gt;&lt;Year&gt;2006&lt;/Year&gt;&lt;RecNum&gt;36&lt;/RecNum&gt;&lt;DisplayText&gt;&lt;style face="superscript"&gt;[30]&lt;/style&gt;&lt;/DisplayText&gt;&lt;record&gt;&lt;rec-number&gt;36&lt;/rec-number&gt;&lt;foreign-keys&gt;&lt;key app="EN" db-id="tava092w90025betx0jp29ax9rfex9rxwwev" timestamp="1646708141"&gt;36&lt;/key&gt;&lt;key app="ENWeb" db-id=""&gt;0&lt;/key&gt;&lt;/foreign-keys&gt;&lt;ref-type name="Journal Article"&gt;17&lt;/ref-type&gt;&lt;contributors&gt;&lt;authors&gt;&lt;author&gt;Etori, Hideki&lt;/author&gt;&lt;author&gt;Jin, Xiu Lan&lt;/author&gt;&lt;author&gt;Yasuda, Takeshi&lt;/author&gt;&lt;author&gt;Mataka, Shuntaro&lt;/author&gt;&lt;author&gt;Tsutsui, Tetsuo&lt;/author&gt;&lt;/authors&gt;&lt;/contributors&gt;&lt;titles&gt;&lt;title&gt;Spirobifluorene derivatives for ultraviolet organic light-emitting diodes&lt;/title&gt;&lt;secondary-title&gt;Synthetic Metals&lt;/secondary-title&gt;&lt;/titles&gt;&lt;periodical&gt;&lt;full-title&gt;Synthetic Metals&lt;/full-title&gt;&lt;abbr-1&gt;Synth. Met.&lt;/abbr-1&gt;&lt;abbr-2&gt;Synth Met&lt;/abbr-2&gt;&lt;/periodical&gt;&lt;pages&gt;1090-1096&lt;/pages&gt;&lt;volume&gt;156&lt;/volume&gt;&lt;number&gt;16-17&lt;/number&gt;&lt;section&gt;1090&lt;/section&gt;&lt;dates&gt;&lt;year&gt;2006&lt;/year&gt;&lt;/dates&gt;&lt;isbn&gt;03796779&lt;/isbn&gt;&lt;urls&gt;&lt;/urls&gt;&lt;electronic-resource-num&gt;10.1016/j.synthmet.2006.07.003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30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26FC9D21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5294ABFC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BSBFB</w:t>
            </w:r>
          </w:p>
        </w:tc>
        <w:tc>
          <w:tcPr>
            <w:tcW w:w="2665" w:type="dxa"/>
            <w:vAlign w:val="center"/>
          </w:tcPr>
          <w:p w14:paraId="2C96CC7F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388</w:t>
            </w:r>
          </w:p>
        </w:tc>
        <w:tc>
          <w:tcPr>
            <w:tcW w:w="1474" w:type="dxa"/>
            <w:vAlign w:val="center"/>
          </w:tcPr>
          <w:p w14:paraId="302FF7D5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1.6</w:t>
            </w:r>
          </w:p>
        </w:tc>
        <w:tc>
          <w:tcPr>
            <w:tcW w:w="1984" w:type="dxa"/>
            <w:vAlign w:val="center"/>
          </w:tcPr>
          <w:p w14:paraId="3B437C19" w14:textId="63596A65" w:rsidR="00A26B49" w:rsidRPr="00A26B49" w:rsidRDefault="00B60E04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&lt;EndNote&gt;&lt;Cite&gt;&lt;Author&gt;Etori&lt;/Author&gt;&lt;Year&gt;2006&lt;/Year&gt;&lt;RecNum&gt;36&lt;/RecNum&gt;&lt;DisplayText&gt;&lt;style face="superscript"&gt;[30]&lt;/style&gt;&lt;/DisplayText&gt;&lt;record&gt;&lt;rec-number&gt;36&lt;/rec-number&gt;&lt;foreign-keys&gt;&lt;key app="EN" db-id="tava092w90025betx0jp29ax9rfex9rxwwev" timestamp="1646708141"&gt;36&lt;/key&gt;&lt;key app="ENWeb" db-id=""&gt;0&lt;/key&gt;&lt;/foreign-keys&gt;&lt;ref-type name="Journal Article"&gt;17&lt;/ref-type&gt;&lt;contributors&gt;&lt;authors&gt;&lt;author&gt;Etori, Hideki&lt;/author&gt;&lt;author&gt;Jin, Xiu Lan&lt;/author&gt;&lt;author&gt;Yasuda, Takeshi&lt;/author&gt;&lt;author&gt;Mataka, Shuntaro&lt;/author&gt;&lt;author&gt;Tsutsui, Tetsuo&lt;/author&gt;&lt;/authors&gt;&lt;/contributors&gt;&lt;titles&gt;&lt;title&gt;Spirobifluorene derivatives for ultraviolet organic light-emitting diodes&lt;/title&gt;&lt;secondary-title&gt;Synthetic Metals&lt;/secondary-title&gt;&lt;/titles&gt;&lt;periodical&gt;&lt;full-title&gt;Synthetic Metals&lt;/full-title&gt;&lt;abbr-1&gt;Synth. Met.&lt;/abbr-1&gt;&lt;abbr-2&gt;Synth Met&lt;/abbr-2&gt;&lt;/periodical&gt;&lt;pages&gt;1090-1096&lt;/pages&gt;&lt;volume&gt;156&lt;/volume&gt;&lt;number&gt;16-17&lt;/number&gt;&lt;section&gt;1090&lt;/section&gt;&lt;dates&gt;&lt;year&gt;2006&lt;/year&gt;&lt;/dates&gt;&lt;isbn&gt;03796779&lt;/isbn&gt;&lt;urls&gt;&lt;/urls&gt;&lt;electronic-resource-num&gt;10.1016/j.synthmet.2006.07.003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30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193AC539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4424D0DB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OXD-7</w:t>
            </w:r>
          </w:p>
        </w:tc>
        <w:tc>
          <w:tcPr>
            <w:tcW w:w="2665" w:type="dxa"/>
            <w:vAlign w:val="center"/>
          </w:tcPr>
          <w:p w14:paraId="536D418A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388</w:t>
            </w:r>
          </w:p>
        </w:tc>
        <w:tc>
          <w:tcPr>
            <w:tcW w:w="1474" w:type="dxa"/>
            <w:vAlign w:val="center"/>
          </w:tcPr>
          <w:p w14:paraId="21783F20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1.4</w:t>
            </w:r>
          </w:p>
        </w:tc>
        <w:tc>
          <w:tcPr>
            <w:tcW w:w="1984" w:type="dxa"/>
            <w:vAlign w:val="center"/>
          </w:tcPr>
          <w:p w14:paraId="1D1A68FF" w14:textId="2E540A21" w:rsidR="00A26B49" w:rsidRPr="00A26B49" w:rsidRDefault="00B60E04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&lt;EndNote&gt;&lt;Cite&gt;&lt;Author&gt;Zhang&lt;/Author&gt;&lt;Year&gt;2015&lt;/Year&gt;&lt;RecNum&gt;526&lt;/RecNum&gt;&lt;DisplayText&gt;&lt;style face="superscript"&gt;[31]&lt;/style&gt;&lt;/DisplayText&gt;&lt;record&gt;&lt;rec-number&gt;526&lt;/rec-number&gt;&lt;foreign-keys&gt;&lt;key app="EN" db-id="tava092w90025betx0jp29ax9rfex9rxwwev" timestamp="1721043342"&gt;526&lt;/key&gt;&lt;key app="ENWeb" db-id=""&gt;0&lt;/key&gt;&lt;/foreign-keys&gt;&lt;ref-type name="Journal Article"&gt;17&lt;/ref-type&gt;&lt;contributors&gt;&lt;authors&gt;&lt;author&gt;Zhang, Qi&lt;/author&gt;&lt;author&gt;Zhang, Xiaowen&lt;/author&gt;&lt;author&gt;Wei, Bin&lt;/author&gt;&lt;/authors&gt;&lt;/contributors&gt;&lt;titles&gt;&lt;title&gt;Highly efficient ultraviolet organic light-emitting diodes and interface study using impedance spectroscopy&lt;/title&gt;&lt;secondary-title&gt;Optik&lt;/secondary-title&gt;&lt;/titles&gt;&lt;periodical&gt;&lt;full-title&gt;Optik&lt;/full-title&gt;&lt;/periodical&gt;&lt;pages&gt;1595-1597&lt;/pages&gt;&lt;volume&gt;126&lt;/volume&gt;&lt;number&gt;18&lt;/number&gt;&lt;section&gt;1595&lt;/section&gt;&lt;dates&gt;&lt;year&gt;2015&lt;/year&gt;&lt;/dates&gt;&lt;isbn&gt;00304026&lt;/isbn&gt;&lt;urls&gt;&lt;/urls&gt;&lt;electronic-resource-num&gt;10.1016/j.ijleo.2015.05.091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31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5E12CAFE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7EACD33A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MTPC-Me</w:t>
            </w:r>
          </w:p>
        </w:tc>
        <w:tc>
          <w:tcPr>
            <w:tcW w:w="2665" w:type="dxa"/>
            <w:vAlign w:val="center"/>
          </w:tcPr>
          <w:p w14:paraId="473048C3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389</w:t>
            </w:r>
          </w:p>
        </w:tc>
        <w:tc>
          <w:tcPr>
            <w:tcW w:w="1474" w:type="dxa"/>
            <w:vAlign w:val="center"/>
          </w:tcPr>
          <w:p w14:paraId="226441E0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1.2</w:t>
            </w:r>
          </w:p>
        </w:tc>
        <w:tc>
          <w:tcPr>
            <w:tcW w:w="1984" w:type="dxa"/>
            <w:vAlign w:val="center"/>
          </w:tcPr>
          <w:p w14:paraId="7B3FEA77" w14:textId="44BD15A0" w:rsidR="00A26B49" w:rsidRPr="00A26B49" w:rsidRDefault="00B60E04" w:rsidP="004D38E8">
            <w:pPr>
              <w:jc w:val="center"/>
              <w:rPr>
                <w:rFonts w:ascii="Calibri" w:eastAsia="等线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instrText xml:space="preserve"> ADDIN EN.CITE &lt;EndNote&gt;&lt;Cite&gt;&lt;Author&gt;Xiang&lt;/Author&gt;&lt;Year&gt;2008&lt;/Year&gt;&lt;RecNum&gt;194&lt;/RecNum&gt;&lt;DisplayText&gt;&lt;style face="superscript"&gt;[10]&lt;/style&gt;&lt;/DisplayText&gt;&lt;record&gt;&lt;rec-number&gt;194&lt;/rec-number&gt;&lt;foreign-keys&gt;&lt;key app="EN" db-id="tava092w90025betx0jp29ax9rfex9rxwwev" timestamp="1660478509"&gt;194&lt;/key&gt;&lt;key app="ENWeb" db-id=""&gt;0&lt;/key&gt;&lt;/foreign-keys&gt;&lt;ref-type name="Journal Article"&gt;17&lt;/ref-type&gt;&lt;contributors&gt;&lt;authors&gt;&lt;author&gt;Xiang, Hai-Feng&lt;/author&gt;&lt;author&gt;Xu, Zong-Xiang&lt;/author&gt;&lt;author&gt;Roy, V. A. L.&lt;/author&gt;&lt;author&gt;Che, Chi-Ming&lt;/author&gt;&lt;author&gt;Lai, P. T.&lt;/author&gt;&lt;author&gt;Zeng, Peng-Ju&lt;/author&gt;&lt;author&gt;Niu, Fang-Fang&lt;/author&gt;&lt;author&gt;Liu, Ya-Wei&lt;/author&gt;&lt;author&gt;Tang, Wei-Qun&lt;/author&gt;&lt;author&gt;He, Cai-Jie&lt;/author&gt;&lt;author&gt;Niu, Han-Ben&lt;/author&gt;&lt;/authors&gt;&lt;/contributors&gt;&lt;titles&gt;&lt;title&gt;Star-configured carbazole as an efficient near-ultraviolet emitter and hole-transporting material for organic light-emitting devices&lt;/title&gt;&lt;secondary-title&gt;Applied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volume&gt;92&lt;/volume&gt;&lt;number&gt;7&lt;/number&gt;&lt;section&gt;073305&lt;/section&gt;&lt;dates&gt;&lt;year&gt;2008&lt;/year&gt;&lt;/dates&gt;&lt;isbn&gt;0003-6951&amp;#xD;1077-3118&lt;/isbn&gt;&lt;urls&gt;&lt;/urls&gt;&lt;electronic-resource-num&gt;10.1063/1.2841063&lt;/electronic-resource-num&gt;&lt;/record&gt;&lt;/Cite&gt;&lt;/EndNote&gt;</w:instrTex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10</w:t>
            </w:r>
            <w:r w:rsidR="00A26B49"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7BC66B34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1202648B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CBP</w:t>
            </w:r>
          </w:p>
        </w:tc>
        <w:tc>
          <w:tcPr>
            <w:tcW w:w="2665" w:type="dxa"/>
            <w:vAlign w:val="center"/>
          </w:tcPr>
          <w:p w14:paraId="00D7DC0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390</w:t>
            </w:r>
          </w:p>
        </w:tc>
        <w:tc>
          <w:tcPr>
            <w:tcW w:w="1474" w:type="dxa"/>
            <w:vAlign w:val="center"/>
          </w:tcPr>
          <w:p w14:paraId="742190FF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1.</w:t>
            </w: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984" w:type="dxa"/>
            <w:vAlign w:val="center"/>
          </w:tcPr>
          <w:p w14:paraId="46C48245" w14:textId="07D22DA3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&lt;EndNote&gt;&lt;Cite&gt;&lt;Author&gt;Zou&lt;/Author&gt;&lt;Year&gt;2001&lt;/Year&gt;&lt;RecNum&gt;189&lt;/RecNum&gt;&lt;DisplayText&gt;&lt;style face="superscript"&gt;[32]&lt;/style&gt;&lt;/DisplayText&gt;&lt;record&gt;&lt;rec-number&gt;189&lt;/rec-number&gt;&lt;foreign-keys&gt;&lt;key app="EN" db-id="tava092w90025betx0jp29ax9rfex9rxwwev" timestamp="1660478454"&gt;189&lt;/key&gt;&lt;key app="ENWeb" db-id=""&gt;0&lt;/key&gt;&lt;/foreign-keys&gt;&lt;ref-type name="Journal Article"&gt;17&lt;/ref-type&gt;&lt;contributors&gt;&lt;authors&gt;&lt;author&gt;Zou, L.&lt;/author&gt;&lt;author&gt;Savvate’ev, V.&lt;/author&gt;&lt;author&gt;Booher, J.&lt;/author&gt;&lt;author&gt;Kim, C. H.&lt;/author&gt;&lt;author&gt;Shinar, J.&lt;/author&gt;&lt;/authors&gt;&lt;/contributors&gt;&lt;titles&gt;&lt;title&gt;Combinatorial fabrication and studies of intense efficient ultraviolet–violet organic light-emitting device arrays&lt;/title&gt;&lt;secondary-title&gt;Applied Physics Letters&lt;/secondary-title&gt;&lt;/titles&gt;&lt;periodical&gt;&lt;full-title&gt;Applied Physics Letters&lt;/full-title&gt;&lt;abbr-1&gt;Appl. Phys. Lett.&lt;/abbr-1&gt;&lt;abbr-2&gt;Appl Phys Lett&lt;/abbr-2&gt;&lt;/periodical&gt;&lt;pages&gt;2282-2284&lt;/pages&gt;&lt;volume&gt;79&lt;/volume&gt;&lt;number&gt;14&lt;/number&gt;&lt;section&gt;2282&lt;/section&gt;&lt;dates&gt;&lt;year&gt;2001&lt;/year&gt;&lt;/dates&gt;&lt;isbn&gt;0003-6951&amp;#xD;1077-3118&lt;/isbn&gt;&lt;urls&gt;&lt;/urls&gt;&lt;electronic-resource-num&gt;10.1063/1.1399004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32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6470F9D1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060B9771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B2</w:t>
            </w:r>
          </w:p>
        </w:tc>
        <w:tc>
          <w:tcPr>
            <w:tcW w:w="2665" w:type="dxa"/>
            <w:vAlign w:val="center"/>
          </w:tcPr>
          <w:p w14:paraId="05BD6CBF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392</w:t>
            </w:r>
          </w:p>
        </w:tc>
        <w:tc>
          <w:tcPr>
            <w:tcW w:w="1474" w:type="dxa"/>
            <w:vAlign w:val="center"/>
          </w:tcPr>
          <w:p w14:paraId="4F0192AF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等线" w:hAnsi="Calibri" w:cs="Calibri"/>
                <w:bCs/>
                <w:sz w:val="21"/>
                <w:szCs w:val="21"/>
              </w:rPr>
              <w:t>3.6</w:t>
            </w:r>
          </w:p>
        </w:tc>
        <w:tc>
          <w:tcPr>
            <w:tcW w:w="1984" w:type="dxa"/>
            <w:vAlign w:val="center"/>
          </w:tcPr>
          <w:p w14:paraId="0A651F5D" w14:textId="252D860E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&lt;EndNote&gt;&lt;Cite&gt;&lt;Author&gt;Chao&lt;/Author&gt;&lt;Year&gt;2005&lt;/Year&gt;&lt;RecNum&gt;25&lt;/RecNum&gt;&lt;DisplayText&gt;&lt;style face="superscript"&gt;[33]&lt;/style&gt;&lt;/DisplayText&gt;&lt;record&gt;&lt;rec-number&gt;25&lt;/rec-number&gt;&lt;foreign-keys&gt;&lt;key app="EN" db-id="tava092w90025betx0jp29ax9rfex9rxwwev" timestamp="1646708085"&gt;25&lt;/key&gt;&lt;key app="ENWeb" db-id=""&gt;0&lt;/key&gt;&lt;/foreign-keys&gt;&lt;ref-type name="Journal Article"&gt;17&lt;/ref-type&gt;&lt;contributors&gt;&lt;authors&gt;&lt;author&gt;Chao, T. C.&lt;/author&gt;&lt;author&gt;Lin, Y. T.&lt;/author&gt;&lt;author&gt;Yang, C. Y.&lt;/author&gt;&lt;author&gt;Hung, T. S.&lt;/author&gt;&lt;author&gt;Chou, H. C.&lt;/author&gt;&lt;author&gt;Wu, C. C.&lt;/author&gt;&lt;author&gt;Wong, K. T.&lt;/author&gt;&lt;/authors&gt;&lt;/contributors&gt;&lt;titles&gt;&lt;title&gt;Highly Efficient UV Organic Light-Emitting Devices Based on Bi(9,9-diarylfluorene)s&lt;/title&gt;&lt;secondary-title&gt;Advanced Materials&lt;/secondary-title&gt;&lt;/titles&gt;&lt;periodical&gt;&lt;full-title&gt;Advanced Materials&lt;/full-title&gt;&lt;abbr-1&gt;Adv. Mater.&lt;/abbr-1&gt;&lt;abbr-2&gt;Adv Mater&lt;/abbr-2&gt;&lt;/periodical&gt;&lt;pages&gt;992-996&lt;/pages&gt;&lt;volume&gt;17&lt;/volume&gt;&lt;number&gt;8&lt;/number&gt;&lt;section&gt;992&lt;/section&gt;&lt;dates&gt;&lt;year&gt;2005&lt;/year&gt;&lt;/dates&gt;&lt;isbn&gt;0935-9648&amp;#xD;1521-4095&lt;/isbn&gt;&lt;urls&gt;&lt;/urls&gt;&lt;electronic-resource-num&gt;10.1002/adma.200401476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33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17C68B9E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5D2CA842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Tol-PPI</w:t>
            </w:r>
          </w:p>
        </w:tc>
        <w:tc>
          <w:tcPr>
            <w:tcW w:w="2665" w:type="dxa"/>
            <w:vAlign w:val="center"/>
          </w:tcPr>
          <w:p w14:paraId="153FC3F2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392</w:t>
            </w:r>
          </w:p>
        </w:tc>
        <w:tc>
          <w:tcPr>
            <w:tcW w:w="1474" w:type="dxa"/>
            <w:vAlign w:val="center"/>
          </w:tcPr>
          <w:p w14:paraId="4A4CD7D5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5.4</w:t>
            </w:r>
          </w:p>
        </w:tc>
        <w:tc>
          <w:tcPr>
            <w:tcW w:w="1984" w:type="dxa"/>
            <w:vAlign w:val="center"/>
          </w:tcPr>
          <w:p w14:paraId="0100D3B6" w14:textId="5E7C97A2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instrText xml:space="preserve"> ADDIN EN.CITE &lt;EndNote&gt;&lt;Cite&gt;&lt;Author&gt;Lin&lt;/Author&gt;&lt;Year&gt;2020&lt;/Year&gt;&lt;RecNum&gt;45&lt;/RecNum&gt;&lt;DisplayText&gt;&lt;style face="superscript"&gt;[29]&lt;/style&gt;&lt;/DisplayText&gt;&lt;record&gt;&lt;rec-number&gt;45&lt;/rec-number&gt;&lt;foreign-keys&gt;&lt;key app="EN" db-id="tava092w90025betx0jp29ax9rfex9rxwwev" timestamp="1646708336"&gt;45&lt;/key&gt;&lt;key app="ENWeb" db-id=""&gt;0&lt;/key&gt;&lt;/foreign-keys&gt;&lt;ref-type name="Journal Article"&gt;17&lt;/ref-type&gt;&lt;contributors&gt;&lt;authors&gt;&lt;author&gt;Lin, J.&lt;/author&gt;&lt;author&gt;Guo, X.&lt;/author&gt;&lt;author&gt;Lv, Y.&lt;/author&gt;&lt;author&gt;Liu, X.&lt;/author&gt;&lt;author&gt;Wang, Y.&lt;/author&gt;&lt;/authors&gt;&lt;/contributors&gt;&lt;auth-address&gt;State Key Laboratory of Luminescence and Applications, Changchun Institute of Optics, Fine Mechanics and Physics, Chinese Academy of Sciences, Changchun, Jilin 130033, China.&amp;#xD;Center of Materials Science and Optoelectronics Engineering, University of Chinese Academy of Sciences, Beijing 100049, China.&amp;#xD;State Key Laboratory of Supra molecular Structure and Materials, Jilin University, Changchun 130012, China.&lt;/auth-address&gt;&lt;titles&gt;&lt;title&gt;Highly Efficient Microcavity Organic Light-Emitting Devices with Narrow-Band Pure UV Emission&lt;/title&gt;&lt;secondary-title&gt;ACS Appl Mater Interfaces&lt;/secondary-title&gt;&lt;/titles&gt;&lt;pages&gt;10717-10726&lt;/pages&gt;&lt;volume&gt;12&lt;/volume&gt;&lt;number&gt;9&lt;/number&gt;&lt;edition&gt;2020/02/08&lt;/edition&gt;&lt;keywords&gt;&lt;keyword&gt;asymmetric structural design&lt;/keyword&gt;&lt;keyword&gt;high efficient&lt;/keyword&gt;&lt;keyword&gt;microcavity&lt;/keyword&gt;&lt;keyword&gt;narrow band&lt;/keyword&gt;&lt;keyword&gt;organic ultraviolet emission&lt;/keyword&gt;&lt;keyword&gt;pure color&lt;/keyword&gt;&lt;/keywords&gt;&lt;dates&gt;&lt;year&gt;2020&lt;/year&gt;&lt;pub-dates&gt;&lt;date&gt;Mar 4&lt;/date&gt;&lt;/pub-dates&gt;&lt;/dates&gt;&lt;isbn&gt;1944-8252 (Electronic)&amp;#xD;1944-8244 (Linking)&lt;/isbn&gt;&lt;accession-num&gt;32030973&lt;/accession-num&gt;&lt;urls&gt;&lt;related-urls&gt;&lt;url&gt;https://www.ncbi.nlm.nih.gov/pubmed/32030973&lt;/url&gt;&lt;/related-urls&gt;&lt;/urls&gt;&lt;electronic-resource-num&gt;10.1021/acsami.9b20212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  <w:lang w:eastAsia="zh-CN"/>
              </w:rPr>
              <w:t>29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A26B49" w:rsidRPr="00A26B49" w14:paraId="3F0A5FFE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36E6DD1B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Tol-PPI</w:t>
            </w:r>
          </w:p>
        </w:tc>
        <w:tc>
          <w:tcPr>
            <w:tcW w:w="2665" w:type="dxa"/>
            <w:vAlign w:val="center"/>
          </w:tcPr>
          <w:p w14:paraId="51BD1655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</w:t>
            </w: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474" w:type="dxa"/>
            <w:vAlign w:val="center"/>
          </w:tcPr>
          <w:p w14:paraId="5E0EA1FB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4.3</w:t>
            </w:r>
          </w:p>
        </w:tc>
        <w:tc>
          <w:tcPr>
            <w:tcW w:w="1984" w:type="dxa"/>
            <w:vAlign w:val="center"/>
          </w:tcPr>
          <w:p w14:paraId="7268F19F" w14:textId="6CD205CE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&lt;EndNote&gt;&lt;Cite&gt;&lt;Author&gt;Lin&lt;/Author&gt;&lt;Year&gt;2020&lt;/Year&gt;&lt;RecNum&gt;45&lt;/RecNum&gt;&lt;DisplayText&gt;&lt;style face="superscript"&gt;[29]&lt;/style&gt;&lt;/DisplayText&gt;&lt;record&gt;&lt;rec-number&gt;45&lt;/rec-number&gt;&lt;foreign-keys&gt;&lt;key app="EN" db-id="tava092w90025betx0jp29ax9rfex9rxwwev" timestamp="1646708336"&gt;45&lt;/key&gt;&lt;key app="ENWeb" db-id=""&gt;0&lt;/key&gt;&lt;/foreign-keys&gt;&lt;ref-type name="Journal Article"&gt;17&lt;/ref-type&gt;&lt;contributors&gt;&lt;authors&gt;&lt;author&gt;Lin, J.&lt;/author&gt;&lt;author&gt;Guo, X.&lt;/author&gt;&lt;author&gt;Lv, Y.&lt;/author&gt;&lt;author&gt;Liu, X.&lt;/author&gt;&lt;author&gt;Wang, Y.&lt;/author&gt;&lt;/authors&gt;&lt;/contributors&gt;&lt;auth-address&gt;State Key Laboratory of Luminescence and Applications, Changchun Institute of Optics, Fine Mechanics and Physics, Chinese Academy of Sciences, Changchun, Jilin 130033, China.&amp;#xD;Center of Materials Science and Optoelectronics Engineering, University of Chinese Academy of Sciences, Beijing 100049, China.&amp;#xD;State Key Laboratory of Supra molecular Structure and Materials, Jilin University, Changchun 130012, China.&lt;/auth-address&gt;&lt;titles&gt;&lt;title&gt;Highly Efficient Microcavity Organic Light-Emitting Devices with Narrow-Band Pure UV Emission&lt;/title&gt;&lt;secondary-title&gt;ACS Appl Mater Interfaces&lt;/secondary-title&gt;&lt;/titles&gt;&lt;pages&gt;10717-10726&lt;/pages&gt;&lt;volume&gt;12&lt;/volume&gt;&lt;number&gt;9&lt;/number&gt;&lt;edition&gt;2020/02/08&lt;/edition&gt;&lt;keywords&gt;&lt;keyword&gt;asymmetric structural design&lt;/keyword&gt;&lt;keyword&gt;high efficient&lt;/keyword&gt;&lt;keyword&gt;microcavity&lt;/keyword&gt;&lt;keyword&gt;narrow band&lt;/keyword&gt;&lt;keyword&gt;organic ultraviolet emission&lt;/keyword&gt;&lt;keyword&gt;pure color&lt;/keyword&gt;&lt;/keywords&gt;&lt;dates&gt;&lt;year&gt;2020&lt;/year&gt;&lt;pub-dates&gt;&lt;date&gt;Mar 4&lt;/date&gt;&lt;/pub-dates&gt;&lt;/dates&gt;&lt;isbn&gt;1944-8252 (Electronic)&amp;#xD;1944-8244 (Linking)&lt;/isbn&gt;&lt;accession-num&gt;32030973&lt;/accession-num&gt;&lt;urls&gt;&lt;related-urls&gt;&lt;url&gt;https://www.ncbi.nlm.nih.gov/pubmed/32030973&lt;/url&gt;&lt;/related-urls&gt;&lt;/urls&gt;&lt;electronic-resource-num&gt;10.1021/acsami.9b20212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29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581F66A0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0C11573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val="en-US"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lastRenderedPageBreak/>
              <w:t>1</w:t>
            </w:r>
          </w:p>
        </w:tc>
        <w:tc>
          <w:tcPr>
            <w:tcW w:w="2665" w:type="dxa"/>
            <w:vAlign w:val="center"/>
          </w:tcPr>
          <w:p w14:paraId="104C68F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394</w:t>
            </w:r>
          </w:p>
        </w:tc>
        <w:tc>
          <w:tcPr>
            <w:tcW w:w="1474" w:type="dxa"/>
            <w:vAlign w:val="center"/>
          </w:tcPr>
          <w:p w14:paraId="5E63D991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2.</w:t>
            </w: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984" w:type="dxa"/>
            <w:vAlign w:val="center"/>
          </w:tcPr>
          <w:p w14:paraId="379E89F6" w14:textId="50359583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&lt;EndNote&gt;&lt;Cite&gt;&lt;Author&gt;Niu&lt;/Author&gt;&lt;Year&gt;2011&lt;/Year&gt;&lt;RecNum&gt;528&lt;/RecNum&gt;&lt;DisplayText&gt;&lt;style face="superscript"&gt;[34]&lt;/style&gt;&lt;/DisplayText&gt;&lt;record&gt;&lt;rec-number&gt;528&lt;/rec-number&gt;&lt;foreign-keys&gt;&lt;key app="EN" db-id="tava092w90025betx0jp29ax9rfex9rxwwev" timestamp="1721043350"&gt;528&lt;/key&gt;&lt;key app="ENWeb" db-id=""&gt;0&lt;/key&gt;&lt;/foreign-keys&gt;&lt;ref-type name="Journal Article"&gt;17&lt;/ref-type&gt;&lt;contributors&gt;&lt;authors&gt;&lt;author&gt;Niu, Fangfang&lt;/author&gt;&lt;author&gt;Niu, Hanben&lt;/author&gt;&lt;author&gt;Liu, Yawei&lt;/author&gt;&lt;author&gt;Lian, Jiarong&lt;/author&gt;&lt;author&gt;Zeng, Pengju&lt;/author&gt;&lt;/authors&gt;&lt;/contributors&gt;&lt;titles&gt;&lt;title&gt;Synthesis, characterization and application of starburst 9-alkyl-1,3,6,8-tetraaryl-carbazole derivatives for blue-violet to UV OLEDs&lt;/title&gt;&lt;secondary-title&gt;RSC Advances&lt;/secondary-title&gt;&lt;/titles&gt;&lt;periodical&gt;&lt;full-title&gt;RSC Advances&lt;/full-title&gt;&lt;/periodical&gt;&lt;volume&gt;1&lt;/volume&gt;&lt;number&gt;3&lt;/number&gt;&lt;section&gt;415&lt;/section&gt;&lt;dates&gt;&lt;year&gt;2011&lt;/year&gt;&lt;/dates&gt;&lt;isbn&gt;2046-2069&lt;/isbn&gt;&lt;urls&gt;&lt;/urls&gt;&lt;electronic-resource-num&gt;10.1039/c1ra00014d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34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7FB39903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47B0F42C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TSBFB</w:t>
            </w:r>
          </w:p>
        </w:tc>
        <w:tc>
          <w:tcPr>
            <w:tcW w:w="2665" w:type="dxa"/>
            <w:vAlign w:val="center"/>
          </w:tcPr>
          <w:p w14:paraId="6A9412F9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395</w:t>
            </w:r>
          </w:p>
        </w:tc>
        <w:tc>
          <w:tcPr>
            <w:tcW w:w="1474" w:type="dxa"/>
            <w:vAlign w:val="center"/>
          </w:tcPr>
          <w:p w14:paraId="4DA8D63D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2.1</w:t>
            </w:r>
          </w:p>
        </w:tc>
        <w:tc>
          <w:tcPr>
            <w:tcW w:w="1984" w:type="dxa"/>
            <w:vAlign w:val="center"/>
          </w:tcPr>
          <w:p w14:paraId="612FBEB2" w14:textId="32B5AF29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&lt;EndNote&gt;&lt;Cite&gt;&lt;Author&gt;Etori&lt;/Author&gt;&lt;Year&gt;2006&lt;/Year&gt;&lt;RecNum&gt;36&lt;/RecNum&gt;&lt;DisplayText&gt;&lt;style face="superscript"&gt;[30]&lt;/style&gt;&lt;/DisplayText&gt;&lt;record&gt;&lt;rec-number&gt;36&lt;/rec-number&gt;&lt;foreign-keys&gt;&lt;key app="EN" db-id="tava092w90025betx0jp29ax9rfex9rxwwev" timestamp="1646708141"&gt;36&lt;/key&gt;&lt;key app="ENWeb" db-id=""&gt;0&lt;/key&gt;&lt;/foreign-keys&gt;&lt;ref-type name="Journal Article"&gt;17&lt;/ref-type&gt;&lt;contributors&gt;&lt;authors&gt;&lt;author&gt;Etori, Hideki&lt;/author&gt;&lt;author&gt;Jin, Xiu Lan&lt;/author&gt;&lt;author&gt;Yasuda, Takeshi&lt;/author&gt;&lt;author&gt;Mataka, Shuntaro&lt;/author&gt;&lt;author&gt;Tsutsui, Tetsuo&lt;/author&gt;&lt;/authors&gt;&lt;/contributors&gt;&lt;titles&gt;&lt;title&gt;Spirobifluorene derivatives for ultraviolet organic light-emitting diodes&lt;/title&gt;&lt;secondary-title&gt;Synthetic Metals&lt;/secondary-title&gt;&lt;/titles&gt;&lt;periodical&gt;&lt;full-title&gt;Synthetic Metals&lt;/full-title&gt;&lt;abbr-1&gt;Synth. Met.&lt;/abbr-1&gt;&lt;abbr-2&gt;Synth Met&lt;/abbr-2&gt;&lt;/periodical&gt;&lt;pages&gt;1090-1096&lt;/pages&gt;&lt;volume&gt;156&lt;/volume&gt;&lt;number&gt;16-17&lt;/number&gt;&lt;section&gt;1090&lt;/section&gt;&lt;dates&gt;&lt;year&gt;2006&lt;/year&gt;&lt;/dates&gt;&lt;isbn&gt;03796779&lt;/isbn&gt;&lt;urls&gt;&lt;/urls&gt;&lt;electronic-resource-num&gt;10.1016/j.synthmet.2006.07.003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30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7073BA02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28020CF1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PDHFSCHD</w:t>
            </w:r>
          </w:p>
        </w:tc>
        <w:tc>
          <w:tcPr>
            <w:tcW w:w="2665" w:type="dxa"/>
            <w:vAlign w:val="center"/>
          </w:tcPr>
          <w:p w14:paraId="71B72EF9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395</w:t>
            </w:r>
          </w:p>
        </w:tc>
        <w:tc>
          <w:tcPr>
            <w:tcW w:w="1474" w:type="dxa"/>
            <w:vAlign w:val="center"/>
          </w:tcPr>
          <w:p w14:paraId="1B91F3DB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0.</w:t>
            </w:r>
            <w:r w:rsidRPr="00A26B49"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984" w:type="dxa"/>
            <w:vAlign w:val="center"/>
          </w:tcPr>
          <w:p w14:paraId="4944D387" w14:textId="7F0D994C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&lt;EndNote&gt;&lt;Cite&gt;&lt;Author&gt;Lu&lt;/Author&gt;&lt;Year&gt;2003&lt;/Year&gt;&lt;RecNum&gt;143&lt;/RecNum&gt;&lt;DisplayText&gt;&lt;style face="superscript"&gt;[35]&lt;/style&gt;&lt;/DisplayText&gt;&lt;record&gt;&lt;rec-number&gt;143&lt;/rec-number&gt;&lt;foreign-keys&gt;&lt;key app="EN" db-id="tava092w90025betx0jp29ax9rfex9rxwwev" timestamp="1660474006"&gt;143&lt;/key&gt;&lt;key app="ENWeb" db-id=""&gt;0&lt;/key&gt;&lt;/foreign-keys&gt;&lt;ref-type name="Journal Article"&gt;17&lt;/ref-type&gt;&lt;contributors&gt;&lt;authors&gt;&lt;author&gt;Lu, Ping&lt;/author&gt;&lt;author&gt;Zhang, Haiquan&lt;/author&gt;&lt;author&gt;Shen, Fangzhong&lt;/author&gt;&lt;author&gt;Yang, Bing&lt;/author&gt;&lt;author&gt;Li, Di&lt;/author&gt;&lt;author&gt;Ma, Yuguang&lt;/author&gt;&lt;author&gt;Chen, Xinfang&lt;/author&gt;&lt;author&gt;Li, Jinghong&lt;/author&gt;&lt;author&gt;Tamai, Naoto&lt;/author&gt;&lt;/authors&gt;&lt;/contributors&gt;&lt;titles&gt;&lt;title&gt;A Wide-Bandgap Semiconducting Polymer for Ultraviolet and Blue Light Emitting Diodes&lt;/title&gt;&lt;secondary-title&gt;Macromolecular Chemistry and Physics&lt;/secondary-title&gt;&lt;/titles&gt;&lt;periodical&gt;&lt;full-title&gt;Macromolecular Chemistry and Physics&lt;/full-title&gt;&lt;abbr-1&gt;Macromol. Chem. Phys.&lt;/abbr-1&gt;&lt;abbr-2&gt;Macromol Chem Phys&lt;/abbr-2&gt;&lt;/periodical&gt;&lt;pages&gt;2274-2280&lt;/pages&gt;&lt;volume&gt;204&lt;/volume&gt;&lt;number&gt;18&lt;/number&gt;&lt;section&gt;2274&lt;/section&gt;&lt;dates&gt;&lt;year&gt;2003&lt;/year&gt;&lt;/dates&gt;&lt;isbn&gt;1022-1352&amp;#xD;1521-3935&lt;/isbn&gt;&lt;urls&gt;&lt;/urls&gt;&lt;electronic-resource-num&gt;10.1002/macp.200300006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35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7D66A4C5" w14:textId="77777777" w:rsidTr="00553243">
        <w:trPr>
          <w:trHeight w:val="20"/>
        </w:trPr>
        <w:tc>
          <w:tcPr>
            <w:tcW w:w="2726" w:type="dxa"/>
            <w:vAlign w:val="center"/>
          </w:tcPr>
          <w:p w14:paraId="22B3C202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TB2</w:t>
            </w:r>
          </w:p>
        </w:tc>
        <w:tc>
          <w:tcPr>
            <w:tcW w:w="2665" w:type="dxa"/>
            <w:vAlign w:val="center"/>
          </w:tcPr>
          <w:p w14:paraId="65269420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396</w:t>
            </w:r>
          </w:p>
        </w:tc>
        <w:tc>
          <w:tcPr>
            <w:tcW w:w="1474" w:type="dxa"/>
            <w:vAlign w:val="center"/>
          </w:tcPr>
          <w:p w14:paraId="140D81D2" w14:textId="77777777" w:rsidR="00A26B49" w:rsidRPr="00A26B49" w:rsidRDefault="00A26B49" w:rsidP="004D38E8">
            <w:pPr>
              <w:snapToGrid w:val="0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t>2.7</w:t>
            </w:r>
          </w:p>
        </w:tc>
        <w:tc>
          <w:tcPr>
            <w:tcW w:w="1984" w:type="dxa"/>
            <w:vAlign w:val="center"/>
          </w:tcPr>
          <w:p w14:paraId="653A01DF" w14:textId="47BEFDE8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instrText xml:space="preserve"> ADDIN EN.CITE &lt;EndNote&gt;&lt;Cite&gt;&lt;Author&gt;Chao&lt;/Author&gt;&lt;Year&gt;2005&lt;/Year&gt;&lt;RecNum&gt;25&lt;/RecNum&gt;&lt;DisplayText&gt;&lt;style face="superscript"&gt;[33]&lt;/style&gt;&lt;/DisplayText&gt;&lt;record&gt;&lt;rec-number&gt;25&lt;/rec-number&gt;&lt;foreign-keys&gt;&lt;key app="EN" db-id="tava092w90025betx0jp29ax9rfex9rxwwev" timestamp="1646708085"&gt;25&lt;/key&gt;&lt;key app="ENWeb" db-id=""&gt;0&lt;/key&gt;&lt;/foreign-keys&gt;&lt;ref-type name="Journal Article"&gt;17&lt;/ref-type&gt;&lt;contributors&gt;&lt;authors&gt;&lt;author&gt;Chao, T. C.&lt;/author&gt;&lt;author&gt;Lin, Y. T.&lt;/author&gt;&lt;author&gt;Yang, C. Y.&lt;/author&gt;&lt;author&gt;Hung, T. S.&lt;/author&gt;&lt;author&gt;Chou, H. C.&lt;/author&gt;&lt;author&gt;Wu, C. C.&lt;/author&gt;&lt;author&gt;Wong, K. T.&lt;/author&gt;&lt;/authors&gt;&lt;/contributors&gt;&lt;titles&gt;&lt;title&gt;Highly Efficient UV Organic Light-Emitting Devices Based on Bi(9,9-diarylfluorene)s&lt;/title&gt;&lt;secondary-title&gt;Advanced Materials&lt;/secondary-title&gt;&lt;/titles&gt;&lt;periodical&gt;&lt;full-title&gt;Advanced Materials&lt;/full-title&gt;&lt;abbr-1&gt;Adv. Mater.&lt;/abbr-1&gt;&lt;abbr-2&gt;Adv Mater&lt;/abbr-2&gt;&lt;/periodical&gt;&lt;pages&gt;992-996&lt;/pages&gt;&lt;volume&gt;17&lt;/volume&gt;&lt;number&gt;8&lt;/number&gt;&lt;section&gt;992&lt;/section&gt;&lt;dates&gt;&lt;year&gt;2005&lt;/year&gt;&lt;/dates&gt;&lt;isbn&gt;0935-9648&amp;#xD;1521-4095&lt;/isbn&gt;&lt;urls&gt;&lt;/urls&gt;&lt;electronic-resource-num&gt;10.1002/adma.200401476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bCs/>
                <w:noProof/>
                <w:sz w:val="21"/>
                <w:szCs w:val="21"/>
              </w:rPr>
              <w:t>33</w:t>
            </w:r>
            <w:r w:rsidR="00A26B49" w:rsidRPr="00A26B49">
              <w:rPr>
                <w:rFonts w:ascii="Calibri" w:eastAsia="宋体" w:hAnsi="Calibri" w:cs="Calibri"/>
                <w:bCs/>
                <w:sz w:val="21"/>
                <w:szCs w:val="21"/>
              </w:rPr>
              <w:fldChar w:fldCharType="end"/>
            </w:r>
          </w:p>
        </w:tc>
      </w:tr>
      <w:tr w:rsidR="00A26B49" w:rsidRPr="00A26B49" w14:paraId="3B486561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65CC14D2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VDMP-PhCz</w:t>
            </w:r>
          </w:p>
        </w:tc>
        <w:tc>
          <w:tcPr>
            <w:tcW w:w="2665" w:type="dxa"/>
            <w:vAlign w:val="center"/>
          </w:tcPr>
          <w:p w14:paraId="6147B4D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396</w:t>
            </w:r>
          </w:p>
        </w:tc>
        <w:tc>
          <w:tcPr>
            <w:tcW w:w="1474" w:type="dxa"/>
            <w:vAlign w:val="center"/>
          </w:tcPr>
          <w:p w14:paraId="16F1CCA4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4.</w:t>
            </w: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984" w:type="dxa"/>
            <w:vAlign w:val="center"/>
          </w:tcPr>
          <w:p w14:paraId="554460F4" w14:textId="051F8C85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&lt;EndNote&gt;&lt;Cite&gt;&lt;Author&gt;Chen&lt;/Author&gt;&lt;Year&gt;2023&lt;/Year&gt;&lt;RecNum&gt;530&lt;/RecNum&gt;&lt;DisplayText&gt;&lt;style face="superscript"&gt;[14]&lt;/style&gt;&lt;/DisplayText&gt;&lt;record&gt;&lt;rec-number&gt;530&lt;/rec-number&gt;&lt;foreign-keys&gt;&lt;key app="EN" db-id="tava092w90025betx0jp29ax9rfex9rxwwev" timestamp="1721044120"&gt;530&lt;/key&gt;&lt;key app="ENWeb" db-id=""&gt;0&lt;/key&gt;&lt;/foreign-keys&gt;&lt;ref-type name="Journal Article"&gt;17&lt;/ref-type&gt;&lt;contributors&gt;&lt;authors&gt;&lt;author&gt;Chen, Tao&lt;/author&gt;&lt;author&gt;Lou, Jingli&lt;/author&gt;&lt;author&gt;Wu, Haozhong&lt;/author&gt;&lt;author&gt;Luo, Juanjuan&lt;/author&gt;&lt;author&gt;Yang, Dezhi&lt;/author&gt;&lt;author&gt;Qiao, Xianfeng&lt;/author&gt;&lt;author&gt;Zhang, Han&lt;/author&gt;&lt;author&gt;Tang, Ben Zhong&lt;/author&gt;&lt;author&gt;Wang, Zhiming&lt;/author&gt;&lt;/authors&gt;&lt;/contributors&gt;&lt;titles&gt;&lt;title&gt;Achieving Efficient Near‐Ultraviolet/Deep‐Blue OLEDs and Sensitized Narrowband Green/Yellow OLEDs Utilizing Emitters with Planarized Intramolecular Charge Transfer&lt;/title&gt;&lt;secondary-title&gt;Advanced Optical Materials&lt;/secondary-title&gt;&lt;/titles&gt;&lt;periodical&gt;&lt;full-title&gt;Advanced Optical Materials&lt;/full-title&gt;&lt;abbr-1&gt;Adv. Opt. Mater.&lt;/abbr-1&gt;&lt;/periodical&gt;&lt;volume&gt;11&lt;/volume&gt;&lt;number&gt;23&lt;/number&gt;&lt;dates&gt;&lt;year&gt;2023&lt;/year&gt;&lt;/dates&gt;&lt;isbn&gt;2195-1071&amp;#xD;2195-1071&lt;/isbn&gt;&lt;urls&gt;&lt;/urls&gt;&lt;electronic-resource-num&gt;10.1002/adom.202301053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14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37FD104A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636613E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DPPP</w:t>
            </w:r>
          </w:p>
        </w:tc>
        <w:tc>
          <w:tcPr>
            <w:tcW w:w="2665" w:type="dxa"/>
            <w:vAlign w:val="center"/>
          </w:tcPr>
          <w:p w14:paraId="5E175532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396</w:t>
            </w:r>
          </w:p>
        </w:tc>
        <w:tc>
          <w:tcPr>
            <w:tcW w:w="1474" w:type="dxa"/>
            <w:vAlign w:val="center"/>
          </w:tcPr>
          <w:p w14:paraId="402C40CC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2.2</w:t>
            </w:r>
          </w:p>
        </w:tc>
        <w:tc>
          <w:tcPr>
            <w:tcW w:w="1984" w:type="dxa"/>
            <w:vAlign w:val="center"/>
          </w:tcPr>
          <w:p w14:paraId="7CBE9F95" w14:textId="265E78A0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instrText xml:space="preserve"> ADDIN EN.CITE &lt;EndNote&gt;&lt;Cite&gt;&lt;Author&gt;Wang&lt;/Author&gt;&lt;Year&gt;2015&lt;/Year&gt;&lt;RecNum&gt;26&lt;/RecNum&gt;&lt;DisplayText&gt;&lt;style face="superscript"&gt;[20]&lt;/style&gt;&lt;/DisplayText&gt;&lt;record&gt;&lt;rec-number&gt;26&lt;/rec-number&gt;&lt;foreign-keys&gt;&lt;key app="EN" db-id="tava092w90025betx0jp29ax9rfex9rxwwev" timestamp="1721047361"&gt;26&lt;/key&gt;&lt;key app="ENWeb" db-id=""&gt;0&lt;/key&gt;&lt;/foreign-keys&gt;&lt;ref-type name="Journal Article"&gt;17&lt;/ref-type&gt;&lt;contributors&gt;&lt;authors&gt;&lt;author&gt;Wang, Zhi-Qiang&lt;/author&gt;&lt;author&gt;Liu, Chuan-Lin&lt;/author&gt;&lt;author&gt;Zheng, Cai-Jun&lt;/author&gt;&lt;author&gt;Wang, Wei-Zhou&lt;/author&gt;&lt;author&gt;Xu, Chen&lt;/author&gt;&lt;author&gt;Zhu, Mei&lt;/author&gt;&lt;author&gt;Ji, Bao-Ming&lt;/author&gt;&lt;author&gt;Li, Fan&lt;/author&gt;&lt;author&gt;Zhang, Xiao-Hong&lt;/author&gt;&lt;/authors&gt;&lt;/contributors&gt;&lt;titles&gt;&lt;title&gt;Efficient violet non-doped organic light-emitting device based on a pyrene derivative with novel molecular structure&lt;/title&gt;&lt;secondary-title&gt;Organic Electronics&lt;/secondary-title&gt;&lt;/titles&gt;&lt;periodical&gt;&lt;full-title&gt;Organic Electronics&lt;/full-title&gt;&lt;abbr-1&gt;Org. Electron.&lt;/abbr-1&gt;&lt;abbr-2&gt;Org Electron&lt;/abbr-2&gt;&lt;/periodical&gt;&lt;pages&gt;179-185&lt;/pages&gt;&lt;volume&gt;23&lt;/volume&gt;&lt;section&gt;179&lt;/section&gt;&lt;dates&gt;&lt;year&gt;2015&lt;/year&gt;&lt;/dates&gt;&lt;isbn&gt;15661199&lt;/isbn&gt;&lt;urls&gt;&lt;/urls&gt;&lt;electronic-resource-num&gt;10.1016/j.orgel.2015.04.024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  <w:lang w:eastAsia="zh-CN"/>
              </w:rPr>
              <w:t>20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A26B49" w:rsidRPr="00A26B49" w14:paraId="7519B927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0266B5C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DCz-pPy</w:t>
            </w:r>
          </w:p>
        </w:tc>
        <w:tc>
          <w:tcPr>
            <w:tcW w:w="2665" w:type="dxa"/>
            <w:vAlign w:val="center"/>
          </w:tcPr>
          <w:p w14:paraId="39589DC3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397</w:t>
            </w:r>
          </w:p>
        </w:tc>
        <w:tc>
          <w:tcPr>
            <w:tcW w:w="1474" w:type="dxa"/>
            <w:vAlign w:val="center"/>
          </w:tcPr>
          <w:p w14:paraId="17A90F1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3.6</w:t>
            </w:r>
          </w:p>
        </w:tc>
        <w:tc>
          <w:tcPr>
            <w:tcW w:w="1984" w:type="dxa"/>
            <w:vAlign w:val="center"/>
          </w:tcPr>
          <w:p w14:paraId="4BB4E09D" w14:textId="11464F58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instrText xml:space="preserve"> ADDIN EN.CITE &lt;EndNote&gt;&lt;Cite&gt;&lt;Author&gt;Huo&lt;/Author&gt;&lt;Year&gt;2022&lt;/Year&gt;&lt;RecNum&gt;479&lt;/RecNum&gt;&lt;DisplayText&gt;&lt;style face="superscript"&gt;[23]&lt;/style&gt;&lt;/DisplayText&gt;&lt;record&gt;&lt;rec-number&gt;479&lt;/rec-number&gt;&lt;foreign-keys&gt;&lt;key app="EN" db-id="tava092w90025betx0jp29ax9rfex9rxwwev" timestamp="1694573655"&gt;479&lt;/key&gt;&lt;key app="ENWeb" db-id=""&gt;0&lt;/key&gt;&lt;/foreign-keys&gt;&lt;ref-type name="Journal Article"&gt;17&lt;/ref-type&gt;&lt;contributors&gt;&lt;authors&gt;&lt;author&gt;Huo, Yumiao&lt;/author&gt;&lt;author&gt;Lv, Jichen&lt;/author&gt;&lt;author&gt;Xie, Yanchao&lt;/author&gt;&lt;author&gt;Hua, Lei&lt;/author&gt;&lt;author&gt;Liu, Yuchao&lt;/author&gt;&lt;author&gt;Ren, Zhongjie&lt;/author&gt;&lt;author&gt;Li, Tingxi&lt;/author&gt;&lt;author&gt;Ying, Shian&lt;/author&gt;&lt;author&gt;Yan, Shouke&lt;/author&gt;&lt;/authors&gt;&lt;/contributors&gt;&lt;titles&gt;&lt;title&gt;Structurally Regulated Carbazole–Pyridine Derivatives Based on Space-Crowded Theory for Efficient Narrowband Ultraviolet Nondoped Organic Light-Emitting Diodes from the High-Lying Reverse Intersystem Crossing Process&lt;/title&gt;&lt;secondary-title&gt;ACS Applied Materials &amp;amp; Interfaces&lt;/secondary-title&gt;&lt;/titles&gt;&lt;periodical&gt;&lt;full-title&gt;ACS Applied Materials &amp;amp; Interfaces&lt;/full-title&gt;&lt;abbr-1&gt;ACS Appl. Mater. Interfaces&lt;/abbr-1&gt;&lt;/periodical&gt;&lt;pages&gt;57092-57101&lt;/pages&gt;&lt;volume&gt;14&lt;/volume&gt;&lt;number&gt;51&lt;/number&gt;&lt;section&gt;57092&lt;/section&gt;&lt;dates&gt;&lt;year&gt;2022&lt;/year&gt;&lt;/dates&gt;&lt;isbn&gt;1944-8244&amp;#xD;1944-8252&lt;/isbn&gt;&lt;urls&gt;&lt;/urls&gt;&lt;electronic-resource-num&gt;10.1021/acsami.2c20806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</w:rPr>
              <w:t>23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</w:rPr>
              <w:fldChar w:fldCharType="end"/>
            </w:r>
          </w:p>
        </w:tc>
      </w:tr>
      <w:tr w:rsidR="00A26B49" w:rsidRPr="00A26B49" w14:paraId="7885D31B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76E1105D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2Na-CzCN</w:t>
            </w:r>
          </w:p>
        </w:tc>
        <w:tc>
          <w:tcPr>
            <w:tcW w:w="2665" w:type="dxa"/>
            <w:vAlign w:val="center"/>
          </w:tcPr>
          <w:p w14:paraId="333DC216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398</w:t>
            </w:r>
          </w:p>
        </w:tc>
        <w:tc>
          <w:tcPr>
            <w:tcW w:w="1474" w:type="dxa"/>
            <w:vAlign w:val="center"/>
          </w:tcPr>
          <w:p w14:paraId="634B9B0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bCs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5.9</w:t>
            </w:r>
          </w:p>
        </w:tc>
        <w:tc>
          <w:tcPr>
            <w:tcW w:w="1984" w:type="dxa"/>
            <w:vAlign w:val="center"/>
          </w:tcPr>
          <w:p w14:paraId="66878853" w14:textId="515EA5CE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instrText xml:space="preserve"> ADDIN EN.CITE &lt;EndNote&gt;&lt;Cite&gt;&lt;Author&gt;Li&lt;/Author&gt;&lt;Year&gt;2022&lt;/Year&gt;&lt;RecNum&gt;46&lt;/RecNum&gt;&lt;DisplayText&gt;&lt;style face="superscript"&gt;[36]&lt;/style&gt;&lt;/DisplayText&gt;&lt;record&gt;&lt;rec-number&gt;46&lt;/rec-number&gt;&lt;foreign-keys&gt;&lt;key app="EN" db-id="tava092w90025betx0jp29ax9rfex9rxwwev" timestamp="1646708340"&gt;46&lt;/key&gt;&lt;key app="ENWeb" db-id=""&gt;0&lt;/key&gt;&lt;/foreign-keys&gt;&lt;ref-type name="Journal Article"&gt;17&lt;/ref-type&gt;&lt;contributors&gt;&lt;authors&gt;&lt;author&gt;Li, G.&lt;/author&gt;&lt;author&gt;Li, B.&lt;/author&gt;&lt;author&gt;Zhang, H.&lt;/author&gt;&lt;author&gt;Guo, X.&lt;/author&gt;&lt;author&gt;Lin, C.&lt;/author&gt;&lt;author&gt;Chen, K.&lt;/author&gt;&lt;author&gt;Wang, Z.&lt;/author&gt;&lt;author&gt;Ma, D.&lt;/author&gt;&lt;author&gt;Tang, B. Z.&lt;/author&gt;&lt;/authors&gt;&lt;/contributors&gt;&lt;auth-address&gt;State Key Laboratory of Luminescent Materials and Devices, Guangdong Provincial Key Laboratory of Luminescence from Molecular Aggregates, Center for Aggregation-Induced Emission, AIE Institute, Guangzhou International Campus, South China University of Technology, Guangzhou 510640, China.&amp;#xD;Shenzhen Institute of Aggregate Science and Technology, School of Science and Engineering, The Chinese University of Hong Kong, Shenzhen, Shenzhen 518172, China.&lt;/auth-address&gt;&lt;titles&gt;&lt;title&gt;Efficient Ultraviolet Organic Light-Emitting Diodes with a CIEy of 0.04 and Negligible-Efficiency Roll-Off&lt;/title&gt;&lt;secondary-title&gt;ACS Appl Mater Interfaces&lt;/secondary-title&gt;&lt;/titles&gt;&lt;pages&gt;10627-10636&lt;/pages&gt;&lt;volume&gt;14&lt;/volume&gt;&lt;number&gt;8&lt;/number&gt;&lt;edition&gt;2022/02/17&lt;/edition&gt;&lt;keywords&gt;&lt;keyword&gt;HLCT state&lt;/keyword&gt;&lt;keyword&gt;OLEDs&lt;/keyword&gt;&lt;keyword&gt;high-lying RISC&lt;/keyword&gt;&lt;keyword&gt;low-efficiency roll-off&lt;/keyword&gt;&lt;keyword&gt;ultraviolet emission&lt;/keyword&gt;&lt;/keywords&gt;&lt;dates&gt;&lt;year&gt;2022&lt;/year&gt;&lt;pub-dates&gt;&lt;date&gt;Mar 2&lt;/date&gt;&lt;/pub-dates&gt;&lt;/dates&gt;&lt;isbn&gt;1944-8252 (Electronic)&amp;#xD;1944-8244 (Linking)&lt;/isbn&gt;&lt;accession-num&gt;35171553&lt;/accession-num&gt;&lt;urls&gt;&lt;related-urls&gt;&lt;url&gt;https://www.ncbi.nlm.nih.gov/pubmed/35171553&lt;/url&gt;&lt;/related-urls&gt;&lt;/urls&gt;&lt;electronic-resource-num&gt;10.1021/acsami.1c24285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  <w:lang w:eastAsia="zh-CN"/>
              </w:rPr>
              <w:t>36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A26B49" w:rsidRPr="00A26B49" w14:paraId="190BC9E1" w14:textId="77777777" w:rsidTr="00553243">
        <w:trPr>
          <w:trHeight w:val="356"/>
        </w:trPr>
        <w:tc>
          <w:tcPr>
            <w:tcW w:w="2726" w:type="dxa"/>
            <w:vAlign w:val="center"/>
          </w:tcPr>
          <w:p w14:paraId="4100B5C9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i/>
                <w:iCs/>
                <w:sz w:val="21"/>
                <w:szCs w:val="21"/>
              </w:rPr>
              <w:t>cis-trans</w:t>
            </w:r>
            <w:r w:rsidRPr="00A26B49">
              <w:rPr>
                <w:rFonts w:ascii="Calibri" w:eastAsia="宋体" w:hAnsi="Calibri" w:cs="Calibri"/>
                <w:sz w:val="21"/>
                <w:szCs w:val="21"/>
              </w:rPr>
              <w:t>-TGW1</w:t>
            </w:r>
          </w:p>
        </w:tc>
        <w:tc>
          <w:tcPr>
            <w:tcW w:w="2665" w:type="dxa"/>
            <w:vAlign w:val="center"/>
          </w:tcPr>
          <w:p w14:paraId="534AA6FA" w14:textId="6B472920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386</w:t>
            </w:r>
          </w:p>
        </w:tc>
        <w:tc>
          <w:tcPr>
            <w:tcW w:w="1474" w:type="dxa"/>
            <w:vAlign w:val="center"/>
          </w:tcPr>
          <w:p w14:paraId="71F49F2E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4.</w:t>
            </w: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984" w:type="dxa"/>
            <w:vAlign w:val="center"/>
          </w:tcPr>
          <w:p w14:paraId="508BAA29" w14:textId="370BAA93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instrText xml:space="preserve"> ADDIN EN.CITE &lt;EndNote&gt;&lt;Cite&gt;&lt;Author&gt;Wei&lt;/Author&gt;&lt;Year&gt;2024&lt;/Year&gt;&lt;RecNum&gt;515&lt;/RecNum&gt;&lt;DisplayText&gt;&lt;style face="superscript"&gt;[37]&lt;/style&gt;&lt;/DisplayText&gt;&lt;record&gt;&lt;rec-number&gt;515&lt;/rec-number&gt;&lt;foreign-keys&gt;&lt;key app="EN" db-id="tava092w90025betx0jp29ax9rfex9rxwwev" timestamp="1721041040"&gt;515&lt;/key&gt;&lt;key app="ENWeb" db-id=""&gt;0&lt;/key&gt;&lt;/foreign-keys&gt;&lt;ref-type name="Journal Article"&gt;17&lt;/ref-type&gt;&lt;contributors&gt;&lt;authors&gt;&lt;author&gt;Wei, Ying&lt;/author&gt;&lt;author&gt;Zhong, Chunxiao&lt;/author&gt;&lt;author&gt;Sun, Yue&lt;/author&gt;&lt;author&gt;Ma, Shuwei&lt;/author&gt;&lt;author&gt;Ni, Mingjian&lt;/author&gt;&lt;author&gt;Wu, Xiangping&lt;/author&gt;&lt;author&gt;Yan, Yongxia&lt;/author&gt;&lt;author&gt;Yang, Lei&lt;/author&gt;&lt;author&gt;Khodov, Ilya A.&lt;/author&gt;&lt;author&gt;Ge, Jiaoyang&lt;/author&gt;&lt;author&gt;Li, Yang&lt;/author&gt;&lt;author&gt;Lin, Dongqing&lt;/author&gt;&lt;author&gt;Wang, Yongxia&lt;/author&gt;&lt;author&gt;Bao, Qiujing&lt;/author&gt;&lt;author&gt;Zhang, He&lt;/author&gt;&lt;author&gt;Wang, Shasha&lt;/author&gt;&lt;author&gt;Song, Juan&lt;/author&gt;&lt;author&gt;Lin, Jinyi&lt;/author&gt;&lt;author&gt;Xie, Linghai&lt;/author&gt;&lt;author&gt;Huang, Wei&lt;/author&gt;&lt;/authors&gt;&lt;/contributors&gt;&lt;titles&gt;&lt;title&gt;C-H-activated Csp2-Csp3 diastereoselective gridization enables ultraviolet-emitting stereo-molecular nanohydrocarbons with mulitple H···H interactions&lt;/title&gt;&lt;secondary-title&gt;Nature Communications&lt;/secondary-title&gt;&lt;/titles&gt;&lt;periodical&gt;&lt;full-title&gt;Nature Communications&lt;/full-title&gt;&lt;abbr-1&gt;Nat. Commun.&lt;/abbr-1&gt;&lt;/periodical&gt;&lt;volume&gt;15&lt;/volume&gt;&lt;number&gt;1&lt;/number&gt;&lt;dates&gt;&lt;year&gt;2024&lt;/year&gt;&lt;/dates&gt;&lt;isbn&gt;2041-1723&lt;/isbn&gt;&lt;urls&gt;&lt;/urls&gt;&lt;electronic-resource-num&gt;10.1038/s41467-024-48130-6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  <w:lang w:eastAsia="zh-CN"/>
              </w:rPr>
              <w:t>37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end"/>
            </w:r>
          </w:p>
        </w:tc>
      </w:tr>
      <w:tr w:rsidR="00A26B49" w:rsidRPr="00A26B49" w14:paraId="5991BF87" w14:textId="77777777" w:rsidTr="00553243">
        <w:trPr>
          <w:trHeight w:val="356"/>
        </w:trPr>
        <w:tc>
          <w:tcPr>
            <w:tcW w:w="2726" w:type="dxa"/>
            <w:tcBorders>
              <w:bottom w:val="single" w:sz="8" w:space="0" w:color="auto"/>
            </w:tcBorders>
            <w:vAlign w:val="center"/>
          </w:tcPr>
          <w:p w14:paraId="744C6E30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BB4Ph</w:t>
            </w:r>
          </w:p>
        </w:tc>
        <w:tc>
          <w:tcPr>
            <w:tcW w:w="2665" w:type="dxa"/>
            <w:tcBorders>
              <w:bottom w:val="single" w:sz="8" w:space="0" w:color="auto"/>
            </w:tcBorders>
            <w:vAlign w:val="center"/>
          </w:tcPr>
          <w:p w14:paraId="332C2325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t>400</w:t>
            </w:r>
          </w:p>
        </w:tc>
        <w:tc>
          <w:tcPr>
            <w:tcW w:w="1474" w:type="dxa"/>
            <w:tcBorders>
              <w:bottom w:val="single" w:sz="8" w:space="0" w:color="auto"/>
            </w:tcBorders>
            <w:vAlign w:val="center"/>
          </w:tcPr>
          <w:p w14:paraId="3F4D1816" w14:textId="77777777" w:rsidR="00A26B49" w:rsidRPr="00A26B49" w:rsidRDefault="00A26B49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</w:rPr>
            </w:pPr>
            <w:r w:rsidRPr="00A26B49">
              <w:rPr>
                <w:rFonts w:ascii="Calibri" w:eastAsia="宋体" w:hAnsi="Calibri" w:cs="Calibri"/>
                <w:sz w:val="21"/>
                <w:szCs w:val="21"/>
              </w:rPr>
              <w:t>5.2</w:t>
            </w:r>
          </w:p>
        </w:tc>
        <w:tc>
          <w:tcPr>
            <w:tcW w:w="1984" w:type="dxa"/>
            <w:tcBorders>
              <w:bottom w:val="single" w:sz="8" w:space="0" w:color="auto"/>
            </w:tcBorders>
            <w:vAlign w:val="center"/>
          </w:tcPr>
          <w:p w14:paraId="0BA1CF13" w14:textId="559BA1F7" w:rsidR="00A26B49" w:rsidRPr="00A26B49" w:rsidRDefault="00B60E04" w:rsidP="004D38E8">
            <w:pPr>
              <w:snapToGrid w:val="0"/>
              <w:jc w:val="center"/>
              <w:rPr>
                <w:rFonts w:ascii="Calibri" w:eastAsia="宋体" w:hAnsi="Calibri" w:cs="Calibri"/>
                <w:sz w:val="21"/>
                <w:szCs w:val="21"/>
                <w:lang w:eastAsia="zh-CN"/>
              </w:rPr>
            </w:pPr>
            <w:r w:rsidRPr="004D38E8">
              <w:rPr>
                <w:rFonts w:ascii="Calibri" w:eastAsia="宋体" w:hAnsi="Calibri" w:cs="Calibri"/>
                <w:bCs/>
                <w:sz w:val="21"/>
                <w:szCs w:val="21"/>
              </w:rPr>
              <w:t>ref.</w:t>
            </w:r>
            <w:r>
              <w:rPr>
                <w:rFonts w:ascii="Calibri" w:eastAsia="宋体" w:hAnsi="Calibri" w:cs="Calibri" w:hint="eastAsia"/>
                <w:bCs/>
                <w:sz w:val="21"/>
                <w:szCs w:val="21"/>
                <w:lang w:eastAsia="zh-CN"/>
              </w:rPr>
              <w:t xml:space="preserve"> 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begin"/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instrText xml:space="preserve"> ADDIN EN.CITE &lt;EndNote&gt;&lt;Cite&gt;&lt;Author&gt;Lee&lt;/Author&gt;&lt;Year&gt;2023&lt;/Year&gt;&lt;RecNum&gt;547&lt;/RecNum&gt;&lt;DisplayText&gt;&lt;style face="superscript"&gt;[18]&lt;/style&gt;&lt;/DisplayText&gt;&lt;record&gt;&lt;rec-number&gt;547&lt;/rec-number&gt;&lt;foreign-keys&gt;&lt;key app="EN" db-id="tava092w90025betx0jp29ax9rfex9rxwwev" timestamp="1721197921"&gt;547&lt;/key&gt;&lt;key app="ENWeb" db-id=""&gt;0&lt;/key&gt;&lt;/foreign-keys&gt;&lt;ref-type name="Journal Article"&gt;17&lt;/ref-type&gt;&lt;contributors&gt;&lt;authors&gt;&lt;author&gt;Lee, Jian Haur&lt;/author&gt;&lt;author&gt;Huang, Jing‐Xiang&lt;/author&gt;&lt;author&gt;Chen, Chia‐Hsun&lt;/author&gt;&lt;author&gt;Lee, Yi‐Ting&lt;/author&gt;&lt;author&gt;Chan, Chin‐Yiu&lt;/author&gt;&lt;author&gt;Dzeng, Yi‐Chung&lt;/author&gt;&lt;author&gt;Tang, Po‐Wen&lt;/author&gt;&lt;author&gt;Chen, Chi&lt;/author&gt;&lt;author&gt;Adachi, Chihaya&lt;/author&gt;&lt;author&gt;Chiu, Tien‐Lung&lt;/author&gt;&lt;author&gt;Lee, Jiun‐Haw&lt;/author&gt;&lt;author&gt;Chen, Chin‐Ti&lt;/author&gt;&lt;/authors&gt;&lt;/contributors&gt;&lt;titles&gt;&lt;title&gt;Classic Fluorophores With a Horizontal Alignment for Enhancing Light Outcoupling Efficiency (≈30%) and External Quantum Efficiency (≈7%) of Near Ultraviolet (λmax &amp;lt; 400 nm) Organic Light‐Emitting Diodes&lt;/title&gt;&lt;secondary-title&gt;Advanced Optical Materials&lt;/secondary-title&gt;&lt;/titles&gt;&lt;periodical&gt;&lt;full-title&gt;Advanced Optical Materials&lt;/full-title&gt;&lt;abbr-1&gt;Adv. Opt. Mater.&lt;/abbr-1&gt;&lt;/periodical&gt;&lt;volume&gt;11&lt;/volume&gt;&lt;number&gt;8&lt;/number&gt;&lt;dates&gt;&lt;year&gt;2023&lt;/year&gt;&lt;/dates&gt;&lt;isbn&gt;2195-1071&amp;#xD;2195-1071&lt;/isbn&gt;&lt;urls&gt;&lt;/urls&gt;&lt;electronic-resource-num&gt;10.1002/adom.202202666&lt;/electronic-resource-num&gt;&lt;/record&gt;&lt;/Cite&gt;&lt;/EndNote&gt;</w:instrTex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separate"/>
            </w:r>
            <w:r w:rsidR="00A26B49" w:rsidRPr="00A26B49">
              <w:rPr>
                <w:rFonts w:ascii="Calibri" w:eastAsia="宋体" w:hAnsi="Calibri" w:cs="Calibri"/>
                <w:noProof/>
                <w:sz w:val="21"/>
                <w:szCs w:val="21"/>
                <w:lang w:eastAsia="zh-CN"/>
              </w:rPr>
              <w:t>18</w:t>
            </w:r>
            <w:r w:rsidR="00A26B49" w:rsidRPr="00A26B49">
              <w:rPr>
                <w:rFonts w:ascii="Calibri" w:eastAsia="宋体" w:hAnsi="Calibri" w:cs="Calibri"/>
                <w:sz w:val="21"/>
                <w:szCs w:val="21"/>
                <w:lang w:eastAsia="zh-CN"/>
              </w:rPr>
              <w:fldChar w:fldCharType="end"/>
            </w:r>
          </w:p>
        </w:tc>
      </w:tr>
    </w:tbl>
    <w:p w14:paraId="00BE6BF4" w14:textId="77777777" w:rsidR="005856C0" w:rsidRPr="005856C0" w:rsidRDefault="005856C0" w:rsidP="006771B4">
      <w:pPr>
        <w:widowControl w:val="0"/>
        <w:spacing w:line="480" w:lineRule="auto"/>
        <w:jc w:val="both"/>
        <w:rPr>
          <w:rFonts w:eastAsia="等线"/>
          <w:b/>
          <w:bCs/>
          <w:kern w:val="2"/>
          <w:lang w:eastAsia="zh-CN"/>
        </w:rPr>
      </w:pPr>
    </w:p>
    <w:bookmarkEnd w:id="2"/>
    <w:p w14:paraId="24402D4F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7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The </w:t>
      </w:r>
      <w:r w:rsidRPr="005856C0">
        <w:rPr>
          <w:rFonts w:eastAsia="等线" w:hint="eastAsia"/>
          <w:kern w:val="2"/>
          <w:lang w:val="en-US" w:eastAsia="zh-CN"/>
        </w:rPr>
        <w:t xml:space="preserve">ratio </w:t>
      </w:r>
      <w:r w:rsidRPr="005856C0">
        <w:rPr>
          <w:rFonts w:eastAsia="等线"/>
          <w:kern w:val="2"/>
          <w:lang w:val="en-US" w:eastAsia="zh-CN"/>
        </w:rPr>
        <w:t xml:space="preserve">of delay components </w:t>
      </w:r>
      <w:r w:rsidRPr="005856C0">
        <w:rPr>
          <w:rFonts w:eastAsia="等线" w:hint="eastAsia"/>
          <w:kern w:val="2"/>
          <w:lang w:val="en-US" w:eastAsia="zh-CN"/>
        </w:rPr>
        <w:t>of the non-doped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 w:hint="eastAsia"/>
          <w:kern w:val="2"/>
          <w:lang w:val="en-US" w:eastAsia="zh-CN"/>
        </w:rPr>
        <w:t xml:space="preserve">device based on </w:t>
      </w:r>
      <w:r w:rsidRPr="005856C0">
        <w:rPr>
          <w:rFonts w:eastAsia="等线" w:hint="eastAsia"/>
          <w:i/>
          <w:kern w:val="2"/>
          <w:lang w:val="en-US" w:eastAsia="zh-CN"/>
        </w:rPr>
        <w:t>p-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obtained through fitting under different voltages.</w:t>
      </w:r>
    </w:p>
    <w:tbl>
      <w:tblPr>
        <w:tblW w:w="396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701"/>
      </w:tblGrid>
      <w:tr w:rsidR="005856C0" w:rsidRPr="005856C0" w14:paraId="42DB32F3" w14:textId="77777777" w:rsidTr="00193007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6F5FC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Voltage (V)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79210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delay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 xml:space="preserve">% </w:t>
            </w:r>
            <w:r w:rsidRPr="005856C0">
              <w:rPr>
                <w:rFonts w:ascii="Calibri" w:eastAsia="等线" w:hAnsi="Calibri" w:cs="Calibri" w:hint="eastAsia"/>
                <w:bCs/>
                <w:sz w:val="21"/>
                <w:szCs w:val="21"/>
                <w:lang w:eastAsia="zh-CN"/>
              </w:rPr>
              <w:t>(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%</w:t>
            </w:r>
            <w:r w:rsidRPr="005856C0">
              <w:rPr>
                <w:rFonts w:ascii="Calibri" w:eastAsia="等线" w:hAnsi="Calibri" w:cs="Calibri" w:hint="eastAsia"/>
                <w:bCs/>
                <w:sz w:val="21"/>
                <w:szCs w:val="21"/>
                <w:lang w:eastAsia="zh-CN"/>
              </w:rPr>
              <w:t>)</w:t>
            </w:r>
          </w:p>
        </w:tc>
      </w:tr>
      <w:tr w:rsidR="005856C0" w:rsidRPr="005856C0" w14:paraId="17523694" w14:textId="77777777" w:rsidTr="00193007">
        <w:trPr>
          <w:trHeight w:val="397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E6486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4.4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3571F" w14:textId="5F52ED5A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Calibri" w:hAnsi="Calibri" w:cs="Calibri"/>
                <w:color w:val="000000"/>
                <w:kern w:val="24"/>
                <w:sz w:val="21"/>
                <w:szCs w:val="21"/>
                <w14:ligatures w14:val="standardContextual"/>
              </w:rPr>
              <w:t>1.6</w:t>
            </w:r>
          </w:p>
        </w:tc>
      </w:tr>
      <w:tr w:rsidR="005856C0" w:rsidRPr="005856C0" w14:paraId="0FE11B2A" w14:textId="77777777" w:rsidTr="00193007">
        <w:trPr>
          <w:trHeight w:val="397"/>
          <w:jc w:val="center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0477F9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4.6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7B6BBD" w14:textId="5A814904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eastAsia="zh-CN"/>
              </w:rPr>
            </w:pPr>
            <w:r w:rsidRPr="005856C0">
              <w:rPr>
                <w:rFonts w:ascii="Calibri" w:eastAsia="Calibri" w:hAnsi="Calibri" w:cs="Calibri"/>
                <w:color w:val="000000"/>
                <w:kern w:val="24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4"/>
                <w:sz w:val="21"/>
                <w:szCs w:val="21"/>
                <w:lang w:eastAsia="zh-CN"/>
                <w14:ligatures w14:val="standardContextual"/>
              </w:rPr>
              <w:t>7</w:t>
            </w:r>
          </w:p>
        </w:tc>
      </w:tr>
      <w:tr w:rsidR="005856C0" w:rsidRPr="005856C0" w14:paraId="225BEF7B" w14:textId="77777777" w:rsidTr="00193007">
        <w:trPr>
          <w:trHeight w:val="397"/>
          <w:jc w:val="center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9DBC424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5.0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008787" w14:textId="587E8086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eastAsia="zh-CN"/>
              </w:rPr>
            </w:pPr>
            <w:r w:rsidRPr="005856C0">
              <w:rPr>
                <w:rFonts w:ascii="Calibri" w:eastAsia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5</w:t>
            </w:r>
          </w:p>
        </w:tc>
      </w:tr>
      <w:tr w:rsidR="005856C0" w:rsidRPr="005856C0" w14:paraId="07960808" w14:textId="77777777" w:rsidTr="00193007">
        <w:trPr>
          <w:trHeight w:val="397"/>
          <w:jc w:val="center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FF0652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6.0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A239F3" w14:textId="6C085814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6</w:t>
            </w:r>
          </w:p>
        </w:tc>
      </w:tr>
      <w:tr w:rsidR="005856C0" w:rsidRPr="005856C0" w14:paraId="72C6E189" w14:textId="77777777" w:rsidTr="00193007">
        <w:trPr>
          <w:trHeight w:val="397"/>
          <w:jc w:val="center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1BECBD6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7.0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9E9BAC" w14:textId="4D0B034F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7</w:t>
            </w:r>
          </w:p>
        </w:tc>
      </w:tr>
      <w:tr w:rsidR="005856C0" w:rsidRPr="005856C0" w14:paraId="459DDAA7" w14:textId="77777777" w:rsidTr="00193007">
        <w:trPr>
          <w:trHeight w:val="397"/>
          <w:jc w:val="center"/>
        </w:trPr>
        <w:tc>
          <w:tcPr>
            <w:tcW w:w="226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C72C9F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8.0</w:t>
            </w:r>
          </w:p>
        </w:tc>
        <w:tc>
          <w:tcPr>
            <w:tcW w:w="170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7A04F" w14:textId="091FBF73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5</w:t>
            </w:r>
          </w:p>
        </w:tc>
      </w:tr>
    </w:tbl>
    <w:p w14:paraId="53DA1E58" w14:textId="77777777" w:rsidR="005856C0" w:rsidRPr="005856C0" w:rsidRDefault="005856C0" w:rsidP="006771B4">
      <w:pPr>
        <w:pBdr>
          <w:top w:val="single" w:sz="4" w:space="4" w:color="FFFFFF"/>
          <w:left w:val="single" w:sz="4" w:space="1" w:color="FFFFFF"/>
          <w:bottom w:val="single" w:sz="4" w:space="4" w:color="FFFFFF"/>
          <w:right w:val="single" w:sz="4" w:space="4" w:color="FFFFFF"/>
        </w:pBdr>
        <w:spacing w:line="480" w:lineRule="auto"/>
        <w:jc w:val="both"/>
        <w:rPr>
          <w:rFonts w:eastAsia="等线"/>
          <w:bCs/>
          <w:lang w:val="en-US" w:eastAsia="zh-CN"/>
        </w:rPr>
      </w:pPr>
    </w:p>
    <w:p w14:paraId="71CB0276" w14:textId="77777777" w:rsidR="005856C0" w:rsidRPr="005856C0" w:rsidRDefault="005856C0" w:rsidP="006771B4">
      <w:pPr>
        <w:spacing w:line="480" w:lineRule="auto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等线"/>
          <w:b/>
          <w:bCs/>
          <w:kern w:val="2"/>
          <w:lang w:val="en-US" w:eastAsia="zh-CN"/>
        </w:rPr>
        <w:t>Table S</w:t>
      </w:r>
      <w:r w:rsidRPr="005856C0">
        <w:rPr>
          <w:rFonts w:eastAsia="等线" w:hint="eastAsia"/>
          <w:b/>
          <w:bCs/>
          <w:kern w:val="2"/>
          <w:lang w:val="en-US" w:eastAsia="zh-CN"/>
        </w:rPr>
        <w:t>8</w:t>
      </w:r>
      <w:r w:rsidRPr="005856C0">
        <w:rPr>
          <w:rFonts w:eastAsia="等线"/>
          <w:b/>
          <w:bCs/>
          <w:kern w:val="2"/>
          <w:lang w:val="en-US" w:eastAsia="zh-CN"/>
        </w:rPr>
        <w:t xml:space="preserve">. </w:t>
      </w:r>
      <w:r w:rsidRPr="005856C0">
        <w:rPr>
          <w:rFonts w:eastAsia="等线"/>
          <w:kern w:val="2"/>
          <w:lang w:val="en-US" w:eastAsia="zh-CN"/>
        </w:rPr>
        <w:t xml:space="preserve">The </w:t>
      </w:r>
      <w:r w:rsidRPr="005856C0">
        <w:rPr>
          <w:rFonts w:eastAsia="等线" w:hint="eastAsia"/>
          <w:kern w:val="2"/>
          <w:lang w:val="en-US" w:eastAsia="zh-CN"/>
        </w:rPr>
        <w:t xml:space="preserve">ratio </w:t>
      </w:r>
      <w:r w:rsidRPr="005856C0">
        <w:rPr>
          <w:rFonts w:eastAsia="等线"/>
          <w:kern w:val="2"/>
          <w:lang w:val="en-US" w:eastAsia="zh-CN"/>
        </w:rPr>
        <w:t xml:space="preserve">of delay components </w:t>
      </w:r>
      <w:r w:rsidRPr="005856C0">
        <w:rPr>
          <w:rFonts w:eastAsia="等线" w:hint="eastAsia"/>
          <w:kern w:val="2"/>
          <w:lang w:val="en-US" w:eastAsia="zh-CN"/>
        </w:rPr>
        <w:t>of the non-doped</w:t>
      </w:r>
      <w:r w:rsidRPr="005856C0">
        <w:rPr>
          <w:rFonts w:eastAsia="等线"/>
          <w:kern w:val="2"/>
          <w:lang w:val="en-US" w:eastAsia="zh-CN"/>
        </w:rPr>
        <w:t xml:space="preserve"> </w:t>
      </w:r>
      <w:r w:rsidRPr="005856C0">
        <w:rPr>
          <w:rFonts w:eastAsia="等线" w:hint="eastAsia"/>
          <w:kern w:val="2"/>
          <w:lang w:val="en-US" w:eastAsia="zh-CN"/>
        </w:rPr>
        <w:t xml:space="preserve">device based on </w:t>
      </w:r>
      <w:r w:rsidRPr="005856C0">
        <w:rPr>
          <w:rFonts w:eastAsia="等线" w:hint="eastAsia"/>
          <w:i/>
          <w:kern w:val="2"/>
          <w:lang w:val="en-US" w:eastAsia="zh-CN"/>
        </w:rPr>
        <w:t>m-</w:t>
      </w:r>
      <w:proofErr w:type="spellStart"/>
      <w:r w:rsidRPr="005856C0">
        <w:rPr>
          <w:rFonts w:eastAsia="等线" w:hint="eastAsia"/>
          <w:kern w:val="2"/>
          <w:lang w:val="en-US" w:eastAsia="zh-CN"/>
        </w:rPr>
        <w:t>Cz</w:t>
      </w:r>
      <w:proofErr w:type="spellEnd"/>
      <w:r w:rsidRPr="005856C0">
        <w:rPr>
          <w:rFonts w:eastAsia="等线" w:hint="eastAsia"/>
          <w:kern w:val="2"/>
          <w:lang w:val="en-US" w:eastAsia="zh-CN"/>
        </w:rPr>
        <w:t xml:space="preserve"> </w:t>
      </w:r>
      <w:r w:rsidRPr="005856C0">
        <w:rPr>
          <w:rFonts w:eastAsia="等线"/>
          <w:kern w:val="2"/>
          <w:lang w:val="en-US" w:eastAsia="zh-CN"/>
        </w:rPr>
        <w:t>obtained through fitting under different voltages.</w:t>
      </w:r>
    </w:p>
    <w:tbl>
      <w:tblPr>
        <w:tblW w:w="396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1701"/>
      </w:tblGrid>
      <w:tr w:rsidR="005856C0" w:rsidRPr="005856C0" w14:paraId="2B578501" w14:textId="77777777" w:rsidTr="00193007">
        <w:trPr>
          <w:trHeight w:val="283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A69AC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Voltage (V)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24A840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等线" w:hAnsi="Calibri" w:cs="Calibri"/>
                <w:bCs/>
                <w:i/>
                <w:iCs/>
                <w:sz w:val="21"/>
                <w:szCs w:val="21"/>
                <w:lang w:eastAsia="zh-CN"/>
              </w:rPr>
              <w:t>delay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%</w:t>
            </w:r>
            <w:r w:rsidRPr="005856C0">
              <w:rPr>
                <w:rFonts w:ascii="Calibri" w:eastAsia="等线" w:hAnsi="Calibri" w:cs="Calibri" w:hint="eastAsia"/>
                <w:bCs/>
                <w:sz w:val="21"/>
                <w:szCs w:val="21"/>
                <w:lang w:eastAsia="zh-CN"/>
              </w:rPr>
              <w:t xml:space="preserve"> (</w:t>
            </w:r>
            <w:r w:rsidRPr="005856C0">
              <w:rPr>
                <w:rFonts w:ascii="Calibri" w:eastAsia="等线" w:hAnsi="Calibri" w:cs="Calibri"/>
                <w:bCs/>
                <w:sz w:val="21"/>
                <w:szCs w:val="21"/>
                <w:lang w:eastAsia="zh-CN"/>
              </w:rPr>
              <w:t>%</w:t>
            </w:r>
            <w:r w:rsidRPr="005856C0">
              <w:rPr>
                <w:rFonts w:ascii="Calibri" w:eastAsia="等线" w:hAnsi="Calibri" w:cs="Calibri" w:hint="eastAsia"/>
                <w:bCs/>
                <w:sz w:val="21"/>
                <w:szCs w:val="21"/>
                <w:lang w:eastAsia="zh-CN"/>
              </w:rPr>
              <w:t>)</w:t>
            </w:r>
          </w:p>
        </w:tc>
      </w:tr>
      <w:tr w:rsidR="005856C0" w:rsidRPr="005856C0" w14:paraId="73D76149" w14:textId="77777777" w:rsidTr="00193007">
        <w:trPr>
          <w:trHeight w:val="283"/>
          <w:jc w:val="center"/>
        </w:trPr>
        <w:tc>
          <w:tcPr>
            <w:tcW w:w="2268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64477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5.0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CD5F8C" w14:textId="22005DF2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2.0</w:t>
            </w:r>
          </w:p>
        </w:tc>
      </w:tr>
      <w:tr w:rsidR="005856C0" w:rsidRPr="005856C0" w14:paraId="289CA3CB" w14:textId="77777777" w:rsidTr="00193007">
        <w:trPr>
          <w:trHeight w:val="283"/>
          <w:jc w:val="center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8BC2F26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6.0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698192" w14:textId="1A857E82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1.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3</w:t>
            </w:r>
          </w:p>
        </w:tc>
      </w:tr>
      <w:tr w:rsidR="005856C0" w:rsidRPr="005856C0" w14:paraId="3EBCCB3C" w14:textId="77777777" w:rsidTr="00193007">
        <w:trPr>
          <w:trHeight w:val="283"/>
          <w:jc w:val="center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446FDA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7.0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83AE27" w14:textId="0E52F155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1.2</w:t>
            </w:r>
          </w:p>
        </w:tc>
      </w:tr>
      <w:tr w:rsidR="005856C0" w:rsidRPr="005856C0" w14:paraId="044D05DB" w14:textId="77777777" w:rsidTr="00193007">
        <w:trPr>
          <w:trHeight w:val="283"/>
          <w:jc w:val="center"/>
        </w:trPr>
        <w:tc>
          <w:tcPr>
            <w:tcW w:w="2268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D980F" w14:textId="77777777" w:rsidR="005856C0" w:rsidRPr="005856C0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="等线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8.0</w:t>
            </w:r>
          </w:p>
        </w:tc>
        <w:tc>
          <w:tcPr>
            <w:tcW w:w="170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4F5A6E" w14:textId="78EA89FD" w:rsidR="005856C0" w:rsidRPr="00F343AF" w:rsidRDefault="005856C0" w:rsidP="008750D0">
            <w:pPr>
              <w:pBdr>
                <w:top w:val="single" w:sz="4" w:space="4" w:color="FFFFFF"/>
                <w:left w:val="single" w:sz="4" w:space="1" w:color="FFFFFF"/>
                <w:bottom w:val="single" w:sz="4" w:space="4" w:color="FFFFFF"/>
                <w:right w:val="single" w:sz="4" w:space="4" w:color="FFFFFF"/>
              </w:pBdr>
              <w:adjustRightInd w:val="0"/>
              <w:snapToGrid w:val="0"/>
              <w:jc w:val="center"/>
              <w:rPr>
                <w:rFonts w:ascii="Calibri" w:eastAsiaTheme="minorEastAsia" w:hAnsi="Calibri" w:cs="Calibri"/>
                <w:bCs/>
                <w:sz w:val="21"/>
                <w:szCs w:val="21"/>
                <w:lang w:val="en-US" w:eastAsia="zh-CN"/>
              </w:rPr>
            </w:pPr>
            <w:r w:rsidRPr="005856C0">
              <w:rPr>
                <w:rFonts w:ascii="Calibri" w:eastAsia="Calibri" w:hAnsi="Calibri" w:cs="Calibri"/>
                <w:color w:val="000000"/>
                <w:kern w:val="2"/>
                <w:sz w:val="21"/>
                <w:szCs w:val="21"/>
                <w14:ligatures w14:val="standardContextual"/>
              </w:rPr>
              <w:t>0.</w:t>
            </w:r>
            <w:r w:rsidR="00F343AF">
              <w:rPr>
                <w:rFonts w:ascii="Calibri" w:eastAsiaTheme="minorEastAsia" w:hAnsi="Calibri" w:cs="Calibri" w:hint="eastAsia"/>
                <w:color w:val="000000"/>
                <w:kern w:val="2"/>
                <w:sz w:val="21"/>
                <w:szCs w:val="21"/>
                <w:lang w:eastAsia="zh-CN"/>
                <w14:ligatures w14:val="standardContextual"/>
              </w:rPr>
              <w:t>5</w:t>
            </w:r>
          </w:p>
        </w:tc>
      </w:tr>
    </w:tbl>
    <w:p w14:paraId="4DFD6555" w14:textId="77777777" w:rsidR="005856C0" w:rsidRPr="005856C0" w:rsidRDefault="005856C0" w:rsidP="006771B4">
      <w:pPr>
        <w:spacing w:before="240" w:line="480" w:lineRule="auto"/>
        <w:jc w:val="both"/>
        <w:rPr>
          <w:rFonts w:eastAsia="等线"/>
          <w:b/>
          <w:bCs/>
          <w:kern w:val="2"/>
          <w:lang w:val="en-US" w:eastAsia="zh-CN"/>
        </w:rPr>
      </w:pPr>
      <w:r w:rsidRPr="005856C0">
        <w:rPr>
          <w:rFonts w:eastAsia="Times New Roman"/>
          <w:b/>
          <w:bCs/>
          <w:kern w:val="2"/>
          <w:lang w:val="en-US" w:eastAsia="zh-CN"/>
        </w:rPr>
        <w:t>References</w:t>
      </w:r>
    </w:p>
    <w:p w14:paraId="2B8D2079" w14:textId="2B4F47D7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8153D3">
        <w:rPr>
          <w:rFonts w:eastAsia="等线"/>
          <w:kern w:val="2"/>
          <w:lang w:val="en-US" w:eastAsia="zh-CN"/>
          <w14:ligatures w14:val="standardContextual"/>
        </w:rPr>
        <w:fldChar w:fldCharType="begin"/>
      </w:r>
      <w:r w:rsidRPr="00D6161B">
        <w:rPr>
          <w:rFonts w:eastAsia="等线"/>
          <w:kern w:val="2"/>
          <w:lang w:val="en-US" w:eastAsia="zh-CN"/>
          <w14:ligatures w14:val="standardContextual"/>
        </w:rPr>
        <w:instrText xml:space="preserve"> ADDIN EN.REFLIST </w:instrText>
      </w:r>
      <w:r w:rsidRPr="008153D3">
        <w:rPr>
          <w:rFonts w:eastAsia="等线"/>
          <w:kern w:val="2"/>
          <w:lang w:val="en-US" w:eastAsia="zh-CN"/>
          <w14:ligatures w14:val="standardContextual"/>
        </w:rPr>
        <w:fldChar w:fldCharType="separate"/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[1]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Lu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T., Chen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F.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266CA3" w:rsidRPr="00266CA3">
        <w:rPr>
          <w:rFonts w:eastAsia="等线"/>
          <w:kern w:val="2"/>
          <w:lang w:val="en-US" w:eastAsia="zh-CN"/>
          <w14:ligatures w14:val="standardContextual"/>
        </w:rPr>
        <w:t>Multiwfn: a multifunctional wavefunction analyzer</w:t>
      </w:r>
      <w:r w:rsidR="00266CA3" w:rsidRPr="006D6F93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D6161B">
        <w:rPr>
          <w:rFonts w:eastAsia="等线"/>
          <w:i/>
          <w:kern w:val="2"/>
          <w:lang w:val="en-US" w:eastAsia="zh-CN"/>
          <w14:ligatures w14:val="standardContextual"/>
        </w:rPr>
        <w:t>J. Comput. Chem.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33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580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6A4824" w:rsidRPr="006D6F93">
        <w:rPr>
          <w:rFonts w:eastAsia="等线" w:hint="eastAsia"/>
          <w:kern w:val="2"/>
          <w:lang w:val="en-US" w:eastAsia="zh-CN"/>
          <w14:ligatures w14:val="standardContextual"/>
        </w:rPr>
        <w:t>(</w:t>
      </w:r>
      <w:r w:rsidR="006A4824" w:rsidRPr="006D6F93">
        <w:rPr>
          <w:rFonts w:eastAsia="等线"/>
          <w:kern w:val="2"/>
          <w:lang w:val="en-US" w:eastAsia="zh-CN"/>
          <w14:ligatures w14:val="standardContextual"/>
        </w:rPr>
        <w:t>2011</w:t>
      </w:r>
      <w:r w:rsidR="006A4824" w:rsidRPr="006D6F93">
        <w:rPr>
          <w:rFonts w:eastAsia="等线" w:hint="eastAsia"/>
          <w:kern w:val="2"/>
          <w:lang w:val="en-US" w:eastAsia="zh-CN"/>
          <w14:ligatures w14:val="standardContextual"/>
        </w:rPr>
        <w:t>)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>.</w:t>
      </w:r>
    </w:p>
    <w:p w14:paraId="60239B58" w14:textId="38C60FD4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lastRenderedPageBreak/>
        <w:t xml:space="preserve">[2] </w:t>
      </w:r>
      <w:r w:rsidR="00266CA3" w:rsidRPr="00D6161B">
        <w:rPr>
          <w:rFonts w:eastAsia="等线"/>
          <w:kern w:val="2"/>
          <w:lang w:val="en-US" w:eastAsia="zh-CN"/>
          <w14:ligatures w14:val="standardContextual"/>
        </w:rPr>
        <w:t>Zhong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66CA3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Z.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54873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C54873" w:rsidRPr="00C54873">
        <w:rPr>
          <w:rFonts w:eastAsia="等线"/>
          <w:kern w:val="2"/>
          <w:lang w:val="en-US" w:eastAsia="zh-CN"/>
          <w14:ligatures w14:val="standardContextual"/>
        </w:rPr>
        <w:t>Weak-conjugation linked donor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-</w:t>
      </w:r>
      <w:r w:rsidR="00C54873" w:rsidRPr="00C54873">
        <w:rPr>
          <w:rFonts w:eastAsia="等线"/>
          <w:kern w:val="2"/>
          <w:lang w:val="en-US" w:eastAsia="zh-CN"/>
          <w14:ligatures w14:val="standardContextual"/>
        </w:rPr>
        <w:t>acceptor emitters for efficient near-ultraviolet organic light-emitting diodes with narrowed full width at half maximum</w:t>
      </w:r>
      <w:r w:rsidR="00C54873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J. Mater. Chem. C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11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16271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 xml:space="preserve"> (2023).</w:t>
      </w:r>
    </w:p>
    <w:p w14:paraId="510B738E" w14:textId="6C63D9E0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[3] </w:t>
      </w:r>
      <w:r w:rsidR="00266CA3" w:rsidRPr="00D6161B">
        <w:rPr>
          <w:rFonts w:eastAsia="等线"/>
          <w:kern w:val="2"/>
          <w:lang w:val="en-US" w:eastAsia="zh-CN"/>
          <w14:ligatures w14:val="standardContextual"/>
        </w:rPr>
        <w:t>Zheng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66CA3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1B7E3F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Bipolar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a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rylsilane: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s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ynthesis,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p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hotoelectronic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p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roperties, and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h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>igh-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p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erformance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eep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b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lue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o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rganic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l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>ight-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 xml:space="preserve">mitting 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1B7E3F" w:rsidRPr="001B7E3F">
        <w:rPr>
          <w:rFonts w:eastAsia="等线"/>
          <w:kern w:val="2"/>
          <w:lang w:val="en-US" w:eastAsia="zh-CN"/>
          <w14:ligatures w14:val="standardContextual"/>
        </w:rPr>
        <w:t>iodes</w:t>
      </w:r>
      <w:r w:rsidR="001B7E3F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ACS Appl. Electron. Mater.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3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422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 xml:space="preserve"> (2021).</w:t>
      </w:r>
    </w:p>
    <w:p w14:paraId="3F5D00B4" w14:textId="17DE9F24" w:rsidR="00D6161B" w:rsidRPr="006A4824" w:rsidRDefault="00D6161B" w:rsidP="006771B4">
      <w:pPr>
        <w:spacing w:line="480" w:lineRule="auto"/>
        <w:rPr>
          <w:rFonts w:eastAsiaTheme="minorEastAsia"/>
          <w:noProof/>
          <w:lang w:eastAsia="zh-CN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[4] </w:t>
      </w:r>
      <w:r w:rsidR="009813CB" w:rsidRPr="00FA194B">
        <w:rPr>
          <w:noProof/>
        </w:rPr>
        <w:t>Ma</w:t>
      </w:r>
      <w:r w:rsidR="009813CB" w:rsidRPr="00FA194B">
        <w:rPr>
          <w:rFonts w:eastAsiaTheme="minorEastAsia"/>
          <w:noProof/>
          <w:lang w:eastAsia="zh-CN"/>
        </w:rPr>
        <w:t>,</w:t>
      </w:r>
      <w:r w:rsidR="009813CB" w:rsidRPr="00FA194B">
        <w:rPr>
          <w:noProof/>
        </w:rPr>
        <w:t xml:space="preserve"> P.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9813CB" w:rsidRPr="007640B9">
        <w:rPr>
          <w:rFonts w:hint="eastAsia"/>
          <w:noProof/>
        </w:rPr>
        <w:t xml:space="preserve"> </w:t>
      </w:r>
      <w:r w:rsidR="009813CB" w:rsidRPr="00FA194B">
        <w:rPr>
          <w:noProof/>
        </w:rPr>
        <w:t>High-</w:t>
      </w:r>
      <w:r w:rsidR="009813CB" w:rsidRPr="007640B9">
        <w:rPr>
          <w:rFonts w:hint="eastAsia"/>
          <w:noProof/>
        </w:rPr>
        <w:t>e</w:t>
      </w:r>
      <w:r w:rsidR="009813CB" w:rsidRPr="00FA194B">
        <w:rPr>
          <w:noProof/>
        </w:rPr>
        <w:t xml:space="preserve">fficiency </w:t>
      </w:r>
      <w:r w:rsidR="009813CB">
        <w:rPr>
          <w:rFonts w:eastAsiaTheme="minorEastAsia" w:hint="eastAsia"/>
          <w:noProof/>
          <w:lang w:eastAsia="zh-CN"/>
        </w:rPr>
        <w:t>u</w:t>
      </w:r>
      <w:r w:rsidR="009813CB" w:rsidRPr="00FA194B">
        <w:rPr>
          <w:noProof/>
        </w:rPr>
        <w:t xml:space="preserve">ltraviolet </w:t>
      </w:r>
      <w:r w:rsidR="009813CB">
        <w:rPr>
          <w:rFonts w:eastAsiaTheme="minorEastAsia" w:hint="eastAsia"/>
          <w:noProof/>
          <w:lang w:eastAsia="zh-CN"/>
        </w:rPr>
        <w:t>e</w:t>
      </w:r>
      <w:r w:rsidR="009813CB" w:rsidRPr="00FA194B">
        <w:rPr>
          <w:noProof/>
        </w:rPr>
        <w:t xml:space="preserve">lectroluminescence from </w:t>
      </w:r>
      <w:r w:rsidR="009813CB">
        <w:rPr>
          <w:rFonts w:eastAsiaTheme="minorEastAsia" w:hint="eastAsia"/>
          <w:noProof/>
          <w:lang w:eastAsia="zh-CN"/>
        </w:rPr>
        <w:t>m</w:t>
      </w:r>
      <w:r w:rsidR="009813CB" w:rsidRPr="00FA194B">
        <w:rPr>
          <w:noProof/>
        </w:rPr>
        <w:t>ulti-</w:t>
      </w:r>
      <w:r w:rsidR="009813CB">
        <w:rPr>
          <w:rFonts w:eastAsiaTheme="minorEastAsia" w:hint="eastAsia"/>
          <w:noProof/>
          <w:lang w:eastAsia="zh-CN"/>
        </w:rPr>
        <w:t>r</w:t>
      </w:r>
      <w:r w:rsidR="009813CB" w:rsidRPr="00FA194B">
        <w:rPr>
          <w:noProof/>
        </w:rPr>
        <w:t xml:space="preserve">esonance </w:t>
      </w:r>
      <w:r w:rsidR="009813CB">
        <w:rPr>
          <w:rFonts w:eastAsiaTheme="minorEastAsia" w:hint="eastAsia"/>
          <w:noProof/>
          <w:lang w:eastAsia="zh-CN"/>
        </w:rPr>
        <w:t>p</w:t>
      </w:r>
      <w:r w:rsidR="009813CB" w:rsidRPr="00FA194B">
        <w:rPr>
          <w:noProof/>
        </w:rPr>
        <w:t xml:space="preserve">hosphine </w:t>
      </w:r>
      <w:r w:rsidR="009813CB">
        <w:rPr>
          <w:rFonts w:eastAsiaTheme="minorEastAsia" w:hint="eastAsia"/>
          <w:noProof/>
          <w:lang w:eastAsia="zh-CN"/>
        </w:rPr>
        <w:t>o</w:t>
      </w:r>
      <w:r w:rsidR="009813CB" w:rsidRPr="00FA194B">
        <w:rPr>
          <w:noProof/>
        </w:rPr>
        <w:t xml:space="preserve">xide </w:t>
      </w:r>
      <w:r w:rsidR="009813CB">
        <w:rPr>
          <w:rFonts w:eastAsiaTheme="minorEastAsia" w:hint="eastAsia"/>
          <w:noProof/>
          <w:lang w:eastAsia="zh-CN"/>
        </w:rPr>
        <w:t>p</w:t>
      </w:r>
      <w:r w:rsidR="009813CB" w:rsidRPr="00FA194B">
        <w:rPr>
          <w:noProof/>
        </w:rPr>
        <w:t xml:space="preserve">olycyclic </w:t>
      </w:r>
      <w:r w:rsidR="009813CB">
        <w:rPr>
          <w:rFonts w:eastAsiaTheme="minorEastAsia" w:hint="eastAsia"/>
          <w:noProof/>
          <w:lang w:eastAsia="zh-CN"/>
        </w:rPr>
        <w:t>a</w:t>
      </w:r>
      <w:r w:rsidR="009813CB" w:rsidRPr="00FA194B">
        <w:rPr>
          <w:noProof/>
        </w:rPr>
        <w:t>romatics</w:t>
      </w:r>
      <w:r w:rsidR="009813CB" w:rsidRPr="00FA194B">
        <w:rPr>
          <w:rFonts w:eastAsiaTheme="minorEastAsia"/>
          <w:noProof/>
          <w:lang w:eastAsia="zh-CN"/>
        </w:rPr>
        <w:t xml:space="preserve">. </w:t>
      </w:r>
      <w:r w:rsidR="009813CB" w:rsidRPr="00EB16E8">
        <w:rPr>
          <w:i/>
          <w:noProof/>
        </w:rPr>
        <w:t>Angew. Chem. Int. Ed.</w:t>
      </w:r>
      <w:r w:rsidR="009813CB" w:rsidRPr="00FA194B">
        <w:rPr>
          <w:noProof/>
        </w:rPr>
        <w:t xml:space="preserve"> </w:t>
      </w:r>
      <w:r w:rsidR="009813CB" w:rsidRPr="00EB16E8">
        <w:rPr>
          <w:b/>
          <w:bCs/>
          <w:iCs/>
          <w:noProof/>
        </w:rPr>
        <w:t>63</w:t>
      </w:r>
      <w:r w:rsidR="009813CB" w:rsidRPr="00FA194B">
        <w:rPr>
          <w:iCs/>
          <w:noProof/>
        </w:rPr>
        <w:t>, e202316479</w:t>
      </w:r>
      <w:r w:rsidR="006A4824">
        <w:rPr>
          <w:rFonts w:eastAsiaTheme="minorEastAsia" w:hint="eastAsia"/>
          <w:iCs/>
          <w:noProof/>
          <w:lang w:eastAsia="zh-CN"/>
        </w:rPr>
        <w:t xml:space="preserve"> </w:t>
      </w:r>
      <w:r w:rsidR="006A4824" w:rsidRPr="007640B9">
        <w:rPr>
          <w:rFonts w:hint="eastAsia"/>
          <w:noProof/>
        </w:rPr>
        <w:t>(</w:t>
      </w:r>
      <w:r w:rsidR="006A4824" w:rsidRPr="00FA194B">
        <w:rPr>
          <w:noProof/>
        </w:rPr>
        <w:t>2023</w:t>
      </w:r>
      <w:r w:rsidR="006A4824" w:rsidRPr="007640B9">
        <w:rPr>
          <w:rFonts w:hint="eastAsia"/>
          <w:noProof/>
        </w:rPr>
        <w:t>).</w:t>
      </w:r>
    </w:p>
    <w:p w14:paraId="6DF0C55E" w14:textId="2D079C6C" w:rsidR="00D6161B" w:rsidRPr="006A4824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[5] </w:t>
      </w:r>
      <w:r w:rsidR="00BD7309" w:rsidRPr="00FA194B">
        <w:rPr>
          <w:noProof/>
        </w:rPr>
        <w:t>Zheng</w:t>
      </w:r>
      <w:r w:rsidR="00BD7309" w:rsidRPr="00FA194B">
        <w:rPr>
          <w:rFonts w:eastAsiaTheme="minorEastAsia"/>
          <w:noProof/>
          <w:lang w:eastAsia="zh-CN"/>
        </w:rPr>
        <w:t>,</w:t>
      </w:r>
      <w:r w:rsidR="00BD7309" w:rsidRPr="00FA194B">
        <w:rPr>
          <w:noProof/>
        </w:rPr>
        <w:t xml:space="preserve"> 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BD7309">
        <w:rPr>
          <w:rFonts w:eastAsiaTheme="minorEastAsia" w:hint="eastAsia"/>
          <w:noProof/>
          <w:lang w:eastAsia="zh-CN"/>
        </w:rPr>
        <w:t xml:space="preserve"> </w:t>
      </w:r>
      <w:r w:rsidR="00BD7309" w:rsidRPr="00FA194B">
        <w:rPr>
          <w:noProof/>
        </w:rPr>
        <w:t xml:space="preserve">Bipolar </w:t>
      </w:r>
      <w:r w:rsidR="00BD7309">
        <w:rPr>
          <w:rFonts w:eastAsiaTheme="minorEastAsia" w:hint="eastAsia"/>
          <w:noProof/>
          <w:lang w:eastAsia="zh-CN"/>
        </w:rPr>
        <w:t>m</w:t>
      </w:r>
      <w:r w:rsidR="00BD7309" w:rsidRPr="00FA194B">
        <w:rPr>
          <w:noProof/>
        </w:rPr>
        <w:t xml:space="preserve">olecules with </w:t>
      </w:r>
      <w:r w:rsidR="00BD7309">
        <w:rPr>
          <w:rFonts w:eastAsiaTheme="minorEastAsia" w:hint="eastAsia"/>
          <w:noProof/>
          <w:lang w:eastAsia="zh-CN"/>
        </w:rPr>
        <w:t>h</w:t>
      </w:r>
      <w:r w:rsidR="00BD7309" w:rsidRPr="00FA194B">
        <w:rPr>
          <w:noProof/>
        </w:rPr>
        <w:t xml:space="preserve">ybridized </w:t>
      </w:r>
      <w:r w:rsidR="00BD7309">
        <w:rPr>
          <w:rFonts w:eastAsiaTheme="minorEastAsia" w:hint="eastAsia"/>
          <w:noProof/>
          <w:lang w:eastAsia="zh-CN"/>
        </w:rPr>
        <w:t>l</w:t>
      </w:r>
      <w:r w:rsidR="00BD7309" w:rsidRPr="00FA194B">
        <w:rPr>
          <w:noProof/>
        </w:rPr>
        <w:t xml:space="preserve">ocal and </w:t>
      </w:r>
      <w:r w:rsidR="00BD7309">
        <w:rPr>
          <w:rFonts w:eastAsiaTheme="minorEastAsia" w:hint="eastAsia"/>
          <w:noProof/>
          <w:lang w:eastAsia="zh-CN"/>
        </w:rPr>
        <w:t>c</w:t>
      </w:r>
      <w:r w:rsidR="00BD7309" w:rsidRPr="00FA194B">
        <w:rPr>
          <w:noProof/>
        </w:rPr>
        <w:t>harge-</w:t>
      </w:r>
      <w:r w:rsidR="00BD7309">
        <w:rPr>
          <w:rFonts w:eastAsiaTheme="minorEastAsia" w:hint="eastAsia"/>
          <w:noProof/>
          <w:lang w:eastAsia="zh-CN"/>
        </w:rPr>
        <w:t>t</w:t>
      </w:r>
      <w:r w:rsidR="00BD7309" w:rsidRPr="00FA194B">
        <w:rPr>
          <w:noProof/>
        </w:rPr>
        <w:t xml:space="preserve">ransfer </w:t>
      </w:r>
      <w:r w:rsidR="00BD7309">
        <w:rPr>
          <w:rFonts w:eastAsiaTheme="minorEastAsia" w:hint="eastAsia"/>
          <w:noProof/>
          <w:lang w:eastAsia="zh-CN"/>
        </w:rPr>
        <w:t>s</w:t>
      </w:r>
      <w:r w:rsidR="00BD7309" w:rsidRPr="00FA194B">
        <w:rPr>
          <w:noProof/>
        </w:rPr>
        <w:t xml:space="preserve">tate for </w:t>
      </w:r>
      <w:r w:rsidR="00BD7309">
        <w:rPr>
          <w:rFonts w:eastAsiaTheme="minorEastAsia" w:hint="eastAsia"/>
          <w:noProof/>
          <w:lang w:eastAsia="zh-CN"/>
        </w:rPr>
        <w:t>h</w:t>
      </w:r>
      <w:r w:rsidR="00BD7309" w:rsidRPr="00FA194B">
        <w:rPr>
          <w:noProof/>
        </w:rPr>
        <w:t xml:space="preserve">ighly </w:t>
      </w:r>
      <w:r w:rsidR="00BD7309">
        <w:rPr>
          <w:rFonts w:eastAsiaTheme="minorEastAsia" w:hint="eastAsia"/>
          <w:noProof/>
          <w:lang w:eastAsia="zh-CN"/>
        </w:rPr>
        <w:t>e</w:t>
      </w:r>
      <w:r w:rsidR="00BD7309" w:rsidRPr="00FA194B">
        <w:rPr>
          <w:noProof/>
        </w:rPr>
        <w:t xml:space="preserve">fficient </w:t>
      </w:r>
      <w:r w:rsidR="00BD7309">
        <w:rPr>
          <w:rFonts w:eastAsiaTheme="minorEastAsia" w:hint="eastAsia"/>
          <w:noProof/>
          <w:lang w:eastAsia="zh-CN"/>
        </w:rPr>
        <w:t>d</w:t>
      </w:r>
      <w:r w:rsidR="00BD7309" w:rsidRPr="00FA194B">
        <w:rPr>
          <w:noProof/>
        </w:rPr>
        <w:t>eep-</w:t>
      </w:r>
      <w:r w:rsidR="00BD7309">
        <w:rPr>
          <w:rFonts w:eastAsiaTheme="minorEastAsia" w:hint="eastAsia"/>
          <w:noProof/>
          <w:lang w:eastAsia="zh-CN"/>
        </w:rPr>
        <w:t>b</w:t>
      </w:r>
      <w:r w:rsidR="00BD7309" w:rsidRPr="00FA194B">
        <w:rPr>
          <w:noProof/>
        </w:rPr>
        <w:t xml:space="preserve">lue </w:t>
      </w:r>
      <w:r w:rsidR="00BD7309">
        <w:rPr>
          <w:rFonts w:eastAsiaTheme="minorEastAsia" w:hint="eastAsia"/>
          <w:noProof/>
          <w:lang w:eastAsia="zh-CN"/>
        </w:rPr>
        <w:t>o</w:t>
      </w:r>
      <w:r w:rsidR="00BD7309" w:rsidRPr="00FA194B">
        <w:rPr>
          <w:noProof/>
        </w:rPr>
        <w:t xml:space="preserve">rganic </w:t>
      </w:r>
      <w:r w:rsidR="00BD7309">
        <w:rPr>
          <w:rFonts w:eastAsiaTheme="minorEastAsia" w:hint="eastAsia"/>
          <w:noProof/>
          <w:lang w:eastAsia="zh-CN"/>
        </w:rPr>
        <w:t>l</w:t>
      </w:r>
      <w:r w:rsidR="00BD7309" w:rsidRPr="00FA194B">
        <w:rPr>
          <w:noProof/>
        </w:rPr>
        <w:t>ight-</w:t>
      </w:r>
      <w:r w:rsidR="00BD7309">
        <w:rPr>
          <w:rFonts w:eastAsiaTheme="minorEastAsia" w:hint="eastAsia"/>
          <w:noProof/>
          <w:lang w:eastAsia="zh-CN"/>
        </w:rPr>
        <w:t>e</w:t>
      </w:r>
      <w:r w:rsidR="00BD7309" w:rsidRPr="00FA194B">
        <w:rPr>
          <w:noProof/>
        </w:rPr>
        <w:t xml:space="preserve">mitting </w:t>
      </w:r>
      <w:r w:rsidR="00BD7309">
        <w:rPr>
          <w:rFonts w:eastAsiaTheme="minorEastAsia" w:hint="eastAsia"/>
          <w:noProof/>
          <w:lang w:eastAsia="zh-CN"/>
        </w:rPr>
        <w:t>d</w:t>
      </w:r>
      <w:r w:rsidR="00BD7309" w:rsidRPr="00FA194B">
        <w:rPr>
          <w:noProof/>
        </w:rPr>
        <w:t>iodes with EQE of 7.4% and CIE</w:t>
      </w:r>
      <w:r w:rsidR="00BD7309" w:rsidRPr="007640B9">
        <w:rPr>
          <w:noProof/>
          <w:vertAlign w:val="subscript"/>
        </w:rPr>
        <w:t>y</w:t>
      </w:r>
      <w:r w:rsidR="00BD7309" w:rsidRPr="00FA194B">
        <w:rPr>
          <w:noProof/>
        </w:rPr>
        <w:t xml:space="preserve"> </w:t>
      </w:r>
      <w:r w:rsidR="00BD7309" w:rsidRPr="00FA194B">
        <w:rPr>
          <w:rFonts w:ascii="Cambria Math" w:hAnsi="Cambria Math" w:cs="Cambria Math"/>
          <w:noProof/>
        </w:rPr>
        <w:t>∼</w:t>
      </w:r>
      <w:r w:rsidR="00BD7309" w:rsidRPr="00FA194B">
        <w:rPr>
          <w:noProof/>
        </w:rPr>
        <w:t xml:space="preserve"> 0.05</w:t>
      </w:r>
      <w:r w:rsidR="00BD7309" w:rsidRPr="00FA194B">
        <w:rPr>
          <w:rFonts w:eastAsiaTheme="minorEastAsia"/>
          <w:noProof/>
          <w:lang w:eastAsia="zh-CN"/>
        </w:rPr>
        <w:t xml:space="preserve">. </w:t>
      </w:r>
      <w:r w:rsidR="00BD7309" w:rsidRPr="00EB16E8">
        <w:rPr>
          <w:i/>
          <w:noProof/>
        </w:rPr>
        <w:t>Adv. Opt. Mater.</w:t>
      </w:r>
      <w:r w:rsidR="00BD7309" w:rsidRPr="007640B9">
        <w:rPr>
          <w:iCs/>
          <w:noProof/>
        </w:rPr>
        <w:t xml:space="preserve"> </w:t>
      </w:r>
      <w:r w:rsidR="00BD7309" w:rsidRPr="00EB16E8">
        <w:rPr>
          <w:b/>
          <w:bCs/>
          <w:iCs/>
          <w:noProof/>
        </w:rPr>
        <w:t>9</w:t>
      </w:r>
      <w:r w:rsidR="00BD7309" w:rsidRPr="00FA194B">
        <w:rPr>
          <w:iCs/>
          <w:noProof/>
        </w:rPr>
        <w:t>, 2100965</w:t>
      </w:r>
      <w:r w:rsidR="006A4824">
        <w:rPr>
          <w:rFonts w:eastAsiaTheme="minorEastAsia" w:hint="eastAsia"/>
          <w:iCs/>
          <w:noProof/>
          <w:lang w:eastAsia="zh-CN"/>
        </w:rPr>
        <w:t xml:space="preserve"> </w:t>
      </w:r>
      <w:r w:rsidR="006A4824">
        <w:rPr>
          <w:rFonts w:eastAsiaTheme="minorEastAsia" w:hint="eastAsia"/>
          <w:noProof/>
          <w:lang w:eastAsia="zh-CN"/>
        </w:rPr>
        <w:t>(2021).</w:t>
      </w:r>
    </w:p>
    <w:p w14:paraId="48D08808" w14:textId="2B419561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[6] 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>Zhong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Z.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6C7CC8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875C1D" w:rsidRPr="00875C1D">
        <w:rPr>
          <w:rFonts w:eastAsia="等线"/>
          <w:iCs/>
          <w:kern w:val="2"/>
          <w:lang w:val="en-US" w:eastAsia="zh-CN"/>
          <w14:ligatures w14:val="standardContextual"/>
        </w:rPr>
        <w:t>Highly twisted bipolar molecules for efficient near-ultraviolet organic light-emitting diodes via a hybridized local and charge-transfer mechanism</w:t>
      </w:r>
      <w:r w:rsidR="00875C1D">
        <w:rPr>
          <w:rFonts w:eastAsia="等线" w:hint="eastAsia"/>
          <w:iCs/>
          <w:kern w:val="2"/>
          <w:lang w:val="en-US" w:eastAsia="zh-CN"/>
          <w14:ligatures w14:val="standardContextual"/>
        </w:rPr>
        <w:t>.</w:t>
      </w:r>
      <w:r w:rsidR="00875C1D" w:rsidRPr="00EB16E8">
        <w:rPr>
          <w:rFonts w:eastAsia="等线" w:hint="eastAsia"/>
          <w:i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J. Mater. Chem. C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11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1733</w:t>
      </w:r>
      <w:r w:rsidR="006A4824" w:rsidRPr="00C21ADD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="006A4824">
        <w:rPr>
          <w:rFonts w:eastAsia="等线" w:hint="eastAsia"/>
          <w:iCs/>
          <w:kern w:val="2"/>
          <w:lang w:val="en-US" w:eastAsia="zh-CN"/>
          <w14:ligatures w14:val="standardContextual"/>
        </w:rPr>
        <w:t>(2023).</w:t>
      </w:r>
    </w:p>
    <w:p w14:paraId="02FF6F81" w14:textId="25B94722" w:rsidR="00D6161B" w:rsidRPr="006A4824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[7] </w:t>
      </w:r>
      <w:r w:rsidR="00C21ADD" w:rsidRPr="00FA194B">
        <w:rPr>
          <w:noProof/>
        </w:rPr>
        <w:t>Chen</w:t>
      </w:r>
      <w:r w:rsidR="00C21ADD" w:rsidRPr="00FA194B">
        <w:rPr>
          <w:rFonts w:eastAsiaTheme="minorEastAsia"/>
          <w:noProof/>
          <w:lang w:eastAsia="zh-CN"/>
        </w:rPr>
        <w:t>,</w:t>
      </w:r>
      <w:r w:rsidR="00C21ADD" w:rsidRPr="00FA194B">
        <w:rPr>
          <w:noProof/>
        </w:rPr>
        <w:t xml:space="preserve"> J.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21ADD">
        <w:rPr>
          <w:rFonts w:eastAsiaTheme="minorEastAsia" w:hint="eastAsia"/>
          <w:noProof/>
          <w:lang w:eastAsia="zh-CN"/>
        </w:rPr>
        <w:t xml:space="preserve"> </w:t>
      </w:r>
      <w:r w:rsidR="00C21ADD" w:rsidRPr="00FA194B">
        <w:rPr>
          <w:noProof/>
        </w:rPr>
        <w:t xml:space="preserve">Robust </w:t>
      </w:r>
      <w:r w:rsidR="00C21ADD">
        <w:rPr>
          <w:rFonts w:eastAsiaTheme="minorEastAsia" w:hint="eastAsia"/>
          <w:noProof/>
          <w:lang w:eastAsia="zh-CN"/>
        </w:rPr>
        <w:t>l</w:t>
      </w:r>
      <w:r w:rsidR="00C21ADD" w:rsidRPr="00FA194B">
        <w:rPr>
          <w:noProof/>
        </w:rPr>
        <w:t xml:space="preserve">uminescent </w:t>
      </w:r>
      <w:r w:rsidR="00C21ADD">
        <w:rPr>
          <w:rFonts w:eastAsiaTheme="minorEastAsia" w:hint="eastAsia"/>
          <w:noProof/>
          <w:lang w:eastAsia="zh-CN"/>
        </w:rPr>
        <w:t>m</w:t>
      </w:r>
      <w:r w:rsidR="00C21ADD" w:rsidRPr="00FA194B">
        <w:rPr>
          <w:noProof/>
        </w:rPr>
        <w:t xml:space="preserve">olecules with </w:t>
      </w:r>
      <w:r w:rsidR="00C21ADD">
        <w:rPr>
          <w:rFonts w:eastAsiaTheme="minorEastAsia" w:hint="eastAsia"/>
          <w:noProof/>
          <w:lang w:eastAsia="zh-CN"/>
        </w:rPr>
        <w:t>h</w:t>
      </w:r>
      <w:r w:rsidR="00C21ADD" w:rsidRPr="00FA194B">
        <w:rPr>
          <w:noProof/>
        </w:rPr>
        <w:t>igh-</w:t>
      </w:r>
      <w:r w:rsidR="00C21ADD">
        <w:rPr>
          <w:rFonts w:eastAsiaTheme="minorEastAsia" w:hint="eastAsia"/>
          <w:noProof/>
          <w:lang w:eastAsia="zh-CN"/>
        </w:rPr>
        <w:t>l</w:t>
      </w:r>
      <w:r w:rsidR="00C21ADD" w:rsidRPr="00FA194B">
        <w:rPr>
          <w:noProof/>
        </w:rPr>
        <w:t xml:space="preserve">evel </w:t>
      </w:r>
      <w:r w:rsidR="00C21ADD">
        <w:rPr>
          <w:rFonts w:eastAsiaTheme="minorEastAsia" w:hint="eastAsia"/>
          <w:noProof/>
          <w:lang w:eastAsia="zh-CN"/>
        </w:rPr>
        <w:t>r</w:t>
      </w:r>
      <w:r w:rsidR="00C21ADD" w:rsidRPr="00FA194B">
        <w:rPr>
          <w:noProof/>
        </w:rPr>
        <w:t xml:space="preserve">everse </w:t>
      </w:r>
      <w:r w:rsidR="00C21ADD">
        <w:rPr>
          <w:rFonts w:eastAsiaTheme="minorEastAsia" w:hint="eastAsia"/>
          <w:noProof/>
          <w:lang w:eastAsia="zh-CN"/>
        </w:rPr>
        <w:t>i</w:t>
      </w:r>
      <w:r w:rsidR="00C21ADD" w:rsidRPr="00FA194B">
        <w:rPr>
          <w:noProof/>
        </w:rPr>
        <w:t xml:space="preserve">ntersystem </w:t>
      </w:r>
      <w:r w:rsidR="00C21ADD">
        <w:rPr>
          <w:rFonts w:eastAsiaTheme="minorEastAsia" w:hint="eastAsia"/>
          <w:noProof/>
          <w:lang w:eastAsia="zh-CN"/>
        </w:rPr>
        <w:t>c</w:t>
      </w:r>
      <w:r w:rsidR="00C21ADD" w:rsidRPr="00FA194B">
        <w:rPr>
          <w:noProof/>
        </w:rPr>
        <w:t xml:space="preserve">rossing for </w:t>
      </w:r>
      <w:r w:rsidR="00C21ADD">
        <w:rPr>
          <w:rFonts w:eastAsiaTheme="minorEastAsia" w:hint="eastAsia"/>
          <w:noProof/>
          <w:lang w:eastAsia="zh-CN"/>
        </w:rPr>
        <w:t>e</w:t>
      </w:r>
      <w:r w:rsidR="00C21ADD" w:rsidRPr="00FA194B">
        <w:rPr>
          <w:noProof/>
        </w:rPr>
        <w:t xml:space="preserve">fficient </w:t>
      </w:r>
      <w:r w:rsidR="00C21ADD">
        <w:rPr>
          <w:rFonts w:eastAsiaTheme="minorEastAsia" w:hint="eastAsia"/>
          <w:noProof/>
          <w:lang w:eastAsia="zh-CN"/>
        </w:rPr>
        <w:t>n</w:t>
      </w:r>
      <w:r w:rsidR="00C21ADD" w:rsidRPr="00FA194B">
        <w:rPr>
          <w:noProof/>
        </w:rPr>
        <w:t xml:space="preserve">ear </w:t>
      </w:r>
      <w:r w:rsidR="00C21ADD">
        <w:rPr>
          <w:rFonts w:eastAsiaTheme="minorEastAsia" w:hint="eastAsia"/>
          <w:noProof/>
          <w:lang w:eastAsia="zh-CN"/>
        </w:rPr>
        <w:t>u</w:t>
      </w:r>
      <w:r w:rsidR="00C21ADD" w:rsidRPr="00FA194B">
        <w:rPr>
          <w:noProof/>
        </w:rPr>
        <w:t xml:space="preserve">ltraviolet </w:t>
      </w:r>
      <w:r w:rsidR="00C21ADD">
        <w:rPr>
          <w:rFonts w:eastAsiaTheme="minorEastAsia" w:hint="eastAsia"/>
          <w:noProof/>
          <w:lang w:eastAsia="zh-CN"/>
        </w:rPr>
        <w:t>o</w:t>
      </w:r>
      <w:r w:rsidR="00C21ADD" w:rsidRPr="00FA194B">
        <w:rPr>
          <w:noProof/>
        </w:rPr>
        <w:t xml:space="preserve">rganic </w:t>
      </w:r>
      <w:r w:rsidR="00C21ADD">
        <w:rPr>
          <w:rFonts w:eastAsiaTheme="minorEastAsia" w:hint="eastAsia"/>
          <w:noProof/>
          <w:lang w:eastAsia="zh-CN"/>
        </w:rPr>
        <w:t>l</w:t>
      </w:r>
      <w:r w:rsidR="00C21ADD" w:rsidRPr="00FA194B">
        <w:rPr>
          <w:noProof/>
        </w:rPr>
        <w:t>ight-</w:t>
      </w:r>
      <w:r w:rsidR="00C21ADD">
        <w:rPr>
          <w:rFonts w:eastAsiaTheme="minorEastAsia" w:hint="eastAsia"/>
          <w:noProof/>
          <w:lang w:eastAsia="zh-CN"/>
        </w:rPr>
        <w:t>e</w:t>
      </w:r>
      <w:r w:rsidR="00C21ADD" w:rsidRPr="00FA194B">
        <w:rPr>
          <w:noProof/>
        </w:rPr>
        <w:t xml:space="preserve">mitting </w:t>
      </w:r>
      <w:r w:rsidR="00C21ADD">
        <w:rPr>
          <w:rFonts w:eastAsiaTheme="minorEastAsia" w:hint="eastAsia"/>
          <w:noProof/>
          <w:lang w:eastAsia="zh-CN"/>
        </w:rPr>
        <w:t>d</w:t>
      </w:r>
      <w:r w:rsidR="00C21ADD" w:rsidRPr="00FA194B">
        <w:rPr>
          <w:noProof/>
        </w:rPr>
        <w:t>iodes</w:t>
      </w:r>
      <w:r w:rsidR="00C21ADD" w:rsidRPr="00FA194B">
        <w:rPr>
          <w:rFonts w:eastAsiaTheme="minorEastAsia"/>
          <w:noProof/>
          <w:lang w:eastAsia="zh-CN"/>
        </w:rPr>
        <w:t>.</w:t>
      </w:r>
      <w:r w:rsidR="00C21ADD" w:rsidRPr="00FA194B">
        <w:rPr>
          <w:noProof/>
        </w:rPr>
        <w:t xml:space="preserve"> </w:t>
      </w:r>
      <w:r w:rsidR="00C21ADD" w:rsidRPr="00EB16E8">
        <w:rPr>
          <w:i/>
          <w:noProof/>
        </w:rPr>
        <w:t>Angew. Chem. Int. Ed.</w:t>
      </w:r>
      <w:r w:rsidR="00C21ADD" w:rsidRPr="00092B94">
        <w:rPr>
          <w:iCs/>
          <w:noProof/>
        </w:rPr>
        <w:t xml:space="preserve"> </w:t>
      </w:r>
      <w:r w:rsidR="00C21ADD" w:rsidRPr="00EB16E8">
        <w:rPr>
          <w:b/>
          <w:bCs/>
          <w:iCs/>
          <w:noProof/>
        </w:rPr>
        <w:t>61</w:t>
      </w:r>
      <w:r w:rsidR="00C21ADD" w:rsidRPr="00FA194B">
        <w:rPr>
          <w:noProof/>
        </w:rPr>
        <w:t>, e202116810</w:t>
      </w:r>
      <w:r w:rsidR="006A4824">
        <w:rPr>
          <w:rFonts w:eastAsiaTheme="minorEastAsia" w:hint="eastAsia"/>
          <w:noProof/>
          <w:lang w:eastAsia="zh-CN"/>
        </w:rPr>
        <w:t xml:space="preserve"> (2022).</w:t>
      </w:r>
    </w:p>
    <w:p w14:paraId="1C655E1D" w14:textId="65BBE764" w:rsidR="00D6161B" w:rsidRPr="006A4824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[8] </w:t>
      </w:r>
      <w:r w:rsidR="00C21ADD" w:rsidRPr="00FA194B">
        <w:rPr>
          <w:noProof/>
        </w:rPr>
        <w:t>He</w:t>
      </w:r>
      <w:r w:rsidR="00C21ADD">
        <w:rPr>
          <w:rFonts w:eastAsiaTheme="minorEastAsia" w:hint="eastAsia"/>
          <w:noProof/>
          <w:lang w:eastAsia="zh-CN"/>
        </w:rPr>
        <w:t>,</w:t>
      </w:r>
      <w:r w:rsidR="00C21ADD" w:rsidRPr="00FA194B">
        <w:rPr>
          <w:noProof/>
        </w:rPr>
        <w:t xml:space="preserve"> X.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21ADD" w:rsidRPr="00FA194B">
        <w:rPr>
          <w:noProof/>
        </w:rPr>
        <w:t xml:space="preserve"> An </w:t>
      </w:r>
      <w:r w:rsidR="00C21ADD" w:rsidRPr="00D0222E">
        <w:rPr>
          <w:rFonts w:hint="eastAsia"/>
          <w:noProof/>
        </w:rPr>
        <w:t>u</w:t>
      </w:r>
      <w:r w:rsidR="00C21ADD" w:rsidRPr="00FA194B">
        <w:rPr>
          <w:noProof/>
        </w:rPr>
        <w:t xml:space="preserve">ltraviolet </w:t>
      </w:r>
      <w:r w:rsidR="00C21ADD">
        <w:rPr>
          <w:rFonts w:eastAsiaTheme="minorEastAsia" w:hint="eastAsia"/>
          <w:noProof/>
          <w:lang w:eastAsia="zh-CN"/>
        </w:rPr>
        <w:t>f</w:t>
      </w:r>
      <w:r w:rsidR="00C21ADD" w:rsidRPr="00FA194B">
        <w:rPr>
          <w:noProof/>
        </w:rPr>
        <w:t xml:space="preserve">luorophore with </w:t>
      </w:r>
      <w:r w:rsidR="00C21ADD">
        <w:rPr>
          <w:rFonts w:eastAsiaTheme="minorEastAsia" w:hint="eastAsia"/>
          <w:noProof/>
          <w:lang w:eastAsia="zh-CN"/>
        </w:rPr>
        <w:t>n</w:t>
      </w:r>
      <w:r w:rsidR="00C21ADD" w:rsidRPr="00FA194B">
        <w:rPr>
          <w:noProof/>
        </w:rPr>
        <w:t xml:space="preserve">arrowed </w:t>
      </w:r>
      <w:r w:rsidR="00C21ADD">
        <w:rPr>
          <w:rFonts w:eastAsiaTheme="minorEastAsia" w:hint="eastAsia"/>
          <w:noProof/>
          <w:lang w:eastAsia="zh-CN"/>
        </w:rPr>
        <w:t>e</w:t>
      </w:r>
      <w:r w:rsidR="00C21ADD" w:rsidRPr="00FA194B">
        <w:rPr>
          <w:noProof/>
        </w:rPr>
        <w:t xml:space="preserve">mission via </w:t>
      </w:r>
      <w:r w:rsidR="00C21ADD">
        <w:rPr>
          <w:rFonts w:eastAsiaTheme="minorEastAsia" w:hint="eastAsia"/>
          <w:noProof/>
          <w:lang w:eastAsia="zh-CN"/>
        </w:rPr>
        <w:t>c</w:t>
      </w:r>
      <w:r w:rsidR="00C21ADD" w:rsidRPr="00FA194B">
        <w:rPr>
          <w:noProof/>
        </w:rPr>
        <w:t xml:space="preserve">oplanar </w:t>
      </w:r>
      <w:r w:rsidR="00C21ADD">
        <w:rPr>
          <w:rFonts w:eastAsiaTheme="minorEastAsia" w:hint="eastAsia"/>
          <w:noProof/>
          <w:lang w:eastAsia="zh-CN"/>
        </w:rPr>
        <w:t>m</w:t>
      </w:r>
      <w:r w:rsidR="00C21ADD" w:rsidRPr="00FA194B">
        <w:rPr>
          <w:noProof/>
        </w:rPr>
        <w:t xml:space="preserve">olecular </w:t>
      </w:r>
      <w:r w:rsidR="00C21ADD">
        <w:rPr>
          <w:rFonts w:eastAsiaTheme="minorEastAsia" w:hint="eastAsia"/>
          <w:noProof/>
          <w:lang w:eastAsia="zh-CN"/>
        </w:rPr>
        <w:t>s</w:t>
      </w:r>
      <w:r w:rsidR="00C21ADD" w:rsidRPr="00FA194B">
        <w:rPr>
          <w:noProof/>
        </w:rPr>
        <w:t>trategy</w:t>
      </w:r>
      <w:r w:rsidR="00C21ADD" w:rsidRPr="00FA194B">
        <w:rPr>
          <w:rFonts w:eastAsiaTheme="minorEastAsia"/>
          <w:noProof/>
          <w:lang w:eastAsia="zh-CN"/>
        </w:rPr>
        <w:t xml:space="preserve">. </w:t>
      </w:r>
      <w:r w:rsidR="00C21ADD" w:rsidRPr="00EB16E8">
        <w:rPr>
          <w:i/>
          <w:noProof/>
        </w:rPr>
        <w:t>Angew. Chem. Int. Ed.</w:t>
      </w:r>
      <w:r w:rsidR="00C21ADD" w:rsidRPr="00FA194B">
        <w:rPr>
          <w:noProof/>
        </w:rPr>
        <w:t xml:space="preserve"> </w:t>
      </w:r>
      <w:r w:rsidR="00C21ADD" w:rsidRPr="00EB16E8">
        <w:rPr>
          <w:b/>
          <w:bCs/>
          <w:iCs/>
          <w:noProof/>
        </w:rPr>
        <w:t>61</w:t>
      </w:r>
      <w:r w:rsidR="00C21ADD" w:rsidRPr="00FA194B">
        <w:rPr>
          <w:iCs/>
          <w:noProof/>
        </w:rPr>
        <w:t>, e202209425</w:t>
      </w:r>
      <w:r w:rsidR="006A4824">
        <w:rPr>
          <w:rFonts w:eastAsiaTheme="minorEastAsia" w:hint="eastAsia"/>
          <w:iCs/>
          <w:noProof/>
          <w:lang w:eastAsia="zh-CN"/>
        </w:rPr>
        <w:t xml:space="preserve"> </w:t>
      </w:r>
      <w:r w:rsidR="006A4824" w:rsidRPr="00D0222E">
        <w:rPr>
          <w:rFonts w:hint="eastAsia"/>
          <w:noProof/>
        </w:rPr>
        <w:t>(</w:t>
      </w:r>
      <w:r w:rsidR="006A4824" w:rsidRPr="00FA194B">
        <w:rPr>
          <w:noProof/>
        </w:rPr>
        <w:t>2022</w:t>
      </w:r>
      <w:r w:rsidR="006A4824" w:rsidRPr="00D0222E">
        <w:rPr>
          <w:rFonts w:hint="eastAsia"/>
          <w:noProof/>
        </w:rPr>
        <w:t>).</w:t>
      </w:r>
    </w:p>
    <w:p w14:paraId="77D8457E" w14:textId="5A3EA854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[9] 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>Holmes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R. J.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Pr="006D6F93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6D6F93" w:rsidRPr="006D6F93">
        <w:rPr>
          <w:rFonts w:eastAsia="等线"/>
          <w:kern w:val="2"/>
          <w:lang w:val="en-US" w:eastAsia="zh-CN"/>
          <w14:ligatures w14:val="standardContextual"/>
        </w:rPr>
        <w:t>Saturated deep blue organic electrophosphorescence using a fluorine-free emitter</w:t>
      </w:r>
      <w:r w:rsidR="006D6F93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6D6F93" w:rsidRPr="00EB16E8">
        <w:rPr>
          <w:rFonts w:eastAsia="等线" w:hint="eastAsia"/>
          <w:i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i/>
          <w:iCs/>
          <w:kern w:val="2"/>
          <w:lang w:val="en-US" w:eastAsia="zh-CN"/>
          <w14:ligatures w14:val="standardContextual"/>
        </w:rPr>
        <w:t>J. Appl. Phys. Lett.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87</w:t>
      </w:r>
      <w:r w:rsidRPr="00D6161B">
        <w:rPr>
          <w:rFonts w:eastAsia="等线" w:hint="eastAsia"/>
          <w:iCs/>
          <w:kern w:val="2"/>
          <w:lang w:val="en-US" w:eastAsia="zh-CN"/>
          <w14:ligatures w14:val="standardContextual"/>
        </w:rPr>
        <w:t>, 243507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6A4824" w:rsidRPr="006D6F93">
        <w:rPr>
          <w:rFonts w:eastAsia="等线" w:hint="eastAsia"/>
          <w:kern w:val="2"/>
          <w:lang w:val="en-US" w:eastAsia="zh-CN"/>
          <w14:ligatures w14:val="standardContextual"/>
        </w:rPr>
        <w:t>(</w:t>
      </w:r>
      <w:r w:rsidR="006A4824" w:rsidRPr="006D6F93">
        <w:rPr>
          <w:rFonts w:eastAsia="等线"/>
          <w:kern w:val="2"/>
          <w:lang w:val="en-US" w:eastAsia="zh-CN"/>
          <w14:ligatures w14:val="standardContextual"/>
        </w:rPr>
        <w:t>2005</w:t>
      </w:r>
      <w:r w:rsidR="006A4824" w:rsidRPr="006D6F93">
        <w:rPr>
          <w:rFonts w:eastAsia="等线" w:hint="eastAsia"/>
          <w:kern w:val="2"/>
          <w:lang w:val="en-US" w:eastAsia="zh-CN"/>
          <w14:ligatures w14:val="standardContextual"/>
        </w:rPr>
        <w:t>).</w:t>
      </w:r>
    </w:p>
    <w:p w14:paraId="3EEEE424" w14:textId="72630F10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[10] 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>Xiang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C21ADD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H.-F.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B7177B" w:rsidRPr="00B7177B">
        <w:rPr>
          <w:rFonts w:eastAsia="等线"/>
          <w:kern w:val="2"/>
          <w:lang w:val="en-US" w:eastAsia="zh-CN"/>
          <w14:ligatures w14:val="standardContextual"/>
        </w:rPr>
        <w:t>Star-configured carbazole as an efficient near-ultraviolet emitter and hole-transporting material for organic light-emitting devices</w:t>
      </w:r>
      <w:r w:rsidR="00B7177B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Appl. Phys. Lett.</w:t>
      </w:r>
      <w:r w:rsidRPr="00C21ADD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92</w:t>
      </w:r>
      <w:r w:rsidRPr="00D6161B">
        <w:rPr>
          <w:rFonts w:eastAsia="等线" w:hint="eastAsia"/>
          <w:iCs/>
          <w:kern w:val="2"/>
          <w:lang w:val="en-US" w:eastAsia="zh-CN"/>
          <w14:ligatures w14:val="standardContextual"/>
        </w:rPr>
        <w:t>, 073305</w:t>
      </w:r>
      <w:r w:rsidR="006A4824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>(2008).</w:t>
      </w:r>
    </w:p>
    <w:p w14:paraId="6DB30C2C" w14:textId="3A0B7195" w:rsidR="00D6161B" w:rsidRPr="006A4824" w:rsidRDefault="00D6161B" w:rsidP="006771B4">
      <w:pPr>
        <w:spacing w:line="480" w:lineRule="auto"/>
        <w:rPr>
          <w:rFonts w:eastAsiaTheme="minorEastAsia"/>
          <w:noProof/>
          <w:lang w:eastAsia="zh-CN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[11] </w:t>
      </w:r>
      <w:r w:rsidR="00C21ADD" w:rsidRPr="00FA194B">
        <w:rPr>
          <w:noProof/>
        </w:rPr>
        <w:t>Luo</w:t>
      </w:r>
      <w:r w:rsidR="00C21ADD">
        <w:rPr>
          <w:rFonts w:eastAsiaTheme="minorEastAsia" w:hint="eastAsia"/>
          <w:noProof/>
          <w:lang w:eastAsia="zh-CN"/>
        </w:rPr>
        <w:t>,</w:t>
      </w:r>
      <w:r w:rsidR="00C21ADD" w:rsidRPr="00FA194B">
        <w:rPr>
          <w:noProof/>
        </w:rPr>
        <w:t xml:space="preserve"> 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21ADD" w:rsidRPr="00FA194B">
        <w:rPr>
          <w:noProof/>
        </w:rPr>
        <w:t xml:space="preserve"> An </w:t>
      </w:r>
      <w:r w:rsidR="00C21ADD">
        <w:rPr>
          <w:rFonts w:eastAsiaTheme="minorEastAsia" w:hint="eastAsia"/>
          <w:noProof/>
          <w:lang w:eastAsia="zh-CN"/>
        </w:rPr>
        <w:t>u</w:t>
      </w:r>
      <w:r w:rsidR="00C21ADD" w:rsidRPr="00FA194B">
        <w:rPr>
          <w:noProof/>
        </w:rPr>
        <w:t xml:space="preserve">ltraviolet </w:t>
      </w:r>
      <w:r w:rsidR="00C21ADD">
        <w:rPr>
          <w:rFonts w:eastAsiaTheme="minorEastAsia" w:hint="eastAsia"/>
          <w:noProof/>
          <w:lang w:eastAsia="zh-CN"/>
        </w:rPr>
        <w:t>t</w:t>
      </w:r>
      <w:r w:rsidR="00C21ADD" w:rsidRPr="00FA194B">
        <w:rPr>
          <w:noProof/>
        </w:rPr>
        <w:t xml:space="preserve">hermally </w:t>
      </w:r>
      <w:r w:rsidR="00C21ADD">
        <w:rPr>
          <w:rFonts w:eastAsiaTheme="minorEastAsia" w:hint="eastAsia"/>
          <w:noProof/>
          <w:lang w:eastAsia="zh-CN"/>
        </w:rPr>
        <w:t>a</w:t>
      </w:r>
      <w:r w:rsidR="00C21ADD" w:rsidRPr="00FA194B">
        <w:rPr>
          <w:noProof/>
        </w:rPr>
        <w:t xml:space="preserve">ctivated </w:t>
      </w:r>
      <w:r w:rsidR="00C21ADD">
        <w:rPr>
          <w:rFonts w:eastAsiaTheme="minorEastAsia" w:hint="eastAsia"/>
          <w:noProof/>
          <w:lang w:eastAsia="zh-CN"/>
        </w:rPr>
        <w:t>d</w:t>
      </w:r>
      <w:r w:rsidR="00C21ADD" w:rsidRPr="00FA194B">
        <w:rPr>
          <w:noProof/>
        </w:rPr>
        <w:t xml:space="preserve">elayed </w:t>
      </w:r>
      <w:r w:rsidR="00C21ADD">
        <w:rPr>
          <w:rFonts w:eastAsiaTheme="minorEastAsia" w:hint="eastAsia"/>
          <w:noProof/>
          <w:lang w:eastAsia="zh-CN"/>
        </w:rPr>
        <w:t>f</w:t>
      </w:r>
      <w:r w:rsidR="00C21ADD" w:rsidRPr="00FA194B">
        <w:rPr>
          <w:noProof/>
        </w:rPr>
        <w:t xml:space="preserve">luorescence OLED with </w:t>
      </w:r>
      <w:r w:rsidR="00C21ADD">
        <w:rPr>
          <w:rFonts w:eastAsiaTheme="minorEastAsia" w:hint="eastAsia"/>
          <w:noProof/>
          <w:lang w:eastAsia="zh-CN"/>
        </w:rPr>
        <w:t>t</w:t>
      </w:r>
      <w:r w:rsidR="00C21ADD" w:rsidRPr="00FA194B">
        <w:rPr>
          <w:noProof/>
        </w:rPr>
        <w:t xml:space="preserve">otal </w:t>
      </w:r>
      <w:r w:rsidR="00C21ADD">
        <w:rPr>
          <w:rFonts w:eastAsiaTheme="minorEastAsia" w:hint="eastAsia"/>
          <w:noProof/>
          <w:lang w:eastAsia="zh-CN"/>
        </w:rPr>
        <w:t>e</w:t>
      </w:r>
      <w:r w:rsidR="00C21ADD" w:rsidRPr="00FA194B">
        <w:rPr>
          <w:noProof/>
        </w:rPr>
        <w:t xml:space="preserve">xternal </w:t>
      </w:r>
      <w:r w:rsidR="00C21ADD">
        <w:rPr>
          <w:rFonts w:eastAsiaTheme="minorEastAsia" w:hint="eastAsia"/>
          <w:noProof/>
          <w:lang w:eastAsia="zh-CN"/>
        </w:rPr>
        <w:t>q</w:t>
      </w:r>
      <w:r w:rsidR="00C21ADD" w:rsidRPr="00FA194B">
        <w:rPr>
          <w:noProof/>
        </w:rPr>
        <w:t xml:space="preserve">uantum </w:t>
      </w:r>
      <w:r w:rsidR="00C21ADD">
        <w:rPr>
          <w:rFonts w:eastAsiaTheme="minorEastAsia" w:hint="eastAsia"/>
          <w:noProof/>
          <w:lang w:eastAsia="zh-CN"/>
        </w:rPr>
        <w:t>e</w:t>
      </w:r>
      <w:r w:rsidR="00C21ADD" w:rsidRPr="00FA194B">
        <w:rPr>
          <w:noProof/>
        </w:rPr>
        <w:t>fficiency over 9%</w:t>
      </w:r>
      <w:r w:rsidR="00C21ADD" w:rsidRPr="00FA194B">
        <w:rPr>
          <w:rFonts w:eastAsiaTheme="minorEastAsia"/>
          <w:noProof/>
          <w:lang w:eastAsia="zh-CN"/>
        </w:rPr>
        <w:t>.</w:t>
      </w:r>
      <w:r w:rsidR="00C21ADD" w:rsidRPr="00EB16E8">
        <w:rPr>
          <w:rFonts w:eastAsiaTheme="minorEastAsia"/>
          <w:i/>
          <w:noProof/>
          <w:lang w:eastAsia="zh-CN"/>
        </w:rPr>
        <w:t xml:space="preserve"> </w:t>
      </w:r>
      <w:r w:rsidR="00C21ADD" w:rsidRPr="00EB16E8">
        <w:rPr>
          <w:i/>
          <w:noProof/>
        </w:rPr>
        <w:t>Adv. Mater.</w:t>
      </w:r>
      <w:r w:rsidR="00C21ADD" w:rsidRPr="00FA194B">
        <w:rPr>
          <w:noProof/>
        </w:rPr>
        <w:t xml:space="preserve"> </w:t>
      </w:r>
      <w:r w:rsidR="00C21ADD" w:rsidRPr="00EB16E8">
        <w:rPr>
          <w:b/>
          <w:bCs/>
          <w:iCs/>
          <w:noProof/>
        </w:rPr>
        <w:t>32</w:t>
      </w:r>
      <w:r w:rsidR="00C21ADD" w:rsidRPr="00FA194B">
        <w:rPr>
          <w:noProof/>
        </w:rPr>
        <w:t>, e2001248</w:t>
      </w:r>
      <w:r w:rsidR="006A4824">
        <w:rPr>
          <w:rFonts w:eastAsiaTheme="minorEastAsia" w:hint="eastAsia"/>
          <w:noProof/>
          <w:lang w:eastAsia="zh-CN"/>
        </w:rPr>
        <w:t xml:space="preserve"> (</w:t>
      </w:r>
      <w:r w:rsidR="006A4824" w:rsidRPr="00FA194B">
        <w:rPr>
          <w:noProof/>
        </w:rPr>
        <w:t>2020</w:t>
      </w:r>
      <w:r w:rsidR="006A4824">
        <w:rPr>
          <w:rFonts w:eastAsiaTheme="minorEastAsia" w:hint="eastAsia"/>
          <w:noProof/>
          <w:lang w:eastAsia="zh-CN"/>
        </w:rPr>
        <w:t>).</w:t>
      </w:r>
    </w:p>
    <w:p w14:paraId="08E6DEB0" w14:textId="0291FC2F" w:rsidR="00D6161B" w:rsidRPr="006A4824" w:rsidRDefault="00D6161B" w:rsidP="006771B4">
      <w:pPr>
        <w:spacing w:line="480" w:lineRule="auto"/>
        <w:rPr>
          <w:rFonts w:eastAsiaTheme="minorEastAsia"/>
          <w:noProof/>
          <w:lang w:eastAsia="zh-CN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lastRenderedPageBreak/>
        <w:t xml:space="preserve">[12] </w:t>
      </w:r>
      <w:r w:rsidR="00B7177B" w:rsidRPr="00FA194B">
        <w:rPr>
          <w:noProof/>
        </w:rPr>
        <w:t>Qi</w:t>
      </w:r>
      <w:r w:rsidR="00B7177B" w:rsidRPr="00FA194B">
        <w:rPr>
          <w:rFonts w:eastAsiaTheme="minorEastAsia"/>
          <w:noProof/>
          <w:lang w:eastAsia="zh-CN"/>
        </w:rPr>
        <w:t>,</w:t>
      </w:r>
      <w:r w:rsidR="00B7177B" w:rsidRPr="00FA194B">
        <w:rPr>
          <w:noProof/>
        </w:rPr>
        <w:t xml:space="preserve"> H.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B7177B">
        <w:rPr>
          <w:rFonts w:eastAsiaTheme="minorEastAsia" w:hint="eastAsia"/>
          <w:noProof/>
          <w:lang w:eastAsia="zh-CN"/>
        </w:rPr>
        <w:t xml:space="preserve"> </w:t>
      </w:r>
      <w:r w:rsidR="00B7177B" w:rsidRPr="00FA194B">
        <w:rPr>
          <w:noProof/>
        </w:rPr>
        <w:t>A</w:t>
      </w:r>
      <w:r w:rsidR="00B7177B">
        <w:rPr>
          <w:rFonts w:eastAsiaTheme="minorEastAsia" w:hint="eastAsia"/>
          <w:noProof/>
          <w:lang w:eastAsia="zh-CN"/>
        </w:rPr>
        <w:t xml:space="preserve"> r</w:t>
      </w:r>
      <w:r w:rsidR="00B7177B" w:rsidRPr="00FA194B">
        <w:rPr>
          <w:noProof/>
        </w:rPr>
        <w:t>ecord-</w:t>
      </w:r>
      <w:r w:rsidR="00B7177B">
        <w:rPr>
          <w:rFonts w:eastAsiaTheme="minorEastAsia" w:hint="eastAsia"/>
          <w:noProof/>
          <w:lang w:eastAsia="zh-CN"/>
        </w:rPr>
        <w:t>h</w:t>
      </w:r>
      <w:r w:rsidR="00B7177B" w:rsidRPr="00FA194B">
        <w:rPr>
          <w:noProof/>
        </w:rPr>
        <w:t>igh EQE of 7.65%@3300 cd m</w:t>
      </w:r>
      <w:r w:rsidR="00B7177B" w:rsidRPr="00352EBE">
        <w:rPr>
          <w:noProof/>
          <w:vertAlign w:val="superscript"/>
        </w:rPr>
        <w:t>‒2</w:t>
      </w:r>
      <w:r w:rsidR="00B7177B" w:rsidRPr="00FA194B">
        <w:rPr>
          <w:noProof/>
        </w:rPr>
        <w:t xml:space="preserve"> </w:t>
      </w:r>
      <w:r w:rsidR="00B7177B">
        <w:rPr>
          <w:rFonts w:eastAsiaTheme="minorEastAsia" w:hint="eastAsia"/>
          <w:noProof/>
          <w:lang w:eastAsia="zh-CN"/>
        </w:rPr>
        <w:t>a</w:t>
      </w:r>
      <w:r w:rsidR="00B7177B" w:rsidRPr="00FA194B">
        <w:rPr>
          <w:noProof/>
        </w:rPr>
        <w:t xml:space="preserve">chieved in </w:t>
      </w:r>
      <w:r w:rsidR="00B7177B">
        <w:rPr>
          <w:rFonts w:eastAsiaTheme="minorEastAsia" w:hint="eastAsia"/>
          <w:noProof/>
          <w:lang w:eastAsia="zh-CN"/>
        </w:rPr>
        <w:t>n</w:t>
      </w:r>
      <w:r w:rsidR="00B7177B" w:rsidRPr="00FA194B">
        <w:rPr>
          <w:noProof/>
        </w:rPr>
        <w:t>on-</w:t>
      </w:r>
      <w:r w:rsidR="00B7177B">
        <w:rPr>
          <w:rFonts w:eastAsiaTheme="minorEastAsia" w:hint="eastAsia"/>
          <w:noProof/>
          <w:lang w:eastAsia="zh-CN"/>
        </w:rPr>
        <w:t>d</w:t>
      </w:r>
      <w:r w:rsidR="00B7177B" w:rsidRPr="00FA194B">
        <w:rPr>
          <w:noProof/>
        </w:rPr>
        <w:t xml:space="preserve">oped </w:t>
      </w:r>
      <w:r w:rsidR="00B7177B">
        <w:rPr>
          <w:rFonts w:eastAsiaTheme="minorEastAsia" w:hint="eastAsia"/>
          <w:noProof/>
          <w:lang w:eastAsia="zh-CN"/>
        </w:rPr>
        <w:t>n</w:t>
      </w:r>
      <w:r w:rsidR="00B7177B" w:rsidRPr="00FA194B">
        <w:rPr>
          <w:noProof/>
        </w:rPr>
        <w:t>ear-</w:t>
      </w:r>
      <w:r w:rsidR="00B7177B">
        <w:rPr>
          <w:rFonts w:eastAsiaTheme="minorEastAsia" w:hint="eastAsia"/>
          <w:noProof/>
          <w:lang w:eastAsia="zh-CN"/>
        </w:rPr>
        <w:t>u</w:t>
      </w:r>
      <w:r w:rsidR="00B7177B" w:rsidRPr="00FA194B">
        <w:rPr>
          <w:noProof/>
        </w:rPr>
        <w:t xml:space="preserve">ltraviolet OLEDs </w:t>
      </w:r>
      <w:r w:rsidR="00B7177B">
        <w:rPr>
          <w:rFonts w:eastAsiaTheme="minorEastAsia" w:hint="eastAsia"/>
          <w:noProof/>
          <w:lang w:eastAsia="zh-CN"/>
        </w:rPr>
        <w:t>b</w:t>
      </w:r>
      <w:r w:rsidR="00B7177B" w:rsidRPr="00FA194B">
        <w:rPr>
          <w:noProof/>
        </w:rPr>
        <w:t xml:space="preserve">ased on </w:t>
      </w:r>
      <w:r w:rsidR="00B7177B">
        <w:rPr>
          <w:rFonts w:eastAsiaTheme="minorEastAsia" w:hint="eastAsia"/>
          <w:noProof/>
          <w:lang w:eastAsia="zh-CN"/>
        </w:rPr>
        <w:t>n</w:t>
      </w:r>
      <w:r w:rsidR="00B7177B" w:rsidRPr="00FA194B">
        <w:rPr>
          <w:noProof/>
        </w:rPr>
        <w:t xml:space="preserve">ovel D’-D-A </w:t>
      </w:r>
      <w:r w:rsidR="00B7177B">
        <w:rPr>
          <w:rFonts w:eastAsiaTheme="minorEastAsia" w:hint="eastAsia"/>
          <w:noProof/>
          <w:lang w:eastAsia="zh-CN"/>
        </w:rPr>
        <w:t>t</w:t>
      </w:r>
      <w:r w:rsidR="00B7177B" w:rsidRPr="00FA194B">
        <w:rPr>
          <w:noProof/>
        </w:rPr>
        <w:t xml:space="preserve">ype </w:t>
      </w:r>
      <w:r w:rsidR="00B7177B">
        <w:rPr>
          <w:rFonts w:eastAsiaTheme="minorEastAsia" w:hint="eastAsia"/>
          <w:noProof/>
          <w:lang w:eastAsia="zh-CN"/>
        </w:rPr>
        <w:t>b</w:t>
      </w:r>
      <w:r w:rsidR="00B7177B" w:rsidRPr="00FA194B">
        <w:rPr>
          <w:noProof/>
        </w:rPr>
        <w:t xml:space="preserve">ipolar </w:t>
      </w:r>
      <w:r w:rsidR="00B7177B">
        <w:rPr>
          <w:rFonts w:eastAsiaTheme="minorEastAsia" w:hint="eastAsia"/>
          <w:noProof/>
          <w:lang w:eastAsia="zh-CN"/>
        </w:rPr>
        <w:t>f</w:t>
      </w:r>
      <w:r w:rsidR="00B7177B" w:rsidRPr="00FA194B">
        <w:rPr>
          <w:noProof/>
        </w:rPr>
        <w:t xml:space="preserve">luorophores upon </w:t>
      </w:r>
      <w:r w:rsidR="00B7177B">
        <w:rPr>
          <w:rFonts w:eastAsiaTheme="minorEastAsia" w:hint="eastAsia"/>
          <w:noProof/>
          <w:lang w:eastAsia="zh-CN"/>
        </w:rPr>
        <w:t>m</w:t>
      </w:r>
      <w:r w:rsidR="00B7177B" w:rsidRPr="00FA194B">
        <w:rPr>
          <w:noProof/>
        </w:rPr>
        <w:t xml:space="preserve">olecular </w:t>
      </w:r>
      <w:r w:rsidR="00B7177B">
        <w:rPr>
          <w:rFonts w:eastAsiaTheme="minorEastAsia" w:hint="eastAsia"/>
          <w:noProof/>
          <w:lang w:eastAsia="zh-CN"/>
        </w:rPr>
        <w:t>c</w:t>
      </w:r>
      <w:r w:rsidR="00B7177B" w:rsidRPr="00FA194B">
        <w:rPr>
          <w:noProof/>
        </w:rPr>
        <w:t xml:space="preserve">onfiguration </w:t>
      </w:r>
      <w:r w:rsidR="00B7177B">
        <w:rPr>
          <w:rFonts w:eastAsiaTheme="minorEastAsia" w:hint="eastAsia"/>
          <w:noProof/>
          <w:lang w:eastAsia="zh-CN"/>
        </w:rPr>
        <w:t>e</w:t>
      </w:r>
      <w:r w:rsidR="00B7177B" w:rsidRPr="00FA194B">
        <w:rPr>
          <w:noProof/>
        </w:rPr>
        <w:t>ngineering</w:t>
      </w:r>
      <w:r w:rsidR="00B7177B" w:rsidRPr="00FA194B">
        <w:rPr>
          <w:rFonts w:eastAsiaTheme="minorEastAsia"/>
          <w:noProof/>
          <w:lang w:eastAsia="zh-CN"/>
        </w:rPr>
        <w:t>.</w:t>
      </w:r>
      <w:r w:rsidR="00B7177B" w:rsidRPr="00352EBE">
        <w:rPr>
          <w:rFonts w:eastAsiaTheme="minorEastAsia"/>
          <w:iCs/>
          <w:noProof/>
          <w:lang w:eastAsia="zh-CN"/>
        </w:rPr>
        <w:t xml:space="preserve"> </w:t>
      </w:r>
      <w:r w:rsidR="00B7177B" w:rsidRPr="00EB16E8">
        <w:rPr>
          <w:i/>
          <w:noProof/>
        </w:rPr>
        <w:t>Chem. Sci</w:t>
      </w:r>
      <w:r w:rsidR="006A4824">
        <w:rPr>
          <w:rFonts w:eastAsiaTheme="minorEastAsia" w:hint="eastAsia"/>
          <w:iCs/>
          <w:noProof/>
          <w:lang w:eastAsia="zh-CN"/>
        </w:rPr>
        <w:t xml:space="preserve"> </w:t>
      </w:r>
      <w:r w:rsidR="006A4824">
        <w:rPr>
          <w:rFonts w:eastAsiaTheme="minorEastAsia" w:hint="eastAsia"/>
          <w:noProof/>
          <w:lang w:eastAsia="zh-CN"/>
        </w:rPr>
        <w:t>(2024).</w:t>
      </w:r>
    </w:p>
    <w:p w14:paraId="1BF9AC3A" w14:textId="0247DBDD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[13]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Joseph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V., Thomas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K. R. J., Sahoo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S., Singh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M.,</w:t>
      </w:r>
      <w:r w:rsidR="0022603A" w:rsidRPr="00A117B4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Jou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J.-H.</w:t>
      </w:r>
      <w:r w:rsidRPr="00A117B4">
        <w:rPr>
          <w:rFonts w:eastAsia="等线"/>
          <w:i/>
          <w:iCs/>
          <w:kern w:val="2"/>
          <w:lang w:val="en-US" w:eastAsia="zh-CN"/>
          <w14:ligatures w14:val="standardContextual"/>
        </w:rPr>
        <w:t xml:space="preserve"> </w:t>
      </w:r>
      <w:r w:rsidR="009B25BB" w:rsidRPr="009B25BB">
        <w:rPr>
          <w:rFonts w:eastAsia="等线"/>
          <w:kern w:val="2"/>
          <w:lang w:val="en-US" w:eastAsia="zh-CN"/>
          <w14:ligatures w14:val="standardContextual"/>
        </w:rPr>
        <w:t>Asymmetrically 2,7-difunctionalized carbazole-based donor-acceptor hybrids for deep blue electroluminescence applications</w:t>
      </w:r>
      <w:r w:rsidR="009B25B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B7177B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i/>
          <w:iCs/>
          <w:kern w:val="2"/>
          <w:lang w:val="en-US" w:eastAsia="zh-CN"/>
          <w14:ligatures w14:val="standardContextual"/>
        </w:rPr>
        <w:t>Opt. Mater.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108</w:t>
      </w:r>
      <w:r w:rsidRPr="00D6161B">
        <w:rPr>
          <w:rFonts w:eastAsia="等线" w:hint="eastAsia"/>
          <w:iCs/>
          <w:kern w:val="2"/>
          <w:lang w:val="en-US" w:eastAsia="zh-CN"/>
          <w14:ligatures w14:val="standardContextual"/>
        </w:rPr>
        <w:t>, 110159</w:t>
      </w:r>
      <w:r w:rsidR="006A4824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>(</w:t>
      </w:r>
      <w:r w:rsidR="006A4824" w:rsidRPr="00A117B4">
        <w:rPr>
          <w:rFonts w:eastAsia="等线"/>
          <w:kern w:val="2"/>
          <w:lang w:val="en-US" w:eastAsia="zh-CN"/>
          <w14:ligatures w14:val="standardContextual"/>
        </w:rPr>
        <w:t>2020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>).</w:t>
      </w:r>
    </w:p>
    <w:p w14:paraId="5450FFF1" w14:textId="54E6225C" w:rsidR="00D6161B" w:rsidRPr="006A4824" w:rsidRDefault="00D6161B" w:rsidP="006771B4">
      <w:pPr>
        <w:spacing w:line="480" w:lineRule="auto"/>
        <w:rPr>
          <w:rFonts w:eastAsiaTheme="minorEastAsia"/>
          <w:noProof/>
          <w:lang w:eastAsia="zh-CN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>[14]</w:t>
      </w:r>
      <w:r w:rsidR="00611204" w:rsidRPr="00611204">
        <w:rPr>
          <w:noProof/>
        </w:rPr>
        <w:t xml:space="preserve"> </w:t>
      </w:r>
      <w:r w:rsidR="00611204" w:rsidRPr="00FA194B">
        <w:rPr>
          <w:noProof/>
        </w:rPr>
        <w:t>Chen</w:t>
      </w:r>
      <w:r w:rsidR="00611204" w:rsidRPr="00FA194B">
        <w:rPr>
          <w:rFonts w:eastAsiaTheme="minorEastAsia"/>
          <w:noProof/>
          <w:lang w:eastAsia="zh-CN"/>
        </w:rPr>
        <w:t>,</w:t>
      </w:r>
      <w:r w:rsidR="00611204" w:rsidRPr="00FA194B">
        <w:rPr>
          <w:noProof/>
        </w:rPr>
        <w:t xml:space="preserve"> T.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611204">
        <w:rPr>
          <w:rFonts w:eastAsiaTheme="minorEastAsia" w:hint="eastAsia"/>
          <w:noProof/>
          <w:lang w:eastAsia="zh-CN"/>
        </w:rPr>
        <w:t xml:space="preserve"> </w:t>
      </w:r>
      <w:r w:rsidR="00611204" w:rsidRPr="00FA194B">
        <w:rPr>
          <w:noProof/>
        </w:rPr>
        <w:t xml:space="preserve">Achieving 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 xml:space="preserve">fficient </w:t>
      </w:r>
      <w:r w:rsidR="00611204">
        <w:rPr>
          <w:rFonts w:eastAsiaTheme="minorEastAsia" w:hint="eastAsia"/>
          <w:noProof/>
          <w:lang w:eastAsia="zh-CN"/>
        </w:rPr>
        <w:t>n</w:t>
      </w:r>
      <w:r w:rsidR="00611204" w:rsidRPr="00FA194B">
        <w:rPr>
          <w:noProof/>
        </w:rPr>
        <w:t>ear-</w:t>
      </w:r>
      <w:r w:rsidR="00611204">
        <w:rPr>
          <w:rFonts w:eastAsiaTheme="minorEastAsia" w:hint="eastAsia"/>
          <w:noProof/>
          <w:lang w:eastAsia="zh-CN"/>
        </w:rPr>
        <w:t>u</w:t>
      </w:r>
      <w:r w:rsidR="00611204" w:rsidRPr="00FA194B">
        <w:rPr>
          <w:noProof/>
        </w:rPr>
        <w:t>ltraviolet/</w:t>
      </w:r>
      <w:r w:rsidR="00611204">
        <w:rPr>
          <w:rFonts w:eastAsiaTheme="minorEastAsia" w:hint="eastAsia"/>
          <w:noProof/>
          <w:lang w:eastAsia="zh-CN"/>
        </w:rPr>
        <w:t>d</w:t>
      </w:r>
      <w:r w:rsidR="00611204" w:rsidRPr="00FA194B">
        <w:rPr>
          <w:noProof/>
        </w:rPr>
        <w:t>eep-</w:t>
      </w:r>
      <w:r w:rsidR="00611204">
        <w:rPr>
          <w:rFonts w:eastAsiaTheme="minorEastAsia" w:hint="eastAsia"/>
          <w:noProof/>
          <w:lang w:eastAsia="zh-CN"/>
        </w:rPr>
        <w:t>b</w:t>
      </w:r>
      <w:r w:rsidR="00611204" w:rsidRPr="00FA194B">
        <w:rPr>
          <w:noProof/>
        </w:rPr>
        <w:t xml:space="preserve">lue OLEDs and </w:t>
      </w:r>
      <w:r w:rsidR="00611204">
        <w:rPr>
          <w:rFonts w:eastAsiaTheme="minorEastAsia" w:hint="eastAsia"/>
          <w:noProof/>
          <w:lang w:eastAsia="zh-CN"/>
        </w:rPr>
        <w:t>s</w:t>
      </w:r>
      <w:r w:rsidR="00611204" w:rsidRPr="00FA194B">
        <w:rPr>
          <w:noProof/>
        </w:rPr>
        <w:t xml:space="preserve">ensitized </w:t>
      </w:r>
      <w:r w:rsidR="00611204">
        <w:rPr>
          <w:rFonts w:eastAsiaTheme="minorEastAsia" w:hint="eastAsia"/>
          <w:noProof/>
          <w:lang w:eastAsia="zh-CN"/>
        </w:rPr>
        <w:t>n</w:t>
      </w:r>
      <w:r w:rsidR="00611204" w:rsidRPr="00FA194B">
        <w:rPr>
          <w:noProof/>
        </w:rPr>
        <w:t xml:space="preserve">arrowband </w:t>
      </w:r>
      <w:r w:rsidR="00611204">
        <w:rPr>
          <w:rFonts w:eastAsiaTheme="minorEastAsia" w:hint="eastAsia"/>
          <w:noProof/>
          <w:lang w:eastAsia="zh-CN"/>
        </w:rPr>
        <w:t>g</w:t>
      </w:r>
      <w:r w:rsidR="00611204" w:rsidRPr="00FA194B">
        <w:rPr>
          <w:noProof/>
        </w:rPr>
        <w:t>reen/</w:t>
      </w:r>
      <w:r w:rsidR="00611204">
        <w:rPr>
          <w:rFonts w:eastAsiaTheme="minorEastAsia" w:hint="eastAsia"/>
          <w:noProof/>
          <w:lang w:eastAsia="zh-CN"/>
        </w:rPr>
        <w:t>y</w:t>
      </w:r>
      <w:r w:rsidR="00611204" w:rsidRPr="00FA194B">
        <w:rPr>
          <w:noProof/>
        </w:rPr>
        <w:t xml:space="preserve">ellow OLEDs </w:t>
      </w:r>
      <w:r w:rsidR="00611204">
        <w:rPr>
          <w:rFonts w:eastAsiaTheme="minorEastAsia" w:hint="eastAsia"/>
          <w:noProof/>
          <w:lang w:eastAsia="zh-CN"/>
        </w:rPr>
        <w:t>u</w:t>
      </w:r>
      <w:r w:rsidR="00611204" w:rsidRPr="00FA194B">
        <w:rPr>
          <w:noProof/>
        </w:rPr>
        <w:t xml:space="preserve">tilizing 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 xml:space="preserve">mitters with </w:t>
      </w:r>
      <w:r w:rsidR="00611204">
        <w:rPr>
          <w:rFonts w:eastAsiaTheme="minorEastAsia" w:hint="eastAsia"/>
          <w:noProof/>
          <w:lang w:eastAsia="zh-CN"/>
        </w:rPr>
        <w:t>p</w:t>
      </w:r>
      <w:r w:rsidR="00611204" w:rsidRPr="00FA194B">
        <w:rPr>
          <w:noProof/>
        </w:rPr>
        <w:t xml:space="preserve">lanarized </w:t>
      </w:r>
      <w:r w:rsidR="00611204">
        <w:rPr>
          <w:rFonts w:eastAsiaTheme="minorEastAsia" w:hint="eastAsia"/>
          <w:noProof/>
          <w:lang w:eastAsia="zh-CN"/>
        </w:rPr>
        <w:t>i</w:t>
      </w:r>
      <w:r w:rsidR="00611204" w:rsidRPr="00FA194B">
        <w:rPr>
          <w:noProof/>
        </w:rPr>
        <w:t xml:space="preserve">ntramolecular </w:t>
      </w:r>
      <w:r w:rsidR="00611204">
        <w:rPr>
          <w:rFonts w:eastAsiaTheme="minorEastAsia" w:hint="eastAsia"/>
          <w:noProof/>
          <w:lang w:eastAsia="zh-CN"/>
        </w:rPr>
        <w:t>c</w:t>
      </w:r>
      <w:r w:rsidR="00611204" w:rsidRPr="00FA194B">
        <w:rPr>
          <w:noProof/>
        </w:rPr>
        <w:t xml:space="preserve">harge </w:t>
      </w:r>
      <w:r w:rsidR="00611204">
        <w:rPr>
          <w:rFonts w:eastAsiaTheme="minorEastAsia" w:hint="eastAsia"/>
          <w:noProof/>
          <w:lang w:eastAsia="zh-CN"/>
        </w:rPr>
        <w:t>t</w:t>
      </w:r>
      <w:r w:rsidR="00611204" w:rsidRPr="00FA194B">
        <w:rPr>
          <w:noProof/>
        </w:rPr>
        <w:t>ransfer</w:t>
      </w:r>
      <w:r w:rsidR="00611204" w:rsidRPr="00FA194B">
        <w:rPr>
          <w:rFonts w:eastAsiaTheme="minorEastAsia"/>
          <w:noProof/>
          <w:lang w:eastAsia="zh-CN"/>
        </w:rPr>
        <w:t xml:space="preserve">. </w:t>
      </w:r>
      <w:r w:rsidR="00611204" w:rsidRPr="00EB16E8">
        <w:rPr>
          <w:i/>
          <w:noProof/>
        </w:rPr>
        <w:t>Adv. Opt. Mater.</w:t>
      </w:r>
      <w:r w:rsidR="00611204" w:rsidRPr="00730D43">
        <w:rPr>
          <w:iCs/>
          <w:noProof/>
        </w:rPr>
        <w:t xml:space="preserve"> </w:t>
      </w:r>
      <w:r w:rsidR="00611204" w:rsidRPr="00EB16E8">
        <w:rPr>
          <w:b/>
          <w:bCs/>
          <w:iCs/>
          <w:noProof/>
        </w:rPr>
        <w:t>11</w:t>
      </w:r>
      <w:r w:rsidR="00611204" w:rsidRPr="00FA194B">
        <w:rPr>
          <w:iCs/>
          <w:noProof/>
        </w:rPr>
        <w:t>, 2301053</w:t>
      </w:r>
      <w:r w:rsidR="006A4824">
        <w:rPr>
          <w:rFonts w:eastAsiaTheme="minorEastAsia" w:hint="eastAsia"/>
          <w:iCs/>
          <w:noProof/>
          <w:lang w:eastAsia="zh-CN"/>
        </w:rPr>
        <w:t xml:space="preserve"> </w:t>
      </w:r>
      <w:r w:rsidR="006A4824">
        <w:rPr>
          <w:rFonts w:eastAsiaTheme="minorEastAsia" w:hint="eastAsia"/>
          <w:noProof/>
          <w:lang w:eastAsia="zh-CN"/>
        </w:rPr>
        <w:t>(2023).</w:t>
      </w:r>
    </w:p>
    <w:p w14:paraId="42779658" w14:textId="376C6635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[15] </w:t>
      </w:r>
      <w:r w:rsidR="00611204" w:rsidRPr="00D6161B">
        <w:rPr>
          <w:rFonts w:eastAsia="等线"/>
          <w:kern w:val="2"/>
          <w:lang w:val="en-US" w:eastAsia="zh-CN"/>
          <w14:ligatures w14:val="standardContextual"/>
        </w:rPr>
        <w:t>Jou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611204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J.-H.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9B25BB" w:rsidRPr="009B25BB">
        <w:rPr>
          <w:rFonts w:eastAsia="等线"/>
          <w:iCs/>
          <w:kern w:val="2"/>
          <w:lang w:val="en-US" w:eastAsia="zh-CN"/>
          <w14:ligatures w14:val="standardContextual"/>
        </w:rPr>
        <w:t>Highly efficient ultra-deep blue organic light-emitting diodes with a wet- and dry-process feasible cyanofluorene acetylene based emitter</w:t>
      </w:r>
      <w:r w:rsidR="009B25BB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J. Mater. Chem. C</w:t>
      </w:r>
      <w:r w:rsidRPr="00611204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3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2182</w:t>
      </w:r>
      <w:r w:rsidR="006A4824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6A4824">
        <w:rPr>
          <w:rFonts w:eastAsia="等线" w:hint="eastAsia"/>
          <w:iCs/>
          <w:kern w:val="2"/>
          <w:lang w:val="en-US" w:eastAsia="zh-CN"/>
          <w14:ligatures w14:val="standardContextual"/>
        </w:rPr>
        <w:t>(2015).</w:t>
      </w:r>
    </w:p>
    <w:p w14:paraId="00CF86FD" w14:textId="528DD41F" w:rsidR="00D6161B" w:rsidRPr="006A4824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[16] </w:t>
      </w:r>
      <w:r w:rsidR="00611204" w:rsidRPr="00FA194B">
        <w:rPr>
          <w:noProof/>
        </w:rPr>
        <w:t>Li</w:t>
      </w:r>
      <w:r w:rsidR="00611204" w:rsidRPr="00FA194B">
        <w:rPr>
          <w:rFonts w:eastAsiaTheme="minorEastAsia"/>
          <w:noProof/>
          <w:lang w:eastAsia="zh-CN"/>
        </w:rPr>
        <w:t>,</w:t>
      </w:r>
      <w:r w:rsidR="00611204" w:rsidRPr="00FA194B">
        <w:rPr>
          <w:noProof/>
        </w:rPr>
        <w:t xml:space="preserve"> G.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611204">
        <w:rPr>
          <w:rFonts w:eastAsiaTheme="minorEastAsia" w:hint="eastAsia"/>
          <w:noProof/>
          <w:lang w:eastAsia="zh-CN"/>
        </w:rPr>
        <w:t xml:space="preserve"> </w:t>
      </w:r>
      <w:r w:rsidR="00611204" w:rsidRPr="00FA194B">
        <w:rPr>
          <w:noProof/>
        </w:rPr>
        <w:t>High-</w:t>
      </w:r>
      <w:r w:rsidR="00611204">
        <w:rPr>
          <w:rFonts w:eastAsiaTheme="minorEastAsia" w:hint="eastAsia"/>
          <w:noProof/>
          <w:lang w:eastAsia="zh-CN"/>
        </w:rPr>
        <w:t>p</w:t>
      </w:r>
      <w:r w:rsidR="00611204" w:rsidRPr="00FA194B">
        <w:rPr>
          <w:noProof/>
        </w:rPr>
        <w:t xml:space="preserve">erformance </w:t>
      </w:r>
      <w:r w:rsidR="00611204">
        <w:rPr>
          <w:rFonts w:eastAsiaTheme="minorEastAsia" w:hint="eastAsia"/>
          <w:noProof/>
          <w:lang w:eastAsia="zh-CN"/>
        </w:rPr>
        <w:t>u</w:t>
      </w:r>
      <w:r w:rsidR="00611204" w:rsidRPr="00FA194B">
        <w:rPr>
          <w:noProof/>
        </w:rPr>
        <w:t xml:space="preserve">ltraviolet </w:t>
      </w:r>
      <w:r w:rsidR="00611204">
        <w:rPr>
          <w:rFonts w:eastAsiaTheme="minorEastAsia" w:hint="eastAsia"/>
          <w:noProof/>
          <w:lang w:eastAsia="zh-CN"/>
        </w:rPr>
        <w:t>o</w:t>
      </w:r>
      <w:r w:rsidR="00611204" w:rsidRPr="00FA194B">
        <w:rPr>
          <w:noProof/>
        </w:rPr>
        <w:t xml:space="preserve">rganic </w:t>
      </w:r>
      <w:r w:rsidR="00611204">
        <w:rPr>
          <w:rFonts w:eastAsiaTheme="minorEastAsia" w:hint="eastAsia"/>
          <w:noProof/>
          <w:lang w:eastAsia="zh-CN"/>
        </w:rPr>
        <w:t>l</w:t>
      </w:r>
      <w:r w:rsidR="00611204" w:rsidRPr="00FA194B">
        <w:rPr>
          <w:noProof/>
        </w:rPr>
        <w:t>ight-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 xml:space="preserve">mitting </w:t>
      </w:r>
      <w:r w:rsidR="00611204">
        <w:rPr>
          <w:rFonts w:eastAsiaTheme="minorEastAsia" w:hint="eastAsia"/>
          <w:noProof/>
          <w:lang w:eastAsia="zh-CN"/>
        </w:rPr>
        <w:t>d</w:t>
      </w:r>
      <w:r w:rsidR="00611204" w:rsidRPr="00FA194B">
        <w:rPr>
          <w:noProof/>
        </w:rPr>
        <w:t xml:space="preserve">iodes 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 xml:space="preserve">nabled by </w:t>
      </w:r>
      <w:r w:rsidR="00611204">
        <w:rPr>
          <w:rFonts w:eastAsiaTheme="minorEastAsia" w:hint="eastAsia"/>
          <w:noProof/>
          <w:lang w:eastAsia="zh-CN"/>
        </w:rPr>
        <w:t>d</w:t>
      </w:r>
      <w:r w:rsidR="00611204" w:rsidRPr="00FA194B">
        <w:rPr>
          <w:noProof/>
        </w:rPr>
        <w:t xml:space="preserve">ouble </w:t>
      </w:r>
      <w:r w:rsidR="00611204">
        <w:rPr>
          <w:rFonts w:eastAsiaTheme="minorEastAsia" w:hint="eastAsia"/>
          <w:noProof/>
          <w:lang w:eastAsia="zh-CN"/>
        </w:rPr>
        <w:t>b</w:t>
      </w:r>
      <w:r w:rsidR="00611204" w:rsidRPr="00FA194B">
        <w:rPr>
          <w:noProof/>
        </w:rPr>
        <w:t>oron</w:t>
      </w:r>
      <w:r w:rsidR="00611204">
        <w:rPr>
          <w:rFonts w:eastAsiaTheme="minorEastAsia" w:hint="eastAsia"/>
          <w:noProof/>
          <w:lang w:eastAsia="zh-CN"/>
        </w:rPr>
        <w:t>-o</w:t>
      </w:r>
      <w:r w:rsidR="00611204" w:rsidRPr="00FA194B">
        <w:rPr>
          <w:noProof/>
        </w:rPr>
        <w:t>xygen-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 xml:space="preserve">mbedded </w:t>
      </w:r>
      <w:r w:rsidR="00611204">
        <w:rPr>
          <w:rFonts w:eastAsiaTheme="minorEastAsia" w:hint="eastAsia"/>
          <w:noProof/>
          <w:lang w:eastAsia="zh-CN"/>
        </w:rPr>
        <w:t>b</w:t>
      </w:r>
      <w:r w:rsidR="00611204" w:rsidRPr="00FA194B">
        <w:rPr>
          <w:noProof/>
        </w:rPr>
        <w:t>enzo[</w:t>
      </w:r>
      <w:r w:rsidR="00611204" w:rsidRPr="00FA194B">
        <w:rPr>
          <w:i/>
          <w:iCs/>
          <w:noProof/>
        </w:rPr>
        <w:t>m</w:t>
      </w:r>
      <w:r w:rsidR="00611204" w:rsidRPr="00FA194B">
        <w:rPr>
          <w:noProof/>
        </w:rPr>
        <w:t xml:space="preserve">]tetraphene </w:t>
      </w:r>
      <w:r w:rsidR="00611204">
        <w:rPr>
          <w:rFonts w:eastAsiaTheme="minorEastAsia" w:hint="eastAsia"/>
          <w:noProof/>
          <w:lang w:eastAsia="zh-CN"/>
        </w:rPr>
        <w:t>e</w:t>
      </w:r>
      <w:r w:rsidR="00611204" w:rsidRPr="00FA194B">
        <w:rPr>
          <w:noProof/>
        </w:rPr>
        <w:t>mitters</w:t>
      </w:r>
      <w:r w:rsidR="00611204" w:rsidRPr="00FA194B">
        <w:rPr>
          <w:rFonts w:eastAsiaTheme="minorEastAsia"/>
          <w:noProof/>
          <w:lang w:eastAsia="zh-CN"/>
        </w:rPr>
        <w:t>.</w:t>
      </w:r>
      <w:r w:rsidR="00611204" w:rsidRPr="00FA194B">
        <w:rPr>
          <w:noProof/>
        </w:rPr>
        <w:t xml:space="preserve"> </w:t>
      </w:r>
      <w:r w:rsidR="00611204" w:rsidRPr="00EB16E8">
        <w:rPr>
          <w:i/>
          <w:noProof/>
        </w:rPr>
        <w:t>J. Am. Chem. Soc.</w:t>
      </w:r>
      <w:r w:rsidR="00611204" w:rsidRPr="003D5F61">
        <w:rPr>
          <w:iCs/>
          <w:noProof/>
        </w:rPr>
        <w:t xml:space="preserve"> </w:t>
      </w:r>
      <w:r w:rsidR="00611204" w:rsidRPr="00EB16E8">
        <w:rPr>
          <w:b/>
          <w:bCs/>
          <w:iCs/>
          <w:noProof/>
        </w:rPr>
        <w:t>146</w:t>
      </w:r>
      <w:r w:rsidR="00611204" w:rsidRPr="00FA194B">
        <w:rPr>
          <w:noProof/>
        </w:rPr>
        <w:t>, 1667</w:t>
      </w:r>
      <w:r w:rsidR="006A4824">
        <w:rPr>
          <w:rFonts w:eastAsiaTheme="minorEastAsia" w:hint="eastAsia"/>
          <w:noProof/>
          <w:lang w:eastAsia="zh-CN"/>
        </w:rPr>
        <w:t xml:space="preserve"> (2024).</w:t>
      </w:r>
    </w:p>
    <w:p w14:paraId="347A434B" w14:textId="67DD8000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[17] </w:t>
      </w:r>
      <w:r w:rsidR="00BF12F8" w:rsidRPr="00D6161B">
        <w:rPr>
          <w:rFonts w:eastAsia="等线"/>
          <w:kern w:val="2"/>
          <w:lang w:val="en-US" w:eastAsia="zh-CN"/>
          <w14:ligatures w14:val="standardContextual"/>
        </w:rPr>
        <w:t>Yang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BF12F8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0B4F0D" w:rsidRPr="000B4F0D">
        <w:rPr>
          <w:rFonts w:eastAsia="等线"/>
          <w:kern w:val="2"/>
          <w:lang w:val="en-US" w:eastAsia="zh-CN"/>
          <w14:ligatures w14:val="standardContextual"/>
        </w:rPr>
        <w:t>Ultraviolet-violet electroluminescence from highly fluorescent purines</w:t>
      </w:r>
      <w:r w:rsidR="000B4F0D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J. Mater. Chem. C</w:t>
      </w:r>
      <w:r w:rsidRPr="00BF12F8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</w:t>
      </w:r>
      <w:r w:rsidRPr="00D6161B">
        <w:rPr>
          <w:rFonts w:eastAsia="等线" w:hint="eastAsia"/>
          <w:iCs/>
          <w:kern w:val="2"/>
          <w:lang w:val="en-US" w:eastAsia="zh-CN"/>
          <w14:ligatures w14:val="standardContextual"/>
        </w:rPr>
        <w:t>, 2867</w:t>
      </w:r>
      <w:r w:rsidR="00EB16E8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>(2013).</w:t>
      </w:r>
    </w:p>
    <w:p w14:paraId="5174749B" w14:textId="15CB5EF0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[18] </w:t>
      </w:r>
      <w:r w:rsidR="00BF12F8" w:rsidRPr="00D6161B">
        <w:rPr>
          <w:rFonts w:eastAsia="等线"/>
          <w:kern w:val="2"/>
          <w:lang w:val="en-US" w:eastAsia="zh-CN"/>
          <w14:ligatures w14:val="standardContextual"/>
        </w:rPr>
        <w:t>Lee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BF12F8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J. H.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4D7A92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Classic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f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luorophores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w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ith a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h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orizontal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a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lignment for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nhancing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l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ight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o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utcoupling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>fficiency (</w:t>
      </w:r>
      <w:r w:rsidR="006D6F93" w:rsidRPr="006D6F93">
        <w:rPr>
          <w:rFonts w:eastAsia="等线" w:hint="eastAsia"/>
          <w:iCs/>
          <w:kern w:val="2"/>
          <w:lang w:val="en-US" w:eastAsia="zh-CN"/>
          <w14:ligatures w14:val="standardContextual"/>
        </w:rPr>
        <w:t>≈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30%) and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xternal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q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uantum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>fficiency (</w:t>
      </w:r>
      <w:r w:rsidR="006D6F93" w:rsidRPr="006D6F93">
        <w:rPr>
          <w:rFonts w:eastAsia="等线" w:hint="eastAsia"/>
          <w:iCs/>
          <w:kern w:val="2"/>
          <w:lang w:val="en-US" w:eastAsia="zh-CN"/>
          <w14:ligatures w14:val="standardContextual"/>
        </w:rPr>
        <w:t>≈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7%) of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n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ear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u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>ltraviolet (λ</w:t>
      </w:r>
      <w:r w:rsidR="006D6F93" w:rsidRPr="006D6F93">
        <w:rPr>
          <w:rFonts w:eastAsia="等线"/>
          <w:iCs/>
          <w:kern w:val="2"/>
          <w:vertAlign w:val="subscript"/>
          <w:lang w:val="en-US" w:eastAsia="zh-CN"/>
          <w14:ligatures w14:val="standardContextual"/>
        </w:rPr>
        <w:t>max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 &lt; 400 nm)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o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rganic 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l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>ight-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6D6F93" w:rsidRPr="006D6F93">
        <w:rPr>
          <w:rFonts w:eastAsia="等线"/>
          <w:iCs/>
          <w:kern w:val="2"/>
          <w:lang w:val="en-US" w:eastAsia="zh-CN"/>
          <w14:ligatures w14:val="standardContextual"/>
        </w:rPr>
        <w:t xml:space="preserve">mitting </w:t>
      </w:r>
      <w:r w:rsidR="006C7CC8">
        <w:rPr>
          <w:rFonts w:eastAsia="等线"/>
          <w:iCs/>
          <w:kern w:val="2"/>
          <w:lang w:val="en-US" w:eastAsia="zh-CN"/>
          <w14:ligatures w14:val="standardContextual"/>
        </w:rPr>
        <w:t>diodes</w:t>
      </w:r>
      <w:r w:rsidR="006D6F93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Adv. Opt. Mater.</w:t>
      </w:r>
      <w:r w:rsidRPr="00EB16E8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11</w:t>
      </w:r>
      <w:r w:rsidRPr="00D6161B">
        <w:rPr>
          <w:rFonts w:eastAsia="等线" w:hint="eastAsia"/>
          <w:iCs/>
          <w:kern w:val="2"/>
          <w:lang w:val="en-US" w:eastAsia="zh-CN"/>
          <w14:ligatures w14:val="standardContextual"/>
        </w:rPr>
        <w:t>, 2202666</w:t>
      </w:r>
      <w:r w:rsidR="00EB16E8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(2023).</w:t>
      </w:r>
    </w:p>
    <w:p w14:paraId="7BAA33E9" w14:textId="5A33E809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>[19]</w:t>
      </w:r>
      <w:r w:rsidR="00C10B17" w:rsidRPr="00C10B17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C10B17" w:rsidRPr="00D6161B">
        <w:rPr>
          <w:rFonts w:eastAsia="等线"/>
          <w:kern w:val="2"/>
          <w:lang w:val="en-US" w:eastAsia="zh-CN"/>
          <w14:ligatures w14:val="standardContextual"/>
        </w:rPr>
        <w:t>Nayak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S. R.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Molecular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m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odulation by σ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c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onjugated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s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pacer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nables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fficient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u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>ltraviolet/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>eep-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b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lue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missive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o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rganic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l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>ight-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 xml:space="preserve">mitting 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CB6832" w:rsidRPr="00CB6832">
        <w:rPr>
          <w:rFonts w:eastAsia="等线"/>
          <w:kern w:val="2"/>
          <w:lang w:val="en-US" w:eastAsia="zh-CN"/>
          <w14:ligatures w14:val="standardContextual"/>
        </w:rPr>
        <w:t>iodes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 xml:space="preserve"> J. Phys. Chem. C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127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3849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(2023).</w:t>
      </w:r>
    </w:p>
    <w:p w14:paraId="4B9672D2" w14:textId="7600B396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[20] </w:t>
      </w:r>
      <w:r w:rsidR="00DC0DAA" w:rsidRPr="00D6161B">
        <w:rPr>
          <w:rFonts w:eastAsia="等线"/>
          <w:kern w:val="2"/>
          <w:lang w:val="en-US" w:eastAsia="zh-CN"/>
          <w14:ligatures w14:val="standardContextual"/>
        </w:rPr>
        <w:t>Wang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DC0DAA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Z.-Q.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B683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0B4F0D" w:rsidRPr="000B4F0D">
        <w:rPr>
          <w:rFonts w:eastAsia="等线"/>
          <w:iCs/>
          <w:kern w:val="2"/>
          <w:lang w:val="en-US" w:eastAsia="zh-CN"/>
          <w14:ligatures w14:val="standardContextual"/>
        </w:rPr>
        <w:t>Efficient violet non-doped organic light-emitting device based on a pyrene derivative with novel molecular structure</w:t>
      </w:r>
      <w:r w:rsidR="000B4F0D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Org. Electron.</w:t>
      </w:r>
      <w:r w:rsidRPr="00DC0DAA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23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179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(2015).</w:t>
      </w:r>
    </w:p>
    <w:p w14:paraId="65BFC1D2" w14:textId="53AC56CF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>[21]</w:t>
      </w:r>
      <w:r w:rsidR="00101E76" w:rsidRPr="00101E76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CE652F" w:rsidRPr="00FA194B">
        <w:rPr>
          <w:noProof/>
        </w:rPr>
        <w:t>Zhong</w:t>
      </w:r>
      <w:r w:rsidR="00CE652F" w:rsidRPr="00FA194B">
        <w:rPr>
          <w:rFonts w:eastAsiaTheme="minorEastAsia"/>
          <w:noProof/>
          <w:lang w:eastAsia="zh-CN"/>
        </w:rPr>
        <w:t>,</w:t>
      </w:r>
      <w:r w:rsidR="00CE652F" w:rsidRPr="00FA194B">
        <w:rPr>
          <w:noProof/>
        </w:rPr>
        <w:t xml:space="preserve"> Z.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E652F">
        <w:rPr>
          <w:rFonts w:eastAsiaTheme="minorEastAsia" w:hint="eastAsia"/>
          <w:noProof/>
          <w:lang w:eastAsia="zh-CN"/>
        </w:rPr>
        <w:t xml:space="preserve"> </w:t>
      </w:r>
      <w:r w:rsidR="00CE652F" w:rsidRPr="00FA194B">
        <w:rPr>
          <w:noProof/>
        </w:rPr>
        <w:t xml:space="preserve">High </w:t>
      </w:r>
      <w:r w:rsidR="00CE652F">
        <w:rPr>
          <w:rFonts w:eastAsiaTheme="minorEastAsia" w:hint="eastAsia"/>
          <w:noProof/>
          <w:lang w:eastAsia="zh-CN"/>
        </w:rPr>
        <w:t>s</w:t>
      </w:r>
      <w:r w:rsidR="00CE652F" w:rsidRPr="00FA194B">
        <w:rPr>
          <w:noProof/>
        </w:rPr>
        <w:t>teric-</w:t>
      </w:r>
      <w:r w:rsidR="00CE652F">
        <w:rPr>
          <w:rFonts w:eastAsiaTheme="minorEastAsia" w:hint="eastAsia"/>
          <w:noProof/>
          <w:lang w:eastAsia="zh-CN"/>
        </w:rPr>
        <w:t>h</w:t>
      </w:r>
      <w:r w:rsidR="00CE652F" w:rsidRPr="00FA194B">
        <w:rPr>
          <w:noProof/>
        </w:rPr>
        <w:t xml:space="preserve">indrance </w:t>
      </w:r>
      <w:r w:rsidR="00CE652F">
        <w:rPr>
          <w:rFonts w:eastAsiaTheme="minorEastAsia" w:hint="eastAsia"/>
          <w:noProof/>
          <w:lang w:eastAsia="zh-CN"/>
        </w:rPr>
        <w:t>w</w:t>
      </w:r>
      <w:r w:rsidR="00CE652F" w:rsidRPr="00FA194B">
        <w:rPr>
          <w:noProof/>
        </w:rPr>
        <w:t>indmill-</w:t>
      </w:r>
      <w:r w:rsidR="00CE652F">
        <w:rPr>
          <w:rFonts w:eastAsiaTheme="minorEastAsia" w:hint="eastAsia"/>
          <w:noProof/>
          <w:lang w:eastAsia="zh-CN"/>
        </w:rPr>
        <w:t>t</w:t>
      </w:r>
      <w:r w:rsidR="00CE652F" w:rsidRPr="00FA194B">
        <w:rPr>
          <w:noProof/>
        </w:rPr>
        <w:t xml:space="preserve">ype </w:t>
      </w:r>
      <w:r w:rsidR="00CE652F">
        <w:rPr>
          <w:rFonts w:eastAsiaTheme="minorEastAsia" w:hint="eastAsia"/>
          <w:noProof/>
          <w:lang w:eastAsia="zh-CN"/>
        </w:rPr>
        <w:t>m</w:t>
      </w:r>
      <w:r w:rsidR="00CE652F" w:rsidRPr="00FA194B">
        <w:rPr>
          <w:noProof/>
        </w:rPr>
        <w:t xml:space="preserve">olecules for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fficient </w:t>
      </w:r>
      <w:r w:rsidR="00CE652F">
        <w:rPr>
          <w:rFonts w:eastAsiaTheme="minorEastAsia" w:hint="eastAsia"/>
          <w:noProof/>
          <w:lang w:eastAsia="zh-CN"/>
        </w:rPr>
        <w:t>u</w:t>
      </w:r>
      <w:r w:rsidR="00CE652F" w:rsidRPr="00FA194B">
        <w:rPr>
          <w:noProof/>
        </w:rPr>
        <w:t xml:space="preserve">ltraviolet to </w:t>
      </w:r>
      <w:r w:rsidR="00CE652F">
        <w:rPr>
          <w:rFonts w:eastAsiaTheme="minorEastAsia" w:hint="eastAsia"/>
          <w:noProof/>
          <w:lang w:eastAsia="zh-CN"/>
        </w:rPr>
        <w:t>p</w:t>
      </w:r>
      <w:r w:rsidR="00CE652F" w:rsidRPr="00FA194B">
        <w:rPr>
          <w:noProof/>
        </w:rPr>
        <w:t>ure-</w:t>
      </w:r>
      <w:r w:rsidR="00CE652F">
        <w:rPr>
          <w:rFonts w:eastAsiaTheme="minorEastAsia" w:hint="eastAsia"/>
          <w:noProof/>
          <w:lang w:eastAsia="zh-CN"/>
        </w:rPr>
        <w:t>b</w:t>
      </w:r>
      <w:r w:rsidR="00CE652F" w:rsidRPr="00FA194B">
        <w:rPr>
          <w:noProof/>
        </w:rPr>
        <w:t xml:space="preserve">lue </w:t>
      </w:r>
      <w:r w:rsidR="00CE652F">
        <w:rPr>
          <w:rFonts w:eastAsiaTheme="minorEastAsia" w:hint="eastAsia"/>
          <w:noProof/>
          <w:lang w:eastAsia="zh-CN"/>
        </w:rPr>
        <w:t>o</w:t>
      </w:r>
      <w:r w:rsidR="00CE652F" w:rsidRPr="00FA194B">
        <w:rPr>
          <w:noProof/>
        </w:rPr>
        <w:t xml:space="preserve">rganic </w:t>
      </w:r>
      <w:r w:rsidR="00CE652F">
        <w:rPr>
          <w:rFonts w:eastAsiaTheme="minorEastAsia" w:hint="eastAsia"/>
          <w:noProof/>
          <w:lang w:eastAsia="zh-CN"/>
        </w:rPr>
        <w:t>l</w:t>
      </w:r>
      <w:r w:rsidR="00CE652F" w:rsidRPr="00FA194B">
        <w:rPr>
          <w:noProof/>
        </w:rPr>
        <w:t>ight-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mitting </w:t>
      </w:r>
      <w:r w:rsidR="00CE652F">
        <w:rPr>
          <w:rFonts w:eastAsiaTheme="minorEastAsia" w:hint="eastAsia"/>
          <w:noProof/>
          <w:lang w:eastAsia="zh-CN"/>
        </w:rPr>
        <w:t>d</w:t>
      </w:r>
      <w:r w:rsidR="00CE652F" w:rsidRPr="00FA194B">
        <w:rPr>
          <w:noProof/>
        </w:rPr>
        <w:t xml:space="preserve">iodes via </w:t>
      </w:r>
      <w:r w:rsidR="00CE652F">
        <w:rPr>
          <w:rFonts w:eastAsiaTheme="minorEastAsia" w:hint="eastAsia"/>
          <w:noProof/>
          <w:lang w:eastAsia="zh-CN"/>
        </w:rPr>
        <w:t>h</w:t>
      </w:r>
      <w:r w:rsidR="00CE652F" w:rsidRPr="00FA194B">
        <w:rPr>
          <w:noProof/>
        </w:rPr>
        <w:t xml:space="preserve">ybridized </w:t>
      </w:r>
      <w:r w:rsidR="00CE652F">
        <w:rPr>
          <w:rFonts w:eastAsiaTheme="minorEastAsia" w:hint="eastAsia"/>
          <w:noProof/>
          <w:lang w:eastAsia="zh-CN"/>
        </w:rPr>
        <w:t>l</w:t>
      </w:r>
      <w:r w:rsidR="00CE652F" w:rsidRPr="00FA194B">
        <w:rPr>
          <w:noProof/>
        </w:rPr>
        <w:t xml:space="preserve">ocal and </w:t>
      </w:r>
      <w:r w:rsidR="00CE652F">
        <w:rPr>
          <w:rFonts w:eastAsiaTheme="minorEastAsia" w:hint="eastAsia"/>
          <w:noProof/>
          <w:lang w:eastAsia="zh-CN"/>
        </w:rPr>
        <w:t>c</w:t>
      </w:r>
      <w:r w:rsidR="00CE652F" w:rsidRPr="00FA194B">
        <w:rPr>
          <w:noProof/>
        </w:rPr>
        <w:t>harge-</w:t>
      </w:r>
      <w:r w:rsidR="00CE652F">
        <w:rPr>
          <w:rFonts w:eastAsiaTheme="minorEastAsia" w:hint="eastAsia"/>
          <w:noProof/>
          <w:lang w:eastAsia="zh-CN"/>
        </w:rPr>
        <w:t>t</w:t>
      </w:r>
      <w:r w:rsidR="00CE652F" w:rsidRPr="00FA194B">
        <w:rPr>
          <w:noProof/>
        </w:rPr>
        <w:t xml:space="preserve">ransfer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>xcited-</w:t>
      </w:r>
      <w:r w:rsidR="00CE652F">
        <w:rPr>
          <w:rFonts w:eastAsiaTheme="minorEastAsia" w:hint="eastAsia"/>
          <w:noProof/>
          <w:lang w:eastAsia="zh-CN"/>
        </w:rPr>
        <w:t>s</w:t>
      </w:r>
      <w:r w:rsidR="00CE652F" w:rsidRPr="00FA194B">
        <w:rPr>
          <w:noProof/>
        </w:rPr>
        <w:t>tate</w:t>
      </w:r>
      <w:r w:rsidR="00CE652F" w:rsidRPr="00FA194B">
        <w:rPr>
          <w:rFonts w:eastAsiaTheme="minorEastAsia"/>
          <w:noProof/>
          <w:lang w:eastAsia="zh-CN"/>
        </w:rPr>
        <w:t xml:space="preserve">. </w:t>
      </w:r>
      <w:r w:rsidR="00CE652F" w:rsidRPr="00EB16E8">
        <w:rPr>
          <w:i/>
          <w:noProof/>
        </w:rPr>
        <w:lastRenderedPageBreak/>
        <w:t>Adv. Funct. Mater.</w:t>
      </w:r>
      <w:r w:rsidR="00CE652F" w:rsidRPr="00FA194B">
        <w:rPr>
          <w:noProof/>
        </w:rPr>
        <w:t xml:space="preserve"> </w:t>
      </w:r>
      <w:r w:rsidR="00CE652F" w:rsidRPr="00EB16E8">
        <w:rPr>
          <w:b/>
          <w:bCs/>
          <w:iCs/>
          <w:noProof/>
        </w:rPr>
        <w:t>32</w:t>
      </w:r>
      <w:r w:rsidR="00CE652F" w:rsidRPr="00FA194B">
        <w:rPr>
          <w:iCs/>
          <w:noProof/>
        </w:rPr>
        <w:t>,</w:t>
      </w:r>
      <w:r w:rsidR="00CE652F" w:rsidRPr="00FA194B">
        <w:rPr>
          <w:iCs/>
        </w:rPr>
        <w:t xml:space="preserve"> </w:t>
      </w:r>
      <w:r w:rsidR="00CE652F" w:rsidRPr="00FA194B">
        <w:rPr>
          <w:iCs/>
          <w:noProof/>
        </w:rPr>
        <w:t>2112969</w:t>
      </w:r>
      <w:r w:rsidR="00EB16E8">
        <w:rPr>
          <w:rFonts w:eastAsiaTheme="minorEastAsia" w:hint="eastAsia"/>
          <w:iCs/>
          <w:noProof/>
          <w:lang w:eastAsia="zh-CN"/>
        </w:rPr>
        <w:t xml:space="preserve"> </w:t>
      </w:r>
      <w:r w:rsidR="00EB16E8">
        <w:rPr>
          <w:rFonts w:eastAsiaTheme="minorEastAsia" w:hint="eastAsia"/>
          <w:noProof/>
          <w:lang w:eastAsia="zh-CN"/>
        </w:rPr>
        <w:t>(2022).</w:t>
      </w:r>
    </w:p>
    <w:p w14:paraId="087B85D6" w14:textId="178C886B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[22] </w:t>
      </w:r>
      <w:r w:rsidR="00CE652F" w:rsidRPr="00FA194B">
        <w:rPr>
          <w:noProof/>
        </w:rPr>
        <w:t>Zhang</w:t>
      </w:r>
      <w:r w:rsidR="00CE652F" w:rsidRPr="00FA194B">
        <w:rPr>
          <w:rFonts w:eastAsiaTheme="minorEastAsia"/>
          <w:noProof/>
          <w:lang w:eastAsia="zh-CN"/>
        </w:rPr>
        <w:t>,</w:t>
      </w:r>
      <w:r w:rsidR="00CE652F" w:rsidRPr="00FA194B">
        <w:rPr>
          <w:noProof/>
        </w:rPr>
        <w:t xml:space="preserve"> H.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E652F" w:rsidRPr="00FA194B">
        <w:rPr>
          <w:noProof/>
        </w:rPr>
        <w:t xml:space="preserve"> High-</w:t>
      </w:r>
      <w:r w:rsidR="00CE652F">
        <w:rPr>
          <w:rFonts w:eastAsiaTheme="minorEastAsia" w:hint="eastAsia"/>
          <w:noProof/>
          <w:lang w:eastAsia="zh-CN"/>
        </w:rPr>
        <w:t>p</w:t>
      </w:r>
      <w:r w:rsidR="00CE652F" w:rsidRPr="00FA194B">
        <w:rPr>
          <w:noProof/>
        </w:rPr>
        <w:t xml:space="preserve">erformance </w:t>
      </w:r>
      <w:r w:rsidR="00CE652F">
        <w:rPr>
          <w:rFonts w:eastAsiaTheme="minorEastAsia" w:hint="eastAsia"/>
          <w:noProof/>
          <w:lang w:eastAsia="zh-CN"/>
        </w:rPr>
        <w:t>u</w:t>
      </w:r>
      <w:r w:rsidR="00CE652F" w:rsidRPr="00FA194B">
        <w:rPr>
          <w:noProof/>
        </w:rPr>
        <w:t xml:space="preserve">ltraviolet </w:t>
      </w:r>
      <w:r w:rsidR="00CE652F">
        <w:rPr>
          <w:rFonts w:eastAsiaTheme="minorEastAsia" w:hint="eastAsia"/>
          <w:noProof/>
          <w:lang w:eastAsia="zh-CN"/>
        </w:rPr>
        <w:t>o</w:t>
      </w:r>
      <w:r w:rsidR="00CE652F" w:rsidRPr="00FA194B">
        <w:rPr>
          <w:noProof/>
        </w:rPr>
        <w:t xml:space="preserve">rganic </w:t>
      </w:r>
      <w:r w:rsidR="00CE652F">
        <w:rPr>
          <w:rFonts w:eastAsiaTheme="minorEastAsia" w:hint="eastAsia"/>
          <w:noProof/>
          <w:lang w:eastAsia="zh-CN"/>
        </w:rPr>
        <w:t>l</w:t>
      </w:r>
      <w:r w:rsidR="00CE652F" w:rsidRPr="00FA194B">
        <w:rPr>
          <w:noProof/>
        </w:rPr>
        <w:t>ight-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mitting </w:t>
      </w:r>
      <w:r w:rsidR="00CE652F">
        <w:rPr>
          <w:rFonts w:eastAsiaTheme="minorEastAsia" w:hint="eastAsia"/>
          <w:noProof/>
          <w:lang w:eastAsia="zh-CN"/>
        </w:rPr>
        <w:t>d</w:t>
      </w:r>
      <w:r w:rsidR="00CE652F" w:rsidRPr="00FA194B">
        <w:rPr>
          <w:noProof/>
        </w:rPr>
        <w:t xml:space="preserve">iode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nabled by </w:t>
      </w:r>
      <w:r w:rsidR="00CE652F">
        <w:rPr>
          <w:rFonts w:eastAsiaTheme="minorEastAsia" w:hint="eastAsia"/>
          <w:noProof/>
          <w:lang w:eastAsia="zh-CN"/>
        </w:rPr>
        <w:t>h</w:t>
      </w:r>
      <w:r w:rsidR="00CE652F" w:rsidRPr="00FA194B">
        <w:rPr>
          <w:noProof/>
        </w:rPr>
        <w:t>igh-</w:t>
      </w:r>
      <w:r w:rsidR="00CE652F">
        <w:rPr>
          <w:rFonts w:eastAsiaTheme="minorEastAsia" w:hint="eastAsia"/>
          <w:noProof/>
          <w:lang w:eastAsia="zh-CN"/>
        </w:rPr>
        <w:t>l</w:t>
      </w:r>
      <w:r w:rsidR="00CE652F" w:rsidRPr="00FA194B">
        <w:rPr>
          <w:noProof/>
        </w:rPr>
        <w:t xml:space="preserve">ying </w:t>
      </w:r>
      <w:r w:rsidR="00CE652F">
        <w:rPr>
          <w:rFonts w:eastAsiaTheme="minorEastAsia" w:hint="eastAsia"/>
          <w:noProof/>
          <w:lang w:eastAsia="zh-CN"/>
        </w:rPr>
        <w:t>r</w:t>
      </w:r>
      <w:r w:rsidR="00CE652F" w:rsidRPr="00FA194B">
        <w:rPr>
          <w:noProof/>
        </w:rPr>
        <w:t xml:space="preserve">everse </w:t>
      </w:r>
      <w:r w:rsidR="00CE652F">
        <w:rPr>
          <w:rFonts w:eastAsiaTheme="minorEastAsia" w:hint="eastAsia"/>
          <w:noProof/>
          <w:lang w:eastAsia="zh-CN"/>
        </w:rPr>
        <w:t>i</w:t>
      </w:r>
      <w:r w:rsidR="00CE652F" w:rsidRPr="00FA194B">
        <w:rPr>
          <w:noProof/>
        </w:rPr>
        <w:t xml:space="preserve">ntersystem </w:t>
      </w:r>
      <w:r w:rsidR="00CE652F">
        <w:rPr>
          <w:rFonts w:eastAsiaTheme="minorEastAsia" w:hint="eastAsia"/>
          <w:noProof/>
          <w:lang w:eastAsia="zh-CN"/>
        </w:rPr>
        <w:t>c</w:t>
      </w:r>
      <w:r w:rsidR="00CE652F" w:rsidRPr="00FA194B">
        <w:rPr>
          <w:noProof/>
        </w:rPr>
        <w:t>rossing</w:t>
      </w:r>
      <w:r w:rsidR="00CE652F" w:rsidRPr="00FA194B">
        <w:rPr>
          <w:rFonts w:eastAsiaTheme="minorEastAsia"/>
          <w:noProof/>
          <w:lang w:eastAsia="zh-CN"/>
        </w:rPr>
        <w:t xml:space="preserve">. </w:t>
      </w:r>
      <w:r w:rsidR="00CE652F" w:rsidRPr="00EB16E8">
        <w:rPr>
          <w:i/>
          <w:noProof/>
        </w:rPr>
        <w:t>Angew. Chem. Int. Ed. Engl.</w:t>
      </w:r>
      <w:r w:rsidR="00CE652F" w:rsidRPr="00FA194B">
        <w:rPr>
          <w:noProof/>
        </w:rPr>
        <w:t xml:space="preserve"> </w:t>
      </w:r>
      <w:r w:rsidR="00CE652F" w:rsidRPr="00EB16E8">
        <w:rPr>
          <w:b/>
          <w:bCs/>
          <w:iCs/>
          <w:noProof/>
        </w:rPr>
        <w:t>60</w:t>
      </w:r>
      <w:r w:rsidR="00CE652F" w:rsidRPr="00FA194B">
        <w:rPr>
          <w:noProof/>
        </w:rPr>
        <w:t>, 22241</w:t>
      </w:r>
      <w:r w:rsidR="00EB16E8">
        <w:rPr>
          <w:rFonts w:eastAsiaTheme="minorEastAsia" w:hint="eastAsia"/>
          <w:noProof/>
          <w:lang w:eastAsia="zh-CN"/>
        </w:rPr>
        <w:t xml:space="preserve"> (</w:t>
      </w:r>
      <w:r w:rsidR="00EB16E8" w:rsidRPr="00FA194B">
        <w:rPr>
          <w:noProof/>
        </w:rPr>
        <w:t>2021</w:t>
      </w:r>
      <w:r w:rsidR="00EB16E8">
        <w:rPr>
          <w:rFonts w:eastAsiaTheme="minorEastAsia" w:hint="eastAsia"/>
          <w:noProof/>
          <w:lang w:eastAsia="zh-CN"/>
        </w:rPr>
        <w:t>).</w:t>
      </w:r>
    </w:p>
    <w:p w14:paraId="05CA0F7A" w14:textId="5C009ABC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[23] </w:t>
      </w:r>
      <w:r w:rsidR="000B4F0D" w:rsidRPr="00FA194B">
        <w:rPr>
          <w:noProof/>
        </w:rPr>
        <w:t>Huo</w:t>
      </w:r>
      <w:r w:rsidR="000B4F0D" w:rsidRPr="00FA194B">
        <w:rPr>
          <w:rFonts w:eastAsiaTheme="minorEastAsia"/>
          <w:noProof/>
          <w:lang w:eastAsia="zh-CN"/>
        </w:rPr>
        <w:t>,</w:t>
      </w:r>
      <w:r w:rsidR="000B4F0D" w:rsidRPr="00FA194B">
        <w:rPr>
          <w:noProof/>
        </w:rPr>
        <w:t xml:space="preserve"> 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0B4F0D" w:rsidRPr="00FA194B">
        <w:rPr>
          <w:noProof/>
        </w:rPr>
        <w:t xml:space="preserve"> Structurally </w:t>
      </w:r>
      <w:r w:rsidR="000B4F0D">
        <w:rPr>
          <w:rFonts w:eastAsiaTheme="minorEastAsia" w:hint="eastAsia"/>
          <w:noProof/>
          <w:lang w:eastAsia="zh-CN"/>
        </w:rPr>
        <w:t>r</w:t>
      </w:r>
      <w:r w:rsidR="000B4F0D" w:rsidRPr="00FA194B">
        <w:rPr>
          <w:noProof/>
        </w:rPr>
        <w:t xml:space="preserve">egulated </w:t>
      </w:r>
      <w:r w:rsidR="000B4F0D">
        <w:rPr>
          <w:rFonts w:eastAsiaTheme="minorEastAsia" w:hint="eastAsia"/>
          <w:noProof/>
          <w:lang w:eastAsia="zh-CN"/>
        </w:rPr>
        <w:t>c</w:t>
      </w:r>
      <w:r w:rsidR="000B4F0D" w:rsidRPr="00FA194B">
        <w:rPr>
          <w:noProof/>
        </w:rPr>
        <w:t>arbazole</w:t>
      </w:r>
      <w:r w:rsidR="000B4F0D">
        <w:rPr>
          <w:rFonts w:eastAsiaTheme="minorEastAsia" w:hint="eastAsia"/>
          <w:noProof/>
          <w:lang w:eastAsia="zh-CN"/>
        </w:rPr>
        <w:t>-p</w:t>
      </w:r>
      <w:r w:rsidR="000B4F0D" w:rsidRPr="00FA194B">
        <w:rPr>
          <w:noProof/>
        </w:rPr>
        <w:t xml:space="preserve">yridine </w:t>
      </w:r>
      <w:r w:rsidR="000B4F0D">
        <w:rPr>
          <w:rFonts w:eastAsiaTheme="minorEastAsia" w:hint="eastAsia"/>
          <w:noProof/>
          <w:lang w:eastAsia="zh-CN"/>
        </w:rPr>
        <w:t>d</w:t>
      </w:r>
      <w:r w:rsidR="000B4F0D" w:rsidRPr="00FA194B">
        <w:rPr>
          <w:noProof/>
        </w:rPr>
        <w:t xml:space="preserve">erivatives </w:t>
      </w:r>
      <w:r w:rsidR="000B4F0D">
        <w:rPr>
          <w:rFonts w:eastAsiaTheme="minorEastAsia" w:hint="eastAsia"/>
          <w:noProof/>
          <w:lang w:eastAsia="zh-CN"/>
        </w:rPr>
        <w:t>b</w:t>
      </w:r>
      <w:r w:rsidR="000B4F0D" w:rsidRPr="00FA194B">
        <w:rPr>
          <w:noProof/>
        </w:rPr>
        <w:t xml:space="preserve">ased on </w:t>
      </w:r>
      <w:r w:rsidR="000B4F0D">
        <w:rPr>
          <w:rFonts w:eastAsiaTheme="minorEastAsia" w:hint="eastAsia"/>
          <w:noProof/>
          <w:lang w:eastAsia="zh-CN"/>
        </w:rPr>
        <w:t>s</w:t>
      </w:r>
      <w:r w:rsidR="000B4F0D" w:rsidRPr="00FA194B">
        <w:rPr>
          <w:noProof/>
        </w:rPr>
        <w:t>pace-</w:t>
      </w:r>
      <w:r w:rsidR="000B4F0D">
        <w:rPr>
          <w:rFonts w:eastAsiaTheme="minorEastAsia" w:hint="eastAsia"/>
          <w:noProof/>
          <w:lang w:eastAsia="zh-CN"/>
        </w:rPr>
        <w:t>c</w:t>
      </w:r>
      <w:r w:rsidR="000B4F0D" w:rsidRPr="00FA194B">
        <w:rPr>
          <w:noProof/>
        </w:rPr>
        <w:t xml:space="preserve">rowded </w:t>
      </w:r>
      <w:r w:rsidR="000B4F0D">
        <w:rPr>
          <w:rFonts w:eastAsiaTheme="minorEastAsia" w:hint="eastAsia"/>
          <w:noProof/>
          <w:lang w:eastAsia="zh-CN"/>
        </w:rPr>
        <w:t>t</w:t>
      </w:r>
      <w:r w:rsidR="000B4F0D" w:rsidRPr="00FA194B">
        <w:rPr>
          <w:noProof/>
        </w:rPr>
        <w:t xml:space="preserve">heory for </w:t>
      </w:r>
      <w:r w:rsidR="000B4F0D">
        <w:rPr>
          <w:rFonts w:eastAsiaTheme="minorEastAsia" w:hint="eastAsia"/>
          <w:noProof/>
          <w:lang w:eastAsia="zh-CN"/>
        </w:rPr>
        <w:t>e</w:t>
      </w:r>
      <w:r w:rsidR="000B4F0D" w:rsidRPr="00FA194B">
        <w:rPr>
          <w:noProof/>
        </w:rPr>
        <w:t xml:space="preserve">fficient </w:t>
      </w:r>
      <w:r w:rsidR="000B4F0D">
        <w:rPr>
          <w:rFonts w:eastAsiaTheme="minorEastAsia" w:hint="eastAsia"/>
          <w:noProof/>
          <w:lang w:eastAsia="zh-CN"/>
        </w:rPr>
        <w:t>n</w:t>
      </w:r>
      <w:r w:rsidR="000B4F0D" w:rsidRPr="00FA194B">
        <w:rPr>
          <w:noProof/>
        </w:rPr>
        <w:t xml:space="preserve">arrowband </w:t>
      </w:r>
      <w:r w:rsidR="000B4F0D">
        <w:rPr>
          <w:rFonts w:eastAsiaTheme="minorEastAsia" w:hint="eastAsia"/>
          <w:noProof/>
          <w:lang w:eastAsia="zh-CN"/>
        </w:rPr>
        <w:t>u</w:t>
      </w:r>
      <w:r w:rsidR="000B4F0D" w:rsidRPr="00FA194B">
        <w:rPr>
          <w:noProof/>
        </w:rPr>
        <w:t xml:space="preserve">ltraviolet </w:t>
      </w:r>
      <w:r w:rsidR="000B4F0D">
        <w:rPr>
          <w:rFonts w:eastAsiaTheme="minorEastAsia" w:hint="eastAsia"/>
          <w:noProof/>
          <w:lang w:eastAsia="zh-CN"/>
        </w:rPr>
        <w:t>n</w:t>
      </w:r>
      <w:r w:rsidR="000B4F0D" w:rsidRPr="00FA194B">
        <w:rPr>
          <w:noProof/>
        </w:rPr>
        <w:t xml:space="preserve">ondoped </w:t>
      </w:r>
      <w:r w:rsidR="000B4F0D">
        <w:rPr>
          <w:rFonts w:eastAsiaTheme="minorEastAsia" w:hint="eastAsia"/>
          <w:noProof/>
          <w:lang w:eastAsia="zh-CN"/>
        </w:rPr>
        <w:t>o</w:t>
      </w:r>
      <w:r w:rsidR="000B4F0D" w:rsidRPr="00FA194B">
        <w:rPr>
          <w:noProof/>
        </w:rPr>
        <w:t xml:space="preserve">rganic </w:t>
      </w:r>
      <w:r w:rsidR="000B4F0D">
        <w:rPr>
          <w:rFonts w:eastAsiaTheme="minorEastAsia" w:hint="eastAsia"/>
          <w:noProof/>
          <w:lang w:eastAsia="zh-CN"/>
        </w:rPr>
        <w:t>l</w:t>
      </w:r>
      <w:r w:rsidR="000B4F0D" w:rsidRPr="00FA194B">
        <w:rPr>
          <w:noProof/>
        </w:rPr>
        <w:t>ight-</w:t>
      </w:r>
      <w:r w:rsidR="000B4F0D">
        <w:rPr>
          <w:rFonts w:eastAsiaTheme="minorEastAsia" w:hint="eastAsia"/>
          <w:noProof/>
          <w:lang w:eastAsia="zh-CN"/>
        </w:rPr>
        <w:t>e</w:t>
      </w:r>
      <w:r w:rsidR="000B4F0D" w:rsidRPr="00FA194B">
        <w:rPr>
          <w:noProof/>
        </w:rPr>
        <w:t xml:space="preserve">mitting </w:t>
      </w:r>
      <w:r w:rsidR="000B4F0D">
        <w:rPr>
          <w:rFonts w:eastAsiaTheme="minorEastAsia" w:hint="eastAsia"/>
          <w:noProof/>
          <w:lang w:eastAsia="zh-CN"/>
        </w:rPr>
        <w:t>d</w:t>
      </w:r>
      <w:r w:rsidR="000B4F0D" w:rsidRPr="00FA194B">
        <w:rPr>
          <w:noProof/>
        </w:rPr>
        <w:t xml:space="preserve">iodes from the </w:t>
      </w:r>
      <w:r w:rsidR="000B4F0D">
        <w:rPr>
          <w:rFonts w:eastAsiaTheme="minorEastAsia" w:hint="eastAsia"/>
          <w:noProof/>
          <w:lang w:eastAsia="zh-CN"/>
        </w:rPr>
        <w:t>h</w:t>
      </w:r>
      <w:r w:rsidR="000B4F0D" w:rsidRPr="00FA194B">
        <w:rPr>
          <w:noProof/>
        </w:rPr>
        <w:t>igh-</w:t>
      </w:r>
      <w:r w:rsidR="000B4F0D">
        <w:rPr>
          <w:rFonts w:eastAsiaTheme="minorEastAsia" w:hint="eastAsia"/>
          <w:noProof/>
          <w:lang w:eastAsia="zh-CN"/>
        </w:rPr>
        <w:t>l</w:t>
      </w:r>
      <w:r w:rsidR="000B4F0D" w:rsidRPr="00FA194B">
        <w:rPr>
          <w:noProof/>
        </w:rPr>
        <w:t xml:space="preserve">ying </w:t>
      </w:r>
      <w:r w:rsidR="000B4F0D">
        <w:rPr>
          <w:rFonts w:eastAsiaTheme="minorEastAsia" w:hint="eastAsia"/>
          <w:noProof/>
          <w:lang w:eastAsia="zh-CN"/>
        </w:rPr>
        <w:t>r</w:t>
      </w:r>
      <w:r w:rsidR="000B4F0D" w:rsidRPr="00FA194B">
        <w:rPr>
          <w:noProof/>
        </w:rPr>
        <w:t xml:space="preserve">everse </w:t>
      </w:r>
      <w:r w:rsidR="000B4F0D">
        <w:rPr>
          <w:rFonts w:eastAsiaTheme="minorEastAsia" w:hint="eastAsia"/>
          <w:noProof/>
          <w:lang w:eastAsia="zh-CN"/>
        </w:rPr>
        <w:t>i</w:t>
      </w:r>
      <w:r w:rsidR="000B4F0D" w:rsidRPr="00FA194B">
        <w:rPr>
          <w:noProof/>
        </w:rPr>
        <w:t xml:space="preserve">ntersystem </w:t>
      </w:r>
      <w:r w:rsidR="000B4F0D">
        <w:rPr>
          <w:rFonts w:eastAsiaTheme="minorEastAsia" w:hint="eastAsia"/>
          <w:noProof/>
          <w:lang w:eastAsia="zh-CN"/>
        </w:rPr>
        <w:t>c</w:t>
      </w:r>
      <w:r w:rsidR="000B4F0D" w:rsidRPr="00FA194B">
        <w:rPr>
          <w:noProof/>
        </w:rPr>
        <w:t xml:space="preserve">rossing </w:t>
      </w:r>
      <w:r w:rsidR="000B4F0D">
        <w:rPr>
          <w:rFonts w:eastAsiaTheme="minorEastAsia" w:hint="eastAsia"/>
          <w:noProof/>
          <w:lang w:eastAsia="zh-CN"/>
        </w:rPr>
        <w:t>p</w:t>
      </w:r>
      <w:r w:rsidR="000B4F0D" w:rsidRPr="00FA194B">
        <w:rPr>
          <w:noProof/>
        </w:rPr>
        <w:t>rocess</w:t>
      </w:r>
      <w:r w:rsidR="000B4F0D" w:rsidRPr="00FA194B">
        <w:rPr>
          <w:rFonts w:eastAsiaTheme="minorEastAsia"/>
          <w:noProof/>
          <w:lang w:eastAsia="zh-CN"/>
        </w:rPr>
        <w:t xml:space="preserve">. </w:t>
      </w:r>
      <w:r w:rsidR="000B4F0D" w:rsidRPr="00EB16E8">
        <w:rPr>
          <w:i/>
          <w:noProof/>
        </w:rPr>
        <w:t>ACS Appl. Mater. Interfaces</w:t>
      </w:r>
      <w:r w:rsidR="000B4F0D" w:rsidRPr="00FA194B">
        <w:rPr>
          <w:noProof/>
        </w:rPr>
        <w:t xml:space="preserve"> </w:t>
      </w:r>
      <w:r w:rsidR="000B4F0D" w:rsidRPr="00EB16E8">
        <w:rPr>
          <w:b/>
          <w:bCs/>
          <w:iCs/>
          <w:noProof/>
        </w:rPr>
        <w:t>14</w:t>
      </w:r>
      <w:r w:rsidR="000B4F0D" w:rsidRPr="00FA194B">
        <w:rPr>
          <w:noProof/>
        </w:rPr>
        <w:t>, 57092</w:t>
      </w:r>
      <w:r w:rsidR="00EB16E8">
        <w:rPr>
          <w:rFonts w:eastAsiaTheme="minorEastAsia" w:hint="eastAsia"/>
          <w:noProof/>
          <w:lang w:eastAsia="zh-CN"/>
        </w:rPr>
        <w:t xml:space="preserve">  (2022).</w:t>
      </w:r>
    </w:p>
    <w:p w14:paraId="33C07FA8" w14:textId="37235A7A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[24] </w:t>
      </w:r>
      <w:r w:rsidR="00CE652F" w:rsidRPr="00FA194B">
        <w:rPr>
          <w:noProof/>
        </w:rPr>
        <w:t>Zhang</w:t>
      </w:r>
      <w:r w:rsidR="00CE652F" w:rsidRPr="00FA194B">
        <w:rPr>
          <w:rFonts w:eastAsiaTheme="minorEastAsia"/>
          <w:noProof/>
          <w:lang w:eastAsia="zh-CN"/>
        </w:rPr>
        <w:t>,</w:t>
      </w:r>
      <w:r w:rsidR="00CE652F" w:rsidRPr="00FA194B">
        <w:rPr>
          <w:noProof/>
        </w:rPr>
        <w:t xml:space="preserve"> K.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CE652F">
        <w:rPr>
          <w:rFonts w:eastAsiaTheme="minorEastAsia" w:hint="eastAsia"/>
          <w:noProof/>
          <w:lang w:eastAsia="zh-CN"/>
        </w:rPr>
        <w:t xml:space="preserve"> </w:t>
      </w:r>
      <w:r w:rsidR="00CE652F" w:rsidRPr="00FA194B">
        <w:rPr>
          <w:noProof/>
        </w:rPr>
        <w:t xml:space="preserve">Boosting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xternal </w:t>
      </w:r>
      <w:r w:rsidR="00CE652F">
        <w:rPr>
          <w:rFonts w:eastAsiaTheme="minorEastAsia" w:hint="eastAsia"/>
          <w:noProof/>
          <w:lang w:eastAsia="zh-CN"/>
        </w:rPr>
        <w:t>q</w:t>
      </w:r>
      <w:r w:rsidR="00CE652F" w:rsidRPr="00FA194B">
        <w:rPr>
          <w:noProof/>
        </w:rPr>
        <w:t xml:space="preserve">uantum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fficiency to 12.0 % of an </w:t>
      </w:r>
      <w:r w:rsidR="00CE652F">
        <w:rPr>
          <w:rFonts w:eastAsiaTheme="minorEastAsia" w:hint="eastAsia"/>
          <w:noProof/>
          <w:lang w:eastAsia="zh-CN"/>
        </w:rPr>
        <w:t>u</w:t>
      </w:r>
      <w:r w:rsidR="00CE652F" w:rsidRPr="00FA194B">
        <w:rPr>
          <w:noProof/>
        </w:rPr>
        <w:t xml:space="preserve">ltraviolet OLED by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ngineering the </w:t>
      </w:r>
      <w:r w:rsidR="00CE652F">
        <w:rPr>
          <w:rFonts w:eastAsiaTheme="minorEastAsia" w:hint="eastAsia"/>
          <w:noProof/>
          <w:lang w:eastAsia="zh-CN"/>
        </w:rPr>
        <w:t>h</w:t>
      </w:r>
      <w:r w:rsidR="00CE652F" w:rsidRPr="00FA194B">
        <w:rPr>
          <w:noProof/>
        </w:rPr>
        <w:t xml:space="preserve">orizontal </w:t>
      </w:r>
      <w:r w:rsidR="00CE652F">
        <w:rPr>
          <w:rFonts w:eastAsiaTheme="minorEastAsia" w:hint="eastAsia"/>
          <w:noProof/>
          <w:lang w:eastAsia="zh-CN"/>
        </w:rPr>
        <w:t>d</w:t>
      </w:r>
      <w:r w:rsidR="00CE652F" w:rsidRPr="00FA194B">
        <w:rPr>
          <w:noProof/>
        </w:rPr>
        <w:t xml:space="preserve">ipole </w:t>
      </w:r>
      <w:r w:rsidR="00CE652F">
        <w:rPr>
          <w:rFonts w:eastAsiaTheme="minorEastAsia" w:hint="eastAsia"/>
          <w:noProof/>
          <w:lang w:eastAsia="zh-CN"/>
        </w:rPr>
        <w:t>o</w:t>
      </w:r>
      <w:r w:rsidR="00CE652F" w:rsidRPr="00FA194B">
        <w:rPr>
          <w:noProof/>
        </w:rPr>
        <w:t xml:space="preserve">rientation of a </w:t>
      </w:r>
      <w:r w:rsidR="00CE652F">
        <w:rPr>
          <w:rFonts w:eastAsiaTheme="minorEastAsia" w:hint="eastAsia"/>
          <w:noProof/>
          <w:lang w:eastAsia="zh-CN"/>
        </w:rPr>
        <w:t>h</w:t>
      </w:r>
      <w:r w:rsidR="00CE652F" w:rsidRPr="00FA194B">
        <w:rPr>
          <w:noProof/>
        </w:rPr>
        <w:t xml:space="preserve">ot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 xml:space="preserve">xciton </w:t>
      </w:r>
      <w:r w:rsidR="00CE652F">
        <w:rPr>
          <w:rFonts w:eastAsiaTheme="minorEastAsia" w:hint="eastAsia"/>
          <w:noProof/>
          <w:lang w:eastAsia="zh-CN"/>
        </w:rPr>
        <w:t>e</w:t>
      </w:r>
      <w:r w:rsidR="00CE652F" w:rsidRPr="00FA194B">
        <w:rPr>
          <w:noProof/>
        </w:rPr>
        <w:t>mitter</w:t>
      </w:r>
      <w:r w:rsidR="00CE652F" w:rsidRPr="00FA194B">
        <w:rPr>
          <w:rFonts w:eastAsiaTheme="minorEastAsia"/>
          <w:noProof/>
          <w:lang w:eastAsia="zh-CN"/>
        </w:rPr>
        <w:t xml:space="preserve">. </w:t>
      </w:r>
      <w:r w:rsidR="00CE652F" w:rsidRPr="00EB16E8">
        <w:rPr>
          <w:i/>
          <w:noProof/>
        </w:rPr>
        <w:t>Angew. Chem. Int. Ed.</w:t>
      </w:r>
      <w:r w:rsidR="00CE652F" w:rsidRPr="00FA194B">
        <w:rPr>
          <w:noProof/>
        </w:rPr>
        <w:t xml:space="preserve"> e202407502</w:t>
      </w:r>
      <w:r w:rsidR="00EB16E8">
        <w:rPr>
          <w:rFonts w:eastAsiaTheme="minorEastAsia" w:hint="eastAsia"/>
          <w:noProof/>
          <w:lang w:eastAsia="zh-CN"/>
        </w:rPr>
        <w:t xml:space="preserve"> (2024).</w:t>
      </w:r>
    </w:p>
    <w:p w14:paraId="7AEE1CAE" w14:textId="19FF17DC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[25] </w:t>
      </w:r>
      <w:r w:rsidR="00BE0C81" w:rsidRPr="00D6161B">
        <w:rPr>
          <w:rFonts w:eastAsia="等线"/>
          <w:kern w:val="2"/>
          <w:lang w:val="en-US" w:eastAsia="zh-CN"/>
          <w14:ligatures w14:val="standardContextual"/>
        </w:rPr>
        <w:t>Park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BE0C81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J.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Pr="00BE0C81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A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d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esign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s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trategy for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m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ultiple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r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>esonance-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i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nduced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p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ure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v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iolet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t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hermally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a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ctivated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d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elayed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f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luorescence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mitters with a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n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arrow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 xml:space="preserve">mission </w:t>
      </w:r>
      <w:r w:rsidR="005D72D1">
        <w:rPr>
          <w:rFonts w:eastAsia="等线" w:hint="eastAsia"/>
          <w:iCs/>
          <w:kern w:val="2"/>
          <w:lang w:val="en-US" w:eastAsia="zh-CN"/>
          <w14:ligatures w14:val="standardContextual"/>
        </w:rPr>
        <w:t>b</w:t>
      </w:r>
      <w:r w:rsidR="00A11FB5" w:rsidRPr="00A11FB5">
        <w:rPr>
          <w:rFonts w:eastAsia="等线"/>
          <w:iCs/>
          <w:kern w:val="2"/>
          <w:lang w:val="en-US" w:eastAsia="zh-CN"/>
          <w14:ligatures w14:val="standardContextual"/>
        </w:rPr>
        <w:t>and</w:t>
      </w:r>
      <w:r w:rsidR="00A11FB5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Adv. Opt. Mater.</w:t>
      </w:r>
      <w:r w:rsidRPr="00BE0C81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 w:hint="eastAsia"/>
          <w:bCs/>
          <w:kern w:val="2"/>
          <w:lang w:val="en-US" w:eastAsia="zh-CN"/>
          <w14:ligatures w14:val="standardContextual"/>
        </w:rPr>
        <w:t>2301626</w:t>
      </w:r>
      <w:r w:rsidR="00EB16E8">
        <w:rPr>
          <w:rFonts w:eastAsia="等线" w:hint="eastAsia"/>
          <w:bCs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="等线" w:hint="eastAsia"/>
          <w:iCs/>
          <w:kern w:val="2"/>
          <w:lang w:val="en-US" w:eastAsia="zh-CN"/>
          <w14:ligatures w14:val="standardContextual"/>
        </w:rPr>
        <w:t>(2023).</w:t>
      </w:r>
    </w:p>
    <w:p w14:paraId="1BCF3873" w14:textId="0FE2A2C3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[26]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Wong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K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-T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, Liao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Y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-L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, Lin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Y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-T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,</w:t>
      </w:r>
      <w:r w:rsidR="0022603A" w:rsidRPr="00927849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Su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H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-C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, Wu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C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-</w:t>
      </w:r>
      <w:r w:rsidR="0022603A" w:rsidRPr="00D6161B">
        <w:rPr>
          <w:rFonts w:eastAsia="等线" w:hint="eastAsia"/>
          <w:kern w:val="2"/>
          <w:lang w:val="en-US" w:eastAsia="zh-CN"/>
          <w14:ligatures w14:val="standardContextual"/>
        </w:rPr>
        <w:t>C.</w:t>
      </w:r>
      <w:r w:rsidR="005D72D1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>Spiro-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c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onfigured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b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ifluorenes: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h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ighly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fficient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mitter for UV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o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rganic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l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>ight-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mitting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evice and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h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ost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m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aterial for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r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 xml:space="preserve">ed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A11FB5" w:rsidRPr="00A11FB5">
        <w:rPr>
          <w:rFonts w:eastAsia="等线"/>
          <w:kern w:val="2"/>
          <w:lang w:val="en-US" w:eastAsia="zh-CN"/>
          <w14:ligatures w14:val="standardContextual"/>
        </w:rPr>
        <w:t>lectrophosphorescence</w:t>
      </w:r>
      <w:r w:rsidR="00A11FB5">
        <w:rPr>
          <w:rFonts w:eastAsia="等线" w:hint="eastAsia"/>
          <w:kern w:val="2"/>
          <w:lang w:val="en-US" w:eastAsia="zh-CN"/>
          <w14:ligatures w14:val="standardContextual"/>
        </w:rPr>
        <w:t xml:space="preserve">. </w:t>
      </w:r>
      <w:r w:rsidRPr="00D6161B">
        <w:rPr>
          <w:rFonts w:eastAsia="等线"/>
          <w:i/>
          <w:iCs/>
          <w:kern w:val="2"/>
          <w:lang w:val="en-US" w:eastAsia="zh-CN"/>
          <w14:ligatures w14:val="standardContextual"/>
        </w:rPr>
        <w:t>Org. Lett.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 w:hint="eastAsia"/>
          <w:b/>
          <w:bCs/>
          <w:kern w:val="2"/>
          <w:lang w:val="en-US" w:eastAsia="zh-CN"/>
          <w14:ligatures w14:val="standardContextual"/>
        </w:rPr>
        <w:t>7</w:t>
      </w:r>
      <w:r w:rsidRPr="00D6161B">
        <w:rPr>
          <w:rFonts w:eastAsia="等线" w:hint="eastAsia"/>
          <w:kern w:val="2"/>
          <w:lang w:val="en-US" w:eastAsia="zh-CN"/>
          <w14:ligatures w14:val="standardContextual"/>
        </w:rPr>
        <w:t>, 5132</w:t>
      </w:r>
      <w:r w:rsidR="00EB16E8" w:rsidRPr="00D6161B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>(2005).</w:t>
      </w:r>
    </w:p>
    <w:p w14:paraId="77B5435B" w14:textId="3C1CF66F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[27] </w:t>
      </w:r>
      <w:r w:rsidR="0022603A" w:rsidRPr="00FA194B">
        <w:rPr>
          <w:noProof/>
        </w:rPr>
        <w:t>Song</w:t>
      </w:r>
      <w:r w:rsidR="0022603A">
        <w:rPr>
          <w:rFonts w:eastAsiaTheme="minorEastAsia" w:hint="eastAsia"/>
          <w:noProof/>
          <w:lang w:eastAsia="zh-CN"/>
        </w:rPr>
        <w:t>,</w:t>
      </w:r>
      <w:r w:rsidR="0022603A" w:rsidRPr="00FA194B">
        <w:rPr>
          <w:noProof/>
        </w:rPr>
        <w:t xml:space="preserve"> C., Zhang</w:t>
      </w:r>
      <w:r w:rsidR="0022603A">
        <w:rPr>
          <w:rFonts w:eastAsiaTheme="minorEastAsia" w:hint="eastAsia"/>
          <w:noProof/>
          <w:lang w:eastAsia="zh-CN"/>
        </w:rPr>
        <w:t>,</w:t>
      </w:r>
      <w:r w:rsidR="0022603A" w:rsidRPr="00FA194B">
        <w:rPr>
          <w:noProof/>
        </w:rPr>
        <w:t xml:space="preserve"> N., Lin</w:t>
      </w:r>
      <w:r w:rsidR="0022603A">
        <w:rPr>
          <w:rFonts w:eastAsiaTheme="minorEastAsia" w:hint="eastAsia"/>
          <w:noProof/>
          <w:lang w:eastAsia="zh-CN"/>
        </w:rPr>
        <w:t>,</w:t>
      </w:r>
      <w:r w:rsidR="0022603A" w:rsidRPr="00FA194B">
        <w:rPr>
          <w:noProof/>
        </w:rPr>
        <w:t xml:space="preserve"> J., Guo</w:t>
      </w:r>
      <w:r w:rsidR="0022603A">
        <w:rPr>
          <w:rFonts w:eastAsiaTheme="minorEastAsia" w:hint="eastAsia"/>
          <w:noProof/>
          <w:lang w:eastAsia="zh-CN"/>
        </w:rPr>
        <w:t>,</w:t>
      </w:r>
      <w:r w:rsidR="0022603A" w:rsidRPr="00FA194B">
        <w:rPr>
          <w:noProof/>
        </w:rPr>
        <w:t xml:space="preserve"> X., Liu</w:t>
      </w:r>
      <w:r w:rsidR="0022603A">
        <w:rPr>
          <w:rFonts w:eastAsiaTheme="minorEastAsia" w:hint="eastAsia"/>
          <w:noProof/>
          <w:lang w:eastAsia="zh-CN"/>
        </w:rPr>
        <w:t>,</w:t>
      </w:r>
      <w:r w:rsidR="0022603A" w:rsidRPr="00FA194B">
        <w:rPr>
          <w:noProof/>
        </w:rPr>
        <w:t xml:space="preserve"> X.</w:t>
      </w:r>
      <w:r w:rsidR="00477A3B">
        <w:rPr>
          <w:rFonts w:eastAsiaTheme="minorEastAsia" w:hint="eastAsia"/>
          <w:noProof/>
          <w:lang w:eastAsia="zh-CN"/>
        </w:rPr>
        <w:t xml:space="preserve"> </w:t>
      </w:r>
      <w:r w:rsidR="00477A3B" w:rsidRPr="00FA194B">
        <w:rPr>
          <w:noProof/>
        </w:rPr>
        <w:t>Sb</w:t>
      </w:r>
      <w:r w:rsidR="00477A3B" w:rsidRPr="00FA194B">
        <w:rPr>
          <w:noProof/>
          <w:vertAlign w:val="subscript"/>
        </w:rPr>
        <w:t>2</w:t>
      </w:r>
      <w:r w:rsidR="00477A3B" w:rsidRPr="00FA194B">
        <w:rPr>
          <w:noProof/>
        </w:rPr>
        <w:t>O</w:t>
      </w:r>
      <w:r w:rsidR="00477A3B" w:rsidRPr="00FA194B">
        <w:rPr>
          <w:noProof/>
          <w:vertAlign w:val="subscript"/>
        </w:rPr>
        <w:t>3</w:t>
      </w:r>
      <w:r w:rsidR="00477A3B" w:rsidRPr="00FA194B">
        <w:rPr>
          <w:noProof/>
        </w:rPr>
        <w:t>/Ag/Sb</w:t>
      </w:r>
      <w:r w:rsidR="00477A3B" w:rsidRPr="00FA194B">
        <w:rPr>
          <w:noProof/>
          <w:vertAlign w:val="subscript"/>
        </w:rPr>
        <w:t>2</w:t>
      </w:r>
      <w:r w:rsidR="00477A3B" w:rsidRPr="00FA194B">
        <w:rPr>
          <w:noProof/>
        </w:rPr>
        <w:t>O</w:t>
      </w:r>
      <w:r w:rsidR="00477A3B" w:rsidRPr="00FA194B">
        <w:rPr>
          <w:noProof/>
          <w:vertAlign w:val="subscript"/>
        </w:rPr>
        <w:t>3</w:t>
      </w:r>
      <w:r w:rsidR="00477A3B" w:rsidRPr="00FA194B">
        <w:rPr>
          <w:noProof/>
        </w:rPr>
        <w:t xml:space="preserve"> </w:t>
      </w:r>
      <w:r w:rsidR="00477A3B">
        <w:rPr>
          <w:rFonts w:eastAsiaTheme="minorEastAsia" w:hint="eastAsia"/>
          <w:noProof/>
          <w:lang w:eastAsia="zh-CN"/>
        </w:rPr>
        <w:t>m</w:t>
      </w:r>
      <w:r w:rsidR="00477A3B" w:rsidRPr="00FA194B">
        <w:rPr>
          <w:noProof/>
        </w:rPr>
        <w:t xml:space="preserve">ultilayer </w:t>
      </w:r>
      <w:r w:rsidR="00477A3B">
        <w:rPr>
          <w:rFonts w:eastAsiaTheme="minorEastAsia" w:hint="eastAsia"/>
          <w:noProof/>
          <w:lang w:eastAsia="zh-CN"/>
        </w:rPr>
        <w:t>t</w:t>
      </w:r>
      <w:r w:rsidR="00477A3B" w:rsidRPr="00FA194B">
        <w:rPr>
          <w:noProof/>
        </w:rPr>
        <w:t xml:space="preserve">ransparent </w:t>
      </w:r>
      <w:r w:rsidR="00477A3B">
        <w:rPr>
          <w:rFonts w:eastAsiaTheme="minorEastAsia" w:hint="eastAsia"/>
          <w:noProof/>
          <w:lang w:eastAsia="zh-CN"/>
        </w:rPr>
        <w:t>c</w:t>
      </w:r>
      <w:r w:rsidR="00477A3B" w:rsidRPr="00FA194B">
        <w:rPr>
          <w:noProof/>
        </w:rPr>
        <w:t xml:space="preserve">onducting </w:t>
      </w:r>
      <w:r w:rsidR="00477A3B">
        <w:rPr>
          <w:rFonts w:eastAsiaTheme="minorEastAsia" w:hint="eastAsia"/>
          <w:noProof/>
          <w:lang w:eastAsia="zh-CN"/>
        </w:rPr>
        <w:t>f</w:t>
      </w:r>
      <w:r w:rsidR="00477A3B" w:rsidRPr="00FA194B">
        <w:rPr>
          <w:noProof/>
        </w:rPr>
        <w:t xml:space="preserve">ilms </w:t>
      </w:r>
      <w:r w:rsidR="00477A3B">
        <w:rPr>
          <w:rFonts w:eastAsiaTheme="minorEastAsia" w:hint="eastAsia"/>
          <w:noProof/>
          <w:lang w:eastAsia="zh-CN"/>
        </w:rPr>
        <w:t>f</w:t>
      </w:r>
      <w:r w:rsidR="00477A3B" w:rsidRPr="00FA194B">
        <w:rPr>
          <w:noProof/>
        </w:rPr>
        <w:t xml:space="preserve">or </w:t>
      </w:r>
      <w:r w:rsidR="00477A3B">
        <w:rPr>
          <w:rFonts w:eastAsiaTheme="minorEastAsia" w:hint="eastAsia"/>
          <w:noProof/>
          <w:lang w:eastAsia="zh-CN"/>
        </w:rPr>
        <w:t>u</w:t>
      </w:r>
      <w:r w:rsidR="00477A3B" w:rsidRPr="00FA194B">
        <w:rPr>
          <w:noProof/>
        </w:rPr>
        <w:t xml:space="preserve">ltraviolet </w:t>
      </w:r>
      <w:r w:rsidR="00477A3B">
        <w:rPr>
          <w:rFonts w:eastAsiaTheme="minorEastAsia" w:hint="eastAsia"/>
          <w:noProof/>
          <w:lang w:eastAsia="zh-CN"/>
        </w:rPr>
        <w:t>o</w:t>
      </w:r>
      <w:r w:rsidR="00477A3B" w:rsidRPr="00FA194B">
        <w:rPr>
          <w:noProof/>
        </w:rPr>
        <w:t xml:space="preserve">rganic </w:t>
      </w:r>
      <w:r w:rsidR="00477A3B">
        <w:rPr>
          <w:rFonts w:eastAsiaTheme="minorEastAsia" w:hint="eastAsia"/>
          <w:noProof/>
          <w:lang w:eastAsia="zh-CN"/>
        </w:rPr>
        <w:t>l</w:t>
      </w:r>
      <w:r w:rsidR="00477A3B" w:rsidRPr="00FA194B">
        <w:rPr>
          <w:noProof/>
        </w:rPr>
        <w:t>ight-emitting D</w:t>
      </w:r>
      <w:r w:rsidR="00477A3B">
        <w:rPr>
          <w:rFonts w:eastAsiaTheme="minorEastAsia" w:hint="eastAsia"/>
          <w:noProof/>
          <w:lang w:eastAsia="zh-CN"/>
        </w:rPr>
        <w:t>d</w:t>
      </w:r>
      <w:r w:rsidR="00477A3B" w:rsidRPr="00FA194B">
        <w:rPr>
          <w:noProof/>
        </w:rPr>
        <w:t>iode</w:t>
      </w:r>
      <w:r w:rsidR="00477A3B" w:rsidRPr="00FA194B">
        <w:rPr>
          <w:rFonts w:eastAsiaTheme="minorEastAsia"/>
          <w:noProof/>
          <w:lang w:eastAsia="zh-CN"/>
        </w:rPr>
        <w:t xml:space="preserve">. </w:t>
      </w:r>
      <w:r w:rsidR="00477A3B" w:rsidRPr="00EB16E8">
        <w:rPr>
          <w:i/>
          <w:noProof/>
        </w:rPr>
        <w:t>Sci. Rep.</w:t>
      </w:r>
      <w:r w:rsidR="00477A3B" w:rsidRPr="00FA194B">
        <w:rPr>
          <w:noProof/>
        </w:rPr>
        <w:t xml:space="preserve"> </w:t>
      </w:r>
      <w:r w:rsidR="00477A3B" w:rsidRPr="00EB16E8">
        <w:rPr>
          <w:b/>
          <w:bCs/>
          <w:iCs/>
          <w:noProof/>
        </w:rPr>
        <w:t>7</w:t>
      </w:r>
      <w:r w:rsidR="00477A3B" w:rsidRPr="00FA194B">
        <w:t xml:space="preserve">, </w:t>
      </w:r>
      <w:r w:rsidR="00477A3B" w:rsidRPr="00FA194B">
        <w:rPr>
          <w:noProof/>
        </w:rPr>
        <w:t>41250</w:t>
      </w:r>
      <w:r w:rsidR="00EB16E8">
        <w:rPr>
          <w:rFonts w:eastAsiaTheme="minorEastAsia" w:hint="eastAsia"/>
          <w:noProof/>
          <w:lang w:eastAsia="zh-CN"/>
        </w:rPr>
        <w:t xml:space="preserve"> (2017).</w:t>
      </w:r>
    </w:p>
    <w:p w14:paraId="7FE5E102" w14:textId="4F7BEA89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[28] </w:t>
      </w:r>
      <w:r w:rsidR="00A354CD" w:rsidRPr="00FA194B">
        <w:rPr>
          <w:noProof/>
        </w:rPr>
        <w:t>Zhang</w:t>
      </w:r>
      <w:r w:rsidR="00A354CD">
        <w:rPr>
          <w:rFonts w:eastAsiaTheme="minorEastAsia" w:hint="eastAsia"/>
          <w:noProof/>
          <w:lang w:eastAsia="zh-CN"/>
        </w:rPr>
        <w:t>,</w:t>
      </w:r>
      <w:r w:rsidR="00A354CD" w:rsidRPr="00FA194B">
        <w:rPr>
          <w:noProof/>
        </w:rPr>
        <w:t xml:space="preserve"> X.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A354CD">
        <w:rPr>
          <w:rFonts w:eastAsiaTheme="minorEastAsia" w:hint="eastAsia"/>
          <w:noProof/>
          <w:lang w:eastAsia="zh-CN"/>
        </w:rPr>
        <w:t xml:space="preserve"> </w:t>
      </w:r>
      <w:r w:rsidR="00A354CD" w:rsidRPr="00FA194B">
        <w:rPr>
          <w:noProof/>
        </w:rPr>
        <w:t>Exceeding 4% external quantum efficiency in ultraviolet organic light-emitting diode using PEDOT:PSS/MoO</w:t>
      </w:r>
      <w:r w:rsidR="00A354CD" w:rsidRPr="004D33A5">
        <w:rPr>
          <w:noProof/>
          <w:vertAlign w:val="subscript"/>
        </w:rPr>
        <w:t>x</w:t>
      </w:r>
      <w:r w:rsidR="00A354CD" w:rsidRPr="00FA194B">
        <w:rPr>
          <w:noProof/>
        </w:rPr>
        <w:t xml:space="preserve"> double-stacked hole injection layer</w:t>
      </w:r>
      <w:r w:rsidR="00A354CD">
        <w:rPr>
          <w:rFonts w:eastAsiaTheme="minorEastAsia" w:hint="eastAsia"/>
          <w:noProof/>
          <w:lang w:eastAsia="zh-CN"/>
        </w:rPr>
        <w:t>.</w:t>
      </w:r>
      <w:r w:rsidR="00A354CD" w:rsidRPr="00FA194B">
        <w:rPr>
          <w:noProof/>
        </w:rPr>
        <w:t xml:space="preserve">  </w:t>
      </w:r>
      <w:r w:rsidR="00A354CD" w:rsidRPr="00EB16E8">
        <w:rPr>
          <w:i/>
          <w:noProof/>
        </w:rPr>
        <w:t>Appl. Phys. Lett.</w:t>
      </w:r>
      <w:r w:rsidR="00A354CD" w:rsidRPr="00FA194B">
        <w:rPr>
          <w:noProof/>
        </w:rPr>
        <w:t xml:space="preserve"> </w:t>
      </w:r>
      <w:r w:rsidR="00A354CD" w:rsidRPr="00EB16E8">
        <w:rPr>
          <w:b/>
          <w:bCs/>
          <w:iCs/>
          <w:noProof/>
        </w:rPr>
        <w:t>110</w:t>
      </w:r>
      <w:r w:rsidR="00A354CD" w:rsidRPr="00FA194B">
        <w:rPr>
          <w:noProof/>
        </w:rPr>
        <w:t>,</w:t>
      </w:r>
      <w:r w:rsidR="00A354CD" w:rsidRPr="00FA194B">
        <w:t xml:space="preserve"> </w:t>
      </w:r>
      <w:r w:rsidR="00A354CD" w:rsidRPr="00FA194B">
        <w:rPr>
          <w:noProof/>
        </w:rPr>
        <w:t>043301</w:t>
      </w:r>
      <w:r w:rsidR="00EB16E8">
        <w:rPr>
          <w:rFonts w:eastAsiaTheme="minorEastAsia" w:hint="eastAsia"/>
          <w:noProof/>
          <w:lang w:eastAsia="zh-CN"/>
        </w:rPr>
        <w:t xml:space="preserve"> (</w:t>
      </w:r>
      <w:r w:rsidR="00EB16E8" w:rsidRPr="00FA194B">
        <w:rPr>
          <w:noProof/>
        </w:rPr>
        <w:t>2017</w:t>
      </w:r>
      <w:r w:rsidR="00EB16E8">
        <w:rPr>
          <w:rFonts w:eastAsiaTheme="minorEastAsia" w:hint="eastAsia"/>
          <w:noProof/>
          <w:lang w:eastAsia="zh-CN"/>
        </w:rPr>
        <w:t>).</w:t>
      </w:r>
    </w:p>
    <w:p w14:paraId="30F5F9BF" w14:textId="015B9DD9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[29]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Lin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J., Guo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X., Lv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Y.,</w:t>
      </w:r>
      <w:r w:rsidR="0022603A" w:rsidRPr="00AC74E3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>Liu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X., Wang</w:t>
      </w:r>
      <w:r w:rsidR="0022603A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22603A" w:rsidRPr="00D6161B">
        <w:rPr>
          <w:rFonts w:eastAsia="等线"/>
          <w:kern w:val="2"/>
          <w:lang w:val="en-US" w:eastAsia="zh-CN"/>
          <w14:ligatures w14:val="standardContextual"/>
        </w:rPr>
        <w:t xml:space="preserve"> Y.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Highly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fficient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m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icrocavity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o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rganic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l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>ight-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mitting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d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evices with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n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>arrow-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b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and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p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 xml:space="preserve">ure UV 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e</w:t>
      </w:r>
      <w:r w:rsidR="006673A1" w:rsidRPr="006673A1">
        <w:rPr>
          <w:rFonts w:eastAsia="等线"/>
          <w:kern w:val="2"/>
          <w:lang w:val="en-US" w:eastAsia="zh-CN"/>
          <w14:ligatures w14:val="standardContextual"/>
        </w:rPr>
        <w:t>mission</w:t>
      </w:r>
      <w:r w:rsidR="006673A1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Pr="00AC74E3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ACS Appl Mater Interfaces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12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10717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(2020).</w:t>
      </w:r>
    </w:p>
    <w:p w14:paraId="677ADD24" w14:textId="7B48C5EF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[30] 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>Etori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H., Jin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X. L., Yasuda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T., Mataka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S., Tsutsui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T.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6673A1" w:rsidRPr="006673A1">
        <w:rPr>
          <w:rFonts w:eastAsia="等线"/>
          <w:iCs/>
          <w:kern w:val="2"/>
          <w:lang w:val="en-US" w:eastAsia="zh-CN"/>
          <w14:ligatures w14:val="standardContextual"/>
        </w:rPr>
        <w:t>Spirobifluorene derivatives for ultraviolet organic light-emitting diodes</w:t>
      </w:r>
      <w:r w:rsidR="006673A1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 xml:space="preserve">Synth. Met.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156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1090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(2006).</w:t>
      </w:r>
    </w:p>
    <w:p w14:paraId="6F82963A" w14:textId="5AB2D904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lastRenderedPageBreak/>
        <w:t xml:space="preserve">[31] </w:t>
      </w:r>
      <w:r w:rsidR="008C5B21" w:rsidRPr="00FA194B">
        <w:rPr>
          <w:noProof/>
        </w:rPr>
        <w:t>Zhang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Q., Zhang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X.</w:t>
      </w:r>
      <w:r w:rsidR="008C5B21">
        <w:rPr>
          <w:rFonts w:eastAsiaTheme="minorEastAsia" w:hint="eastAsia"/>
          <w:noProof/>
          <w:lang w:eastAsia="zh-CN"/>
        </w:rPr>
        <w:t xml:space="preserve">, </w:t>
      </w:r>
      <w:r w:rsidR="008C5B21" w:rsidRPr="00FA194B">
        <w:rPr>
          <w:noProof/>
        </w:rPr>
        <w:t>Wei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B.</w:t>
      </w:r>
      <w:r w:rsidR="005B049E" w:rsidRPr="00FA194B">
        <w:rPr>
          <w:noProof/>
        </w:rPr>
        <w:t xml:space="preserve"> Highly efficient ultraviolet organic light-emitting diodes and interface study using impedance spectroscopy</w:t>
      </w:r>
      <w:r w:rsidR="005B049E" w:rsidRPr="00FA194B">
        <w:rPr>
          <w:rFonts w:eastAsiaTheme="minorEastAsia"/>
          <w:noProof/>
          <w:lang w:eastAsia="zh-CN"/>
        </w:rPr>
        <w:t xml:space="preserve">. </w:t>
      </w:r>
      <w:r w:rsidR="005B049E" w:rsidRPr="00EB16E8">
        <w:rPr>
          <w:i/>
          <w:noProof/>
        </w:rPr>
        <w:t>Optik</w:t>
      </w:r>
      <w:r w:rsidR="005B049E" w:rsidRPr="00FA194B">
        <w:rPr>
          <w:noProof/>
        </w:rPr>
        <w:t xml:space="preserve"> </w:t>
      </w:r>
      <w:r w:rsidR="005B049E" w:rsidRPr="00EB16E8">
        <w:rPr>
          <w:b/>
          <w:bCs/>
          <w:iCs/>
          <w:noProof/>
        </w:rPr>
        <w:t>126</w:t>
      </w:r>
      <w:r w:rsidR="005B049E" w:rsidRPr="00FA194B">
        <w:rPr>
          <w:noProof/>
        </w:rPr>
        <w:t>, 1595</w:t>
      </w:r>
      <w:r w:rsidR="00EB16E8">
        <w:rPr>
          <w:rFonts w:eastAsiaTheme="minorEastAsia" w:hint="eastAsia"/>
          <w:noProof/>
          <w:lang w:eastAsia="zh-CN"/>
        </w:rPr>
        <w:t xml:space="preserve"> (</w:t>
      </w:r>
      <w:r w:rsidR="00EB16E8" w:rsidRPr="00FA194B">
        <w:rPr>
          <w:noProof/>
        </w:rPr>
        <w:t>2015</w:t>
      </w:r>
      <w:r w:rsidR="00EB16E8">
        <w:rPr>
          <w:rFonts w:eastAsiaTheme="minorEastAsia" w:hint="eastAsia"/>
          <w:noProof/>
          <w:lang w:eastAsia="zh-CN"/>
        </w:rPr>
        <w:t>).</w:t>
      </w:r>
    </w:p>
    <w:p w14:paraId="7FCA1B57" w14:textId="2ECF1BE8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[32] 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>Zou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L., Savvate’ev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V., Booher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J., Kim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C. H., Shinar</w:t>
      </w:r>
      <w:r w:rsidR="008C5B21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8C5B21" w:rsidRPr="00D6161B">
        <w:rPr>
          <w:rFonts w:eastAsia="等线"/>
          <w:kern w:val="2"/>
          <w:lang w:val="en-US" w:eastAsia="zh-CN"/>
          <w14:ligatures w14:val="standardContextual"/>
        </w:rPr>
        <w:t xml:space="preserve"> J.</w:t>
      </w:r>
      <w:r w:rsidR="004D7A92">
        <w:rPr>
          <w:rFonts w:eastAsiaTheme="minorEastAsia" w:hint="eastAsia"/>
          <w:noProof/>
          <w:lang w:eastAsia="zh-CN"/>
        </w:rPr>
        <w:t xml:space="preserve"> </w:t>
      </w:r>
      <w:r w:rsidR="00493DC0" w:rsidRPr="00493DC0">
        <w:rPr>
          <w:rFonts w:eastAsia="等线"/>
          <w:kern w:val="2"/>
          <w:lang w:val="en-US" w:eastAsia="zh-CN"/>
          <w14:ligatures w14:val="standardContextual"/>
        </w:rPr>
        <w:t>Combinatorial fabrication and studies of intense efficient ultraviolet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-</w:t>
      </w:r>
      <w:r w:rsidR="00493DC0" w:rsidRPr="00493DC0">
        <w:rPr>
          <w:rFonts w:eastAsia="等线"/>
          <w:kern w:val="2"/>
          <w:lang w:val="en-US" w:eastAsia="zh-CN"/>
          <w14:ligatures w14:val="standardContextual"/>
        </w:rPr>
        <w:t>violet organic light-emitting device arrays</w:t>
      </w:r>
      <w:r w:rsidR="00493DC0">
        <w:rPr>
          <w:rFonts w:eastAsia="等线" w:hint="eastAsia"/>
          <w:kern w:val="2"/>
          <w:lang w:val="en-US" w:eastAsia="zh-CN"/>
          <w14:ligatures w14:val="standardContextual"/>
        </w:rPr>
        <w:t>.</w:t>
      </w:r>
      <w:r w:rsidRPr="00507B9C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Appl. Phys. Lett.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79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2282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Theme="minorEastAsia" w:hint="eastAsia"/>
          <w:noProof/>
          <w:lang w:eastAsia="zh-CN"/>
        </w:rPr>
        <w:t>(</w:t>
      </w:r>
      <w:r w:rsidR="00EB16E8" w:rsidRPr="00FA194B">
        <w:rPr>
          <w:noProof/>
        </w:rPr>
        <w:t>20</w:t>
      </w:r>
      <w:r w:rsidR="00EB16E8">
        <w:rPr>
          <w:rFonts w:eastAsiaTheme="minorEastAsia" w:hint="eastAsia"/>
          <w:noProof/>
          <w:lang w:eastAsia="zh-CN"/>
        </w:rPr>
        <w:t>01).</w:t>
      </w:r>
    </w:p>
    <w:p w14:paraId="0787C495" w14:textId="3D9F2221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[33] </w:t>
      </w:r>
      <w:r w:rsidR="00507B9C" w:rsidRPr="00FA194B">
        <w:rPr>
          <w:noProof/>
        </w:rPr>
        <w:t>Chao</w:t>
      </w:r>
      <w:r w:rsidR="00507B9C" w:rsidRPr="00FA194B">
        <w:rPr>
          <w:rFonts w:eastAsiaTheme="minorEastAsia"/>
          <w:noProof/>
          <w:lang w:eastAsia="zh-CN"/>
        </w:rPr>
        <w:t>,</w:t>
      </w:r>
      <w:r w:rsidR="00507B9C" w:rsidRPr="00FA194B">
        <w:rPr>
          <w:noProof/>
        </w:rPr>
        <w:t xml:space="preserve"> T.</w:t>
      </w:r>
      <w:r w:rsidR="00507B9C">
        <w:rPr>
          <w:rFonts w:eastAsiaTheme="minorEastAsia" w:hint="eastAsia"/>
          <w:noProof/>
          <w:lang w:eastAsia="zh-CN"/>
        </w:rPr>
        <w:t>-</w:t>
      </w:r>
      <w:r w:rsidR="00507B9C" w:rsidRPr="00FA194B">
        <w:rPr>
          <w:noProof/>
        </w:rPr>
        <w:t>C.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507B9C">
        <w:rPr>
          <w:rFonts w:eastAsiaTheme="minorEastAsia" w:hint="eastAsia"/>
          <w:noProof/>
          <w:lang w:eastAsia="zh-CN"/>
        </w:rPr>
        <w:t xml:space="preserve"> </w:t>
      </w:r>
      <w:r w:rsidR="00507B9C" w:rsidRPr="00FA194B">
        <w:rPr>
          <w:noProof/>
        </w:rPr>
        <w:t xml:space="preserve">Highly </w:t>
      </w:r>
      <w:r w:rsidR="00507B9C">
        <w:rPr>
          <w:rFonts w:eastAsiaTheme="minorEastAsia" w:hint="eastAsia"/>
          <w:noProof/>
          <w:lang w:eastAsia="zh-CN"/>
        </w:rPr>
        <w:t>e</w:t>
      </w:r>
      <w:r w:rsidR="00507B9C" w:rsidRPr="00FA194B">
        <w:rPr>
          <w:noProof/>
        </w:rPr>
        <w:t xml:space="preserve">fficient UV </w:t>
      </w:r>
      <w:r w:rsidR="00507B9C">
        <w:rPr>
          <w:rFonts w:eastAsiaTheme="minorEastAsia" w:hint="eastAsia"/>
          <w:noProof/>
          <w:lang w:eastAsia="zh-CN"/>
        </w:rPr>
        <w:t>o</w:t>
      </w:r>
      <w:r w:rsidR="00507B9C" w:rsidRPr="00FA194B">
        <w:rPr>
          <w:noProof/>
        </w:rPr>
        <w:t xml:space="preserve">rganic </w:t>
      </w:r>
      <w:r w:rsidR="00507B9C">
        <w:rPr>
          <w:rFonts w:eastAsiaTheme="minorEastAsia" w:hint="eastAsia"/>
          <w:noProof/>
          <w:lang w:eastAsia="zh-CN"/>
        </w:rPr>
        <w:t>ll</w:t>
      </w:r>
      <w:r w:rsidR="00507B9C" w:rsidRPr="00FA194B">
        <w:rPr>
          <w:noProof/>
        </w:rPr>
        <w:t>ight-</w:t>
      </w:r>
      <w:r w:rsidR="00507B9C">
        <w:rPr>
          <w:rFonts w:eastAsiaTheme="minorEastAsia" w:hint="eastAsia"/>
          <w:noProof/>
          <w:lang w:eastAsia="zh-CN"/>
        </w:rPr>
        <w:t>e</w:t>
      </w:r>
      <w:r w:rsidR="00507B9C" w:rsidRPr="00FA194B">
        <w:rPr>
          <w:noProof/>
        </w:rPr>
        <w:t xml:space="preserve">mitting </w:t>
      </w:r>
      <w:r w:rsidR="00507B9C">
        <w:rPr>
          <w:rFonts w:eastAsiaTheme="minorEastAsia" w:hint="eastAsia"/>
          <w:noProof/>
          <w:lang w:eastAsia="zh-CN"/>
        </w:rPr>
        <w:t>d</w:t>
      </w:r>
      <w:r w:rsidR="00507B9C" w:rsidRPr="00FA194B">
        <w:rPr>
          <w:noProof/>
        </w:rPr>
        <w:t xml:space="preserve">evices </w:t>
      </w:r>
      <w:r w:rsidR="00507B9C">
        <w:rPr>
          <w:rFonts w:eastAsiaTheme="minorEastAsia" w:hint="eastAsia"/>
          <w:noProof/>
          <w:lang w:eastAsia="zh-CN"/>
        </w:rPr>
        <w:t>b</w:t>
      </w:r>
      <w:r w:rsidR="00507B9C" w:rsidRPr="00FA194B">
        <w:rPr>
          <w:noProof/>
        </w:rPr>
        <w:t xml:space="preserve">ased on </w:t>
      </w:r>
      <w:r w:rsidR="00507B9C">
        <w:rPr>
          <w:rFonts w:eastAsiaTheme="minorEastAsia" w:hint="eastAsia"/>
          <w:noProof/>
          <w:lang w:eastAsia="zh-CN"/>
        </w:rPr>
        <w:t>b</w:t>
      </w:r>
      <w:r w:rsidR="00507B9C" w:rsidRPr="00FA194B">
        <w:rPr>
          <w:noProof/>
        </w:rPr>
        <w:t xml:space="preserve">i(9,9-diarylfluorene)s </w:t>
      </w:r>
      <w:r w:rsidR="00507B9C" w:rsidRPr="00EB16E8">
        <w:rPr>
          <w:i/>
          <w:noProof/>
        </w:rPr>
        <w:t>Adv. Mater.</w:t>
      </w:r>
      <w:r w:rsidR="00507B9C" w:rsidRPr="00FA194B">
        <w:rPr>
          <w:noProof/>
        </w:rPr>
        <w:t xml:space="preserve"> </w:t>
      </w:r>
      <w:r w:rsidR="00507B9C" w:rsidRPr="00EB16E8">
        <w:rPr>
          <w:b/>
          <w:bCs/>
          <w:iCs/>
          <w:noProof/>
        </w:rPr>
        <w:t>17</w:t>
      </w:r>
      <w:r w:rsidR="00507B9C" w:rsidRPr="00FA194B">
        <w:rPr>
          <w:noProof/>
        </w:rPr>
        <w:t>, 992</w:t>
      </w:r>
      <w:r w:rsidR="00EB16E8">
        <w:rPr>
          <w:rFonts w:eastAsiaTheme="minorEastAsia" w:hint="eastAsia"/>
          <w:noProof/>
          <w:lang w:eastAsia="zh-CN"/>
        </w:rPr>
        <w:t xml:space="preserve"> (</w:t>
      </w:r>
      <w:r w:rsidR="00EB16E8" w:rsidRPr="00FA194B">
        <w:rPr>
          <w:noProof/>
        </w:rPr>
        <w:t>2005</w:t>
      </w:r>
      <w:r w:rsidR="00EB16E8">
        <w:rPr>
          <w:rFonts w:eastAsiaTheme="minorEastAsia" w:hint="eastAsia"/>
          <w:noProof/>
          <w:lang w:eastAsia="zh-CN"/>
        </w:rPr>
        <w:t>).</w:t>
      </w:r>
    </w:p>
    <w:p w14:paraId="38029C25" w14:textId="4EE7766B" w:rsidR="005B049E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[34] </w:t>
      </w:r>
      <w:r w:rsidR="008C5B21" w:rsidRPr="00FA194B">
        <w:rPr>
          <w:noProof/>
        </w:rPr>
        <w:t>Niu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F., Niu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H., Liu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Y., Lian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J., Zeng</w:t>
      </w:r>
      <w:r w:rsidR="008C5B21" w:rsidRPr="00FA194B">
        <w:rPr>
          <w:rFonts w:eastAsiaTheme="minorEastAsia"/>
          <w:noProof/>
          <w:lang w:eastAsia="zh-CN"/>
        </w:rPr>
        <w:t>,</w:t>
      </w:r>
      <w:r w:rsidR="008C5B21" w:rsidRPr="00FA194B">
        <w:rPr>
          <w:noProof/>
        </w:rPr>
        <w:t xml:space="preserve"> P.</w:t>
      </w:r>
      <w:r w:rsidR="005B049E">
        <w:rPr>
          <w:rFonts w:eastAsiaTheme="minorEastAsia" w:hint="eastAsia"/>
          <w:noProof/>
          <w:lang w:eastAsia="zh-CN"/>
        </w:rPr>
        <w:t xml:space="preserve"> </w:t>
      </w:r>
      <w:r w:rsidR="005B049E" w:rsidRPr="00FA194B">
        <w:rPr>
          <w:noProof/>
        </w:rPr>
        <w:t>Synthesis, characterization and application of starburst 9-alkyl-1,3,6,8-tetraaryl-carbazole derivatives for blue-violet to UV OLEDs</w:t>
      </w:r>
      <w:r w:rsidR="005B049E" w:rsidRPr="00FA194B">
        <w:rPr>
          <w:rFonts w:eastAsiaTheme="minorEastAsia"/>
          <w:noProof/>
          <w:lang w:eastAsia="zh-CN"/>
        </w:rPr>
        <w:t>.</w:t>
      </w:r>
      <w:r w:rsidR="005B049E" w:rsidRPr="00EB16E8">
        <w:rPr>
          <w:rFonts w:eastAsiaTheme="minorEastAsia"/>
          <w:i/>
          <w:noProof/>
          <w:lang w:eastAsia="zh-CN"/>
        </w:rPr>
        <w:t xml:space="preserve"> </w:t>
      </w:r>
      <w:r w:rsidR="005B049E" w:rsidRPr="00EB16E8">
        <w:rPr>
          <w:i/>
          <w:noProof/>
        </w:rPr>
        <w:t>RSC Adv.</w:t>
      </w:r>
      <w:r w:rsidR="005B049E" w:rsidRPr="00FA194B">
        <w:rPr>
          <w:noProof/>
        </w:rPr>
        <w:t xml:space="preserve"> </w:t>
      </w:r>
      <w:r w:rsidR="005B049E" w:rsidRPr="00EB16E8">
        <w:rPr>
          <w:b/>
          <w:bCs/>
          <w:iCs/>
          <w:noProof/>
        </w:rPr>
        <w:t>1</w:t>
      </w:r>
      <w:r w:rsidR="005B049E" w:rsidRPr="00FA194B">
        <w:rPr>
          <w:iCs/>
          <w:noProof/>
        </w:rPr>
        <w:t>, 415</w:t>
      </w:r>
      <w:r w:rsidR="005B049E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Theme="minorEastAsia" w:hint="eastAsia"/>
          <w:noProof/>
          <w:lang w:eastAsia="zh-CN"/>
        </w:rPr>
        <w:t>(</w:t>
      </w:r>
      <w:r w:rsidR="00EB16E8" w:rsidRPr="00FA194B">
        <w:rPr>
          <w:noProof/>
        </w:rPr>
        <w:t>2011</w:t>
      </w:r>
      <w:r w:rsidR="00EB16E8">
        <w:rPr>
          <w:rFonts w:eastAsiaTheme="minorEastAsia" w:hint="eastAsia"/>
          <w:noProof/>
          <w:lang w:eastAsia="zh-CN"/>
        </w:rPr>
        <w:t>).</w:t>
      </w:r>
    </w:p>
    <w:p w14:paraId="09BECBCC" w14:textId="63FDA90F" w:rsidR="00D6161B" w:rsidRPr="00D6161B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[35] </w:t>
      </w:r>
      <w:r w:rsidR="00760D6C" w:rsidRPr="00D6161B">
        <w:rPr>
          <w:rFonts w:eastAsia="等线"/>
          <w:kern w:val="2"/>
          <w:lang w:val="en-US" w:eastAsia="zh-CN"/>
          <w14:ligatures w14:val="standardContextual"/>
        </w:rPr>
        <w:t>Lu</w:t>
      </w:r>
      <w:r w:rsidR="007F1A93">
        <w:rPr>
          <w:rFonts w:eastAsia="等线" w:hint="eastAsia"/>
          <w:kern w:val="2"/>
          <w:lang w:val="en-US" w:eastAsia="zh-CN"/>
          <w14:ligatures w14:val="standardContextual"/>
        </w:rPr>
        <w:t>,</w:t>
      </w:r>
      <w:r w:rsidR="00760D6C"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P.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Pr="0017692D">
        <w:rPr>
          <w:rFonts w:eastAsia="等线"/>
          <w:iCs/>
          <w:kern w:val="2"/>
          <w:lang w:val="en-US" w:eastAsia="zh-CN"/>
          <w14:ligatures w14:val="standardContextual"/>
        </w:rPr>
        <w:t xml:space="preserve"> 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>A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 w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>ide-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b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andgap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s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emiconducting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p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olymer for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u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ltraviolet and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b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lue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l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ight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e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 xml:space="preserve">mitting </w:t>
      </w:r>
      <w:r w:rsidR="00432EF4">
        <w:rPr>
          <w:rFonts w:eastAsia="等线" w:hint="eastAsia"/>
          <w:iCs/>
          <w:kern w:val="2"/>
          <w:lang w:val="en-US" w:eastAsia="zh-CN"/>
          <w14:ligatures w14:val="standardContextual"/>
        </w:rPr>
        <w:t>d</w:t>
      </w:r>
      <w:r w:rsidR="001B360F" w:rsidRPr="001B360F">
        <w:rPr>
          <w:rFonts w:eastAsia="等线"/>
          <w:iCs/>
          <w:kern w:val="2"/>
          <w:lang w:val="en-US" w:eastAsia="zh-CN"/>
          <w14:ligatures w14:val="standardContextual"/>
        </w:rPr>
        <w:t>iodes</w:t>
      </w:r>
      <w:r w:rsidR="001B360F">
        <w:rPr>
          <w:rFonts w:eastAsia="等线" w:hint="eastAsia"/>
          <w:iCs/>
          <w:kern w:val="2"/>
          <w:lang w:val="en-US" w:eastAsia="zh-CN"/>
          <w14:ligatures w14:val="standardContextual"/>
        </w:rPr>
        <w:t xml:space="preserve">. </w:t>
      </w:r>
      <w:r w:rsidRPr="00EB16E8">
        <w:rPr>
          <w:rFonts w:eastAsia="等线"/>
          <w:i/>
          <w:kern w:val="2"/>
          <w:lang w:val="en-US" w:eastAsia="zh-CN"/>
          <w14:ligatures w14:val="standardContextual"/>
        </w:rPr>
        <w:t>Macromol. Chem. Phys.</w:t>
      </w: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 </w:t>
      </w:r>
      <w:r w:rsidRPr="00EB16E8">
        <w:rPr>
          <w:rFonts w:eastAsia="等线"/>
          <w:b/>
          <w:bCs/>
          <w:iCs/>
          <w:kern w:val="2"/>
          <w:lang w:val="en-US" w:eastAsia="zh-CN"/>
          <w14:ligatures w14:val="standardContextual"/>
        </w:rPr>
        <w:t>204</w:t>
      </w:r>
      <w:r w:rsidRPr="00D6161B">
        <w:rPr>
          <w:rFonts w:eastAsia="等线"/>
          <w:kern w:val="2"/>
          <w:lang w:val="en-US" w:eastAsia="zh-CN"/>
          <w14:ligatures w14:val="standardContextual"/>
        </w:rPr>
        <w:t>, 2274</w:t>
      </w:r>
      <w:r w:rsidR="00EB16E8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EB16E8">
        <w:rPr>
          <w:rFonts w:eastAsia="等线" w:hint="eastAsia"/>
          <w:iCs/>
          <w:kern w:val="2"/>
          <w:lang w:val="en-US" w:eastAsia="zh-CN"/>
          <w14:ligatures w14:val="standardContextual"/>
        </w:rPr>
        <w:t>(2003).</w:t>
      </w:r>
    </w:p>
    <w:p w14:paraId="779D02C9" w14:textId="5C0631F2" w:rsidR="00D6161B" w:rsidRPr="00EB16E8" w:rsidRDefault="00D6161B" w:rsidP="006771B4">
      <w:pPr>
        <w:widowControl w:val="0"/>
        <w:spacing w:line="480" w:lineRule="auto"/>
        <w:jc w:val="both"/>
        <w:rPr>
          <w:rFonts w:eastAsiaTheme="minorEastAsia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[36] </w:t>
      </w:r>
      <w:r w:rsidR="00573367" w:rsidRPr="00FA194B">
        <w:rPr>
          <w:noProof/>
        </w:rPr>
        <w:t>Li</w:t>
      </w:r>
      <w:r w:rsidR="00573367" w:rsidRPr="00FA194B">
        <w:rPr>
          <w:rFonts w:eastAsiaTheme="minorEastAsia"/>
          <w:noProof/>
          <w:lang w:eastAsia="zh-CN"/>
        </w:rPr>
        <w:t>,</w:t>
      </w:r>
      <w:r w:rsidR="00573367" w:rsidRPr="00FA194B">
        <w:rPr>
          <w:noProof/>
        </w:rPr>
        <w:t xml:space="preserve"> G.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573367">
        <w:rPr>
          <w:rFonts w:eastAsiaTheme="minorEastAsia" w:hint="eastAsia"/>
          <w:noProof/>
          <w:lang w:eastAsia="zh-CN"/>
        </w:rPr>
        <w:t xml:space="preserve"> </w:t>
      </w:r>
      <w:r w:rsidR="00573367" w:rsidRPr="00FA194B">
        <w:rPr>
          <w:noProof/>
        </w:rPr>
        <w:t xml:space="preserve">Efficient </w:t>
      </w:r>
      <w:r w:rsidR="00573367">
        <w:rPr>
          <w:rFonts w:eastAsiaTheme="minorEastAsia" w:hint="eastAsia"/>
          <w:noProof/>
          <w:lang w:eastAsia="zh-CN"/>
        </w:rPr>
        <w:t>u</w:t>
      </w:r>
      <w:r w:rsidR="00573367" w:rsidRPr="00FA194B">
        <w:rPr>
          <w:noProof/>
        </w:rPr>
        <w:t xml:space="preserve">ltraviolet </w:t>
      </w:r>
      <w:r w:rsidR="00573367">
        <w:rPr>
          <w:rFonts w:eastAsiaTheme="minorEastAsia" w:hint="eastAsia"/>
          <w:noProof/>
          <w:lang w:eastAsia="zh-CN"/>
        </w:rPr>
        <w:t>o</w:t>
      </w:r>
      <w:r w:rsidR="00573367" w:rsidRPr="00FA194B">
        <w:rPr>
          <w:noProof/>
        </w:rPr>
        <w:t xml:space="preserve">rganic </w:t>
      </w:r>
      <w:r w:rsidR="00573367">
        <w:rPr>
          <w:rFonts w:eastAsiaTheme="minorEastAsia" w:hint="eastAsia"/>
          <w:noProof/>
          <w:lang w:eastAsia="zh-CN"/>
        </w:rPr>
        <w:t>l</w:t>
      </w:r>
      <w:r w:rsidR="00573367" w:rsidRPr="00FA194B">
        <w:rPr>
          <w:noProof/>
        </w:rPr>
        <w:t>ight-</w:t>
      </w:r>
      <w:r w:rsidR="00573367">
        <w:rPr>
          <w:rFonts w:eastAsiaTheme="minorEastAsia" w:hint="eastAsia"/>
          <w:noProof/>
          <w:lang w:eastAsia="zh-CN"/>
        </w:rPr>
        <w:t>e</w:t>
      </w:r>
      <w:r w:rsidR="00573367" w:rsidRPr="00FA194B">
        <w:rPr>
          <w:noProof/>
        </w:rPr>
        <w:t xml:space="preserve">mitting </w:t>
      </w:r>
      <w:r w:rsidR="00573367">
        <w:rPr>
          <w:rFonts w:eastAsiaTheme="minorEastAsia" w:hint="eastAsia"/>
          <w:noProof/>
          <w:lang w:eastAsia="zh-CN"/>
        </w:rPr>
        <w:t>d</w:t>
      </w:r>
      <w:r w:rsidR="00573367" w:rsidRPr="00FA194B">
        <w:rPr>
          <w:noProof/>
        </w:rPr>
        <w:t>iodes with a CIE</w:t>
      </w:r>
      <w:r w:rsidR="00573367" w:rsidRPr="00C64181">
        <w:rPr>
          <w:noProof/>
          <w:vertAlign w:val="subscript"/>
        </w:rPr>
        <w:t>y</w:t>
      </w:r>
      <w:r w:rsidR="00573367" w:rsidRPr="00FA194B">
        <w:rPr>
          <w:noProof/>
        </w:rPr>
        <w:t xml:space="preserve"> of 0.04 and </w:t>
      </w:r>
      <w:r w:rsidR="00573367">
        <w:rPr>
          <w:rFonts w:eastAsiaTheme="minorEastAsia" w:hint="eastAsia"/>
          <w:noProof/>
          <w:lang w:eastAsia="zh-CN"/>
        </w:rPr>
        <w:t>n</w:t>
      </w:r>
      <w:r w:rsidR="00573367" w:rsidRPr="00FA194B">
        <w:rPr>
          <w:noProof/>
        </w:rPr>
        <w:t>egligible-</w:t>
      </w:r>
      <w:r w:rsidR="00573367">
        <w:rPr>
          <w:rFonts w:eastAsiaTheme="minorEastAsia" w:hint="eastAsia"/>
          <w:noProof/>
          <w:lang w:eastAsia="zh-CN"/>
        </w:rPr>
        <w:t>e</w:t>
      </w:r>
      <w:r w:rsidR="00573367" w:rsidRPr="00FA194B">
        <w:rPr>
          <w:noProof/>
        </w:rPr>
        <w:t xml:space="preserve">fficiency </w:t>
      </w:r>
      <w:r w:rsidR="00573367">
        <w:rPr>
          <w:rFonts w:eastAsiaTheme="minorEastAsia" w:hint="eastAsia"/>
          <w:noProof/>
          <w:lang w:eastAsia="zh-CN"/>
        </w:rPr>
        <w:t>r</w:t>
      </w:r>
      <w:r w:rsidR="00573367" w:rsidRPr="00FA194B">
        <w:rPr>
          <w:noProof/>
        </w:rPr>
        <w:t>oll-</w:t>
      </w:r>
      <w:r w:rsidR="00573367">
        <w:rPr>
          <w:rFonts w:eastAsiaTheme="minorEastAsia" w:hint="eastAsia"/>
          <w:noProof/>
          <w:lang w:eastAsia="zh-CN"/>
        </w:rPr>
        <w:t>o</w:t>
      </w:r>
      <w:r w:rsidR="00573367" w:rsidRPr="00FA194B">
        <w:rPr>
          <w:noProof/>
        </w:rPr>
        <w:t>ff</w:t>
      </w:r>
      <w:r w:rsidR="00573367" w:rsidRPr="00FA194B">
        <w:rPr>
          <w:rFonts w:eastAsiaTheme="minorEastAsia"/>
          <w:noProof/>
          <w:lang w:eastAsia="zh-CN"/>
        </w:rPr>
        <w:t xml:space="preserve">. </w:t>
      </w:r>
      <w:r w:rsidR="00573367" w:rsidRPr="00EB16E8">
        <w:rPr>
          <w:i/>
          <w:noProof/>
        </w:rPr>
        <w:t>ACS Appl. Mater. Interfaces</w:t>
      </w:r>
      <w:r w:rsidR="00573367" w:rsidRPr="00FA194B">
        <w:rPr>
          <w:noProof/>
        </w:rPr>
        <w:t xml:space="preserve"> </w:t>
      </w:r>
      <w:r w:rsidR="00573367" w:rsidRPr="00EB16E8">
        <w:rPr>
          <w:b/>
          <w:bCs/>
          <w:iCs/>
          <w:noProof/>
        </w:rPr>
        <w:t>14</w:t>
      </w:r>
      <w:r w:rsidR="00573367" w:rsidRPr="00FA194B">
        <w:rPr>
          <w:noProof/>
        </w:rPr>
        <w:t>, 10627</w:t>
      </w:r>
      <w:r w:rsidR="00EB16E8">
        <w:rPr>
          <w:rFonts w:eastAsiaTheme="minorEastAsia" w:hint="eastAsia"/>
          <w:noProof/>
          <w:lang w:eastAsia="zh-CN"/>
        </w:rPr>
        <w:t xml:space="preserve"> (2022).</w:t>
      </w:r>
    </w:p>
    <w:p w14:paraId="2EC2210C" w14:textId="4558AFA7" w:rsidR="00DC4CA1" w:rsidRPr="008153D3" w:rsidRDefault="00D6161B" w:rsidP="006771B4">
      <w:pPr>
        <w:widowControl w:val="0"/>
        <w:spacing w:line="480" w:lineRule="auto"/>
        <w:jc w:val="both"/>
        <w:rPr>
          <w:rFonts w:eastAsia="等线"/>
          <w:kern w:val="2"/>
          <w:lang w:val="en-US" w:eastAsia="zh-CN"/>
          <w14:ligatures w14:val="standardContextual"/>
        </w:rPr>
      </w:pPr>
      <w:r w:rsidRPr="00D6161B">
        <w:rPr>
          <w:rFonts w:eastAsia="等线"/>
          <w:kern w:val="2"/>
          <w:lang w:val="en-US" w:eastAsia="zh-CN"/>
          <w14:ligatures w14:val="standardContextual"/>
        </w:rPr>
        <w:t xml:space="preserve">[37] </w:t>
      </w:r>
      <w:r w:rsidR="00573367" w:rsidRPr="00FA194B">
        <w:rPr>
          <w:noProof/>
        </w:rPr>
        <w:t>Wei,</w:t>
      </w:r>
      <w:r w:rsidR="00573367" w:rsidRPr="00FA194B">
        <w:rPr>
          <w:rFonts w:eastAsiaTheme="minorEastAsia"/>
          <w:noProof/>
          <w:lang w:eastAsia="zh-CN"/>
        </w:rPr>
        <w:t xml:space="preserve"> </w:t>
      </w:r>
      <w:r w:rsidR="00573367" w:rsidRPr="00FA194B">
        <w:rPr>
          <w:noProof/>
        </w:rPr>
        <w:t>Y.</w:t>
      </w:r>
      <w:r w:rsidR="004D7A92" w:rsidRPr="004D7A92">
        <w:rPr>
          <w:rFonts w:eastAsia="等线" w:hint="eastAsia"/>
          <w:kern w:val="2"/>
          <w:lang w:val="en-US" w:eastAsia="zh-CN"/>
          <w14:ligatures w14:val="standardContextual"/>
        </w:rPr>
        <w:t xml:space="preserve"> </w:t>
      </w:r>
      <w:r w:rsidR="004D7A92">
        <w:rPr>
          <w:rFonts w:eastAsia="等线" w:hint="eastAsia"/>
          <w:kern w:val="2"/>
          <w:lang w:val="en-US" w:eastAsia="zh-CN"/>
          <w14:ligatures w14:val="standardContextual"/>
        </w:rPr>
        <w:t>et al</w:t>
      </w:r>
      <w:r w:rsidR="004D7A92" w:rsidRPr="00D6161B">
        <w:rPr>
          <w:rFonts w:eastAsia="等线"/>
          <w:kern w:val="2"/>
          <w:lang w:val="en-US" w:eastAsia="zh-CN"/>
          <w14:ligatures w14:val="standardContextual"/>
        </w:rPr>
        <w:t>.</w:t>
      </w:r>
      <w:r w:rsidR="00573367">
        <w:rPr>
          <w:rFonts w:eastAsiaTheme="minorEastAsia" w:hint="eastAsia"/>
          <w:noProof/>
          <w:lang w:eastAsia="zh-CN"/>
        </w:rPr>
        <w:t xml:space="preserve"> </w:t>
      </w:r>
      <w:r w:rsidR="00573367" w:rsidRPr="00FA194B">
        <w:rPr>
          <w:noProof/>
        </w:rPr>
        <w:t>C-H-activated Csp</w:t>
      </w:r>
      <w:r w:rsidR="00573367" w:rsidRPr="00FA194B">
        <w:rPr>
          <w:noProof/>
          <w:vertAlign w:val="superscript"/>
        </w:rPr>
        <w:t>2</w:t>
      </w:r>
      <w:r w:rsidR="00573367" w:rsidRPr="00FA194B">
        <w:rPr>
          <w:noProof/>
        </w:rPr>
        <w:t>-Csp</w:t>
      </w:r>
      <w:r w:rsidR="00573367" w:rsidRPr="00FA194B">
        <w:rPr>
          <w:noProof/>
          <w:vertAlign w:val="superscript"/>
        </w:rPr>
        <w:t>3</w:t>
      </w:r>
      <w:r w:rsidR="00573367" w:rsidRPr="00FA194B">
        <w:rPr>
          <w:noProof/>
        </w:rPr>
        <w:t xml:space="preserve"> diastereoselective gridization enables ultraviolet-emitting stereo-molecular nanohydrocarbons with mulitple H···H interactions</w:t>
      </w:r>
      <w:r w:rsidR="00573367" w:rsidRPr="00FA194B">
        <w:rPr>
          <w:rFonts w:eastAsiaTheme="minorEastAsia"/>
          <w:noProof/>
          <w:lang w:eastAsia="zh-CN"/>
        </w:rPr>
        <w:t>.</w:t>
      </w:r>
      <w:r w:rsidR="00573367" w:rsidRPr="00FA194B">
        <w:rPr>
          <w:rFonts w:eastAsiaTheme="minorEastAsia"/>
          <w:iCs/>
          <w:noProof/>
          <w:lang w:eastAsia="zh-CN"/>
        </w:rPr>
        <w:t xml:space="preserve"> </w:t>
      </w:r>
      <w:r w:rsidR="00573367" w:rsidRPr="00EB16E8">
        <w:rPr>
          <w:i/>
          <w:noProof/>
        </w:rPr>
        <w:t>Nat. Commun.</w:t>
      </w:r>
      <w:r w:rsidR="00573367" w:rsidRPr="00FA194B">
        <w:rPr>
          <w:noProof/>
        </w:rPr>
        <w:t xml:space="preserve"> </w:t>
      </w:r>
      <w:r w:rsidR="00573367" w:rsidRPr="00EB16E8">
        <w:rPr>
          <w:b/>
          <w:bCs/>
          <w:iCs/>
          <w:noProof/>
        </w:rPr>
        <w:t>15</w:t>
      </w:r>
      <w:r w:rsidR="00573367" w:rsidRPr="00FA194B">
        <w:rPr>
          <w:iCs/>
          <w:noProof/>
        </w:rPr>
        <w:t>, 5438</w:t>
      </w:r>
      <w:r w:rsidR="00EB16E8">
        <w:rPr>
          <w:rFonts w:eastAsiaTheme="minorEastAsia" w:hint="eastAsia"/>
          <w:iCs/>
          <w:noProof/>
          <w:lang w:eastAsia="zh-CN"/>
        </w:rPr>
        <w:t xml:space="preserve"> </w:t>
      </w:r>
      <w:r w:rsidR="00EB16E8" w:rsidRPr="00FA194B">
        <w:rPr>
          <w:noProof/>
        </w:rPr>
        <w:t>(2024</w:t>
      </w:r>
      <w:r w:rsidR="00EB16E8" w:rsidRPr="00FA194B">
        <w:rPr>
          <w:rFonts w:eastAsiaTheme="minorEastAsia"/>
          <w:noProof/>
          <w:lang w:eastAsia="zh-CN"/>
        </w:rPr>
        <w:t>).</w:t>
      </w:r>
      <w:r w:rsidRPr="008153D3">
        <w:rPr>
          <w:rFonts w:eastAsia="等线"/>
          <w:kern w:val="2"/>
          <w:lang w:val="en-US" w:eastAsia="zh-CN"/>
          <w14:ligatures w14:val="standardContextual"/>
        </w:rPr>
        <w:fldChar w:fldCharType="end"/>
      </w:r>
    </w:p>
    <w:sectPr w:rsidR="00DC4CA1" w:rsidRPr="008153D3" w:rsidSect="00AB75CE">
      <w:headerReference w:type="default" r:id="rId28"/>
      <w:footerReference w:type="default" r:id="rId29"/>
      <w:type w:val="continuous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49FE01" w14:textId="77777777" w:rsidR="001F6A3C" w:rsidRDefault="001F6A3C">
      <w:r>
        <w:separator/>
      </w:r>
    </w:p>
  </w:endnote>
  <w:endnote w:type="continuationSeparator" w:id="0">
    <w:p w14:paraId="7BC57D92" w14:textId="77777777" w:rsidR="001F6A3C" w:rsidRDefault="001F6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otham Book Regular">
    <w:altName w:val="Calibri"/>
    <w:charset w:val="4D"/>
    <w:family w:val="auto"/>
    <w:pitch w:val="variable"/>
    <w:sig w:usb0="800000AF" w:usb1="40000048" w:usb2="00000000" w:usb3="00000000" w:csb0="0000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5B96A1" w14:textId="77777777" w:rsidR="00A85DE3" w:rsidRDefault="00000000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6AE581B" w14:textId="77777777" w:rsidR="00A85DE3" w:rsidRDefault="00A85DE3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C704F" w14:textId="77777777" w:rsidR="001F6A3C" w:rsidRDefault="001F6A3C">
      <w:r>
        <w:separator/>
      </w:r>
    </w:p>
  </w:footnote>
  <w:footnote w:type="continuationSeparator" w:id="0">
    <w:p w14:paraId="01E0AB81" w14:textId="77777777" w:rsidR="001F6A3C" w:rsidRDefault="001F6A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7A9236" w14:textId="79E10CCF" w:rsidR="00A85DE3" w:rsidRPr="0043761E" w:rsidRDefault="00A85DE3">
    <w:pPr>
      <w:pStyle w:val="a9"/>
      <w:tabs>
        <w:tab w:val="left" w:pos="5003"/>
      </w:tabs>
      <w:jc w:val="right"/>
      <w:rPr>
        <w:rFonts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removePersonalInformation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EyZTRiZDk1MjRhNjg1ODA3MTViZDBiNmQ1NjEwZj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va092w90025betx0jp29ax9rfex9rxwwev&quot;&gt;我的EndNote库&lt;record-ids&gt;&lt;item&gt;25&lt;/item&gt;&lt;item&gt;30&lt;/item&gt;&lt;item&gt;38&lt;/item&gt;&lt;item&gt;46&lt;/item&gt;&lt;item&gt;67&lt;/item&gt;&lt;item&gt;69&lt;/item&gt;&lt;item&gt;70&lt;/item&gt;&lt;item&gt;138&lt;/item&gt;&lt;item&gt;141&lt;/item&gt;&lt;item&gt;159&lt;/item&gt;&lt;item&gt;198&lt;/item&gt;&lt;item&gt;200&lt;/item&gt;&lt;item&gt;294&lt;/item&gt;&lt;item&gt;345&lt;/item&gt;&lt;item&gt;403&lt;/item&gt;&lt;item&gt;479&lt;/item&gt;&lt;item&gt;487&lt;/item&gt;&lt;item&gt;507&lt;/item&gt;&lt;item&gt;509&lt;/item&gt;&lt;item&gt;510&lt;/item&gt;&lt;item&gt;513&lt;/item&gt;&lt;item&gt;514&lt;/item&gt;&lt;item&gt;515&lt;/item&gt;&lt;item&gt;523&lt;/item&gt;&lt;item&gt;524&lt;/item&gt;&lt;item&gt;525&lt;/item&gt;&lt;item&gt;526&lt;/item&gt;&lt;item&gt;527&lt;/item&gt;&lt;item&gt;528&lt;/item&gt;&lt;item&gt;530&lt;/item&gt;&lt;item&gt;531&lt;/item&gt;&lt;item&gt;533&lt;/item&gt;&lt;item&gt;534&lt;/item&gt;&lt;item&gt;535&lt;/item&gt;&lt;item&gt;536&lt;/item&gt;&lt;item&gt;538&lt;/item&gt;&lt;item&gt;539&lt;/item&gt;&lt;item&gt;540&lt;/item&gt;&lt;item&gt;541&lt;/item&gt;&lt;item&gt;542&lt;/item&gt;&lt;/record-ids&gt;&lt;/item&gt;&lt;/Libraries&gt;"/>
  </w:docVars>
  <w:rsids>
    <w:rsidRoot w:val="002D16A0"/>
    <w:rsid w:val="000003BB"/>
    <w:rsid w:val="00000967"/>
    <w:rsid w:val="000027C1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28C7"/>
    <w:rsid w:val="00023F64"/>
    <w:rsid w:val="00025D16"/>
    <w:rsid w:val="00025F05"/>
    <w:rsid w:val="00027D43"/>
    <w:rsid w:val="00027FB5"/>
    <w:rsid w:val="000310E9"/>
    <w:rsid w:val="000314D2"/>
    <w:rsid w:val="0003318F"/>
    <w:rsid w:val="0004094E"/>
    <w:rsid w:val="00040B7B"/>
    <w:rsid w:val="00041C1B"/>
    <w:rsid w:val="000420DD"/>
    <w:rsid w:val="000437F7"/>
    <w:rsid w:val="00044FE5"/>
    <w:rsid w:val="00046989"/>
    <w:rsid w:val="00046DE7"/>
    <w:rsid w:val="00050985"/>
    <w:rsid w:val="00052E2B"/>
    <w:rsid w:val="00055000"/>
    <w:rsid w:val="0005501E"/>
    <w:rsid w:val="00055883"/>
    <w:rsid w:val="0006044D"/>
    <w:rsid w:val="0006099C"/>
    <w:rsid w:val="00060D37"/>
    <w:rsid w:val="00062324"/>
    <w:rsid w:val="00063C0E"/>
    <w:rsid w:val="00072EA7"/>
    <w:rsid w:val="00073579"/>
    <w:rsid w:val="00074194"/>
    <w:rsid w:val="00076EAD"/>
    <w:rsid w:val="0008287E"/>
    <w:rsid w:val="00083031"/>
    <w:rsid w:val="00085132"/>
    <w:rsid w:val="00085860"/>
    <w:rsid w:val="0008709F"/>
    <w:rsid w:val="0008740B"/>
    <w:rsid w:val="000904D3"/>
    <w:rsid w:val="000910B3"/>
    <w:rsid w:val="0009309C"/>
    <w:rsid w:val="00093628"/>
    <w:rsid w:val="00093D47"/>
    <w:rsid w:val="00093F1B"/>
    <w:rsid w:val="0009443C"/>
    <w:rsid w:val="00095EDE"/>
    <w:rsid w:val="000A1A8B"/>
    <w:rsid w:val="000A1F4B"/>
    <w:rsid w:val="000A21A9"/>
    <w:rsid w:val="000A3C34"/>
    <w:rsid w:val="000A3E93"/>
    <w:rsid w:val="000A4086"/>
    <w:rsid w:val="000A472C"/>
    <w:rsid w:val="000A5773"/>
    <w:rsid w:val="000A64E8"/>
    <w:rsid w:val="000A682F"/>
    <w:rsid w:val="000B05A0"/>
    <w:rsid w:val="000B0695"/>
    <w:rsid w:val="000B3050"/>
    <w:rsid w:val="000B33EE"/>
    <w:rsid w:val="000B4293"/>
    <w:rsid w:val="000B461F"/>
    <w:rsid w:val="000B4B6F"/>
    <w:rsid w:val="000B4F0D"/>
    <w:rsid w:val="000C1769"/>
    <w:rsid w:val="000C259E"/>
    <w:rsid w:val="000C2A9B"/>
    <w:rsid w:val="000C3E0C"/>
    <w:rsid w:val="000C4213"/>
    <w:rsid w:val="000C4CB1"/>
    <w:rsid w:val="000C6252"/>
    <w:rsid w:val="000C6F8A"/>
    <w:rsid w:val="000D0A88"/>
    <w:rsid w:val="000D2D4B"/>
    <w:rsid w:val="000D45F4"/>
    <w:rsid w:val="000D5AB4"/>
    <w:rsid w:val="000D66DB"/>
    <w:rsid w:val="000D6C59"/>
    <w:rsid w:val="000D77F4"/>
    <w:rsid w:val="000D7EBA"/>
    <w:rsid w:val="000E27F6"/>
    <w:rsid w:val="000E3616"/>
    <w:rsid w:val="000E3988"/>
    <w:rsid w:val="000E788B"/>
    <w:rsid w:val="000E7A5B"/>
    <w:rsid w:val="000E7BBA"/>
    <w:rsid w:val="000F1E08"/>
    <w:rsid w:val="000F2188"/>
    <w:rsid w:val="000F512F"/>
    <w:rsid w:val="00100DD7"/>
    <w:rsid w:val="001013F4"/>
    <w:rsid w:val="00101E76"/>
    <w:rsid w:val="00101F55"/>
    <w:rsid w:val="001054D4"/>
    <w:rsid w:val="0010686C"/>
    <w:rsid w:val="00107A80"/>
    <w:rsid w:val="00107C5F"/>
    <w:rsid w:val="00107CCC"/>
    <w:rsid w:val="00110011"/>
    <w:rsid w:val="001105BD"/>
    <w:rsid w:val="00112C35"/>
    <w:rsid w:val="00112E03"/>
    <w:rsid w:val="001165F4"/>
    <w:rsid w:val="00116C82"/>
    <w:rsid w:val="00120BE6"/>
    <w:rsid w:val="00120E85"/>
    <w:rsid w:val="001225D4"/>
    <w:rsid w:val="00123857"/>
    <w:rsid w:val="00123ADA"/>
    <w:rsid w:val="00125573"/>
    <w:rsid w:val="0012642A"/>
    <w:rsid w:val="00126D17"/>
    <w:rsid w:val="0012748C"/>
    <w:rsid w:val="001279FD"/>
    <w:rsid w:val="001305BF"/>
    <w:rsid w:val="00131D58"/>
    <w:rsid w:val="00134CC7"/>
    <w:rsid w:val="00136CB7"/>
    <w:rsid w:val="001370B1"/>
    <w:rsid w:val="001377CA"/>
    <w:rsid w:val="00140B94"/>
    <w:rsid w:val="00141B2C"/>
    <w:rsid w:val="0014486E"/>
    <w:rsid w:val="001450FB"/>
    <w:rsid w:val="001463AD"/>
    <w:rsid w:val="0014658A"/>
    <w:rsid w:val="00147DB8"/>
    <w:rsid w:val="00150909"/>
    <w:rsid w:val="00151683"/>
    <w:rsid w:val="00151A18"/>
    <w:rsid w:val="0015392F"/>
    <w:rsid w:val="0015563E"/>
    <w:rsid w:val="00155F66"/>
    <w:rsid w:val="00160014"/>
    <w:rsid w:val="0016390D"/>
    <w:rsid w:val="00164057"/>
    <w:rsid w:val="00164CAA"/>
    <w:rsid w:val="00165B37"/>
    <w:rsid w:val="00170369"/>
    <w:rsid w:val="00173757"/>
    <w:rsid w:val="00174176"/>
    <w:rsid w:val="0017692D"/>
    <w:rsid w:val="001806DB"/>
    <w:rsid w:val="0018105A"/>
    <w:rsid w:val="00181D92"/>
    <w:rsid w:val="001823B6"/>
    <w:rsid w:val="001848EB"/>
    <w:rsid w:val="00187DB9"/>
    <w:rsid w:val="0019077D"/>
    <w:rsid w:val="00190AF6"/>
    <w:rsid w:val="0019194D"/>
    <w:rsid w:val="0019723B"/>
    <w:rsid w:val="001A22EA"/>
    <w:rsid w:val="001A3865"/>
    <w:rsid w:val="001A4240"/>
    <w:rsid w:val="001A59A7"/>
    <w:rsid w:val="001A6001"/>
    <w:rsid w:val="001A6821"/>
    <w:rsid w:val="001A734D"/>
    <w:rsid w:val="001B0E7F"/>
    <w:rsid w:val="001B16E6"/>
    <w:rsid w:val="001B1B25"/>
    <w:rsid w:val="001B360F"/>
    <w:rsid w:val="001B4224"/>
    <w:rsid w:val="001B45EE"/>
    <w:rsid w:val="001B5460"/>
    <w:rsid w:val="001B7472"/>
    <w:rsid w:val="001B78A8"/>
    <w:rsid w:val="001B7E3F"/>
    <w:rsid w:val="001C02A9"/>
    <w:rsid w:val="001C10AC"/>
    <w:rsid w:val="001C4F15"/>
    <w:rsid w:val="001C55FB"/>
    <w:rsid w:val="001D12BC"/>
    <w:rsid w:val="001D24BC"/>
    <w:rsid w:val="001D286F"/>
    <w:rsid w:val="001D548A"/>
    <w:rsid w:val="001D561D"/>
    <w:rsid w:val="001D5BE6"/>
    <w:rsid w:val="001E18CC"/>
    <w:rsid w:val="001E3D2D"/>
    <w:rsid w:val="001E4605"/>
    <w:rsid w:val="001E48A5"/>
    <w:rsid w:val="001E5F4E"/>
    <w:rsid w:val="001F2689"/>
    <w:rsid w:val="001F2AB7"/>
    <w:rsid w:val="001F3C9B"/>
    <w:rsid w:val="001F3E77"/>
    <w:rsid w:val="001F4BD1"/>
    <w:rsid w:val="001F5110"/>
    <w:rsid w:val="001F5304"/>
    <w:rsid w:val="001F5702"/>
    <w:rsid w:val="001F65A2"/>
    <w:rsid w:val="001F6A3C"/>
    <w:rsid w:val="002002FC"/>
    <w:rsid w:val="00201F71"/>
    <w:rsid w:val="00202184"/>
    <w:rsid w:val="00203934"/>
    <w:rsid w:val="0020446B"/>
    <w:rsid w:val="00204A2A"/>
    <w:rsid w:val="00204BA7"/>
    <w:rsid w:val="002072AB"/>
    <w:rsid w:val="00210140"/>
    <w:rsid w:val="00211942"/>
    <w:rsid w:val="00212299"/>
    <w:rsid w:val="00214D95"/>
    <w:rsid w:val="00215531"/>
    <w:rsid w:val="002162B2"/>
    <w:rsid w:val="00216F54"/>
    <w:rsid w:val="00220933"/>
    <w:rsid w:val="00220C72"/>
    <w:rsid w:val="0022437C"/>
    <w:rsid w:val="0022540C"/>
    <w:rsid w:val="00225F95"/>
    <w:rsid w:val="0022603A"/>
    <w:rsid w:val="00226AA4"/>
    <w:rsid w:val="00230F07"/>
    <w:rsid w:val="002320FC"/>
    <w:rsid w:val="00233C8A"/>
    <w:rsid w:val="00235544"/>
    <w:rsid w:val="00236036"/>
    <w:rsid w:val="00240CD7"/>
    <w:rsid w:val="00240D90"/>
    <w:rsid w:val="00243FB6"/>
    <w:rsid w:val="00253CB1"/>
    <w:rsid w:val="00254377"/>
    <w:rsid w:val="002543F9"/>
    <w:rsid w:val="00256084"/>
    <w:rsid w:val="002561EF"/>
    <w:rsid w:val="00256DC9"/>
    <w:rsid w:val="00257ADD"/>
    <w:rsid w:val="0026342D"/>
    <w:rsid w:val="00263723"/>
    <w:rsid w:val="00263CF8"/>
    <w:rsid w:val="00265635"/>
    <w:rsid w:val="00266389"/>
    <w:rsid w:val="00266CA3"/>
    <w:rsid w:val="002675F7"/>
    <w:rsid w:val="00271CD7"/>
    <w:rsid w:val="002725A5"/>
    <w:rsid w:val="0027314F"/>
    <w:rsid w:val="00273560"/>
    <w:rsid w:val="00275682"/>
    <w:rsid w:val="002813A2"/>
    <w:rsid w:val="00281A62"/>
    <w:rsid w:val="00281B8D"/>
    <w:rsid w:val="0028289F"/>
    <w:rsid w:val="00282C74"/>
    <w:rsid w:val="00283FAA"/>
    <w:rsid w:val="00284157"/>
    <w:rsid w:val="00285631"/>
    <w:rsid w:val="00290D94"/>
    <w:rsid w:val="0029203C"/>
    <w:rsid w:val="00294873"/>
    <w:rsid w:val="00297666"/>
    <w:rsid w:val="002A2934"/>
    <w:rsid w:val="002A4A81"/>
    <w:rsid w:val="002A6D45"/>
    <w:rsid w:val="002A73A2"/>
    <w:rsid w:val="002A7CE8"/>
    <w:rsid w:val="002B0671"/>
    <w:rsid w:val="002B0710"/>
    <w:rsid w:val="002B262F"/>
    <w:rsid w:val="002B294D"/>
    <w:rsid w:val="002B2C3C"/>
    <w:rsid w:val="002B3553"/>
    <w:rsid w:val="002B3A25"/>
    <w:rsid w:val="002B5A18"/>
    <w:rsid w:val="002B5E06"/>
    <w:rsid w:val="002C0CFF"/>
    <w:rsid w:val="002C325E"/>
    <w:rsid w:val="002C3FE0"/>
    <w:rsid w:val="002C63C5"/>
    <w:rsid w:val="002D0851"/>
    <w:rsid w:val="002D09B9"/>
    <w:rsid w:val="002D16A0"/>
    <w:rsid w:val="002D2930"/>
    <w:rsid w:val="002D2DFF"/>
    <w:rsid w:val="002D37B4"/>
    <w:rsid w:val="002D3D6D"/>
    <w:rsid w:val="002D47C5"/>
    <w:rsid w:val="002D5BF8"/>
    <w:rsid w:val="002D5DDE"/>
    <w:rsid w:val="002D7A2C"/>
    <w:rsid w:val="002D7ECC"/>
    <w:rsid w:val="002E1B8F"/>
    <w:rsid w:val="002E2DEF"/>
    <w:rsid w:val="002E4E3E"/>
    <w:rsid w:val="002E62CF"/>
    <w:rsid w:val="002E7323"/>
    <w:rsid w:val="002E76B2"/>
    <w:rsid w:val="002E79A2"/>
    <w:rsid w:val="002F05B1"/>
    <w:rsid w:val="002F4F4B"/>
    <w:rsid w:val="002F55FD"/>
    <w:rsid w:val="002F594C"/>
    <w:rsid w:val="002F689F"/>
    <w:rsid w:val="002F78FE"/>
    <w:rsid w:val="00301399"/>
    <w:rsid w:val="00301520"/>
    <w:rsid w:val="00301984"/>
    <w:rsid w:val="00301B0B"/>
    <w:rsid w:val="00301E84"/>
    <w:rsid w:val="00302152"/>
    <w:rsid w:val="00302E7A"/>
    <w:rsid w:val="00303D1B"/>
    <w:rsid w:val="003046B7"/>
    <w:rsid w:val="00304E00"/>
    <w:rsid w:val="00305053"/>
    <w:rsid w:val="00305586"/>
    <w:rsid w:val="003070B6"/>
    <w:rsid w:val="00316FF9"/>
    <w:rsid w:val="003179F9"/>
    <w:rsid w:val="00317A57"/>
    <w:rsid w:val="00317FC8"/>
    <w:rsid w:val="00320A99"/>
    <w:rsid w:val="00321077"/>
    <w:rsid w:val="0032144B"/>
    <w:rsid w:val="0032147B"/>
    <w:rsid w:val="00321E38"/>
    <w:rsid w:val="0032257A"/>
    <w:rsid w:val="00322D5B"/>
    <w:rsid w:val="00324850"/>
    <w:rsid w:val="00325AC2"/>
    <w:rsid w:val="00326A1C"/>
    <w:rsid w:val="00327C60"/>
    <w:rsid w:val="00327FDC"/>
    <w:rsid w:val="00331B67"/>
    <w:rsid w:val="00333427"/>
    <w:rsid w:val="003343CA"/>
    <w:rsid w:val="00335E7E"/>
    <w:rsid w:val="003360E3"/>
    <w:rsid w:val="003371D5"/>
    <w:rsid w:val="003376CD"/>
    <w:rsid w:val="003442AF"/>
    <w:rsid w:val="003452C3"/>
    <w:rsid w:val="003501A7"/>
    <w:rsid w:val="0035048A"/>
    <w:rsid w:val="003563EF"/>
    <w:rsid w:val="00356B9F"/>
    <w:rsid w:val="00357018"/>
    <w:rsid w:val="003618C3"/>
    <w:rsid w:val="0036263B"/>
    <w:rsid w:val="003639A0"/>
    <w:rsid w:val="00363B62"/>
    <w:rsid w:val="003645B0"/>
    <w:rsid w:val="003646CB"/>
    <w:rsid w:val="00364B2C"/>
    <w:rsid w:val="00364F20"/>
    <w:rsid w:val="00365AD0"/>
    <w:rsid w:val="003664F1"/>
    <w:rsid w:val="0036759E"/>
    <w:rsid w:val="00367E3F"/>
    <w:rsid w:val="00372F8A"/>
    <w:rsid w:val="00373D75"/>
    <w:rsid w:val="00376924"/>
    <w:rsid w:val="00377EA5"/>
    <w:rsid w:val="00377F77"/>
    <w:rsid w:val="003829B0"/>
    <w:rsid w:val="00383073"/>
    <w:rsid w:val="00383784"/>
    <w:rsid w:val="0038438F"/>
    <w:rsid w:val="0038451D"/>
    <w:rsid w:val="00384B10"/>
    <w:rsid w:val="00384BED"/>
    <w:rsid w:val="00386A3C"/>
    <w:rsid w:val="00387C67"/>
    <w:rsid w:val="00387D98"/>
    <w:rsid w:val="00387E21"/>
    <w:rsid w:val="00390B0F"/>
    <w:rsid w:val="00390B38"/>
    <w:rsid w:val="00390B6B"/>
    <w:rsid w:val="00391CFE"/>
    <w:rsid w:val="0039321B"/>
    <w:rsid w:val="0039324D"/>
    <w:rsid w:val="0039353B"/>
    <w:rsid w:val="00394F9E"/>
    <w:rsid w:val="00395426"/>
    <w:rsid w:val="00395B91"/>
    <w:rsid w:val="00396615"/>
    <w:rsid w:val="0039700D"/>
    <w:rsid w:val="00397089"/>
    <w:rsid w:val="003978A8"/>
    <w:rsid w:val="0039790A"/>
    <w:rsid w:val="003A0A3C"/>
    <w:rsid w:val="003A0DF5"/>
    <w:rsid w:val="003A0EB6"/>
    <w:rsid w:val="003A0F30"/>
    <w:rsid w:val="003A1B75"/>
    <w:rsid w:val="003A35D9"/>
    <w:rsid w:val="003A4C44"/>
    <w:rsid w:val="003A5AD0"/>
    <w:rsid w:val="003A60D9"/>
    <w:rsid w:val="003A6CE3"/>
    <w:rsid w:val="003A7899"/>
    <w:rsid w:val="003B15EE"/>
    <w:rsid w:val="003B4A82"/>
    <w:rsid w:val="003B510C"/>
    <w:rsid w:val="003B517D"/>
    <w:rsid w:val="003B60EC"/>
    <w:rsid w:val="003B7D41"/>
    <w:rsid w:val="003C00ED"/>
    <w:rsid w:val="003C1C0A"/>
    <w:rsid w:val="003C35DF"/>
    <w:rsid w:val="003C4A68"/>
    <w:rsid w:val="003C4C94"/>
    <w:rsid w:val="003C51EB"/>
    <w:rsid w:val="003C554F"/>
    <w:rsid w:val="003C61DD"/>
    <w:rsid w:val="003D2877"/>
    <w:rsid w:val="003D34FB"/>
    <w:rsid w:val="003D63E7"/>
    <w:rsid w:val="003E05F1"/>
    <w:rsid w:val="003E113B"/>
    <w:rsid w:val="003E159D"/>
    <w:rsid w:val="003E46BF"/>
    <w:rsid w:val="003E5092"/>
    <w:rsid w:val="003E5C9E"/>
    <w:rsid w:val="003E6600"/>
    <w:rsid w:val="003E715D"/>
    <w:rsid w:val="003F099F"/>
    <w:rsid w:val="003F103E"/>
    <w:rsid w:val="003F25D5"/>
    <w:rsid w:val="003F2E48"/>
    <w:rsid w:val="003F440C"/>
    <w:rsid w:val="003F525A"/>
    <w:rsid w:val="003F6DA8"/>
    <w:rsid w:val="003F7BE6"/>
    <w:rsid w:val="004006A9"/>
    <w:rsid w:val="00402E8F"/>
    <w:rsid w:val="00404548"/>
    <w:rsid w:val="004052AE"/>
    <w:rsid w:val="00406874"/>
    <w:rsid w:val="00406E1F"/>
    <w:rsid w:val="00410626"/>
    <w:rsid w:val="00410627"/>
    <w:rsid w:val="004118A5"/>
    <w:rsid w:val="00413672"/>
    <w:rsid w:val="00414041"/>
    <w:rsid w:val="00414465"/>
    <w:rsid w:val="00414729"/>
    <w:rsid w:val="00414C80"/>
    <w:rsid w:val="00414F4B"/>
    <w:rsid w:val="00415894"/>
    <w:rsid w:val="00415EF9"/>
    <w:rsid w:val="00416629"/>
    <w:rsid w:val="00416A91"/>
    <w:rsid w:val="00417326"/>
    <w:rsid w:val="00417DA1"/>
    <w:rsid w:val="00422307"/>
    <w:rsid w:val="00423478"/>
    <w:rsid w:val="00424C71"/>
    <w:rsid w:val="00425B76"/>
    <w:rsid w:val="004260A2"/>
    <w:rsid w:val="00426FC6"/>
    <w:rsid w:val="004272F9"/>
    <w:rsid w:val="004273BC"/>
    <w:rsid w:val="00427C5F"/>
    <w:rsid w:val="00430E09"/>
    <w:rsid w:val="00432604"/>
    <w:rsid w:val="004327CC"/>
    <w:rsid w:val="00432EF4"/>
    <w:rsid w:val="00433595"/>
    <w:rsid w:val="00433652"/>
    <w:rsid w:val="0043761E"/>
    <w:rsid w:val="00441827"/>
    <w:rsid w:val="00441EAC"/>
    <w:rsid w:val="004441C5"/>
    <w:rsid w:val="0044586B"/>
    <w:rsid w:val="00445964"/>
    <w:rsid w:val="00446873"/>
    <w:rsid w:val="004507E5"/>
    <w:rsid w:val="00450E4E"/>
    <w:rsid w:val="004519AD"/>
    <w:rsid w:val="00452538"/>
    <w:rsid w:val="0045351D"/>
    <w:rsid w:val="0045459A"/>
    <w:rsid w:val="004545DB"/>
    <w:rsid w:val="004557FC"/>
    <w:rsid w:val="0045786A"/>
    <w:rsid w:val="00457B59"/>
    <w:rsid w:val="00460F76"/>
    <w:rsid w:val="004625E3"/>
    <w:rsid w:val="00462F12"/>
    <w:rsid w:val="00463050"/>
    <w:rsid w:val="0046340F"/>
    <w:rsid w:val="00463A3D"/>
    <w:rsid w:val="0046496B"/>
    <w:rsid w:val="0046516D"/>
    <w:rsid w:val="00465679"/>
    <w:rsid w:val="00466168"/>
    <w:rsid w:val="0046778B"/>
    <w:rsid w:val="004714D4"/>
    <w:rsid w:val="004730C1"/>
    <w:rsid w:val="004740EE"/>
    <w:rsid w:val="00475712"/>
    <w:rsid w:val="00477A3B"/>
    <w:rsid w:val="00480CCE"/>
    <w:rsid w:val="004820F2"/>
    <w:rsid w:val="00482FAA"/>
    <w:rsid w:val="00487211"/>
    <w:rsid w:val="00487A53"/>
    <w:rsid w:val="0049075F"/>
    <w:rsid w:val="00492DA8"/>
    <w:rsid w:val="00493189"/>
    <w:rsid w:val="00493DC0"/>
    <w:rsid w:val="00494D4D"/>
    <w:rsid w:val="00496AD0"/>
    <w:rsid w:val="004A0888"/>
    <w:rsid w:val="004A1DD4"/>
    <w:rsid w:val="004A37DA"/>
    <w:rsid w:val="004A3943"/>
    <w:rsid w:val="004A43B6"/>
    <w:rsid w:val="004A70EE"/>
    <w:rsid w:val="004A774E"/>
    <w:rsid w:val="004A7D3E"/>
    <w:rsid w:val="004A7FF9"/>
    <w:rsid w:val="004B379D"/>
    <w:rsid w:val="004B3E07"/>
    <w:rsid w:val="004B4B92"/>
    <w:rsid w:val="004B5F0C"/>
    <w:rsid w:val="004B6031"/>
    <w:rsid w:val="004B7471"/>
    <w:rsid w:val="004B74C8"/>
    <w:rsid w:val="004C046E"/>
    <w:rsid w:val="004C1609"/>
    <w:rsid w:val="004C216B"/>
    <w:rsid w:val="004C264F"/>
    <w:rsid w:val="004C2F09"/>
    <w:rsid w:val="004C403A"/>
    <w:rsid w:val="004C4356"/>
    <w:rsid w:val="004C5DD3"/>
    <w:rsid w:val="004D1B0D"/>
    <w:rsid w:val="004D263F"/>
    <w:rsid w:val="004D30F9"/>
    <w:rsid w:val="004D3771"/>
    <w:rsid w:val="004D38E8"/>
    <w:rsid w:val="004D479A"/>
    <w:rsid w:val="004D4A32"/>
    <w:rsid w:val="004D64AB"/>
    <w:rsid w:val="004D7A92"/>
    <w:rsid w:val="004E060E"/>
    <w:rsid w:val="004E1295"/>
    <w:rsid w:val="004E1C28"/>
    <w:rsid w:val="004E50AC"/>
    <w:rsid w:val="004E7C74"/>
    <w:rsid w:val="004E7CE8"/>
    <w:rsid w:val="004F0A83"/>
    <w:rsid w:val="004F271D"/>
    <w:rsid w:val="004F5114"/>
    <w:rsid w:val="004F5B75"/>
    <w:rsid w:val="004F633A"/>
    <w:rsid w:val="004F756C"/>
    <w:rsid w:val="005001FA"/>
    <w:rsid w:val="005016B9"/>
    <w:rsid w:val="005019AF"/>
    <w:rsid w:val="0050235D"/>
    <w:rsid w:val="00503B75"/>
    <w:rsid w:val="00504162"/>
    <w:rsid w:val="0050488D"/>
    <w:rsid w:val="00504D12"/>
    <w:rsid w:val="0050527A"/>
    <w:rsid w:val="0050535A"/>
    <w:rsid w:val="0050654C"/>
    <w:rsid w:val="00506CE2"/>
    <w:rsid w:val="00507B9C"/>
    <w:rsid w:val="005106F5"/>
    <w:rsid w:val="00511192"/>
    <w:rsid w:val="005118AD"/>
    <w:rsid w:val="005121D1"/>
    <w:rsid w:val="00512353"/>
    <w:rsid w:val="005138B1"/>
    <w:rsid w:val="00517252"/>
    <w:rsid w:val="00520594"/>
    <w:rsid w:val="0052074D"/>
    <w:rsid w:val="005212DB"/>
    <w:rsid w:val="0052159A"/>
    <w:rsid w:val="00521BFD"/>
    <w:rsid w:val="005220C2"/>
    <w:rsid w:val="005222CC"/>
    <w:rsid w:val="00522D2F"/>
    <w:rsid w:val="00522E88"/>
    <w:rsid w:val="00523369"/>
    <w:rsid w:val="0052398F"/>
    <w:rsid w:val="005300C6"/>
    <w:rsid w:val="0053179D"/>
    <w:rsid w:val="00532960"/>
    <w:rsid w:val="005329A4"/>
    <w:rsid w:val="005342F2"/>
    <w:rsid w:val="00534C29"/>
    <w:rsid w:val="00537B0B"/>
    <w:rsid w:val="005411E9"/>
    <w:rsid w:val="00541F0C"/>
    <w:rsid w:val="00541F84"/>
    <w:rsid w:val="00545A73"/>
    <w:rsid w:val="00546DEB"/>
    <w:rsid w:val="00546F0F"/>
    <w:rsid w:val="005477E7"/>
    <w:rsid w:val="00550159"/>
    <w:rsid w:val="00551897"/>
    <w:rsid w:val="00551FFD"/>
    <w:rsid w:val="00552A0F"/>
    <w:rsid w:val="00552F78"/>
    <w:rsid w:val="00553243"/>
    <w:rsid w:val="00554E88"/>
    <w:rsid w:val="005551ED"/>
    <w:rsid w:val="00556419"/>
    <w:rsid w:val="005572B4"/>
    <w:rsid w:val="005572DD"/>
    <w:rsid w:val="00560564"/>
    <w:rsid w:val="00560C98"/>
    <w:rsid w:val="00562E2B"/>
    <w:rsid w:val="00563D07"/>
    <w:rsid w:val="00564668"/>
    <w:rsid w:val="005665C8"/>
    <w:rsid w:val="00570353"/>
    <w:rsid w:val="00570E7F"/>
    <w:rsid w:val="005715F5"/>
    <w:rsid w:val="0057171E"/>
    <w:rsid w:val="00571EEC"/>
    <w:rsid w:val="00572666"/>
    <w:rsid w:val="0057267E"/>
    <w:rsid w:val="005726BD"/>
    <w:rsid w:val="00573367"/>
    <w:rsid w:val="00574A5A"/>
    <w:rsid w:val="00574DE6"/>
    <w:rsid w:val="0057533D"/>
    <w:rsid w:val="005753B8"/>
    <w:rsid w:val="005755E8"/>
    <w:rsid w:val="005769CE"/>
    <w:rsid w:val="00576A25"/>
    <w:rsid w:val="0058087D"/>
    <w:rsid w:val="005814BC"/>
    <w:rsid w:val="00583ED5"/>
    <w:rsid w:val="005841FB"/>
    <w:rsid w:val="005856C0"/>
    <w:rsid w:val="005857F6"/>
    <w:rsid w:val="00586EC0"/>
    <w:rsid w:val="00587437"/>
    <w:rsid w:val="00592678"/>
    <w:rsid w:val="005933C6"/>
    <w:rsid w:val="00593E6C"/>
    <w:rsid w:val="00594644"/>
    <w:rsid w:val="0059526F"/>
    <w:rsid w:val="00596F36"/>
    <w:rsid w:val="0059793C"/>
    <w:rsid w:val="005A1741"/>
    <w:rsid w:val="005A235F"/>
    <w:rsid w:val="005A3FB5"/>
    <w:rsid w:val="005A57B7"/>
    <w:rsid w:val="005A665C"/>
    <w:rsid w:val="005A751F"/>
    <w:rsid w:val="005A7719"/>
    <w:rsid w:val="005A77C2"/>
    <w:rsid w:val="005A7BA5"/>
    <w:rsid w:val="005B049E"/>
    <w:rsid w:val="005B291B"/>
    <w:rsid w:val="005B3D89"/>
    <w:rsid w:val="005B60D7"/>
    <w:rsid w:val="005B76C5"/>
    <w:rsid w:val="005B7AF0"/>
    <w:rsid w:val="005B7B8A"/>
    <w:rsid w:val="005C093F"/>
    <w:rsid w:val="005C09C6"/>
    <w:rsid w:val="005C22B7"/>
    <w:rsid w:val="005C4148"/>
    <w:rsid w:val="005C458D"/>
    <w:rsid w:val="005C491E"/>
    <w:rsid w:val="005C5E0A"/>
    <w:rsid w:val="005C6C0C"/>
    <w:rsid w:val="005D2252"/>
    <w:rsid w:val="005D2276"/>
    <w:rsid w:val="005D25FD"/>
    <w:rsid w:val="005D2808"/>
    <w:rsid w:val="005D6819"/>
    <w:rsid w:val="005D72D1"/>
    <w:rsid w:val="005E0858"/>
    <w:rsid w:val="005E2794"/>
    <w:rsid w:val="005E3CBF"/>
    <w:rsid w:val="005E6F9D"/>
    <w:rsid w:val="005E711C"/>
    <w:rsid w:val="005E7B5A"/>
    <w:rsid w:val="005F01FC"/>
    <w:rsid w:val="005F0BF2"/>
    <w:rsid w:val="005F0C89"/>
    <w:rsid w:val="005F3701"/>
    <w:rsid w:val="005F3D1B"/>
    <w:rsid w:val="005F3D20"/>
    <w:rsid w:val="005F41DF"/>
    <w:rsid w:val="005F4521"/>
    <w:rsid w:val="005F534C"/>
    <w:rsid w:val="005F5478"/>
    <w:rsid w:val="005F61CB"/>
    <w:rsid w:val="006006FC"/>
    <w:rsid w:val="006021DB"/>
    <w:rsid w:val="0060294F"/>
    <w:rsid w:val="00604180"/>
    <w:rsid w:val="006045BA"/>
    <w:rsid w:val="0060583A"/>
    <w:rsid w:val="00610056"/>
    <w:rsid w:val="00611204"/>
    <w:rsid w:val="00611238"/>
    <w:rsid w:val="00611649"/>
    <w:rsid w:val="00611A0E"/>
    <w:rsid w:val="00614154"/>
    <w:rsid w:val="00614BD3"/>
    <w:rsid w:val="00620B74"/>
    <w:rsid w:val="00621838"/>
    <w:rsid w:val="00623A77"/>
    <w:rsid w:val="006251BC"/>
    <w:rsid w:val="006256F5"/>
    <w:rsid w:val="00627745"/>
    <w:rsid w:val="00630309"/>
    <w:rsid w:val="0063097B"/>
    <w:rsid w:val="0063186C"/>
    <w:rsid w:val="00632A04"/>
    <w:rsid w:val="00632EC7"/>
    <w:rsid w:val="00635F38"/>
    <w:rsid w:val="006364B8"/>
    <w:rsid w:val="00636A64"/>
    <w:rsid w:val="00636B93"/>
    <w:rsid w:val="00637EA5"/>
    <w:rsid w:val="00640550"/>
    <w:rsid w:val="0064326A"/>
    <w:rsid w:val="006437E2"/>
    <w:rsid w:val="00644D5D"/>
    <w:rsid w:val="0064695B"/>
    <w:rsid w:val="00646DC7"/>
    <w:rsid w:val="006511FB"/>
    <w:rsid w:val="00651A9D"/>
    <w:rsid w:val="006543C0"/>
    <w:rsid w:val="006549EE"/>
    <w:rsid w:val="00654C93"/>
    <w:rsid w:val="00656092"/>
    <w:rsid w:val="0065741C"/>
    <w:rsid w:val="00657C56"/>
    <w:rsid w:val="00660B85"/>
    <w:rsid w:val="00661805"/>
    <w:rsid w:val="00661896"/>
    <w:rsid w:val="006622E0"/>
    <w:rsid w:val="00662DCE"/>
    <w:rsid w:val="00664156"/>
    <w:rsid w:val="00664F6D"/>
    <w:rsid w:val="006650B8"/>
    <w:rsid w:val="0066607D"/>
    <w:rsid w:val="00666329"/>
    <w:rsid w:val="006672EE"/>
    <w:rsid w:val="006673A1"/>
    <w:rsid w:val="00670066"/>
    <w:rsid w:val="006700B0"/>
    <w:rsid w:val="0067011F"/>
    <w:rsid w:val="0067015E"/>
    <w:rsid w:val="006771B4"/>
    <w:rsid w:val="00677616"/>
    <w:rsid w:val="00680453"/>
    <w:rsid w:val="00682526"/>
    <w:rsid w:val="00683555"/>
    <w:rsid w:val="00684351"/>
    <w:rsid w:val="00685677"/>
    <w:rsid w:val="00686F1D"/>
    <w:rsid w:val="00692F7A"/>
    <w:rsid w:val="00693286"/>
    <w:rsid w:val="00693713"/>
    <w:rsid w:val="00694FF8"/>
    <w:rsid w:val="00695E06"/>
    <w:rsid w:val="00696315"/>
    <w:rsid w:val="00697444"/>
    <w:rsid w:val="006A0035"/>
    <w:rsid w:val="006A0D51"/>
    <w:rsid w:val="006A1C05"/>
    <w:rsid w:val="006A225B"/>
    <w:rsid w:val="006A30D2"/>
    <w:rsid w:val="006A46F7"/>
    <w:rsid w:val="006A4824"/>
    <w:rsid w:val="006A498A"/>
    <w:rsid w:val="006A512A"/>
    <w:rsid w:val="006A5A6A"/>
    <w:rsid w:val="006A5FE3"/>
    <w:rsid w:val="006B23B2"/>
    <w:rsid w:val="006B4845"/>
    <w:rsid w:val="006B635C"/>
    <w:rsid w:val="006B70EF"/>
    <w:rsid w:val="006C1708"/>
    <w:rsid w:val="006C1C29"/>
    <w:rsid w:val="006C3534"/>
    <w:rsid w:val="006C3782"/>
    <w:rsid w:val="006C3BA8"/>
    <w:rsid w:val="006C3CDE"/>
    <w:rsid w:val="006C4745"/>
    <w:rsid w:val="006C7CC8"/>
    <w:rsid w:val="006D04FE"/>
    <w:rsid w:val="006D0EE8"/>
    <w:rsid w:val="006D217F"/>
    <w:rsid w:val="006D3162"/>
    <w:rsid w:val="006D37E7"/>
    <w:rsid w:val="006D3EBB"/>
    <w:rsid w:val="006D5146"/>
    <w:rsid w:val="006D59D6"/>
    <w:rsid w:val="006D5C04"/>
    <w:rsid w:val="006D6E35"/>
    <w:rsid w:val="006D6F93"/>
    <w:rsid w:val="006D7508"/>
    <w:rsid w:val="006E0F2F"/>
    <w:rsid w:val="006E19D7"/>
    <w:rsid w:val="006E2141"/>
    <w:rsid w:val="006E2E0E"/>
    <w:rsid w:val="006E3384"/>
    <w:rsid w:val="006E543F"/>
    <w:rsid w:val="006E5FFA"/>
    <w:rsid w:val="006E71B9"/>
    <w:rsid w:val="006E7B07"/>
    <w:rsid w:val="006E7F4D"/>
    <w:rsid w:val="006F10D7"/>
    <w:rsid w:val="006F3675"/>
    <w:rsid w:val="006F39B2"/>
    <w:rsid w:val="006F5384"/>
    <w:rsid w:val="006F6604"/>
    <w:rsid w:val="006F6896"/>
    <w:rsid w:val="006F71D8"/>
    <w:rsid w:val="006F7D1A"/>
    <w:rsid w:val="006F7D1F"/>
    <w:rsid w:val="0070125F"/>
    <w:rsid w:val="00701D88"/>
    <w:rsid w:val="00702F6F"/>
    <w:rsid w:val="0070346C"/>
    <w:rsid w:val="007051A0"/>
    <w:rsid w:val="00706496"/>
    <w:rsid w:val="007069BA"/>
    <w:rsid w:val="00711A12"/>
    <w:rsid w:val="00711F11"/>
    <w:rsid w:val="00712785"/>
    <w:rsid w:val="007154C4"/>
    <w:rsid w:val="00715AB4"/>
    <w:rsid w:val="00715DB9"/>
    <w:rsid w:val="007174BE"/>
    <w:rsid w:val="0071768D"/>
    <w:rsid w:val="00720E08"/>
    <w:rsid w:val="00720E71"/>
    <w:rsid w:val="007218A0"/>
    <w:rsid w:val="00722051"/>
    <w:rsid w:val="007238AF"/>
    <w:rsid w:val="00723908"/>
    <w:rsid w:val="00724AC3"/>
    <w:rsid w:val="0072522F"/>
    <w:rsid w:val="00725FFF"/>
    <w:rsid w:val="00726908"/>
    <w:rsid w:val="007270C7"/>
    <w:rsid w:val="00730BE3"/>
    <w:rsid w:val="00730F3A"/>
    <w:rsid w:val="007310B3"/>
    <w:rsid w:val="00731221"/>
    <w:rsid w:val="0073178C"/>
    <w:rsid w:val="007345EF"/>
    <w:rsid w:val="00735435"/>
    <w:rsid w:val="007356CE"/>
    <w:rsid w:val="0073584F"/>
    <w:rsid w:val="00735F34"/>
    <w:rsid w:val="00736944"/>
    <w:rsid w:val="007403D9"/>
    <w:rsid w:val="00741200"/>
    <w:rsid w:val="00741333"/>
    <w:rsid w:val="00742FF2"/>
    <w:rsid w:val="00743247"/>
    <w:rsid w:val="0074438D"/>
    <w:rsid w:val="00744D6A"/>
    <w:rsid w:val="00746138"/>
    <w:rsid w:val="0074620A"/>
    <w:rsid w:val="007509B5"/>
    <w:rsid w:val="00751D50"/>
    <w:rsid w:val="007527D5"/>
    <w:rsid w:val="00752F3C"/>
    <w:rsid w:val="0075567B"/>
    <w:rsid w:val="007561FC"/>
    <w:rsid w:val="00756878"/>
    <w:rsid w:val="00760D6C"/>
    <w:rsid w:val="00761D34"/>
    <w:rsid w:val="007623A6"/>
    <w:rsid w:val="00762D2D"/>
    <w:rsid w:val="00763C10"/>
    <w:rsid w:val="00764622"/>
    <w:rsid w:val="00764CAD"/>
    <w:rsid w:val="00765158"/>
    <w:rsid w:val="00766236"/>
    <w:rsid w:val="00770FA1"/>
    <w:rsid w:val="00772840"/>
    <w:rsid w:val="00773884"/>
    <w:rsid w:val="00774813"/>
    <w:rsid w:val="00775200"/>
    <w:rsid w:val="0078052A"/>
    <w:rsid w:val="007812FB"/>
    <w:rsid w:val="00784032"/>
    <w:rsid w:val="00784E4E"/>
    <w:rsid w:val="00786E79"/>
    <w:rsid w:val="00787925"/>
    <w:rsid w:val="00790E31"/>
    <w:rsid w:val="00791251"/>
    <w:rsid w:val="00791578"/>
    <w:rsid w:val="0079254B"/>
    <w:rsid w:val="00793B87"/>
    <w:rsid w:val="0079566E"/>
    <w:rsid w:val="00796509"/>
    <w:rsid w:val="0079691E"/>
    <w:rsid w:val="00797723"/>
    <w:rsid w:val="007A2008"/>
    <w:rsid w:val="007B1EEE"/>
    <w:rsid w:val="007B249B"/>
    <w:rsid w:val="007B6D4D"/>
    <w:rsid w:val="007B6FAF"/>
    <w:rsid w:val="007B7344"/>
    <w:rsid w:val="007B7A09"/>
    <w:rsid w:val="007C0F7A"/>
    <w:rsid w:val="007C402C"/>
    <w:rsid w:val="007C5ACD"/>
    <w:rsid w:val="007C5AE0"/>
    <w:rsid w:val="007C7717"/>
    <w:rsid w:val="007D099A"/>
    <w:rsid w:val="007D24A9"/>
    <w:rsid w:val="007D27FA"/>
    <w:rsid w:val="007D30B5"/>
    <w:rsid w:val="007D321C"/>
    <w:rsid w:val="007D6218"/>
    <w:rsid w:val="007D6699"/>
    <w:rsid w:val="007D7E30"/>
    <w:rsid w:val="007E0A75"/>
    <w:rsid w:val="007E1BFA"/>
    <w:rsid w:val="007E6419"/>
    <w:rsid w:val="007E6C45"/>
    <w:rsid w:val="007F1A93"/>
    <w:rsid w:val="007F2FEA"/>
    <w:rsid w:val="007F6815"/>
    <w:rsid w:val="007F6BA8"/>
    <w:rsid w:val="0080091A"/>
    <w:rsid w:val="008012CB"/>
    <w:rsid w:val="00803A0A"/>
    <w:rsid w:val="00805ACB"/>
    <w:rsid w:val="0080681B"/>
    <w:rsid w:val="0080738C"/>
    <w:rsid w:val="00807B5E"/>
    <w:rsid w:val="00810B77"/>
    <w:rsid w:val="008142D9"/>
    <w:rsid w:val="008153D3"/>
    <w:rsid w:val="00815D80"/>
    <w:rsid w:val="00817436"/>
    <w:rsid w:val="00820917"/>
    <w:rsid w:val="00822217"/>
    <w:rsid w:val="0082542D"/>
    <w:rsid w:val="00826717"/>
    <w:rsid w:val="00827834"/>
    <w:rsid w:val="00827B67"/>
    <w:rsid w:val="00832835"/>
    <w:rsid w:val="008350CF"/>
    <w:rsid w:val="00835110"/>
    <w:rsid w:val="008351FC"/>
    <w:rsid w:val="00841F50"/>
    <w:rsid w:val="008425A7"/>
    <w:rsid w:val="00843522"/>
    <w:rsid w:val="00843A0E"/>
    <w:rsid w:val="00844E5E"/>
    <w:rsid w:val="00845BDE"/>
    <w:rsid w:val="00845DFE"/>
    <w:rsid w:val="00846E17"/>
    <w:rsid w:val="0085200A"/>
    <w:rsid w:val="008523B2"/>
    <w:rsid w:val="00852447"/>
    <w:rsid w:val="00854283"/>
    <w:rsid w:val="008548AE"/>
    <w:rsid w:val="0085512A"/>
    <w:rsid w:val="008573E3"/>
    <w:rsid w:val="00861E81"/>
    <w:rsid w:val="00862BC0"/>
    <w:rsid w:val="008645FF"/>
    <w:rsid w:val="00866D42"/>
    <w:rsid w:val="0087030E"/>
    <w:rsid w:val="00870AAC"/>
    <w:rsid w:val="0087301F"/>
    <w:rsid w:val="008734F7"/>
    <w:rsid w:val="00874E9F"/>
    <w:rsid w:val="008750D0"/>
    <w:rsid w:val="00875377"/>
    <w:rsid w:val="00875C1D"/>
    <w:rsid w:val="00876C12"/>
    <w:rsid w:val="00877842"/>
    <w:rsid w:val="008806F8"/>
    <w:rsid w:val="008808E2"/>
    <w:rsid w:val="00881456"/>
    <w:rsid w:val="00881ACB"/>
    <w:rsid w:val="0088322E"/>
    <w:rsid w:val="00884694"/>
    <w:rsid w:val="00884D49"/>
    <w:rsid w:val="00885A66"/>
    <w:rsid w:val="00885FC9"/>
    <w:rsid w:val="00891328"/>
    <w:rsid w:val="00891A47"/>
    <w:rsid w:val="00892809"/>
    <w:rsid w:val="0089370F"/>
    <w:rsid w:val="008939AF"/>
    <w:rsid w:val="00893FED"/>
    <w:rsid w:val="0089449A"/>
    <w:rsid w:val="008951CA"/>
    <w:rsid w:val="00895901"/>
    <w:rsid w:val="00895E48"/>
    <w:rsid w:val="00896687"/>
    <w:rsid w:val="008971F4"/>
    <w:rsid w:val="008A05E2"/>
    <w:rsid w:val="008A080B"/>
    <w:rsid w:val="008A0BFD"/>
    <w:rsid w:val="008A0E7D"/>
    <w:rsid w:val="008A3023"/>
    <w:rsid w:val="008A403F"/>
    <w:rsid w:val="008A550F"/>
    <w:rsid w:val="008A5EEB"/>
    <w:rsid w:val="008A5F32"/>
    <w:rsid w:val="008A66EC"/>
    <w:rsid w:val="008A6815"/>
    <w:rsid w:val="008A75E9"/>
    <w:rsid w:val="008B1031"/>
    <w:rsid w:val="008B15B6"/>
    <w:rsid w:val="008B19E8"/>
    <w:rsid w:val="008B2269"/>
    <w:rsid w:val="008B2303"/>
    <w:rsid w:val="008B2F38"/>
    <w:rsid w:val="008B3142"/>
    <w:rsid w:val="008B34A0"/>
    <w:rsid w:val="008B5740"/>
    <w:rsid w:val="008B6479"/>
    <w:rsid w:val="008B6EF8"/>
    <w:rsid w:val="008C0B84"/>
    <w:rsid w:val="008C3683"/>
    <w:rsid w:val="008C41DA"/>
    <w:rsid w:val="008C553A"/>
    <w:rsid w:val="008C588E"/>
    <w:rsid w:val="008C5B21"/>
    <w:rsid w:val="008C6D5F"/>
    <w:rsid w:val="008C7226"/>
    <w:rsid w:val="008D0E5E"/>
    <w:rsid w:val="008D259C"/>
    <w:rsid w:val="008D3C88"/>
    <w:rsid w:val="008D7AF8"/>
    <w:rsid w:val="008D7B80"/>
    <w:rsid w:val="008E243B"/>
    <w:rsid w:val="008E4184"/>
    <w:rsid w:val="008E549F"/>
    <w:rsid w:val="008E588E"/>
    <w:rsid w:val="008E6301"/>
    <w:rsid w:val="008E6E7E"/>
    <w:rsid w:val="008F10BC"/>
    <w:rsid w:val="008F12A7"/>
    <w:rsid w:val="008F2052"/>
    <w:rsid w:val="008F26ED"/>
    <w:rsid w:val="008F274C"/>
    <w:rsid w:val="008F2866"/>
    <w:rsid w:val="008F2A38"/>
    <w:rsid w:val="008F3012"/>
    <w:rsid w:val="008F4A5C"/>
    <w:rsid w:val="008F5054"/>
    <w:rsid w:val="008F592B"/>
    <w:rsid w:val="008F5D9D"/>
    <w:rsid w:val="00901D14"/>
    <w:rsid w:val="00902C95"/>
    <w:rsid w:val="00903775"/>
    <w:rsid w:val="0090547A"/>
    <w:rsid w:val="009109F7"/>
    <w:rsid w:val="00910DF3"/>
    <w:rsid w:val="00912137"/>
    <w:rsid w:val="00915BED"/>
    <w:rsid w:val="00916B64"/>
    <w:rsid w:val="0092145D"/>
    <w:rsid w:val="009245DE"/>
    <w:rsid w:val="009272F5"/>
    <w:rsid w:val="00927849"/>
    <w:rsid w:val="009303EF"/>
    <w:rsid w:val="00930762"/>
    <w:rsid w:val="00930860"/>
    <w:rsid w:val="009309E5"/>
    <w:rsid w:val="00930C0C"/>
    <w:rsid w:val="00933A0B"/>
    <w:rsid w:val="00934053"/>
    <w:rsid w:val="00934939"/>
    <w:rsid w:val="00936B81"/>
    <w:rsid w:val="00940295"/>
    <w:rsid w:val="00944701"/>
    <w:rsid w:val="00947F06"/>
    <w:rsid w:val="00950ACD"/>
    <w:rsid w:val="00950C2A"/>
    <w:rsid w:val="00950EC3"/>
    <w:rsid w:val="00950ED1"/>
    <w:rsid w:val="00952A7A"/>
    <w:rsid w:val="00953A02"/>
    <w:rsid w:val="0095444E"/>
    <w:rsid w:val="0095494D"/>
    <w:rsid w:val="00954BA1"/>
    <w:rsid w:val="00955C67"/>
    <w:rsid w:val="00957B65"/>
    <w:rsid w:val="00960AFF"/>
    <w:rsid w:val="00963D43"/>
    <w:rsid w:val="00963F62"/>
    <w:rsid w:val="00965EFC"/>
    <w:rsid w:val="0097161B"/>
    <w:rsid w:val="00972EB4"/>
    <w:rsid w:val="00973B73"/>
    <w:rsid w:val="00974D12"/>
    <w:rsid w:val="009762D2"/>
    <w:rsid w:val="009762F1"/>
    <w:rsid w:val="0097692D"/>
    <w:rsid w:val="009773CC"/>
    <w:rsid w:val="009776D2"/>
    <w:rsid w:val="00977EA8"/>
    <w:rsid w:val="009813CB"/>
    <w:rsid w:val="0098140D"/>
    <w:rsid w:val="009815BA"/>
    <w:rsid w:val="00981CED"/>
    <w:rsid w:val="0098298A"/>
    <w:rsid w:val="00982C18"/>
    <w:rsid w:val="00985778"/>
    <w:rsid w:val="00987225"/>
    <w:rsid w:val="00987E18"/>
    <w:rsid w:val="00990870"/>
    <w:rsid w:val="00990D70"/>
    <w:rsid w:val="00990DCF"/>
    <w:rsid w:val="00991FAA"/>
    <w:rsid w:val="009920F5"/>
    <w:rsid w:val="00992488"/>
    <w:rsid w:val="00992B56"/>
    <w:rsid w:val="00992CDA"/>
    <w:rsid w:val="009931E7"/>
    <w:rsid w:val="00993342"/>
    <w:rsid w:val="00996CE4"/>
    <w:rsid w:val="009976DC"/>
    <w:rsid w:val="009A0FB3"/>
    <w:rsid w:val="009A16F8"/>
    <w:rsid w:val="009A294B"/>
    <w:rsid w:val="009A3F36"/>
    <w:rsid w:val="009A48D8"/>
    <w:rsid w:val="009A4EC4"/>
    <w:rsid w:val="009A505D"/>
    <w:rsid w:val="009A6C59"/>
    <w:rsid w:val="009A7878"/>
    <w:rsid w:val="009B0888"/>
    <w:rsid w:val="009B25BB"/>
    <w:rsid w:val="009B33DF"/>
    <w:rsid w:val="009B4270"/>
    <w:rsid w:val="009B44CC"/>
    <w:rsid w:val="009B46E5"/>
    <w:rsid w:val="009B5651"/>
    <w:rsid w:val="009B62E4"/>
    <w:rsid w:val="009B706A"/>
    <w:rsid w:val="009C1DBF"/>
    <w:rsid w:val="009C4319"/>
    <w:rsid w:val="009C498E"/>
    <w:rsid w:val="009C66A0"/>
    <w:rsid w:val="009D109E"/>
    <w:rsid w:val="009D1438"/>
    <w:rsid w:val="009D1CD9"/>
    <w:rsid w:val="009D1F28"/>
    <w:rsid w:val="009D28E5"/>
    <w:rsid w:val="009D3E48"/>
    <w:rsid w:val="009D4830"/>
    <w:rsid w:val="009D520D"/>
    <w:rsid w:val="009D797A"/>
    <w:rsid w:val="009D7ADB"/>
    <w:rsid w:val="009E026A"/>
    <w:rsid w:val="009E3B56"/>
    <w:rsid w:val="009E49B5"/>
    <w:rsid w:val="009E551E"/>
    <w:rsid w:val="009E62F8"/>
    <w:rsid w:val="009E6C98"/>
    <w:rsid w:val="009E7066"/>
    <w:rsid w:val="009F1EF8"/>
    <w:rsid w:val="009F4604"/>
    <w:rsid w:val="009F4B78"/>
    <w:rsid w:val="009F606B"/>
    <w:rsid w:val="009F6E66"/>
    <w:rsid w:val="009F7888"/>
    <w:rsid w:val="009F7975"/>
    <w:rsid w:val="00A004F4"/>
    <w:rsid w:val="00A02AC3"/>
    <w:rsid w:val="00A06840"/>
    <w:rsid w:val="00A06EAD"/>
    <w:rsid w:val="00A117B4"/>
    <w:rsid w:val="00A11FB5"/>
    <w:rsid w:val="00A12140"/>
    <w:rsid w:val="00A1293C"/>
    <w:rsid w:val="00A14F9B"/>
    <w:rsid w:val="00A15866"/>
    <w:rsid w:val="00A167F1"/>
    <w:rsid w:val="00A2085F"/>
    <w:rsid w:val="00A20EC0"/>
    <w:rsid w:val="00A2150B"/>
    <w:rsid w:val="00A215D9"/>
    <w:rsid w:val="00A2292C"/>
    <w:rsid w:val="00A23FC3"/>
    <w:rsid w:val="00A24A98"/>
    <w:rsid w:val="00A25F1B"/>
    <w:rsid w:val="00A2698E"/>
    <w:rsid w:val="00A26B49"/>
    <w:rsid w:val="00A26B8D"/>
    <w:rsid w:val="00A27AC4"/>
    <w:rsid w:val="00A30BBE"/>
    <w:rsid w:val="00A3137F"/>
    <w:rsid w:val="00A3234E"/>
    <w:rsid w:val="00A3288D"/>
    <w:rsid w:val="00A329DC"/>
    <w:rsid w:val="00A344B0"/>
    <w:rsid w:val="00A354CD"/>
    <w:rsid w:val="00A40940"/>
    <w:rsid w:val="00A41135"/>
    <w:rsid w:val="00A4135E"/>
    <w:rsid w:val="00A41FEB"/>
    <w:rsid w:val="00A42FBA"/>
    <w:rsid w:val="00A44DA6"/>
    <w:rsid w:val="00A50921"/>
    <w:rsid w:val="00A5160D"/>
    <w:rsid w:val="00A51712"/>
    <w:rsid w:val="00A546DF"/>
    <w:rsid w:val="00A56CA4"/>
    <w:rsid w:val="00A642EC"/>
    <w:rsid w:val="00A65660"/>
    <w:rsid w:val="00A65F04"/>
    <w:rsid w:val="00A65F2E"/>
    <w:rsid w:val="00A676AB"/>
    <w:rsid w:val="00A7086D"/>
    <w:rsid w:val="00A71AD5"/>
    <w:rsid w:val="00A724CF"/>
    <w:rsid w:val="00A72BE6"/>
    <w:rsid w:val="00A76961"/>
    <w:rsid w:val="00A802D4"/>
    <w:rsid w:val="00A8073E"/>
    <w:rsid w:val="00A80883"/>
    <w:rsid w:val="00A8096B"/>
    <w:rsid w:val="00A8136F"/>
    <w:rsid w:val="00A81BED"/>
    <w:rsid w:val="00A81D67"/>
    <w:rsid w:val="00A824F6"/>
    <w:rsid w:val="00A82FC6"/>
    <w:rsid w:val="00A83544"/>
    <w:rsid w:val="00A85A0D"/>
    <w:rsid w:val="00A85DE3"/>
    <w:rsid w:val="00A86365"/>
    <w:rsid w:val="00A92270"/>
    <w:rsid w:val="00A95485"/>
    <w:rsid w:val="00A97EB9"/>
    <w:rsid w:val="00AA10AE"/>
    <w:rsid w:val="00AA329F"/>
    <w:rsid w:val="00AA7B6A"/>
    <w:rsid w:val="00AB198A"/>
    <w:rsid w:val="00AB3A9D"/>
    <w:rsid w:val="00AB593E"/>
    <w:rsid w:val="00AB5D37"/>
    <w:rsid w:val="00AB683F"/>
    <w:rsid w:val="00AB75CE"/>
    <w:rsid w:val="00AC217A"/>
    <w:rsid w:val="00AC4A2E"/>
    <w:rsid w:val="00AC74E3"/>
    <w:rsid w:val="00AD1885"/>
    <w:rsid w:val="00AD50BA"/>
    <w:rsid w:val="00AD7D96"/>
    <w:rsid w:val="00AE02E7"/>
    <w:rsid w:val="00AE06A9"/>
    <w:rsid w:val="00AE0F75"/>
    <w:rsid w:val="00AE319E"/>
    <w:rsid w:val="00AE3B2C"/>
    <w:rsid w:val="00AE3B4E"/>
    <w:rsid w:val="00AE53CB"/>
    <w:rsid w:val="00AE676F"/>
    <w:rsid w:val="00AE709C"/>
    <w:rsid w:val="00AE7623"/>
    <w:rsid w:val="00AE7DD9"/>
    <w:rsid w:val="00AF2B38"/>
    <w:rsid w:val="00AF3836"/>
    <w:rsid w:val="00AF59EB"/>
    <w:rsid w:val="00AF7572"/>
    <w:rsid w:val="00AF7BD4"/>
    <w:rsid w:val="00B004C1"/>
    <w:rsid w:val="00B0168B"/>
    <w:rsid w:val="00B02117"/>
    <w:rsid w:val="00B02E94"/>
    <w:rsid w:val="00B02ED3"/>
    <w:rsid w:val="00B03458"/>
    <w:rsid w:val="00B04B8E"/>
    <w:rsid w:val="00B1072F"/>
    <w:rsid w:val="00B11726"/>
    <w:rsid w:val="00B11E7F"/>
    <w:rsid w:val="00B11FFB"/>
    <w:rsid w:val="00B12049"/>
    <w:rsid w:val="00B14304"/>
    <w:rsid w:val="00B1515C"/>
    <w:rsid w:val="00B15820"/>
    <w:rsid w:val="00B15D99"/>
    <w:rsid w:val="00B20779"/>
    <w:rsid w:val="00B2100F"/>
    <w:rsid w:val="00B215D8"/>
    <w:rsid w:val="00B2218A"/>
    <w:rsid w:val="00B23331"/>
    <w:rsid w:val="00B23F4F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0BBA"/>
    <w:rsid w:val="00B42CF8"/>
    <w:rsid w:val="00B42E03"/>
    <w:rsid w:val="00B43DA5"/>
    <w:rsid w:val="00B443E2"/>
    <w:rsid w:val="00B46222"/>
    <w:rsid w:val="00B510EC"/>
    <w:rsid w:val="00B5325F"/>
    <w:rsid w:val="00B54092"/>
    <w:rsid w:val="00B5444C"/>
    <w:rsid w:val="00B5568B"/>
    <w:rsid w:val="00B557BF"/>
    <w:rsid w:val="00B55BD6"/>
    <w:rsid w:val="00B55F5B"/>
    <w:rsid w:val="00B56147"/>
    <w:rsid w:val="00B5720A"/>
    <w:rsid w:val="00B604A0"/>
    <w:rsid w:val="00B60761"/>
    <w:rsid w:val="00B60E04"/>
    <w:rsid w:val="00B620A5"/>
    <w:rsid w:val="00B62AA8"/>
    <w:rsid w:val="00B62BB1"/>
    <w:rsid w:val="00B63559"/>
    <w:rsid w:val="00B63DFF"/>
    <w:rsid w:val="00B7177B"/>
    <w:rsid w:val="00B73979"/>
    <w:rsid w:val="00B74047"/>
    <w:rsid w:val="00B751B0"/>
    <w:rsid w:val="00B761A6"/>
    <w:rsid w:val="00B762E0"/>
    <w:rsid w:val="00B81DD3"/>
    <w:rsid w:val="00B820B9"/>
    <w:rsid w:val="00B86188"/>
    <w:rsid w:val="00B86C54"/>
    <w:rsid w:val="00B874C4"/>
    <w:rsid w:val="00B923D5"/>
    <w:rsid w:val="00B92DDD"/>
    <w:rsid w:val="00B9790C"/>
    <w:rsid w:val="00B97AA2"/>
    <w:rsid w:val="00B97B8E"/>
    <w:rsid w:val="00BA00A8"/>
    <w:rsid w:val="00BA0378"/>
    <w:rsid w:val="00BA08A0"/>
    <w:rsid w:val="00BA1B33"/>
    <w:rsid w:val="00BA37A4"/>
    <w:rsid w:val="00BA3BE8"/>
    <w:rsid w:val="00BA3D66"/>
    <w:rsid w:val="00BA410F"/>
    <w:rsid w:val="00BA4FB0"/>
    <w:rsid w:val="00BA6138"/>
    <w:rsid w:val="00BA7DF0"/>
    <w:rsid w:val="00BB1930"/>
    <w:rsid w:val="00BB2AE2"/>
    <w:rsid w:val="00BB32E1"/>
    <w:rsid w:val="00BB3478"/>
    <w:rsid w:val="00BB37F1"/>
    <w:rsid w:val="00BB4256"/>
    <w:rsid w:val="00BB5A41"/>
    <w:rsid w:val="00BB7AE6"/>
    <w:rsid w:val="00BC2247"/>
    <w:rsid w:val="00BC4FB8"/>
    <w:rsid w:val="00BC5572"/>
    <w:rsid w:val="00BC6CE8"/>
    <w:rsid w:val="00BC7897"/>
    <w:rsid w:val="00BD497C"/>
    <w:rsid w:val="00BD5059"/>
    <w:rsid w:val="00BD57EE"/>
    <w:rsid w:val="00BD7309"/>
    <w:rsid w:val="00BE0A56"/>
    <w:rsid w:val="00BE0C81"/>
    <w:rsid w:val="00BE4E8A"/>
    <w:rsid w:val="00BE63BE"/>
    <w:rsid w:val="00BF0599"/>
    <w:rsid w:val="00BF0D8B"/>
    <w:rsid w:val="00BF12F8"/>
    <w:rsid w:val="00BF25AC"/>
    <w:rsid w:val="00BF2A79"/>
    <w:rsid w:val="00BF375F"/>
    <w:rsid w:val="00BF54C5"/>
    <w:rsid w:val="00BF7D6B"/>
    <w:rsid w:val="00C02372"/>
    <w:rsid w:val="00C02D4D"/>
    <w:rsid w:val="00C02FC2"/>
    <w:rsid w:val="00C03B2C"/>
    <w:rsid w:val="00C044C3"/>
    <w:rsid w:val="00C04850"/>
    <w:rsid w:val="00C074F2"/>
    <w:rsid w:val="00C10453"/>
    <w:rsid w:val="00C10B17"/>
    <w:rsid w:val="00C12A65"/>
    <w:rsid w:val="00C12E60"/>
    <w:rsid w:val="00C13BCA"/>
    <w:rsid w:val="00C141B9"/>
    <w:rsid w:val="00C158CF"/>
    <w:rsid w:val="00C16518"/>
    <w:rsid w:val="00C1787D"/>
    <w:rsid w:val="00C201E7"/>
    <w:rsid w:val="00C20F14"/>
    <w:rsid w:val="00C21ADD"/>
    <w:rsid w:val="00C21F63"/>
    <w:rsid w:val="00C22B7C"/>
    <w:rsid w:val="00C23B8E"/>
    <w:rsid w:val="00C3184D"/>
    <w:rsid w:val="00C31953"/>
    <w:rsid w:val="00C331FD"/>
    <w:rsid w:val="00C342D5"/>
    <w:rsid w:val="00C34DCB"/>
    <w:rsid w:val="00C369E8"/>
    <w:rsid w:val="00C36D0C"/>
    <w:rsid w:val="00C3708D"/>
    <w:rsid w:val="00C4138A"/>
    <w:rsid w:val="00C440B4"/>
    <w:rsid w:val="00C442AA"/>
    <w:rsid w:val="00C446F9"/>
    <w:rsid w:val="00C462CB"/>
    <w:rsid w:val="00C46F39"/>
    <w:rsid w:val="00C47AFE"/>
    <w:rsid w:val="00C5067F"/>
    <w:rsid w:val="00C509B3"/>
    <w:rsid w:val="00C5154B"/>
    <w:rsid w:val="00C515C3"/>
    <w:rsid w:val="00C51AA2"/>
    <w:rsid w:val="00C52E43"/>
    <w:rsid w:val="00C54873"/>
    <w:rsid w:val="00C56936"/>
    <w:rsid w:val="00C56CD4"/>
    <w:rsid w:val="00C609C3"/>
    <w:rsid w:val="00C60E16"/>
    <w:rsid w:val="00C62A07"/>
    <w:rsid w:val="00C65E4E"/>
    <w:rsid w:val="00C66610"/>
    <w:rsid w:val="00C66648"/>
    <w:rsid w:val="00C669D5"/>
    <w:rsid w:val="00C66FEF"/>
    <w:rsid w:val="00C70CB4"/>
    <w:rsid w:val="00C70D1D"/>
    <w:rsid w:val="00C727A7"/>
    <w:rsid w:val="00C728D5"/>
    <w:rsid w:val="00C72AFA"/>
    <w:rsid w:val="00C72CF7"/>
    <w:rsid w:val="00C7440D"/>
    <w:rsid w:val="00C75119"/>
    <w:rsid w:val="00C768DA"/>
    <w:rsid w:val="00C76DD6"/>
    <w:rsid w:val="00C856BD"/>
    <w:rsid w:val="00C86CAC"/>
    <w:rsid w:val="00C870E6"/>
    <w:rsid w:val="00C90B62"/>
    <w:rsid w:val="00C91C08"/>
    <w:rsid w:val="00C94399"/>
    <w:rsid w:val="00C95174"/>
    <w:rsid w:val="00C959F3"/>
    <w:rsid w:val="00C9624E"/>
    <w:rsid w:val="00C97F0E"/>
    <w:rsid w:val="00CA06AC"/>
    <w:rsid w:val="00CA0E57"/>
    <w:rsid w:val="00CA1D9E"/>
    <w:rsid w:val="00CA242A"/>
    <w:rsid w:val="00CA27BD"/>
    <w:rsid w:val="00CA2AB6"/>
    <w:rsid w:val="00CA35F1"/>
    <w:rsid w:val="00CA36DE"/>
    <w:rsid w:val="00CA3921"/>
    <w:rsid w:val="00CA4BCC"/>
    <w:rsid w:val="00CA5313"/>
    <w:rsid w:val="00CA614D"/>
    <w:rsid w:val="00CB01D6"/>
    <w:rsid w:val="00CB0C4D"/>
    <w:rsid w:val="00CB1EC7"/>
    <w:rsid w:val="00CB23BE"/>
    <w:rsid w:val="00CB311E"/>
    <w:rsid w:val="00CB617C"/>
    <w:rsid w:val="00CB6832"/>
    <w:rsid w:val="00CB6E4E"/>
    <w:rsid w:val="00CB71E1"/>
    <w:rsid w:val="00CC0ED3"/>
    <w:rsid w:val="00CC1894"/>
    <w:rsid w:val="00CC25E6"/>
    <w:rsid w:val="00CC2EE2"/>
    <w:rsid w:val="00CC37F8"/>
    <w:rsid w:val="00CC3D03"/>
    <w:rsid w:val="00CC45DB"/>
    <w:rsid w:val="00CC5314"/>
    <w:rsid w:val="00CC5651"/>
    <w:rsid w:val="00CC73FF"/>
    <w:rsid w:val="00CC77AD"/>
    <w:rsid w:val="00CD141E"/>
    <w:rsid w:val="00CD45DA"/>
    <w:rsid w:val="00CD4B2D"/>
    <w:rsid w:val="00CE22CF"/>
    <w:rsid w:val="00CE2EA4"/>
    <w:rsid w:val="00CE4DD3"/>
    <w:rsid w:val="00CE5714"/>
    <w:rsid w:val="00CE5CB7"/>
    <w:rsid w:val="00CE6138"/>
    <w:rsid w:val="00CE652F"/>
    <w:rsid w:val="00CE6F59"/>
    <w:rsid w:val="00CE7AAB"/>
    <w:rsid w:val="00CF2673"/>
    <w:rsid w:val="00CF2DA1"/>
    <w:rsid w:val="00CF43B1"/>
    <w:rsid w:val="00CF74E8"/>
    <w:rsid w:val="00D028E9"/>
    <w:rsid w:val="00D056C0"/>
    <w:rsid w:val="00D0614B"/>
    <w:rsid w:val="00D06AD1"/>
    <w:rsid w:val="00D122C9"/>
    <w:rsid w:val="00D12638"/>
    <w:rsid w:val="00D13765"/>
    <w:rsid w:val="00D17549"/>
    <w:rsid w:val="00D23806"/>
    <w:rsid w:val="00D24D97"/>
    <w:rsid w:val="00D25BEE"/>
    <w:rsid w:val="00D275F5"/>
    <w:rsid w:val="00D30980"/>
    <w:rsid w:val="00D31431"/>
    <w:rsid w:val="00D3174E"/>
    <w:rsid w:val="00D36319"/>
    <w:rsid w:val="00D376F1"/>
    <w:rsid w:val="00D40A1C"/>
    <w:rsid w:val="00D43989"/>
    <w:rsid w:val="00D43CA8"/>
    <w:rsid w:val="00D4422A"/>
    <w:rsid w:val="00D4523D"/>
    <w:rsid w:val="00D4593F"/>
    <w:rsid w:val="00D45BD4"/>
    <w:rsid w:val="00D4775B"/>
    <w:rsid w:val="00D47AB8"/>
    <w:rsid w:val="00D52525"/>
    <w:rsid w:val="00D53C6A"/>
    <w:rsid w:val="00D55D94"/>
    <w:rsid w:val="00D56566"/>
    <w:rsid w:val="00D6161B"/>
    <w:rsid w:val="00D647A4"/>
    <w:rsid w:val="00D6487A"/>
    <w:rsid w:val="00D648BB"/>
    <w:rsid w:val="00D64E04"/>
    <w:rsid w:val="00D64E9D"/>
    <w:rsid w:val="00D65A5E"/>
    <w:rsid w:val="00D669D1"/>
    <w:rsid w:val="00D67A5E"/>
    <w:rsid w:val="00D70354"/>
    <w:rsid w:val="00D7049A"/>
    <w:rsid w:val="00D704F6"/>
    <w:rsid w:val="00D70D75"/>
    <w:rsid w:val="00D722B1"/>
    <w:rsid w:val="00D72457"/>
    <w:rsid w:val="00D74949"/>
    <w:rsid w:val="00D74A82"/>
    <w:rsid w:val="00D74B34"/>
    <w:rsid w:val="00D753F6"/>
    <w:rsid w:val="00D7737D"/>
    <w:rsid w:val="00D80897"/>
    <w:rsid w:val="00D81375"/>
    <w:rsid w:val="00D81EA3"/>
    <w:rsid w:val="00D8540E"/>
    <w:rsid w:val="00D85C4D"/>
    <w:rsid w:val="00D8730B"/>
    <w:rsid w:val="00D87932"/>
    <w:rsid w:val="00D9025E"/>
    <w:rsid w:val="00D9072A"/>
    <w:rsid w:val="00D90C9E"/>
    <w:rsid w:val="00D91FAB"/>
    <w:rsid w:val="00D92D4D"/>
    <w:rsid w:val="00D94743"/>
    <w:rsid w:val="00D94852"/>
    <w:rsid w:val="00D96F59"/>
    <w:rsid w:val="00DA039C"/>
    <w:rsid w:val="00DA10B4"/>
    <w:rsid w:val="00DA545B"/>
    <w:rsid w:val="00DA6EBE"/>
    <w:rsid w:val="00DB10AB"/>
    <w:rsid w:val="00DB27CC"/>
    <w:rsid w:val="00DB2A54"/>
    <w:rsid w:val="00DB4EF9"/>
    <w:rsid w:val="00DB5B3E"/>
    <w:rsid w:val="00DC0DAA"/>
    <w:rsid w:val="00DC1FFD"/>
    <w:rsid w:val="00DC29FE"/>
    <w:rsid w:val="00DC42E8"/>
    <w:rsid w:val="00DC430C"/>
    <w:rsid w:val="00DC4B12"/>
    <w:rsid w:val="00DC4CA1"/>
    <w:rsid w:val="00DC5E03"/>
    <w:rsid w:val="00DC60FB"/>
    <w:rsid w:val="00DC7319"/>
    <w:rsid w:val="00DC742E"/>
    <w:rsid w:val="00DD3535"/>
    <w:rsid w:val="00DD38DC"/>
    <w:rsid w:val="00DD56B9"/>
    <w:rsid w:val="00DD63FF"/>
    <w:rsid w:val="00DE76FF"/>
    <w:rsid w:val="00DE7894"/>
    <w:rsid w:val="00DF176E"/>
    <w:rsid w:val="00DF1BBF"/>
    <w:rsid w:val="00DF201B"/>
    <w:rsid w:val="00DF3145"/>
    <w:rsid w:val="00DF3D6E"/>
    <w:rsid w:val="00DF42C6"/>
    <w:rsid w:val="00DF4B0E"/>
    <w:rsid w:val="00DF5C92"/>
    <w:rsid w:val="00E01E4B"/>
    <w:rsid w:val="00E062B0"/>
    <w:rsid w:val="00E0711E"/>
    <w:rsid w:val="00E0770C"/>
    <w:rsid w:val="00E107F7"/>
    <w:rsid w:val="00E10EDA"/>
    <w:rsid w:val="00E119DE"/>
    <w:rsid w:val="00E12234"/>
    <w:rsid w:val="00E14113"/>
    <w:rsid w:val="00E14662"/>
    <w:rsid w:val="00E14DFA"/>
    <w:rsid w:val="00E17EA5"/>
    <w:rsid w:val="00E229DB"/>
    <w:rsid w:val="00E22AB5"/>
    <w:rsid w:val="00E24A7C"/>
    <w:rsid w:val="00E24AAE"/>
    <w:rsid w:val="00E2571A"/>
    <w:rsid w:val="00E26EDC"/>
    <w:rsid w:val="00E2713C"/>
    <w:rsid w:val="00E27930"/>
    <w:rsid w:val="00E27EEF"/>
    <w:rsid w:val="00E30B42"/>
    <w:rsid w:val="00E33471"/>
    <w:rsid w:val="00E342D7"/>
    <w:rsid w:val="00E34953"/>
    <w:rsid w:val="00E34D1F"/>
    <w:rsid w:val="00E3515B"/>
    <w:rsid w:val="00E35C26"/>
    <w:rsid w:val="00E410EA"/>
    <w:rsid w:val="00E41D5C"/>
    <w:rsid w:val="00E43270"/>
    <w:rsid w:val="00E437F7"/>
    <w:rsid w:val="00E44305"/>
    <w:rsid w:val="00E454E8"/>
    <w:rsid w:val="00E45A79"/>
    <w:rsid w:val="00E529F9"/>
    <w:rsid w:val="00E55017"/>
    <w:rsid w:val="00E55416"/>
    <w:rsid w:val="00E557D1"/>
    <w:rsid w:val="00E56282"/>
    <w:rsid w:val="00E614AF"/>
    <w:rsid w:val="00E616BF"/>
    <w:rsid w:val="00E622A4"/>
    <w:rsid w:val="00E658AA"/>
    <w:rsid w:val="00E6656A"/>
    <w:rsid w:val="00E70D30"/>
    <w:rsid w:val="00E71309"/>
    <w:rsid w:val="00E716BA"/>
    <w:rsid w:val="00E72187"/>
    <w:rsid w:val="00E723F3"/>
    <w:rsid w:val="00E725EE"/>
    <w:rsid w:val="00E74CDD"/>
    <w:rsid w:val="00E75977"/>
    <w:rsid w:val="00E759B3"/>
    <w:rsid w:val="00E76431"/>
    <w:rsid w:val="00E7686D"/>
    <w:rsid w:val="00E805D6"/>
    <w:rsid w:val="00E813BA"/>
    <w:rsid w:val="00E8590C"/>
    <w:rsid w:val="00E85F76"/>
    <w:rsid w:val="00E93590"/>
    <w:rsid w:val="00E93E44"/>
    <w:rsid w:val="00E942A3"/>
    <w:rsid w:val="00E94506"/>
    <w:rsid w:val="00E95A7B"/>
    <w:rsid w:val="00E969E9"/>
    <w:rsid w:val="00EA01A0"/>
    <w:rsid w:val="00EA02CB"/>
    <w:rsid w:val="00EA14A1"/>
    <w:rsid w:val="00EA155A"/>
    <w:rsid w:val="00EA24D4"/>
    <w:rsid w:val="00EA27AC"/>
    <w:rsid w:val="00EA2851"/>
    <w:rsid w:val="00EA3515"/>
    <w:rsid w:val="00EA46AD"/>
    <w:rsid w:val="00EA55FE"/>
    <w:rsid w:val="00EB0B4F"/>
    <w:rsid w:val="00EB16E8"/>
    <w:rsid w:val="00EB1B59"/>
    <w:rsid w:val="00EB3363"/>
    <w:rsid w:val="00EB3449"/>
    <w:rsid w:val="00EB39A7"/>
    <w:rsid w:val="00EB4384"/>
    <w:rsid w:val="00EB57B0"/>
    <w:rsid w:val="00EB6065"/>
    <w:rsid w:val="00EB6CDA"/>
    <w:rsid w:val="00EC0826"/>
    <w:rsid w:val="00EC4E99"/>
    <w:rsid w:val="00EC7E23"/>
    <w:rsid w:val="00ED03B0"/>
    <w:rsid w:val="00ED1A2A"/>
    <w:rsid w:val="00ED2057"/>
    <w:rsid w:val="00ED266A"/>
    <w:rsid w:val="00ED3A21"/>
    <w:rsid w:val="00ED40DC"/>
    <w:rsid w:val="00ED54F9"/>
    <w:rsid w:val="00ED6982"/>
    <w:rsid w:val="00ED779D"/>
    <w:rsid w:val="00ED7FB0"/>
    <w:rsid w:val="00EE0218"/>
    <w:rsid w:val="00EE0E54"/>
    <w:rsid w:val="00EE1033"/>
    <w:rsid w:val="00EE114E"/>
    <w:rsid w:val="00EE586F"/>
    <w:rsid w:val="00EE63A2"/>
    <w:rsid w:val="00EE7E85"/>
    <w:rsid w:val="00EF1A68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EF79F5"/>
    <w:rsid w:val="00F01898"/>
    <w:rsid w:val="00F01D89"/>
    <w:rsid w:val="00F04D09"/>
    <w:rsid w:val="00F05EE0"/>
    <w:rsid w:val="00F06985"/>
    <w:rsid w:val="00F07DE8"/>
    <w:rsid w:val="00F11231"/>
    <w:rsid w:val="00F13AC0"/>
    <w:rsid w:val="00F156B3"/>
    <w:rsid w:val="00F15FD8"/>
    <w:rsid w:val="00F20B2E"/>
    <w:rsid w:val="00F218A8"/>
    <w:rsid w:val="00F21A1A"/>
    <w:rsid w:val="00F21C4A"/>
    <w:rsid w:val="00F220F3"/>
    <w:rsid w:val="00F22813"/>
    <w:rsid w:val="00F22FC8"/>
    <w:rsid w:val="00F23461"/>
    <w:rsid w:val="00F2385A"/>
    <w:rsid w:val="00F24A47"/>
    <w:rsid w:val="00F26BDA"/>
    <w:rsid w:val="00F27F36"/>
    <w:rsid w:val="00F32B8C"/>
    <w:rsid w:val="00F33383"/>
    <w:rsid w:val="00F33D5B"/>
    <w:rsid w:val="00F343AF"/>
    <w:rsid w:val="00F370AC"/>
    <w:rsid w:val="00F37187"/>
    <w:rsid w:val="00F4030B"/>
    <w:rsid w:val="00F42F65"/>
    <w:rsid w:val="00F444F5"/>
    <w:rsid w:val="00F4602E"/>
    <w:rsid w:val="00F46BCF"/>
    <w:rsid w:val="00F50AAA"/>
    <w:rsid w:val="00F515AF"/>
    <w:rsid w:val="00F53E05"/>
    <w:rsid w:val="00F5550A"/>
    <w:rsid w:val="00F55A56"/>
    <w:rsid w:val="00F56088"/>
    <w:rsid w:val="00F6031D"/>
    <w:rsid w:val="00F611F7"/>
    <w:rsid w:val="00F61303"/>
    <w:rsid w:val="00F636EF"/>
    <w:rsid w:val="00F64C30"/>
    <w:rsid w:val="00F65606"/>
    <w:rsid w:val="00F66614"/>
    <w:rsid w:val="00F67764"/>
    <w:rsid w:val="00F71232"/>
    <w:rsid w:val="00F72E67"/>
    <w:rsid w:val="00F74722"/>
    <w:rsid w:val="00F749B6"/>
    <w:rsid w:val="00F75F45"/>
    <w:rsid w:val="00F76F54"/>
    <w:rsid w:val="00F77BE8"/>
    <w:rsid w:val="00F80489"/>
    <w:rsid w:val="00F80829"/>
    <w:rsid w:val="00F80E40"/>
    <w:rsid w:val="00F82957"/>
    <w:rsid w:val="00F83BD2"/>
    <w:rsid w:val="00F857CA"/>
    <w:rsid w:val="00F87264"/>
    <w:rsid w:val="00F87579"/>
    <w:rsid w:val="00F90036"/>
    <w:rsid w:val="00F92C2B"/>
    <w:rsid w:val="00F94241"/>
    <w:rsid w:val="00F945CD"/>
    <w:rsid w:val="00F95ECF"/>
    <w:rsid w:val="00F95FB8"/>
    <w:rsid w:val="00F9792C"/>
    <w:rsid w:val="00F97AAA"/>
    <w:rsid w:val="00FA18D4"/>
    <w:rsid w:val="00FA3B78"/>
    <w:rsid w:val="00FA4AD8"/>
    <w:rsid w:val="00FB052F"/>
    <w:rsid w:val="00FB3597"/>
    <w:rsid w:val="00FB36E2"/>
    <w:rsid w:val="00FB53CA"/>
    <w:rsid w:val="00FB788B"/>
    <w:rsid w:val="00FB7AF2"/>
    <w:rsid w:val="00FC1F3A"/>
    <w:rsid w:val="00FC3469"/>
    <w:rsid w:val="00FC3750"/>
    <w:rsid w:val="00FC487C"/>
    <w:rsid w:val="00FC51A5"/>
    <w:rsid w:val="00FD0B36"/>
    <w:rsid w:val="00FD168A"/>
    <w:rsid w:val="00FD3643"/>
    <w:rsid w:val="00FD553C"/>
    <w:rsid w:val="00FD5666"/>
    <w:rsid w:val="00FD5BB5"/>
    <w:rsid w:val="00FD63E7"/>
    <w:rsid w:val="00FD6AA5"/>
    <w:rsid w:val="00FD6F5E"/>
    <w:rsid w:val="00FD72F0"/>
    <w:rsid w:val="00FE0780"/>
    <w:rsid w:val="00FE087D"/>
    <w:rsid w:val="00FE133D"/>
    <w:rsid w:val="00FE2090"/>
    <w:rsid w:val="00FE359D"/>
    <w:rsid w:val="00FE47EA"/>
    <w:rsid w:val="00FE4D5F"/>
    <w:rsid w:val="00FE634F"/>
    <w:rsid w:val="00FE7BC4"/>
    <w:rsid w:val="00FF29D4"/>
    <w:rsid w:val="00FF388D"/>
    <w:rsid w:val="00FF393E"/>
    <w:rsid w:val="00FF7BC5"/>
    <w:rsid w:val="0C0318A9"/>
    <w:rsid w:val="2BA772EC"/>
    <w:rsid w:val="3D60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C6853B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MS Mincho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  <w:lang w:val="zh-CN"/>
    </w:rPr>
  </w:style>
  <w:style w:type="paragraph" w:styleId="a5">
    <w:name w:val="Balloon Text"/>
    <w:basedOn w:val="a"/>
    <w:link w:val="a6"/>
    <w:semiHidden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qFormat/>
    <w:pPr>
      <w:tabs>
        <w:tab w:val="center" w:pos="4536"/>
        <w:tab w:val="right" w:pos="9072"/>
      </w:tabs>
    </w:pPr>
  </w:style>
  <w:style w:type="paragraph" w:styleId="a9">
    <w:name w:val="header"/>
    <w:basedOn w:val="a"/>
    <w:link w:val="aa"/>
    <w:qFormat/>
    <w:pPr>
      <w:tabs>
        <w:tab w:val="center" w:pos="4536"/>
        <w:tab w:val="right" w:pos="9072"/>
      </w:tabs>
    </w:pPr>
    <w:rPr>
      <w:lang w:val="zh-CN"/>
    </w:rPr>
  </w:style>
  <w:style w:type="paragraph" w:styleId="ab">
    <w:name w:val="footnote text"/>
    <w:basedOn w:val="a"/>
    <w:link w:val="ac"/>
    <w:semiHidden/>
    <w:qFormat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basedOn w:val="a0"/>
    <w:uiPriority w:val="20"/>
    <w:qFormat/>
    <w:rPr>
      <w:i/>
      <w:iCs/>
    </w:r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uiPriority w:val="99"/>
    <w:semiHidden/>
    <w:unhideWhenUsed/>
    <w:qFormat/>
    <w:rPr>
      <w:sz w:val="16"/>
      <w:szCs w:val="16"/>
    </w:rPr>
  </w:style>
  <w:style w:type="paragraph" w:customStyle="1" w:styleId="History">
    <w:name w:val="History"/>
    <w:basedOn w:val="a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qFormat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qFormat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qFormat/>
  </w:style>
  <w:style w:type="paragraph" w:customStyle="1" w:styleId="TableCaption">
    <w:name w:val="TableCaption"/>
    <w:basedOn w:val="a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qFormat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SchemeCaption">
    <w:name w:val="SchemeCaption"/>
    <w:basedOn w:val="a"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qFormat/>
    <w:rPr>
      <w:b/>
      <w:lang w:val="en-US"/>
    </w:rPr>
  </w:style>
  <w:style w:type="paragraph" w:customStyle="1" w:styleId="AuthorsFull">
    <w:name w:val="Authors Full"/>
    <w:basedOn w:val="a"/>
    <w:rPr>
      <w:i/>
      <w:lang w:val="en-US"/>
    </w:rPr>
  </w:style>
  <w:style w:type="paragraph" w:customStyle="1" w:styleId="dedication">
    <w:name w:val="dedication"/>
    <w:basedOn w:val="a"/>
    <w:qFormat/>
    <w:rPr>
      <w:i/>
      <w:lang w:val="en-US"/>
    </w:rPr>
  </w:style>
  <w:style w:type="paragraph" w:customStyle="1" w:styleId="Addresses">
    <w:name w:val="Addresses"/>
    <w:basedOn w:val="a"/>
    <w:qFormat/>
    <w:rPr>
      <w:lang w:val="en-US"/>
    </w:rPr>
  </w:style>
  <w:style w:type="paragraph" w:customStyle="1" w:styleId="Acknowledgements">
    <w:name w:val="Acknowledgements"/>
    <w:basedOn w:val="a"/>
    <w:qFormat/>
    <w:rPr>
      <w:lang w:val="en-US"/>
    </w:rPr>
  </w:style>
  <w:style w:type="paragraph" w:customStyle="1" w:styleId="Abstract">
    <w:name w:val="Abstract"/>
    <w:basedOn w:val="a"/>
    <w:autoRedefine/>
    <w:qFormat/>
    <w:rsid w:val="00973B73"/>
    <w:pPr>
      <w:spacing w:line="480" w:lineRule="auto"/>
      <w:jc w:val="both"/>
    </w:pPr>
    <w:rPr>
      <w:b/>
      <w:bCs/>
      <w:lang w:val="en-US"/>
    </w:rPr>
  </w:style>
  <w:style w:type="paragraph" w:customStyle="1" w:styleId="Head1">
    <w:name w:val="Head 1"/>
    <w:basedOn w:val="a"/>
    <w:autoRedefine/>
    <w:qFormat/>
    <w:pPr>
      <w:spacing w:line="360" w:lineRule="auto"/>
      <w:jc w:val="center"/>
    </w:pPr>
    <w:rPr>
      <w:b/>
      <w:lang w:val="en-US"/>
    </w:rPr>
  </w:style>
  <w:style w:type="paragraph" w:customStyle="1" w:styleId="Head2">
    <w:name w:val="Head 2"/>
    <w:basedOn w:val="a"/>
    <w:autoRedefine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qFormat/>
    <w:pPr>
      <w:jc w:val="right"/>
    </w:pPr>
    <w:rPr>
      <w:lang w:val="en-US"/>
    </w:rPr>
  </w:style>
  <w:style w:type="paragraph" w:customStyle="1" w:styleId="Literature">
    <w:name w:val="Literature"/>
    <w:basedOn w:val="a"/>
    <w:qFormat/>
    <w:pPr>
      <w:spacing w:line="480" w:lineRule="auto"/>
    </w:pPr>
  </w:style>
  <w:style w:type="paragraph" w:customStyle="1" w:styleId="Legend">
    <w:name w:val="Legend"/>
    <w:basedOn w:val="a"/>
    <w:qFormat/>
    <w:rPr>
      <w:lang w:val="en-US"/>
    </w:rPr>
  </w:style>
  <w:style w:type="paragraph" w:customStyle="1" w:styleId="MainText">
    <w:name w:val="Main Text"/>
    <w:basedOn w:val="a"/>
    <w:link w:val="MainTextChar"/>
    <w:qFormat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qFormat/>
    <w:pPr>
      <w:spacing w:line="360" w:lineRule="auto"/>
      <w:jc w:val="both"/>
    </w:pPr>
    <w:rPr>
      <w:lang w:val="en-US"/>
    </w:rPr>
  </w:style>
  <w:style w:type="paragraph" w:customStyle="1" w:styleId="ExperimentalText">
    <w:name w:val="Experimental Text"/>
    <w:basedOn w:val="a"/>
    <w:link w:val="ExperimentalTextChar"/>
    <w:qFormat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qFormat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qFormat/>
    <w:rPr>
      <w:b/>
      <w:lang w:val="en-US"/>
    </w:rPr>
  </w:style>
  <w:style w:type="paragraph" w:customStyle="1" w:styleId="Dedication0">
    <w:name w:val="Dedication"/>
    <w:basedOn w:val="a"/>
    <w:autoRedefine/>
    <w:qFormat/>
    <w:rPr>
      <w:lang w:val="en-US"/>
    </w:rPr>
  </w:style>
  <w:style w:type="paragraph" w:customStyle="1" w:styleId="Maintext0">
    <w:name w:val="Main text"/>
    <w:basedOn w:val="a"/>
    <w:link w:val="MaintextChar0"/>
    <w:autoRedefine/>
    <w:qFormat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qFormat/>
    <w:rPr>
      <w:i/>
      <w:lang w:val="en-US"/>
    </w:rPr>
  </w:style>
  <w:style w:type="character" w:customStyle="1" w:styleId="aa">
    <w:name w:val="页眉 字符"/>
    <w:link w:val="a9"/>
    <w:qFormat/>
    <w:rPr>
      <w:sz w:val="24"/>
      <w:szCs w:val="24"/>
      <w:lang w:eastAsia="ja-JP"/>
    </w:rPr>
  </w:style>
  <w:style w:type="character" w:customStyle="1" w:styleId="a4">
    <w:name w:val="批注文字 字符"/>
    <w:link w:val="a3"/>
    <w:qFormat/>
    <w:rPr>
      <w:lang w:eastAsia="ja-JP"/>
    </w:rPr>
  </w:style>
  <w:style w:type="character" w:customStyle="1" w:styleId="af">
    <w:name w:val="批注主题 字符"/>
    <w:link w:val="ae"/>
    <w:uiPriority w:val="99"/>
    <w:semiHidden/>
    <w:qFormat/>
    <w:rPr>
      <w:b/>
      <w:bCs/>
      <w:lang w:eastAsia="ja-JP"/>
    </w:rPr>
  </w:style>
  <w:style w:type="character" w:customStyle="1" w:styleId="a8">
    <w:name w:val="页脚 字符"/>
    <w:link w:val="a7"/>
    <w:uiPriority w:val="99"/>
    <w:qFormat/>
    <w:rPr>
      <w:sz w:val="24"/>
      <w:szCs w:val="24"/>
      <w:lang w:eastAsia="ja-JP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5">
    <w:name w:val="Revision"/>
    <w:hidden/>
    <w:uiPriority w:val="99"/>
    <w:unhideWhenUsed/>
    <w:rsid w:val="000310E9"/>
    <w:rPr>
      <w:rFonts w:eastAsia="MS Mincho"/>
      <w:sz w:val="24"/>
      <w:szCs w:val="24"/>
      <w:lang w:val="de-DE" w:eastAsia="ja-JP"/>
    </w:rPr>
  </w:style>
  <w:style w:type="paragraph" w:customStyle="1" w:styleId="EndNoteBibliographyTitle">
    <w:name w:val="EndNote Bibliography Title"/>
    <w:basedOn w:val="a"/>
    <w:link w:val="EndNoteBibliographyTitle0"/>
    <w:rsid w:val="002320FC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2320FC"/>
    <w:rPr>
      <w:rFonts w:eastAsia="MS Mincho"/>
      <w:noProof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0"/>
    <w:rsid w:val="002320FC"/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2320FC"/>
    <w:rPr>
      <w:rFonts w:eastAsia="MS Mincho"/>
      <w:noProof/>
      <w:sz w:val="24"/>
      <w:szCs w:val="24"/>
      <w:lang w:val="de-DE" w:eastAsia="ja-JP"/>
    </w:rPr>
  </w:style>
  <w:style w:type="numbering" w:customStyle="1" w:styleId="10">
    <w:name w:val="无列表1"/>
    <w:next w:val="a2"/>
    <w:uiPriority w:val="99"/>
    <w:semiHidden/>
    <w:unhideWhenUsed/>
    <w:rsid w:val="005856C0"/>
  </w:style>
  <w:style w:type="character" w:styleId="af6">
    <w:name w:val="Strong"/>
    <w:basedOn w:val="a0"/>
    <w:uiPriority w:val="22"/>
    <w:qFormat/>
    <w:rsid w:val="005856C0"/>
    <w:rPr>
      <w:b/>
      <w:bCs/>
    </w:rPr>
  </w:style>
  <w:style w:type="character" w:styleId="af7">
    <w:name w:val="Placeholder Text"/>
    <w:basedOn w:val="a0"/>
    <w:uiPriority w:val="99"/>
    <w:semiHidden/>
    <w:rsid w:val="005856C0"/>
    <w:rPr>
      <w:color w:val="666666"/>
    </w:rPr>
  </w:style>
  <w:style w:type="numbering" w:customStyle="1" w:styleId="11">
    <w:name w:val="无列表11"/>
    <w:next w:val="a2"/>
    <w:uiPriority w:val="99"/>
    <w:semiHidden/>
    <w:unhideWhenUsed/>
    <w:rsid w:val="005856C0"/>
  </w:style>
  <w:style w:type="character" w:customStyle="1" w:styleId="ac">
    <w:name w:val="脚注文本 字符"/>
    <w:basedOn w:val="a0"/>
    <w:link w:val="ab"/>
    <w:semiHidden/>
    <w:rsid w:val="005856C0"/>
    <w:rPr>
      <w:rFonts w:eastAsia="Times New Roman"/>
      <w:lang w:val="en-GB" w:eastAsia="ro-RO"/>
    </w:rPr>
  </w:style>
  <w:style w:type="character" w:customStyle="1" w:styleId="a6">
    <w:name w:val="批注框文本 字符"/>
    <w:basedOn w:val="a0"/>
    <w:link w:val="a5"/>
    <w:semiHidden/>
    <w:rsid w:val="005856C0"/>
    <w:rPr>
      <w:rFonts w:ascii="Tahoma" w:eastAsia="MS Mincho" w:hAnsi="Tahoma" w:cs="Tahoma"/>
      <w:sz w:val="16"/>
      <w:szCs w:val="16"/>
      <w:lang w:val="de-DE" w:eastAsia="ja-JP"/>
    </w:rPr>
  </w:style>
  <w:style w:type="character" w:customStyle="1" w:styleId="12">
    <w:name w:val="超链接1"/>
    <w:basedOn w:val="a0"/>
    <w:uiPriority w:val="99"/>
    <w:unhideWhenUsed/>
    <w:rsid w:val="005856C0"/>
    <w:rPr>
      <w:color w:val="0563C1"/>
      <w:u w:val="single"/>
    </w:rPr>
  </w:style>
  <w:style w:type="character" w:styleId="af8">
    <w:name w:val="Unresolved Mention"/>
    <w:basedOn w:val="a0"/>
    <w:uiPriority w:val="99"/>
    <w:semiHidden/>
    <w:unhideWhenUsed/>
    <w:rsid w:val="005856C0"/>
    <w:rPr>
      <w:color w:val="605E5C"/>
      <w:shd w:val="clear" w:color="auto" w:fill="E1DFDD"/>
    </w:rPr>
  </w:style>
  <w:style w:type="character" w:customStyle="1" w:styleId="13">
    <w:name w:val="访问过的超链接1"/>
    <w:basedOn w:val="a0"/>
    <w:uiPriority w:val="99"/>
    <w:semiHidden/>
    <w:unhideWhenUsed/>
    <w:rsid w:val="005856C0"/>
    <w:rPr>
      <w:color w:val="954F72"/>
      <w:u w:val="single"/>
    </w:rPr>
  </w:style>
  <w:style w:type="table" w:customStyle="1" w:styleId="2">
    <w:name w:val="网格型2"/>
    <w:basedOn w:val="a1"/>
    <w:uiPriority w:val="39"/>
    <w:qFormat/>
    <w:rsid w:val="005856C0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next w:val="af0"/>
    <w:uiPriority w:val="39"/>
    <w:rsid w:val="005856C0"/>
    <w:pPr>
      <w:jc w:val="both"/>
    </w:pPr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网格型25"/>
    <w:basedOn w:val="a1"/>
    <w:next w:val="af0"/>
    <w:uiPriority w:val="39"/>
    <w:rsid w:val="005856C0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网格型41"/>
    <w:basedOn w:val="a1"/>
    <w:next w:val="af0"/>
    <w:uiPriority w:val="39"/>
    <w:rsid w:val="005856C0"/>
    <w:rPr>
      <w:rFonts w:ascii="等线" w:eastAsia="等线" w:hAnsi="等线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f0"/>
    <w:uiPriority w:val="39"/>
    <w:rsid w:val="005856C0"/>
    <w:pPr>
      <w:jc w:val="both"/>
    </w:pPr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basedOn w:val="a"/>
    <w:link w:val="BodyChar"/>
    <w:qFormat/>
    <w:rsid w:val="005856C0"/>
    <w:pPr>
      <w:spacing w:after="240" w:line="480" w:lineRule="auto"/>
      <w:jc w:val="both"/>
    </w:pPr>
    <w:rPr>
      <w:rFonts w:ascii="Gotham Book Regular" w:eastAsia="Times New Roman" w:hAnsi="Gotham Book Regular" w:cs="Arial"/>
      <w:kern w:val="2"/>
      <w:sz w:val="21"/>
      <w:lang w:val="en-US" w:eastAsia="zh-CN"/>
    </w:rPr>
  </w:style>
  <w:style w:type="character" w:customStyle="1" w:styleId="BodyChar">
    <w:name w:val="Body Char"/>
    <w:basedOn w:val="a0"/>
    <w:link w:val="Body"/>
    <w:rsid w:val="005856C0"/>
    <w:rPr>
      <w:rFonts w:ascii="Gotham Book Regular" w:eastAsia="Times New Roman" w:hAnsi="Gotham Book Regular" w:cs="Arial"/>
      <w:kern w:val="2"/>
      <w:sz w:val="21"/>
      <w:szCs w:val="24"/>
    </w:rPr>
  </w:style>
  <w:style w:type="character" w:styleId="af9">
    <w:name w:val="footnote reference"/>
    <w:basedOn w:val="a0"/>
    <w:uiPriority w:val="99"/>
    <w:semiHidden/>
    <w:unhideWhenUsed/>
    <w:rsid w:val="005856C0"/>
    <w:rPr>
      <w:vertAlign w:val="superscript"/>
    </w:rPr>
  </w:style>
  <w:style w:type="paragraph" w:customStyle="1" w:styleId="Heading">
    <w:name w:val="Heading"/>
    <w:basedOn w:val="Body"/>
    <w:link w:val="HeadingChar"/>
    <w:qFormat/>
    <w:rsid w:val="005856C0"/>
    <w:pPr>
      <w:spacing w:before="240" w:after="0"/>
    </w:pPr>
    <w:rPr>
      <w:b/>
      <w:bCs/>
      <w:sz w:val="24"/>
    </w:rPr>
  </w:style>
  <w:style w:type="character" w:customStyle="1" w:styleId="HeadingChar">
    <w:name w:val="Heading Char"/>
    <w:basedOn w:val="BodyChar"/>
    <w:link w:val="Heading"/>
    <w:rsid w:val="005856C0"/>
    <w:rPr>
      <w:rFonts w:ascii="Gotham Book Regular" w:eastAsia="Times New Roman" w:hAnsi="Gotham Book Regular" w:cs="Arial"/>
      <w:b/>
      <w:bCs/>
      <w:kern w:val="2"/>
      <w:sz w:val="24"/>
      <w:szCs w:val="24"/>
    </w:rPr>
  </w:style>
  <w:style w:type="character" w:customStyle="1" w:styleId="20">
    <w:name w:val="访问过的超链接2"/>
    <w:basedOn w:val="a0"/>
    <w:uiPriority w:val="99"/>
    <w:semiHidden/>
    <w:unhideWhenUsed/>
    <w:rsid w:val="005856C0"/>
    <w:rPr>
      <w:color w:val="954F72"/>
      <w:u w:val="single"/>
    </w:rPr>
  </w:style>
  <w:style w:type="character" w:styleId="afa">
    <w:name w:val="FollowedHyperlink"/>
    <w:basedOn w:val="a0"/>
    <w:uiPriority w:val="99"/>
    <w:semiHidden/>
    <w:unhideWhenUsed/>
    <w:rsid w:val="005856C0"/>
    <w:rPr>
      <w:color w:val="954F72" w:themeColor="followedHyperlink"/>
      <w:u w:val="single"/>
    </w:rPr>
  </w:style>
  <w:style w:type="table" w:customStyle="1" w:styleId="51">
    <w:name w:val="网格型51"/>
    <w:basedOn w:val="a1"/>
    <w:next w:val="af0"/>
    <w:uiPriority w:val="39"/>
    <w:rsid w:val="000C2A9B"/>
    <w:pPr>
      <w:jc w:val="both"/>
    </w:pPr>
    <w:rPr>
      <w:kern w:val="2"/>
      <w:sz w:val="24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网格型52"/>
    <w:basedOn w:val="a1"/>
    <w:next w:val="af0"/>
    <w:uiPriority w:val="39"/>
    <w:rsid w:val="00A26B49"/>
    <w:pPr>
      <w:jc w:val="both"/>
    </w:pPr>
    <w:rPr>
      <w:kern w:val="2"/>
      <w:sz w:val="24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line number"/>
    <w:basedOn w:val="a0"/>
    <w:uiPriority w:val="99"/>
    <w:semiHidden/>
    <w:unhideWhenUsed/>
    <w:rsid w:val="00AB7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g"/><Relationship Id="rId18" Type="http://schemas.openxmlformats.org/officeDocument/2006/relationships/image" Target="media/image8.tif"/><Relationship Id="rId26" Type="http://schemas.openxmlformats.org/officeDocument/2006/relationships/image" Target="media/image16.tif"/><Relationship Id="rId3" Type="http://schemas.openxmlformats.org/officeDocument/2006/relationships/customXml" Target="../customXml/item3.xml"/><Relationship Id="rId21" Type="http://schemas.openxmlformats.org/officeDocument/2006/relationships/image" Target="media/image11.tif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image" Target="media/image7.tif"/><Relationship Id="rId25" Type="http://schemas.openxmlformats.org/officeDocument/2006/relationships/image" Target="media/image15.tif"/><Relationship Id="rId2" Type="http://schemas.openxmlformats.org/officeDocument/2006/relationships/customXml" Target="../customXml/item2.xml"/><Relationship Id="rId16" Type="http://schemas.openxmlformats.org/officeDocument/2006/relationships/image" Target="media/image6.tif"/><Relationship Id="rId20" Type="http://schemas.openxmlformats.org/officeDocument/2006/relationships/image" Target="media/image10.ti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"/><Relationship Id="rId24" Type="http://schemas.openxmlformats.org/officeDocument/2006/relationships/image" Target="media/image14.tif"/><Relationship Id="rId5" Type="http://schemas.openxmlformats.org/officeDocument/2006/relationships/customXml" Target="../customXml/item5.xml"/><Relationship Id="rId15" Type="http://schemas.openxmlformats.org/officeDocument/2006/relationships/image" Target="media/image5.tif"/><Relationship Id="rId23" Type="http://schemas.openxmlformats.org/officeDocument/2006/relationships/image" Target="media/image13.tif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tif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"/><Relationship Id="rId22" Type="http://schemas.openxmlformats.org/officeDocument/2006/relationships/image" Target="media/image12.tif"/><Relationship Id="rId27" Type="http://schemas.openxmlformats.org/officeDocument/2006/relationships/image" Target="media/image17.t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288D426F-8EB1-4475-8443-7472F0EDA3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19</Pages>
  <Words>12967</Words>
  <Characters>69508</Characters>
  <Application>Microsoft Office Word</Application>
  <DocSecurity>0</DocSecurity>
  <Lines>4344</Lines>
  <Paragraphs>3927</Paragraphs>
  <ScaleCrop>false</ScaleCrop>
  <LinksUpToDate>false</LinksUpToDate>
  <CharactersWithSpaces>78548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2024-07-12T08:32:00Z</dcterms:created>
  <dcterms:modified xsi:type="dcterms:W3CDTF">2024-08-15T00:24:00Z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KSOProductBuildVer">
    <vt:lpwstr>2052-12.1.0.17147</vt:lpwstr>
  </property>
  <property fmtid="{D5CDD505-2E9C-101B-9397-08002B2CF9AE}" pid="4" name="ICV">
    <vt:lpwstr>D230DBC96C2E4F8C8C0AB5C2767054E9_13</vt:lpwstr>
  </property>
  <property fmtid="{D5CDD505-2E9C-101B-9397-08002B2CF9AE}" pid="5" name="GrammarlyDocumentId">
    <vt:lpwstr>a5db25e9585170260f67a8e00383ef685ccd6187bbcdcb1d550898e91d1eb6c8</vt:lpwstr>
  </property>
</Properties>
</file>