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325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123"/>
        <w:gridCol w:w="1134"/>
        <w:gridCol w:w="992"/>
        <w:gridCol w:w="1134"/>
        <w:gridCol w:w="1134"/>
        <w:gridCol w:w="1134"/>
        <w:gridCol w:w="1134"/>
        <w:gridCol w:w="1134"/>
        <w:gridCol w:w="1139"/>
        <w:gridCol w:w="1134"/>
        <w:gridCol w:w="1134"/>
      </w:tblGrid>
      <w:tr w:rsidR="00DE75BD" w:rsidRPr="00DE75BD" w14:paraId="23EB74B1" w14:textId="77777777" w:rsidTr="00C8069E">
        <w:trPr>
          <w:trHeight w:val="557"/>
          <w:jc w:val="center"/>
        </w:trPr>
        <w:tc>
          <w:tcPr>
            <w:tcW w:w="13325" w:type="dxa"/>
            <w:gridSpan w:val="12"/>
            <w:shd w:val="clear" w:color="auto" w:fill="auto"/>
            <w:noWrap/>
            <w:vAlign w:val="center"/>
          </w:tcPr>
          <w:p w14:paraId="21F3E02A" w14:textId="5CA4E3F7" w:rsidR="00DE75BD" w:rsidRPr="00DE75BD" w:rsidRDefault="005748CA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48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Supplementary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="00DE75BD"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. </w:t>
            </w:r>
            <w:r w:rsidR="00DE75BD" w:rsidRPr="00DE75B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Comparison of the frequency of ingestion, drinking water, eating grit, and nurturing behavior among parent pigeons at different stages of the breeding period</w:t>
            </w:r>
          </w:p>
        </w:tc>
      </w:tr>
      <w:tr w:rsidR="00DE75BD" w:rsidRPr="00DE75BD" w14:paraId="74A74CA3" w14:textId="77777777" w:rsidTr="00C8069E">
        <w:trPr>
          <w:trHeight w:val="552"/>
          <w:jc w:val="center"/>
        </w:trPr>
        <w:tc>
          <w:tcPr>
            <w:tcW w:w="999" w:type="dxa"/>
            <w:vMerge w:val="restart"/>
            <w:shd w:val="clear" w:color="auto" w:fill="auto"/>
            <w:noWrap/>
            <w:vAlign w:val="center"/>
          </w:tcPr>
          <w:p w14:paraId="1AE85E14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Period</w:t>
            </w:r>
          </w:p>
        </w:tc>
        <w:tc>
          <w:tcPr>
            <w:tcW w:w="3249" w:type="dxa"/>
            <w:gridSpan w:val="3"/>
            <w:shd w:val="clear" w:color="auto" w:fill="auto"/>
            <w:noWrap/>
            <w:vAlign w:val="center"/>
          </w:tcPr>
          <w:p w14:paraId="5F6DEC7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IP</w:t>
            </w:r>
          </w:p>
        </w:tc>
        <w:tc>
          <w:tcPr>
            <w:tcW w:w="4536" w:type="dxa"/>
            <w:gridSpan w:val="4"/>
            <w:shd w:val="clear" w:color="auto" w:fill="auto"/>
            <w:noWrap/>
            <w:vAlign w:val="center"/>
          </w:tcPr>
          <w:p w14:paraId="1714C0A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W10D</w:t>
            </w:r>
          </w:p>
        </w:tc>
        <w:tc>
          <w:tcPr>
            <w:tcW w:w="4541" w:type="dxa"/>
            <w:gridSpan w:val="4"/>
            <w:shd w:val="clear" w:color="auto" w:fill="auto"/>
            <w:noWrap/>
            <w:vAlign w:val="center"/>
          </w:tcPr>
          <w:p w14:paraId="1230C94D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A10D</w:t>
            </w:r>
          </w:p>
        </w:tc>
      </w:tr>
      <w:tr w:rsidR="00DE75BD" w:rsidRPr="00DE75BD" w14:paraId="5EC1D4CB" w14:textId="77777777" w:rsidTr="00C8069E">
        <w:trPr>
          <w:trHeight w:val="559"/>
          <w:jc w:val="center"/>
        </w:trPr>
        <w:tc>
          <w:tcPr>
            <w:tcW w:w="999" w:type="dxa"/>
            <w:vMerge/>
            <w:shd w:val="clear" w:color="auto" w:fill="auto"/>
            <w:noWrap/>
            <w:vAlign w:val="center"/>
          </w:tcPr>
          <w:p w14:paraId="5133F5DC" w14:textId="77777777" w:rsidR="00DE75BD" w:rsidRPr="00DE75BD" w:rsidRDefault="00DE75BD" w:rsidP="00DE75BD">
            <w:pPr>
              <w:widowControl w:val="0"/>
              <w:spacing w:after="0" w:line="240" w:lineRule="auto"/>
              <w:ind w:left="-12" w:firstLine="12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</w:tcPr>
          <w:p w14:paraId="516BE172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Ingestion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B4BB2A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Drinking water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A7D118C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Eating grit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171928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Ingestion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2CB939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Drinking water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CA8132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Eating grit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CB2B90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Nurturing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530954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Ingestion</w:t>
            </w:r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2699C970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Drinking water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D19311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Eating grit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03FB06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Nurturing</w:t>
            </w:r>
          </w:p>
        </w:tc>
      </w:tr>
      <w:tr w:rsidR="00DE75BD" w:rsidRPr="00DE75BD" w14:paraId="28847B07" w14:textId="77777777" w:rsidTr="00C8069E">
        <w:trPr>
          <w:trHeight w:val="300"/>
          <w:jc w:val="center"/>
        </w:trPr>
        <w:tc>
          <w:tcPr>
            <w:tcW w:w="9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D0D51C0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8:22-10:00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306231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2.20±0.53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D7C27B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0.40±0.16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d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F0D01A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2.70±0.76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1046F7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11.44±2.60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234998B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1.78±0.40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6F352A0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13.11±2.26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FB57189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0.78±0.15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D14B18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10.00±2.18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E3AA5A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1.67±0.53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def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AF1812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14.44±2.56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DF5C49D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0.33±0.17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cd</w:t>
            </w:r>
          </w:p>
        </w:tc>
      </w:tr>
      <w:tr w:rsidR="00DE75BD" w:rsidRPr="00DE75BD" w14:paraId="052772FF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7073A9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10:00-11:00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121C78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1.70±0.54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DB0E0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0.30±0.15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B5BB4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3.30±1.45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DE1DC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8.56±2.08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2A5C93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1.78±0.60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2E4D18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10.22±2.85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50557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0.67±0.29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EB24C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7.78±2.89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EE8D69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1.11±0.39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ef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B3A193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13.89±3.20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4A7997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0.89±0.39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</w:tr>
      <w:tr w:rsidR="00DE75BD" w:rsidRPr="00DE75BD" w14:paraId="7B4F1CA9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734BA5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11:00-12:00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29DCD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1.70±0.75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094300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0.50±0.17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5C214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2.80±0.63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7494A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3.22±0.93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78976D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2.00±0.58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55FDA0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6.00±1.38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EFB27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0.78±0.28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9EB38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3.00±0.93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cd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595D1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0.89±0.26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56081D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5.89±1.11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820D90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0.11±0.11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d</w:t>
            </w:r>
          </w:p>
        </w:tc>
      </w:tr>
      <w:tr w:rsidR="00DE75BD" w:rsidRPr="00DE75BD" w14:paraId="1B6EEDBE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0B66F3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792CF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4.10±1.92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BE5AB7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1.30±0.40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AB02A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3.70±1.09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91E19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7.67±1.79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89242C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4.78±1.66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3D7830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4.22±1.01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3898DD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1.44±0.48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4D1E7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1.56±0.50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d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95ABD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4.22±1.01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bcdef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ED57CD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5.67±1.70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4E3C5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1.00±0.24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</w:tr>
      <w:tr w:rsidR="00DE75BD" w:rsidRPr="00DE75BD" w14:paraId="5268FCBE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A354CA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13:00-14:00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F876C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9.00±2.22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F2001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3.50±0.89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F98076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4.50±1.29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C22B79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10.00±1.89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0A9D7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4.44±0.78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48D11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6.78±1.76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8B971D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3.00±0.62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30E8F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20.67±3.62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65EC67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9.56±1.35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2AE66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12.56±2.48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D53BE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3.00±0.53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</w:tr>
      <w:tr w:rsidR="00DE75BD" w:rsidRPr="00DE75BD" w14:paraId="1BEDCB5F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B4E95B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14:00-15:00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6903D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9.10±2.42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C59A1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2.30±0.50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B51A4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5.60±1.02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BEF3C9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6.33±0.75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9B2A8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1.89±0.51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BA717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5.00±2.30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9F39C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1.33±0.41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78111C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9.33±3.03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35312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6.22±1.34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AB2758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11.22±3.46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1118B6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1.56±0.65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</w:tr>
      <w:tr w:rsidR="00DE75BD" w:rsidRPr="00DE75BD" w14:paraId="4465382C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9FB968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15:00-16:00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987F9B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5.60±1.38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643953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1.90±0.43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F7DAB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3.30±1.14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8EE68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8.11±1.38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2F1539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2.22±0.60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4E046B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7.78±3.06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0C7F78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0.78±0.22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830F83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7.78±3.04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F6E43D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3.67±0.97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bcdef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9ED539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5.67±1.40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66B61D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1.00±0.37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</w:tr>
      <w:tr w:rsidR="00DE75BD" w:rsidRPr="00DE75BD" w14:paraId="22E7188E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28CE51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16:00-17:00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7FED9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6.60±1.75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C99C2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2.40±0.58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7790A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3.80±1.08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F446E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6.67±1.94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501023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2.00±0.73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87E5DC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5.89±1.95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89E5E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0.89±0.26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46164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4.44±1.87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D26F1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3.44±0.44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bcdef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FC0358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3.67±0.97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191FD6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0.67±0.24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</w:tr>
      <w:tr w:rsidR="00DE75BD" w:rsidRPr="00DE75BD" w14:paraId="5ACF099A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A5C1D3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17:00-18:00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09850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3.90±0.53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4070E6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1.40±0.27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37F303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4.70±1.80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726A3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5.78±1.38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60CB2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2.33±0.50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5F03A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5.56±1.17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1B8E4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1.00±0.44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2F3D78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5.00±1.63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561D7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4.78±1.82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B4C487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6.33±1.23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E463A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0.44±0.24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</w:tr>
      <w:tr w:rsidR="00DE75BD" w:rsidRPr="00DE75BD" w14:paraId="1CE49D79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B04B49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18:00-19:00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451067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5.10±1.38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9313F0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2.10±0.61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70B3D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3.80±0.99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AFBD7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7.44±1.57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040B7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3.22±0.88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39C06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5.22±0.94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9640C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0.67±0.24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3ED4B9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8.00±2.40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73A847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3.89±0.94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bcdef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0B9B49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6.22±1.06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512426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1.33±0.76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</w:tr>
      <w:tr w:rsidR="00DE75BD" w:rsidRPr="00DE75BD" w14:paraId="14878AE4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79F25E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19:00-20:00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53B799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7.00±1.81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B72BF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1.50±0.40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1DA1B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2.70±0.79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D1589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11.22±1.65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41AA9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2.11±0.42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3B6DF3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6.22±1.83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F5FB76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1.11±0.35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BCC53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7.78±2.48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E5D526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2.78±0.76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cdef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2EDF4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6.67±1.73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399EA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0.67±0.37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</w:tr>
      <w:tr w:rsidR="00DE75BD" w:rsidRPr="00DE75BD" w14:paraId="14548E49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E7FEBB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20:00-21:00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2424B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5.10±1.36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A1B06A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2.00±0.42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F998D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3.90±0.92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6A45A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10.44±1.80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FE082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4.44±1.30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8CAC9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8.00±2.70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C7166B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0.22±0.22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B3EBCD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11.78±3.54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69E4A7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6.56±1.38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759196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5.67±1.92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5F2D2B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1.78±0.52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</w:tr>
      <w:tr w:rsidR="00DE75BD" w:rsidRPr="00DE75BD" w14:paraId="35576F70" w14:textId="77777777" w:rsidTr="00C8069E">
        <w:trPr>
          <w:trHeight w:val="300"/>
          <w:jc w:val="center"/>
        </w:trPr>
        <w:tc>
          <w:tcPr>
            <w:tcW w:w="9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E33AD3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21:00-22:00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545BE3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4.30±1.63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55E5E3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1.30±0.50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6107CF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2.00±0.67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7581F0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6.11±1.07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06CA3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4.11±0.86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87E396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4.00±1.20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32E24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0.78±0.22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1EE60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6.89±2.30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6C6607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5.00±1.99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bcd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92E432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2.33±0.69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494136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0.33±0.24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cd</w:t>
            </w:r>
          </w:p>
        </w:tc>
      </w:tr>
      <w:tr w:rsidR="00DE75BD" w:rsidRPr="00DE75BD" w14:paraId="69EEA849" w14:textId="77777777" w:rsidTr="00C8069E">
        <w:trPr>
          <w:trHeight w:val="293"/>
          <w:jc w:val="center"/>
        </w:trPr>
        <w:tc>
          <w:tcPr>
            <w:tcW w:w="9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5AE5B7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 value</w:t>
            </w:r>
          </w:p>
        </w:tc>
        <w:tc>
          <w:tcPr>
            <w:tcW w:w="11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2B890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33B80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274453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0.671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74F9F1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A591EE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DC2935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0.099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25B69C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DB6F2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438447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368D94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E25549" w14:textId="77777777" w:rsidR="00DE75BD" w:rsidRPr="00DE75BD" w:rsidRDefault="00DE75BD" w:rsidP="00DE75BD">
            <w:pPr>
              <w:spacing w:after="0" w:line="240" w:lineRule="auto"/>
              <w:ind w:left="-12" w:firstLine="12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DE75BD" w:rsidRPr="00DE75BD" w14:paraId="63519C15" w14:textId="77777777" w:rsidTr="00C8069E">
        <w:trPr>
          <w:trHeight w:val="293"/>
          <w:jc w:val="center"/>
        </w:trPr>
        <w:tc>
          <w:tcPr>
            <w:tcW w:w="13325" w:type="dxa"/>
            <w:gridSpan w:val="1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3BADF66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:vertAlign w:val="superscript"/>
                <w14:ligatures w14:val="none"/>
              </w:rPr>
              <w:t xml:space="preserve">a,b,c,d,f </w:t>
            </w: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Means within the same column differ substantially (p&lt;0.05).</w:t>
            </w:r>
          </w:p>
          <w:p w14:paraId="33190E98" w14:textId="77777777" w:rsidR="00DE75BD" w:rsidRPr="00DE75BD" w:rsidRDefault="00DE75BD" w:rsidP="00DE75BD">
            <w:pPr>
              <w:spacing w:after="0" w:line="240" w:lineRule="auto"/>
              <w:ind w:left="-12" w:firstLine="12"/>
              <w:textAlignment w:val="center"/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6"/>
                <w:szCs w:val="16"/>
                <w14:ligatures w14:val="none"/>
              </w:rPr>
              <w:t>IP= incubation period; W10D= within the first 10 days of the nurturing period; A10D= above 10 days of age during the nursing period.</w:t>
            </w:r>
          </w:p>
        </w:tc>
      </w:tr>
    </w:tbl>
    <w:p w14:paraId="65575A81" w14:textId="77777777" w:rsidR="00DA09D7" w:rsidRDefault="00DA09D7"/>
    <w:p w14:paraId="3DD55B93" w14:textId="77777777" w:rsidR="00DE75BD" w:rsidRDefault="00DE75BD"/>
    <w:p w14:paraId="1796A652" w14:textId="77777777" w:rsidR="00DE75BD" w:rsidRDefault="00DE75BD"/>
    <w:p w14:paraId="448313DA" w14:textId="77777777" w:rsidR="00DE75BD" w:rsidRDefault="00DE75BD"/>
    <w:p w14:paraId="7A491B4C" w14:textId="77777777" w:rsidR="00DE75BD" w:rsidRDefault="00DE75BD"/>
    <w:p w14:paraId="34E6921A" w14:textId="77777777" w:rsidR="00DE75BD" w:rsidRDefault="00DE75BD"/>
    <w:p w14:paraId="1AC784CF" w14:textId="77777777" w:rsidR="00DE75BD" w:rsidRDefault="00DE75BD"/>
    <w:tbl>
      <w:tblPr>
        <w:tblW w:w="12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172"/>
        <w:gridCol w:w="1172"/>
        <w:gridCol w:w="1067"/>
        <w:gridCol w:w="1289"/>
        <w:gridCol w:w="1134"/>
        <w:gridCol w:w="1134"/>
        <w:gridCol w:w="1417"/>
        <w:gridCol w:w="1276"/>
        <w:gridCol w:w="1276"/>
      </w:tblGrid>
      <w:tr w:rsidR="00DE75BD" w:rsidRPr="00DE75BD" w14:paraId="319BF147" w14:textId="77777777" w:rsidTr="00C8069E">
        <w:trPr>
          <w:trHeight w:val="709"/>
          <w:jc w:val="center"/>
        </w:trPr>
        <w:tc>
          <w:tcPr>
            <w:tcW w:w="12186" w:type="dxa"/>
            <w:gridSpan w:val="10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C0B1E72" w14:textId="6642468A" w:rsidR="00DE75BD" w:rsidRPr="00DE75BD" w:rsidRDefault="005748CA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48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Supplementary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="00DE75BD"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. </w:t>
            </w:r>
            <w:r w:rsidR="00DE75BD" w:rsidRPr="00DE75B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Comparison of the frequency of stretching, preening, and resting behaviors of parent pigeons at different stages of the breeding period</w:t>
            </w:r>
          </w:p>
        </w:tc>
      </w:tr>
      <w:tr w:rsidR="00DE75BD" w:rsidRPr="00DE75BD" w14:paraId="73CFDD30" w14:textId="77777777" w:rsidTr="00C8069E">
        <w:trPr>
          <w:trHeight w:val="553"/>
          <w:jc w:val="center"/>
        </w:trPr>
        <w:tc>
          <w:tcPr>
            <w:tcW w:w="1249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 w14:paraId="4683FFEB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Period</w:t>
            </w:r>
          </w:p>
        </w:tc>
        <w:tc>
          <w:tcPr>
            <w:tcW w:w="3411" w:type="dxa"/>
            <w:gridSpan w:val="3"/>
            <w:shd w:val="clear" w:color="auto" w:fill="auto"/>
            <w:noWrap/>
            <w:vAlign w:val="center"/>
          </w:tcPr>
          <w:p w14:paraId="50FDAD0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IP</w:t>
            </w:r>
          </w:p>
        </w:tc>
        <w:tc>
          <w:tcPr>
            <w:tcW w:w="3557" w:type="dxa"/>
            <w:gridSpan w:val="3"/>
            <w:shd w:val="clear" w:color="auto" w:fill="auto"/>
            <w:noWrap/>
            <w:vAlign w:val="center"/>
          </w:tcPr>
          <w:p w14:paraId="2EE359B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W10D</w:t>
            </w:r>
          </w:p>
        </w:tc>
        <w:tc>
          <w:tcPr>
            <w:tcW w:w="3969" w:type="dxa"/>
            <w:gridSpan w:val="3"/>
            <w:shd w:val="clear" w:color="auto" w:fill="auto"/>
            <w:noWrap/>
            <w:vAlign w:val="center"/>
          </w:tcPr>
          <w:p w14:paraId="62F533C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A10D</w:t>
            </w:r>
          </w:p>
        </w:tc>
      </w:tr>
      <w:tr w:rsidR="00DE75BD" w:rsidRPr="00DE75BD" w14:paraId="5C922A33" w14:textId="77777777" w:rsidTr="00C8069E">
        <w:trPr>
          <w:trHeight w:val="446"/>
          <w:jc w:val="center"/>
        </w:trPr>
        <w:tc>
          <w:tcPr>
            <w:tcW w:w="1249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0865655D" w14:textId="77777777" w:rsidR="00DE75BD" w:rsidRPr="00DE75BD" w:rsidRDefault="00DE75BD" w:rsidP="00DE75BD">
            <w:pPr>
              <w:widowControl w:val="0"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2" w:type="dxa"/>
            <w:shd w:val="clear" w:color="auto" w:fill="auto"/>
            <w:noWrap/>
            <w:vAlign w:val="center"/>
          </w:tcPr>
          <w:p w14:paraId="34EE5C0E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Stretching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14:paraId="374E5290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Preening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2C2311C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Resting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14:paraId="7EE2CDFE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Stretching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058CC5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Preening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F65961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Resting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CFA2B9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Stretching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A26DCD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Preening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5AF5BD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Resting</w:t>
            </w:r>
          </w:p>
        </w:tc>
      </w:tr>
      <w:tr w:rsidR="00DE75BD" w:rsidRPr="00DE75BD" w14:paraId="15C4C960" w14:textId="77777777" w:rsidTr="00C8069E">
        <w:trPr>
          <w:trHeight w:val="300"/>
          <w:jc w:val="center"/>
        </w:trPr>
        <w:tc>
          <w:tcPr>
            <w:tcW w:w="124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6E69DEDC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8:22-10:00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E97932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11.00±1.19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7F6564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24.70±5.22</w:t>
            </w:r>
          </w:p>
        </w:tc>
        <w:tc>
          <w:tcPr>
            <w:tcW w:w="106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057CFE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1.00±0.49</w:t>
            </w:r>
          </w:p>
        </w:tc>
        <w:tc>
          <w:tcPr>
            <w:tcW w:w="128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3CFDE6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17.44±1.95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8932D0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27.67±4.97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133D7D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0.78±0.32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CECFD1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17.33±2.85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AB66A6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18.11±3.39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31C751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2.11±0.87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</w:tr>
      <w:tr w:rsidR="00DE75BD" w:rsidRPr="00DE75BD" w14:paraId="0BF41E66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96E2F6F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10:00-11:00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1E7AB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10.10±2.37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56533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25.90±4.33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C40AB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2.00±0.75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DB501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15.56±2.43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9B6A4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32.44±7.00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47FD6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1.00±0.29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D2392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14.78±1.88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E879D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17.22±2.09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972F0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3.22±0.78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</w:tr>
      <w:tr w:rsidR="00DE75BD" w:rsidRPr="00DE75BD" w14:paraId="3B5C6F3F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F3EF663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11:00-12:00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7F0AC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9.10±2.06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CE6EA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24.30±3.96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78EDF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1.60±0.50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4EE88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9.56±1.73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3ACF1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26.11±4.11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28907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2.89±0.48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3ABB2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12.44±1.87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2BDC6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17.44±2.67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B25B1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5.22±1.35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abcd</w:t>
            </w:r>
          </w:p>
        </w:tc>
      </w:tr>
      <w:tr w:rsidR="00DE75BD" w:rsidRPr="00DE75BD" w14:paraId="2F5A1380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4249615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12:00-13:00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9E876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9.90±1.77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BE851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24.80±2.04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03AB8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1.50±0.48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D919E9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14.78±3.32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C3E9B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27.44±4.10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EAFFA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2.78±0.88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5E9D8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11.67±1.78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CD570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18.56±3.41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90500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4.33±1.50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abcd</w:t>
            </w:r>
          </w:p>
        </w:tc>
      </w:tr>
      <w:tr w:rsidR="00DE75BD" w:rsidRPr="00DE75BD" w14:paraId="52361069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DAAE6E0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13:00-14:00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67DCE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10.10±2.18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91F589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27.10±4.41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85796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2.20±0.79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8EA51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10.67±1.05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60C3F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26.44±4.71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4BB02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4.89±1.09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B2B00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5.89±0.81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18A64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14.33±2.72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B0F86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5.89±0.84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</w:tr>
      <w:tr w:rsidR="00DE75BD" w:rsidRPr="00DE75BD" w14:paraId="3738F627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F205E30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14:00-15:00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CA53A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10.40±2.27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F8A74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27.40±4.41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35442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2.00±0.89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854AD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9.11±3.04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94E17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23.11±4.95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995C8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3.44±0.53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7F94E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7.78±1.62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7FAD3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14.44±2.55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26091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6.67±1.17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</w:tr>
      <w:tr w:rsidR="00DE75BD" w:rsidRPr="00DE75BD" w14:paraId="37349A31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F4814CE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15:00-16:00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52E62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9.10±1.51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53117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21.30±3.75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D1289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1.60±0.48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1005F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14.00±2.52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C0F8D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27.33±5.00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18425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2.11±0.48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B56DA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9.44±1.94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3C711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16.44±2.53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CC506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5.78±0.97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</w:tr>
      <w:tr w:rsidR="00DE75BD" w:rsidRPr="00DE75BD" w14:paraId="215A5613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80C146D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16:00-17:00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78968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10.70±1.68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32A4E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26.20±4.74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ED548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1.60±0.52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D01C9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7.78±1.49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E51E5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25.22±5.90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C937B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1.67±0.53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6B07A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9.33±2.12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105C0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12.44±1.80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A7E07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6.44±0.88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</w:tr>
      <w:tr w:rsidR="00DE75BD" w:rsidRPr="00DE75BD" w14:paraId="32D164A1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1A4D6AB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17:00-18:00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CC27B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10.20±1.53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1BE61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25.90±5.66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5758C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1.70±0.52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F4876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10.56±2.12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FB697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25.33±4.40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09B50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2.78±0.57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737DC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10.67±1.34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AC1A4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18.33±1.83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78BC0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6.56±1.17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</w:tr>
      <w:tr w:rsidR="00DE75BD" w:rsidRPr="00DE75BD" w14:paraId="465C9BC1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60E4E68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18:00-19:00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E2A99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12.30±1.56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8FB6D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19.50±2.51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6731A9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1.00±0.26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E8FBD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8.78±2.54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10FEC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27.78±5.43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0A01B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1.56±0.29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EF932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8.89±1.18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EE282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18.11±2.62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87FF5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5.56±0.85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</w:tr>
      <w:tr w:rsidR="00DE75BD" w:rsidRPr="00DE75BD" w14:paraId="7ED21FF5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9D01673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19:00-20:00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FA23B9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12.40±1.69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396A4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27.80±5.08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AE887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1.50±0.58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B7492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12.00±2.19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7E2EE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30.67±7.62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DAA75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2.89±0.63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538B4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9.00±1.38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1208B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21.67±1.97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E6297B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4.56±0.78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abcd</w:t>
            </w:r>
          </w:p>
        </w:tc>
      </w:tr>
      <w:tr w:rsidR="00DE75BD" w:rsidRPr="00DE75BD" w14:paraId="028574B9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E20F6C2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20:00-21:00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A75AF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11.60±1.83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58FA6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28.10±4.90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8A873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1.40±0.48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71844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8.67±2.13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EC35B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31.33±8.03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D48CFB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1.22±0.32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31768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11.56±2.26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9D61A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21.56±3.07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B71AA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3.89±0.81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abcd</w:t>
            </w:r>
          </w:p>
        </w:tc>
      </w:tr>
      <w:tr w:rsidR="00DE75BD" w:rsidRPr="00DE75BD" w14:paraId="0FC79EF6" w14:textId="77777777" w:rsidTr="00C8069E">
        <w:trPr>
          <w:trHeight w:val="300"/>
          <w:jc w:val="center"/>
        </w:trPr>
        <w:tc>
          <w:tcPr>
            <w:tcW w:w="124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4DB95B4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21:00-22:00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0AF29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7.50±1.44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0926F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23.80±3.79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283CE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1.40±0.65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B530BB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7.22±2.07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1B1BF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19.00±3.25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0DE9F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2.44±0.53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D58AE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6.89±1.23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3DFE5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15.89±2.70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53C56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2.78±0.68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</w:tr>
      <w:tr w:rsidR="00DE75BD" w:rsidRPr="00DE75BD" w14:paraId="1FFDE7EB" w14:textId="77777777" w:rsidTr="00C8069E">
        <w:trPr>
          <w:trHeight w:val="293"/>
          <w:jc w:val="center"/>
        </w:trPr>
        <w:tc>
          <w:tcPr>
            <w:tcW w:w="124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2A07D9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7C10C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0.875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9CB9B9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0.980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8DCBC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0.974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CFFF9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8C28D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0.957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072E0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  <w:t>＜</w:t>
            </w: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7E64D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EE735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0.429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CB295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0.014</w:t>
            </w:r>
          </w:p>
        </w:tc>
      </w:tr>
      <w:tr w:rsidR="00DE75BD" w:rsidRPr="00DE75BD" w14:paraId="31E4CAFD" w14:textId="77777777" w:rsidTr="00C8069E">
        <w:trPr>
          <w:trHeight w:val="293"/>
          <w:jc w:val="center"/>
        </w:trPr>
        <w:tc>
          <w:tcPr>
            <w:tcW w:w="12186" w:type="dxa"/>
            <w:gridSpan w:val="10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AB6D8C4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a,b,c,d</w:t>
            </w: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 xml:space="preserve"> Means within the same column differ substantially (p&lt;0.05).</w:t>
            </w:r>
          </w:p>
          <w:p w14:paraId="03A6D277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IP= incubation period; W10D= within the first 10 days of the nurturing period; A10D= above 10 days of age during the nursing period.</w:t>
            </w:r>
          </w:p>
        </w:tc>
      </w:tr>
    </w:tbl>
    <w:p w14:paraId="49D47398" w14:textId="77777777" w:rsidR="00DE75BD" w:rsidRDefault="00DE75BD"/>
    <w:p w14:paraId="51C4033F" w14:textId="77777777" w:rsidR="00DE75BD" w:rsidRDefault="00DE75BD"/>
    <w:p w14:paraId="6B548075" w14:textId="77777777" w:rsidR="00DE75BD" w:rsidRDefault="00DE75BD"/>
    <w:p w14:paraId="250E5C17" w14:textId="77777777" w:rsidR="00DE75BD" w:rsidRDefault="00DE75BD"/>
    <w:p w14:paraId="2D8EF4F9" w14:textId="77777777" w:rsidR="00DE75BD" w:rsidRDefault="00DE75BD"/>
    <w:p w14:paraId="46EF8DD0" w14:textId="77777777" w:rsidR="00DE75BD" w:rsidRDefault="00DE75BD"/>
    <w:tbl>
      <w:tblPr>
        <w:tblW w:w="10490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263"/>
        <w:gridCol w:w="1322"/>
        <w:gridCol w:w="992"/>
        <w:gridCol w:w="1133"/>
        <w:gridCol w:w="1133"/>
        <w:gridCol w:w="1133"/>
        <w:gridCol w:w="1133"/>
        <w:gridCol w:w="1138"/>
      </w:tblGrid>
      <w:tr w:rsidR="00DE75BD" w:rsidRPr="00DE75BD" w14:paraId="027FB86C" w14:textId="77777777" w:rsidTr="00C8069E">
        <w:trPr>
          <w:trHeight w:val="709"/>
          <w:jc w:val="center"/>
        </w:trPr>
        <w:tc>
          <w:tcPr>
            <w:tcW w:w="10490" w:type="dxa"/>
            <w:gridSpan w:val="9"/>
            <w:shd w:val="clear" w:color="auto" w:fill="auto"/>
            <w:noWrap/>
            <w:vAlign w:val="center"/>
          </w:tcPr>
          <w:p w14:paraId="38DFF326" w14:textId="3F5AC309" w:rsidR="00DE75BD" w:rsidRPr="00DE75BD" w:rsidRDefault="005748CA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48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Supplementary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="00DE75BD"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. </w:t>
            </w:r>
            <w:r w:rsidR="00DE75BD" w:rsidRPr="00DE75B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Comparison of the frequency of fighting, intimacy, and mating behavior among pigeons at different stages of the breeding period</w:t>
            </w:r>
          </w:p>
        </w:tc>
      </w:tr>
      <w:tr w:rsidR="00DE75BD" w:rsidRPr="00DE75BD" w14:paraId="602AA6F0" w14:textId="77777777" w:rsidTr="00C8069E">
        <w:trPr>
          <w:trHeight w:val="411"/>
          <w:jc w:val="center"/>
        </w:trPr>
        <w:tc>
          <w:tcPr>
            <w:tcW w:w="1243" w:type="dxa"/>
            <w:vMerge w:val="restart"/>
            <w:shd w:val="clear" w:color="auto" w:fill="auto"/>
            <w:noWrap/>
            <w:vAlign w:val="center"/>
          </w:tcPr>
          <w:p w14:paraId="78D2C2E0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Period</w:t>
            </w:r>
          </w:p>
        </w:tc>
        <w:tc>
          <w:tcPr>
            <w:tcW w:w="2585" w:type="dxa"/>
            <w:gridSpan w:val="2"/>
            <w:shd w:val="clear" w:color="auto" w:fill="auto"/>
            <w:noWrap/>
            <w:vAlign w:val="center"/>
          </w:tcPr>
          <w:p w14:paraId="488AFBB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IP</w:t>
            </w:r>
          </w:p>
        </w:tc>
        <w:tc>
          <w:tcPr>
            <w:tcW w:w="3258" w:type="dxa"/>
            <w:gridSpan w:val="3"/>
            <w:shd w:val="clear" w:color="auto" w:fill="auto"/>
            <w:noWrap/>
            <w:vAlign w:val="center"/>
          </w:tcPr>
          <w:p w14:paraId="16E6B0D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W10D</w:t>
            </w:r>
          </w:p>
        </w:tc>
        <w:tc>
          <w:tcPr>
            <w:tcW w:w="3404" w:type="dxa"/>
            <w:gridSpan w:val="3"/>
            <w:shd w:val="clear" w:color="auto" w:fill="auto"/>
            <w:noWrap/>
            <w:vAlign w:val="center"/>
          </w:tcPr>
          <w:p w14:paraId="2B1BAF8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A10D</w:t>
            </w:r>
          </w:p>
        </w:tc>
      </w:tr>
      <w:tr w:rsidR="00DE75BD" w:rsidRPr="00DE75BD" w14:paraId="53082D70" w14:textId="77777777" w:rsidTr="00C8069E">
        <w:trPr>
          <w:trHeight w:val="560"/>
          <w:jc w:val="center"/>
        </w:trPr>
        <w:tc>
          <w:tcPr>
            <w:tcW w:w="1243" w:type="dxa"/>
            <w:vMerge/>
            <w:shd w:val="clear" w:color="auto" w:fill="auto"/>
            <w:noWrap/>
            <w:vAlign w:val="center"/>
          </w:tcPr>
          <w:p w14:paraId="5F53228C" w14:textId="77777777" w:rsidR="00DE75BD" w:rsidRPr="00DE75BD" w:rsidRDefault="00DE75BD" w:rsidP="00DE75BD">
            <w:pPr>
              <w:widowControl w:val="0"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263" w:type="dxa"/>
            <w:shd w:val="clear" w:color="auto" w:fill="auto"/>
            <w:noWrap/>
            <w:vAlign w:val="center"/>
          </w:tcPr>
          <w:p w14:paraId="13613B24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Fighting</w:t>
            </w:r>
          </w:p>
        </w:tc>
        <w:tc>
          <w:tcPr>
            <w:tcW w:w="1322" w:type="dxa"/>
            <w:shd w:val="clear" w:color="auto" w:fill="auto"/>
            <w:noWrap/>
            <w:vAlign w:val="center"/>
          </w:tcPr>
          <w:p w14:paraId="1426853C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Intimacy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D20845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Fighting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893FEC2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Intimacy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0A11B16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Mating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F990730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Fighting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CB5A15E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Intimacy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1EFC6054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Mating</w:t>
            </w:r>
          </w:p>
        </w:tc>
      </w:tr>
      <w:tr w:rsidR="00DE75BD" w:rsidRPr="00DE75BD" w14:paraId="195FA669" w14:textId="77777777" w:rsidTr="00C8069E">
        <w:trPr>
          <w:trHeight w:val="300"/>
          <w:jc w:val="center"/>
        </w:trPr>
        <w:tc>
          <w:tcPr>
            <w:tcW w:w="124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C400FE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8:22-10:00</w:t>
            </w:r>
          </w:p>
        </w:tc>
        <w:tc>
          <w:tcPr>
            <w:tcW w:w="12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967124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1.10±0.28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132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234E6F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0.60±0.31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28D5BE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4.33±1.18</w:t>
            </w:r>
          </w:p>
        </w:tc>
        <w:tc>
          <w:tcPr>
            <w:tcW w:w="113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40BCCE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4.44±1.86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3C0192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B929EB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2.22±0.80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2E0151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3.78±2.04</w:t>
            </w:r>
          </w:p>
        </w:tc>
        <w:tc>
          <w:tcPr>
            <w:tcW w:w="113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99522A9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  <w:tr w:rsidR="00DE75BD" w:rsidRPr="00DE75BD" w14:paraId="55D68EF3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7FBBAD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10:00-11:00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4F91C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2.30±0.60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99108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1.20±0.73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1D027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3.67±1.00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F336E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3.33±1.60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8E79A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DD38C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2.33±0.58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D73C7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4.44±2.62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36D6A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  <w:tr w:rsidR="00DE75BD" w:rsidRPr="00DE75BD" w14:paraId="4E7A9070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36F3E5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11:00-12:00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37561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2.20±0.57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EE3ED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0.10±0.10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ECB3E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2.78±1.04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BFDA1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5.11±2.40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1FD2AB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E1CA4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3.11±0.75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18FB2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5.22±3.11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68C5D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  <w:tr w:rsidR="00DE75BD" w:rsidRPr="00DE75BD" w14:paraId="266D4EC3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03EF88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12:00-13:00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090A4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3.20±1.07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DBFF6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2.00±1.37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E2532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5.33±1.51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9C201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2.33±0.97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87B29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0.11±0.11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DA8F4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1.89±0.51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B7D43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4.56±1.87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54FCA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0.11±0.11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  <w:tr w:rsidR="00DE75BD" w:rsidRPr="00DE75BD" w14:paraId="0D261A6D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735C3E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13:00-14:00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A6825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2.40±0.81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E389A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2.90±1.72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24355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4.67±1.60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1F1FA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6.89±2.07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0E035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A3DB6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3.00±1.03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23F4E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8.00±2.19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77F60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  <w:tr w:rsidR="00DE75BD" w:rsidRPr="00DE75BD" w14:paraId="7C1E8976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D07DB3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14:00-15:00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72F50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2.30±1.09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2FAFF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5.00±2.15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7E721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3.11±1.25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EAE02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2.67±2.19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A4FF5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E3C28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1.78±0.55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A9C74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6.11±3.16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4E9E5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  <w:tr w:rsidR="00DE75BD" w:rsidRPr="00DE75BD" w14:paraId="0CCC1094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8C63E3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15:00-16:00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E0C439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0.80±0.36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D4807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2.30±1.56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524E0B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4.78±2.25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88E7E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3.67±1.75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35054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171F8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1.33±0.47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2219A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5.11±1.97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3EBC5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0.11±0.11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  <w:tr w:rsidR="00DE75BD" w:rsidRPr="00DE75BD" w14:paraId="0078B811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A4AF5F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16:00-17:00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E88C6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0.40±0.31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60254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2.50±1.97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834CB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3.89±1.41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23EC1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5.56±1.90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250ABE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19F37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1.67±0.44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9CF66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4.67±2.89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A61B7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0.00±0.00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  <w:tr w:rsidR="00DE75BD" w:rsidRPr="00DE75BD" w14:paraId="4A0A4D60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3A2630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17:00-18:00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D7DA4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1.00±0.47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DCB44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1.00±0.70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FD2D7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4.56±1.69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C5D2A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6.33±2.16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2EE86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0.11±0.11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9740F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1.89±0.70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A4136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8.67±2.57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884D4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0.11±0.11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</w:tr>
      <w:tr w:rsidR="00DE75BD" w:rsidRPr="00DE75BD" w14:paraId="19916FCB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4743E1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18:00-19:00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03C6B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0.50±0.34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EB01E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2.00±1.37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B4767F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5.22±2.56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32CAEB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2.67±0.96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9F589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0.11±0.11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173E3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2.22±0.66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BA091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10.67±1.61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FB73A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0.44±0.24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</w:tr>
      <w:tr w:rsidR="00DE75BD" w:rsidRPr="00DE75BD" w14:paraId="7617A887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7A7E35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19:00-20:00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48B1B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1.20±0.55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D57F4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1.10±0.53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80DEE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6.33±2.21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F3ED3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3.44±1.43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DFC0F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0.33±0.33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FA1B32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2.56±0.85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F21CD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12.56±3.13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4834A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0.56±0.24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</w:tr>
      <w:tr w:rsidR="00DE75BD" w:rsidRPr="00DE75BD" w14:paraId="67D673D8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A9420D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20:00-21:00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579BB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4.30±1.34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FD1DF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3.10±1.07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732AA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6.78±2.16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37284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14.11±4.42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0FD6DA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0.44±0.18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B2142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2.78±1.06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BB12E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12.22±3.99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D0E463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0.44±0.24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</w:tr>
      <w:tr w:rsidR="00DE75BD" w:rsidRPr="00DE75BD" w14:paraId="6F738D79" w14:textId="77777777" w:rsidTr="00C8069E">
        <w:trPr>
          <w:trHeight w:val="300"/>
          <w:jc w:val="center"/>
        </w:trPr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27030E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21:00-22:00</w:t>
            </w:r>
          </w:p>
        </w:tc>
        <w:tc>
          <w:tcPr>
            <w:tcW w:w="12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AD04E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5.20±1.05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A2037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1.80±1.05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6A9A48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7.22±1.13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AD97A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4.33±1.78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9F71ED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0.22±0.15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E27AE7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4.44±1.79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918F5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11.33±3.84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33CE0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0.22±0.15</w:t>
            </w:r>
            <w:r w:rsidRPr="00DE75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</w:tr>
      <w:tr w:rsidR="00DE75BD" w:rsidRPr="00DE75BD" w14:paraId="7ED93F76" w14:textId="77777777" w:rsidTr="00C8069E">
        <w:trPr>
          <w:trHeight w:val="293"/>
          <w:jc w:val="center"/>
        </w:trPr>
        <w:tc>
          <w:tcPr>
            <w:tcW w:w="12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075E3B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P-</w:t>
            </w:r>
            <w:r w:rsidRPr="00DE75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value</w:t>
            </w:r>
          </w:p>
        </w:tc>
        <w:tc>
          <w:tcPr>
            <w:tcW w:w="12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B6E044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C65A95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0.468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8DE3B6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0.804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65B84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5C2D21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0.180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3C05A9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0.557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B1E07C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0.195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FDE8D0" w14:textId="77777777" w:rsidR="00DE75BD" w:rsidRPr="00DE75BD" w:rsidRDefault="00DE75BD" w:rsidP="00DE75BD">
            <w:pPr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10205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0.015</w:t>
            </w:r>
          </w:p>
        </w:tc>
      </w:tr>
      <w:tr w:rsidR="00DE75BD" w:rsidRPr="00DE75BD" w14:paraId="4F56F0F9" w14:textId="77777777" w:rsidTr="00C8069E">
        <w:trPr>
          <w:trHeight w:val="293"/>
          <w:jc w:val="center"/>
        </w:trPr>
        <w:tc>
          <w:tcPr>
            <w:tcW w:w="10490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F649224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:vertAlign w:val="superscript"/>
                <w14:ligatures w14:val="none"/>
              </w:rPr>
              <w:t>a,b,c,d</w:t>
            </w: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 xml:space="preserve"> Means within the same column differ substantially (p&lt;0.05).</w:t>
            </w:r>
          </w:p>
          <w:p w14:paraId="00476E16" w14:textId="77777777" w:rsidR="00DE75BD" w:rsidRPr="00DE75BD" w:rsidRDefault="00DE75BD" w:rsidP="00DE75BD">
            <w:pPr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</w:pPr>
            <w:r w:rsidRPr="00DE75BD">
              <w:rPr>
                <w:rFonts w:ascii="Times New Roman" w:eastAsia="宋体" w:hAnsi="Times New Roman" w:cs="Times New Roman"/>
                <w:color w:val="010205"/>
                <w:kern w:val="0"/>
                <w:sz w:val="18"/>
                <w:szCs w:val="18"/>
                <w14:ligatures w14:val="none"/>
              </w:rPr>
              <w:t>IP= incubation period; W10D= within the first 10 days of the nurturing period; A10D= above 10 days of age during the nursing period.</w:t>
            </w:r>
          </w:p>
        </w:tc>
      </w:tr>
    </w:tbl>
    <w:p w14:paraId="4120FCF2" w14:textId="77777777" w:rsidR="00DE75BD" w:rsidRDefault="00DE75BD"/>
    <w:sectPr w:rsidR="00DE75BD" w:rsidSect="00DE75B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79"/>
    <w:rsid w:val="00257D00"/>
    <w:rsid w:val="00377279"/>
    <w:rsid w:val="003B786F"/>
    <w:rsid w:val="005748CA"/>
    <w:rsid w:val="00DA09D7"/>
    <w:rsid w:val="00DE75BD"/>
    <w:rsid w:val="00DF1728"/>
    <w:rsid w:val="00FC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D5BDE7"/>
  <w15:chartTrackingRefBased/>
  <w15:docId w15:val="{C1A820FB-3EFA-4B0C-977E-618CB889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2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2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2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27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27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27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2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27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27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5760</Characters>
  <Application>Microsoft Office Word</Application>
  <DocSecurity>0</DocSecurity>
  <Lines>523</Lines>
  <Paragraphs>534</Paragraphs>
  <ScaleCrop>false</ScaleCrop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kamal</dc:creator>
  <cp:keywords/>
  <dc:description/>
  <cp:lastModifiedBy>mahmoud kamal</cp:lastModifiedBy>
  <cp:revision>3</cp:revision>
  <dcterms:created xsi:type="dcterms:W3CDTF">2024-08-14T08:13:00Z</dcterms:created>
  <dcterms:modified xsi:type="dcterms:W3CDTF">2024-08-14T08:22:00Z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d0837c9e01108079aa356f861bc689ef18122af0fd896bf8f91581a0c963c326</vt:lpwstr>
  </property>
</Properties>
</file>