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33C9C6" w14:textId="77777777" w:rsidR="000876B2" w:rsidRPr="00356BBE" w:rsidRDefault="000876B2" w:rsidP="000876B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9091061"/>
      <w:bookmarkStart w:id="1" w:name="_Hlk166937478"/>
      <w:bookmarkStart w:id="2" w:name="_Hlk164451406"/>
      <w:r w:rsidRPr="00356BBE">
        <w:rPr>
          <w:rFonts w:ascii="Times New Roman" w:hAnsi="Times New Roman" w:cs="Times New Roman" w:hint="eastAsia"/>
          <w:b/>
          <w:bCs/>
          <w:sz w:val="24"/>
          <w:szCs w:val="24"/>
        </w:rPr>
        <w:t>Early Treatment-related Changes</w:t>
      </w:r>
      <w:bookmarkEnd w:id="0"/>
      <w:r w:rsidRPr="00356BB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in Dorsolateral Prefrontal Cortex Activity and Functional Connectivity as Potential Biomarkers for Antidepressant Re</w:t>
      </w:r>
      <w:r w:rsidRPr="00356BBE">
        <w:rPr>
          <w:rFonts w:ascii="Times New Roman" w:hAnsi="Times New Roman" w:cs="Times New Roman"/>
          <w:b/>
          <w:bCs/>
          <w:sz w:val="24"/>
          <w:szCs w:val="24"/>
        </w:rPr>
        <w:t>sponse</w:t>
      </w:r>
      <w:r w:rsidRPr="00356BB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in Major Depressive Disorder</w:t>
      </w:r>
    </w:p>
    <w:p w14:paraId="0493451F" w14:textId="77777777" w:rsidR="000876B2" w:rsidRPr="00356BBE" w:rsidRDefault="000876B2" w:rsidP="000876B2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6A18EF4" w14:textId="744E8D65" w:rsidR="000876B2" w:rsidRPr="00356BBE" w:rsidRDefault="000876B2" w:rsidP="000876B2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56BBE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Supplementa</w:t>
      </w:r>
      <w:r w:rsidRPr="00356BB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ry</w:t>
      </w:r>
      <w:r w:rsidRPr="00356BB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356BBE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Information</w:t>
      </w:r>
    </w:p>
    <w:p w14:paraId="52BA811C" w14:textId="77777777" w:rsidR="000876B2" w:rsidRPr="00356BBE" w:rsidRDefault="000876B2" w:rsidP="000876B2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356BBE">
        <w:rPr>
          <w:rFonts w:ascii="Times New Roman" w:hAnsi="Times New Roman" w:cs="Times New Roman"/>
          <w:b/>
          <w:bCs/>
          <w:sz w:val="24"/>
          <w:szCs w:val="24"/>
        </w:rPr>
        <w:t xml:space="preserve">Contents: </w:t>
      </w:r>
    </w:p>
    <w:p w14:paraId="57F7E351" w14:textId="4274B5D1" w:rsidR="000876B2" w:rsidRPr="00356BBE" w:rsidRDefault="000876B2" w:rsidP="000876B2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356BBE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2B5AED" w:rsidRPr="00356BBE">
        <w:rPr>
          <w:rFonts w:ascii="Times New Roman" w:hAnsi="Times New Roman" w:cs="Times New Roman"/>
          <w:sz w:val="24"/>
          <w:szCs w:val="24"/>
        </w:rPr>
        <w:t xml:space="preserve">Materials </w:t>
      </w:r>
      <w:r w:rsidR="002B5AED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356BBE">
        <w:rPr>
          <w:rFonts w:ascii="Times New Roman" w:hAnsi="Times New Roman" w:cs="Times New Roman"/>
          <w:sz w:val="24"/>
          <w:szCs w:val="24"/>
        </w:rPr>
        <w:t>Methods</w:t>
      </w:r>
    </w:p>
    <w:p w14:paraId="72E0513F" w14:textId="0ED4CE5A" w:rsidR="000876B2" w:rsidRPr="00356BBE" w:rsidRDefault="000876B2" w:rsidP="000876B2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 w:rsidRPr="00356BBE">
        <w:rPr>
          <w:rFonts w:ascii="Times New Roman" w:hAnsi="Times New Roman" w:cs="Times New Roman"/>
          <w:sz w:val="24"/>
          <w:szCs w:val="24"/>
        </w:rPr>
        <w:t xml:space="preserve">Tables S1, S2, S3,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S4, S5, </w:t>
      </w:r>
      <w:r w:rsidR="00071E19">
        <w:rPr>
          <w:rFonts w:ascii="Times New Roman" w:hAnsi="Times New Roman" w:cs="Times New Roman" w:hint="eastAsia"/>
          <w:sz w:val="24"/>
          <w:szCs w:val="24"/>
        </w:rPr>
        <w:t xml:space="preserve">S6, </w:t>
      </w:r>
      <w:r w:rsidRPr="00356BBE">
        <w:rPr>
          <w:rFonts w:ascii="Times New Roman" w:hAnsi="Times New Roman" w:cs="Times New Roman"/>
          <w:sz w:val="24"/>
          <w:szCs w:val="24"/>
        </w:rPr>
        <w:t>and S</w:t>
      </w:r>
      <w:r w:rsidR="00071E19">
        <w:rPr>
          <w:rFonts w:ascii="Times New Roman" w:hAnsi="Times New Roman" w:cs="Times New Roman" w:hint="eastAsia"/>
          <w:sz w:val="24"/>
          <w:szCs w:val="24"/>
        </w:rPr>
        <w:t>7</w:t>
      </w:r>
    </w:p>
    <w:p w14:paraId="29B87EAD" w14:textId="77777777" w:rsidR="000876B2" w:rsidRPr="00356BBE" w:rsidRDefault="000876B2" w:rsidP="000876B2">
      <w:pPr>
        <w:spacing w:line="360" w:lineRule="auto"/>
        <w:ind w:firstLineChars="200" w:firstLine="640"/>
        <w:jc w:val="left"/>
        <w:rPr>
          <w:rFonts w:ascii="Times New Roman" w:hAnsi="Times New Roman" w:cs="Times New Roman"/>
          <w:sz w:val="32"/>
          <w:szCs w:val="32"/>
        </w:rPr>
      </w:pPr>
    </w:p>
    <w:p w14:paraId="31F25414" w14:textId="77777777" w:rsidR="000876B2" w:rsidRPr="00356BBE" w:rsidRDefault="000876B2" w:rsidP="000876B2"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11A1D0E7" w14:textId="77777777" w:rsidR="000876B2" w:rsidRPr="00356BBE" w:rsidRDefault="000876B2" w:rsidP="000876B2"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013662A0" w14:textId="77777777" w:rsidR="000876B2" w:rsidRPr="00356BBE" w:rsidRDefault="000876B2" w:rsidP="000876B2"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1FB641B1" w14:textId="77777777" w:rsidR="000876B2" w:rsidRPr="00356BBE" w:rsidRDefault="000876B2" w:rsidP="000876B2"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576CE27F" w14:textId="77777777" w:rsidR="000876B2" w:rsidRPr="00356BBE" w:rsidRDefault="000876B2" w:rsidP="000876B2">
      <w:pPr>
        <w:spacing w:line="360" w:lineRule="auto"/>
        <w:jc w:val="left"/>
        <w:rPr>
          <w:rFonts w:ascii="Times New Roman" w:hAnsi="Times New Roman" w:cs="Times New Roman"/>
          <w:b/>
          <w:bCs/>
          <w:sz w:val="32"/>
          <w:szCs w:val="32"/>
        </w:rPr>
      </w:pPr>
    </w:p>
    <w:p w14:paraId="0691E19A" w14:textId="6A7F6E80" w:rsidR="00A80A71" w:rsidRPr="00356BBE" w:rsidRDefault="00A80A71" w:rsidP="000876B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lastRenderedPageBreak/>
        <w:t>Supplementa</w:t>
      </w:r>
      <w:r w:rsidR="00F02B4A" w:rsidRPr="00356BBE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>ry</w:t>
      </w:r>
      <w:r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="00CF66BE"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t>Material</w:t>
      </w:r>
      <w:r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  <w:r w:rsidR="000F6834" w:rsidRPr="00356BBE">
        <w:rPr>
          <w:rFonts w:ascii="Times New Roman" w:hAnsi="Times New Roman" w:cs="Times New Roman" w:hint="eastAsia"/>
          <w:b/>
          <w:bCs/>
          <w:sz w:val="24"/>
          <w:szCs w:val="24"/>
          <w:u w:val="single"/>
        </w:rPr>
        <w:t xml:space="preserve"> </w:t>
      </w:r>
      <w:r w:rsidR="000F6834"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and </w:t>
      </w:r>
      <w:r w:rsidR="00CF66BE"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t>Method</w:t>
      </w:r>
      <w:r w:rsidR="000F6834" w:rsidRPr="00356BBE">
        <w:rPr>
          <w:rFonts w:ascii="Times New Roman" w:hAnsi="Times New Roman" w:cs="Times New Roman"/>
          <w:b/>
          <w:bCs/>
          <w:sz w:val="24"/>
          <w:szCs w:val="24"/>
          <w:u w:val="single"/>
        </w:rPr>
        <w:t>s</w:t>
      </w:r>
    </w:p>
    <w:p w14:paraId="67B7914E" w14:textId="24AA15C9" w:rsidR="00A80A71" w:rsidRPr="00356BBE" w:rsidRDefault="00A80A71" w:rsidP="00A80A7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56BBE">
        <w:rPr>
          <w:rFonts w:ascii="Times New Roman" w:hAnsi="Times New Roman" w:cs="Times New Roman"/>
          <w:b/>
          <w:bCs/>
          <w:sz w:val="24"/>
          <w:szCs w:val="24"/>
        </w:rPr>
        <w:t>EEG data preprocessing</w:t>
      </w:r>
    </w:p>
    <w:p w14:paraId="73D898AE" w14:textId="3C52935D" w:rsidR="00A80A71" w:rsidRPr="00356BBE" w:rsidRDefault="00A80A71" w:rsidP="005E1B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6BBE">
        <w:rPr>
          <w:rFonts w:ascii="Times New Roman" w:hAnsi="Times New Roman" w:cs="Times New Roman"/>
          <w:sz w:val="24"/>
          <w:szCs w:val="24"/>
        </w:rPr>
        <w:t xml:space="preserve">EEG data preprocessing was underwent using </w:t>
      </w:r>
      <w:proofErr w:type="spellStart"/>
      <w:r w:rsidRPr="00356BBE">
        <w:rPr>
          <w:rFonts w:ascii="Times New Roman" w:hAnsi="Times New Roman" w:cs="Times New Roman"/>
          <w:sz w:val="24"/>
          <w:szCs w:val="24"/>
        </w:rPr>
        <w:t>BrainVision</w:t>
      </w:r>
      <w:proofErr w:type="spellEnd"/>
      <w:r w:rsidRPr="00356BBE">
        <w:rPr>
          <w:rFonts w:ascii="Times New Roman" w:hAnsi="Times New Roman" w:cs="Times New Roman"/>
          <w:sz w:val="24"/>
          <w:szCs w:val="24"/>
        </w:rPr>
        <w:t xml:space="preserve"> Analyzer software (version 2.2, Brain Products GmbH, Germany), involving the following steps: (1) Re-referencing: The raw EEG data were re-referenced offline to the average of the left and right mastoids electrodes (TP9 and TP10). (2) Filtering</w:t>
      </w:r>
      <w:r w:rsidRPr="00356BBE">
        <w:rPr>
          <w:rFonts w:ascii="Times New Roman" w:hAnsi="Times New Roman" w:cs="Times New Roman" w:hint="eastAsia"/>
          <w:sz w:val="24"/>
          <w:szCs w:val="24"/>
        </w:rPr>
        <w:t>:</w:t>
      </w:r>
      <w:r w:rsidRPr="00356BBE">
        <w:rPr>
          <w:rFonts w:ascii="Times New Roman" w:hAnsi="Times New Roman" w:cs="Times New Roman"/>
          <w:sz w:val="24"/>
          <w:szCs w:val="24"/>
        </w:rPr>
        <w:t xml:space="preserve"> </w:t>
      </w:r>
      <w:r w:rsidRPr="00356BBE">
        <w:rPr>
          <w:rFonts w:ascii="Times New Roman" w:hAnsi="Times New Roman" w:cs="Times New Roman" w:hint="eastAsia"/>
          <w:sz w:val="24"/>
          <w:szCs w:val="24"/>
        </w:rPr>
        <w:t>I</w:t>
      </w:r>
      <w:r w:rsidRPr="00356BBE">
        <w:rPr>
          <w:rFonts w:ascii="Times New Roman" w:hAnsi="Times New Roman" w:cs="Times New Roman"/>
          <w:sz w:val="24"/>
          <w:szCs w:val="24"/>
        </w:rPr>
        <w:t xml:space="preserve">nfinite </w:t>
      </w:r>
      <w:r w:rsidRPr="00356BBE">
        <w:rPr>
          <w:rFonts w:ascii="Times New Roman" w:hAnsi="Times New Roman" w:cs="Times New Roman" w:hint="eastAsia"/>
          <w:sz w:val="24"/>
          <w:szCs w:val="24"/>
        </w:rPr>
        <w:t>i</w:t>
      </w:r>
      <w:r w:rsidRPr="00356BBE">
        <w:rPr>
          <w:rFonts w:ascii="Times New Roman" w:hAnsi="Times New Roman" w:cs="Times New Roman"/>
          <w:sz w:val="24"/>
          <w:szCs w:val="24"/>
        </w:rPr>
        <w:t xml:space="preserve">mpulse </w:t>
      </w:r>
      <w:r w:rsidRPr="00356BBE">
        <w:rPr>
          <w:rFonts w:ascii="Times New Roman" w:hAnsi="Times New Roman" w:cs="Times New Roman" w:hint="eastAsia"/>
          <w:sz w:val="24"/>
          <w:szCs w:val="24"/>
        </w:rPr>
        <w:t>r</w:t>
      </w:r>
      <w:r w:rsidRPr="00356BBE">
        <w:rPr>
          <w:rFonts w:ascii="Times New Roman" w:hAnsi="Times New Roman" w:cs="Times New Roman"/>
          <w:sz w:val="24"/>
          <w:szCs w:val="24"/>
        </w:rPr>
        <w:t>esponse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(IIR) </w:t>
      </w:r>
      <w:r w:rsidRPr="00356BBE">
        <w:rPr>
          <w:rFonts w:ascii="Times New Roman" w:hAnsi="Times New Roman" w:cs="Times New Roman"/>
          <w:sz w:val="24"/>
          <w:szCs w:val="24"/>
        </w:rPr>
        <w:t>filters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56BBE">
        <w:rPr>
          <w:rFonts w:ascii="Times New Roman" w:hAnsi="Times New Roman" w:cs="Times New Roman"/>
          <w:sz w:val="24"/>
          <w:szCs w:val="24"/>
        </w:rPr>
        <w:t>were applied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(0.5-45 Hz for rest-state EEG signals, 0.1-30 Hz for task-state EEG signals, and </w:t>
      </w:r>
      <w:r w:rsidRPr="00356BBE">
        <w:rPr>
          <w:rFonts w:ascii="Times New Roman" w:hAnsi="Times New Roman" w:cs="Times New Roman"/>
          <w:sz w:val="24"/>
          <w:szCs w:val="24"/>
        </w:rPr>
        <w:t>a 50 Hz notch filter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56BBE">
        <w:rPr>
          <w:rFonts w:ascii="Times New Roman" w:hAnsi="Times New Roman" w:cs="Times New Roman"/>
          <w:sz w:val="24"/>
          <w:szCs w:val="24"/>
        </w:rPr>
        <w:t>(</w:t>
      </w:r>
      <w:r w:rsidRPr="00356BBE">
        <w:rPr>
          <w:rFonts w:ascii="Times New Roman" w:hAnsi="Times New Roman" w:cs="Times New Roman" w:hint="eastAsia"/>
          <w:sz w:val="24"/>
          <w:szCs w:val="24"/>
        </w:rPr>
        <w:t>3</w:t>
      </w:r>
      <w:r w:rsidRPr="00356BBE">
        <w:rPr>
          <w:rFonts w:ascii="Times New Roman" w:hAnsi="Times New Roman" w:cs="Times New Roman"/>
          <w:sz w:val="24"/>
          <w:szCs w:val="24"/>
        </w:rPr>
        <w:t>) Down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56BBE">
        <w:rPr>
          <w:rFonts w:ascii="Times New Roman" w:hAnsi="Times New Roman" w:cs="Times New Roman"/>
          <w:sz w:val="24"/>
          <w:szCs w:val="24"/>
        </w:rPr>
        <w:t>sampling</w:t>
      </w:r>
      <w:r w:rsidRPr="00356BBE">
        <w:rPr>
          <w:rFonts w:ascii="Times New Roman" w:hAnsi="Times New Roman" w:cs="Times New Roman" w:hint="eastAsia"/>
          <w:sz w:val="24"/>
          <w:szCs w:val="24"/>
        </w:rPr>
        <w:t>: The sampling frequency of rest-state EEG data was reduced to 500Hz. (4) Ocular correction: E</w:t>
      </w:r>
      <w:r w:rsidRPr="00356BBE">
        <w:rPr>
          <w:rFonts w:ascii="Times New Roman" w:hAnsi="Times New Roman" w:cs="Times New Roman"/>
          <w:sz w:val="24"/>
          <w:szCs w:val="24"/>
        </w:rPr>
        <w:t>yeblink and ocular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56BBE">
        <w:rPr>
          <w:rFonts w:ascii="Times New Roman" w:hAnsi="Times New Roman" w:cs="Times New Roman"/>
          <w:sz w:val="24"/>
          <w:szCs w:val="24"/>
        </w:rPr>
        <w:t xml:space="preserve">movement artifacts were corrected </w:t>
      </w:r>
      <w:r w:rsidRPr="00356BBE">
        <w:rPr>
          <w:rFonts w:ascii="Times New Roman" w:hAnsi="Times New Roman" w:cs="Times New Roman" w:hint="eastAsia"/>
          <w:sz w:val="24"/>
          <w:szCs w:val="24"/>
        </w:rPr>
        <w:t>using i</w:t>
      </w:r>
      <w:r w:rsidRPr="00356BBE">
        <w:rPr>
          <w:rFonts w:ascii="Times New Roman" w:hAnsi="Times New Roman" w:cs="Times New Roman"/>
          <w:sz w:val="24"/>
          <w:szCs w:val="24"/>
        </w:rPr>
        <w:t xml:space="preserve">ndependent </w:t>
      </w:r>
      <w:r w:rsidRPr="00356BBE">
        <w:rPr>
          <w:rFonts w:ascii="Times New Roman" w:hAnsi="Times New Roman" w:cs="Times New Roman" w:hint="eastAsia"/>
          <w:sz w:val="24"/>
          <w:szCs w:val="24"/>
        </w:rPr>
        <w:t>c</w:t>
      </w:r>
      <w:r w:rsidRPr="00356BBE">
        <w:rPr>
          <w:rFonts w:ascii="Times New Roman" w:hAnsi="Times New Roman" w:cs="Times New Roman"/>
          <w:sz w:val="24"/>
          <w:szCs w:val="24"/>
        </w:rPr>
        <w:t xml:space="preserve">omponent </w:t>
      </w:r>
      <w:r w:rsidRPr="00356BBE">
        <w:rPr>
          <w:rFonts w:ascii="Times New Roman" w:hAnsi="Times New Roman" w:cs="Times New Roman" w:hint="eastAsia"/>
          <w:sz w:val="24"/>
          <w:szCs w:val="24"/>
        </w:rPr>
        <w:t>a</w:t>
      </w:r>
      <w:r w:rsidRPr="00356BBE">
        <w:rPr>
          <w:rFonts w:ascii="Times New Roman" w:hAnsi="Times New Roman" w:cs="Times New Roman"/>
          <w:sz w:val="24"/>
          <w:szCs w:val="24"/>
        </w:rPr>
        <w:t>nalysis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356BBE">
        <w:rPr>
          <w:rFonts w:ascii="Times New Roman" w:hAnsi="Times New Roman" w:cs="Times New Roman"/>
          <w:sz w:val="24"/>
          <w:szCs w:val="24"/>
        </w:rPr>
        <w:t>ICA</w:t>
      </w:r>
      <w:r w:rsidRPr="00356BBE">
        <w:rPr>
          <w:rFonts w:ascii="Times New Roman" w:hAnsi="Times New Roman" w:cs="Times New Roman" w:hint="eastAsia"/>
          <w:sz w:val="24"/>
          <w:szCs w:val="24"/>
        </w:rPr>
        <w:t>) following</w:t>
      </w:r>
      <w:r w:rsidRPr="00356BBE">
        <w:rPr>
          <w:rFonts w:ascii="Times New Roman" w:hAnsi="Times New Roman" w:cs="Times New Roman"/>
          <w:sz w:val="24"/>
          <w:szCs w:val="24"/>
        </w:rPr>
        <w:t xml:space="preserve"> established standards</w:t>
      </w:r>
      <w:r w:rsidRPr="00356BBE">
        <w:rPr>
          <w:rFonts w:ascii="Times New Roman" w:hAnsi="Times New Roman" w:cs="Times New Roman"/>
          <w:sz w:val="24"/>
          <w:szCs w:val="24"/>
        </w:rPr>
        <w:fldChar w:fldCharType="begin"/>
      </w:r>
      <w:r w:rsidRPr="00356BBE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&lt;EndNote&gt;&lt;Cite&gt;&lt;Author&gt;Gratton&lt;/Author&gt;&lt;Year&gt;1983&lt;/Year&gt;&lt;RecNum&gt;429&lt;/RecNum&gt;&lt;DisplayText&gt;&lt;style face="superscript"&gt;[23]&lt;/style&gt;&lt;/DisplayText&gt;&lt;record&gt;&lt;rec-number&gt;429&lt;/rec-number&gt;&lt;foreign-keys&gt;&lt;key app="EN" db-id="w5wd5svxpxss0pep0phxw5vqzse2pdpwasrz" timestamp="1714111221"&gt;429&lt;/key&gt;&lt;/foreign-keys&gt;&lt;ref-type name="Journal Article"&gt;17&lt;/ref-type&gt;&lt;contributors&gt;&lt;authors&gt;&lt;author&gt;Gratton, G.&lt;/author&gt;&lt;author&gt;Coles, M. G.&lt;/author&gt;&lt;author&gt;Donchin, E.&lt;/author&gt;&lt;/authors&gt;&lt;/contributors&gt;&lt;titles&gt;&lt;title&gt;A new method for off-line removal of ocular artifact&lt;/title&gt;&lt;secondary-title&gt;Electroencephalogr Clin Neurophysiol&lt;/secondary-title&gt;&lt;/titles&gt;&lt;periodical&gt;&lt;full-title&gt;Electroencephalogr Clin Neurophysiol&lt;/full-title&gt;&lt;/periodical&gt;&lt;pages&gt;468-84&lt;/pages&gt;&lt;volume&gt;55&lt;/volume&gt;&lt;number&gt;4&lt;/number&gt;&lt;edition&gt;1983/04/01&lt;/edition&gt;&lt;keywords&gt;&lt;keyword&gt;Blinking&lt;/keyword&gt;&lt;keyword&gt;Electroencephalography/*methods&lt;/keyword&gt;&lt;keyword&gt;Electrooculography/*methods&lt;/keyword&gt;&lt;keyword&gt;Evoked Potentials&lt;/keyword&gt;&lt;keyword&gt;Humans&lt;/keyword&gt;&lt;keyword&gt;Mathematics&lt;/keyword&gt;&lt;/keywords&gt;&lt;dates&gt;&lt;year&gt;1983&lt;/year&gt;&lt;pub-dates&gt;&lt;date&gt;Apr&lt;/date&gt;&lt;/pub-dates&gt;&lt;/dates&gt;&lt;isbn&gt;0013-4694 (Print)&amp;#xD;0013-4694 (Linking)&lt;/isbn&gt;&lt;accession-num&gt;6187540&lt;/accession-num&gt;&lt;urls&gt;&lt;related-urls&gt;&lt;url&gt;https://www.ncbi.nlm.nih.gov/pubmed/6187540&lt;/url&gt;&lt;/related-urls&gt;&lt;/urls&gt;&lt;electronic-resource-num&gt;10.1016/0013-4694(83)90135-9&lt;/electronic-resource-num&gt;&lt;/record&gt;&lt;/Cite&gt;&lt;/EndNote&gt;</w:instrText>
      </w:r>
      <w:r w:rsidRPr="00356BBE">
        <w:rPr>
          <w:rFonts w:ascii="Times New Roman" w:hAnsi="Times New Roman" w:cs="Times New Roman"/>
          <w:sz w:val="24"/>
          <w:szCs w:val="24"/>
        </w:rPr>
        <w:fldChar w:fldCharType="separate"/>
      </w:r>
      <w:r w:rsidRPr="00356BBE">
        <w:rPr>
          <w:rFonts w:ascii="Times New Roman" w:hAnsi="Times New Roman" w:cs="Times New Roman"/>
          <w:sz w:val="24"/>
          <w:szCs w:val="24"/>
          <w:vertAlign w:val="superscript"/>
        </w:rPr>
        <w:t>[23]</w:t>
      </w:r>
      <w:r w:rsidRPr="00356BBE">
        <w:rPr>
          <w:rFonts w:ascii="Times New Roman" w:hAnsi="Times New Roman" w:cs="Times New Roman"/>
          <w:sz w:val="24"/>
          <w:szCs w:val="24"/>
        </w:rPr>
        <w:fldChar w:fldCharType="end"/>
      </w:r>
      <w:r w:rsidRPr="00356BBE">
        <w:rPr>
          <w:rFonts w:ascii="Times New Roman" w:hAnsi="Times New Roman" w:cs="Times New Roman" w:hint="eastAsia"/>
          <w:sz w:val="24"/>
          <w:szCs w:val="24"/>
        </w:rPr>
        <w:t>.</w:t>
      </w:r>
      <w:r w:rsidRPr="00356BBE">
        <w:rPr>
          <w:rFonts w:ascii="Times New Roman" w:hAnsi="Times New Roman" w:cs="Times New Roman"/>
          <w:sz w:val="24"/>
          <w:szCs w:val="24"/>
        </w:rPr>
        <w:t xml:space="preserve"> (</w:t>
      </w:r>
      <w:r w:rsidRPr="00356BBE">
        <w:rPr>
          <w:rFonts w:ascii="Times New Roman" w:hAnsi="Times New Roman" w:cs="Times New Roman" w:hint="eastAsia"/>
          <w:sz w:val="24"/>
          <w:szCs w:val="24"/>
        </w:rPr>
        <w:t>5</w:t>
      </w:r>
      <w:r w:rsidRPr="00356BBE">
        <w:rPr>
          <w:rFonts w:ascii="Times New Roman" w:hAnsi="Times New Roman" w:cs="Times New Roman"/>
          <w:sz w:val="24"/>
          <w:szCs w:val="24"/>
        </w:rPr>
        <w:t>) Artifact rejection</w:t>
      </w:r>
      <w:r w:rsidRPr="00356BBE">
        <w:rPr>
          <w:rFonts w:ascii="Times New Roman" w:hAnsi="Times New Roman" w:cs="Times New Roman" w:hint="eastAsia"/>
          <w:sz w:val="24"/>
          <w:szCs w:val="24"/>
        </w:rPr>
        <w:t>: Segment</w:t>
      </w:r>
      <w:r w:rsidRPr="00356BBE">
        <w:rPr>
          <w:rFonts w:ascii="Times New Roman" w:hAnsi="Times New Roman" w:cs="Times New Roman"/>
          <w:sz w:val="24"/>
          <w:szCs w:val="24"/>
        </w:rPr>
        <w:t xml:space="preserve">s containing voltage </w:t>
      </w:r>
      <w:r w:rsidRPr="00356BBE">
        <w:rPr>
          <w:rFonts w:ascii="Times New Roman" w:hAnsi="Times New Roman" w:cs="Times New Roman" w:hint="eastAsia"/>
          <w:sz w:val="24"/>
          <w:szCs w:val="24"/>
        </w:rPr>
        <w:t>exceeding</w:t>
      </w:r>
      <w:r w:rsidRPr="00356BBE">
        <w:rPr>
          <w:rFonts w:ascii="Times New Roman" w:hAnsi="Times New Roman" w:cs="Times New Roman"/>
          <w:sz w:val="24"/>
          <w:szCs w:val="24"/>
        </w:rPr>
        <w:t xml:space="preserve"> 50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56BBE">
        <w:rPr>
          <w:rFonts w:ascii="Times New Roman" w:hAnsi="Times New Roman" w:cs="Times New Roman"/>
          <w:sz w:val="24"/>
          <w:szCs w:val="24"/>
        </w:rPr>
        <w:t>μV</w:t>
      </w:r>
      <w:proofErr w:type="spellEnd"/>
      <w:r w:rsidRPr="00356BBE">
        <w:rPr>
          <w:rFonts w:ascii="Times New Roman" w:hAnsi="Times New Roman" w:cs="Times New Roman"/>
          <w:sz w:val="24"/>
          <w:szCs w:val="24"/>
        </w:rPr>
        <w:t xml:space="preserve"> between sample points, voltage difference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356BBE">
        <w:rPr>
          <w:rFonts w:ascii="Times New Roman" w:hAnsi="Times New Roman" w:cs="Times New Roman"/>
          <w:sz w:val="24"/>
          <w:szCs w:val="24"/>
        </w:rPr>
        <w:t>300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56BBE">
        <w:rPr>
          <w:rFonts w:ascii="Times New Roman" w:hAnsi="Times New Roman" w:cs="Times New Roman"/>
          <w:sz w:val="24"/>
          <w:szCs w:val="24"/>
        </w:rPr>
        <w:t>μV</w:t>
      </w:r>
      <w:proofErr w:type="spellEnd"/>
      <w:r w:rsidRPr="00356BBE">
        <w:rPr>
          <w:rFonts w:ascii="Times New Roman" w:hAnsi="Times New Roman" w:cs="Times New Roman"/>
          <w:sz w:val="24"/>
          <w:szCs w:val="24"/>
        </w:rPr>
        <w:t xml:space="preserve"> within a segment, or maximum voltage difference less than 0.5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56BBE">
        <w:rPr>
          <w:rFonts w:ascii="Times New Roman" w:hAnsi="Times New Roman" w:cs="Times New Roman"/>
          <w:sz w:val="24"/>
          <w:szCs w:val="24"/>
        </w:rPr>
        <w:t>μV</w:t>
      </w:r>
      <w:proofErr w:type="spellEnd"/>
      <w:r w:rsidRPr="00356BBE">
        <w:rPr>
          <w:rFonts w:ascii="Times New Roman" w:hAnsi="Times New Roman" w:cs="Times New Roman"/>
          <w:sz w:val="24"/>
          <w:szCs w:val="24"/>
        </w:rPr>
        <w:t xml:space="preserve"> within 100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56BBE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Pr="00356BBE">
        <w:rPr>
          <w:rFonts w:ascii="Times New Roman" w:hAnsi="Times New Roman" w:cs="Times New Roman"/>
          <w:sz w:val="24"/>
          <w:szCs w:val="24"/>
        </w:rPr>
        <w:t xml:space="preserve"> were automatically rejected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, with </w:t>
      </w:r>
      <w:r w:rsidRPr="00356BBE">
        <w:rPr>
          <w:rFonts w:ascii="Times New Roman" w:hAnsi="Times New Roman" w:cs="Times New Roman"/>
          <w:sz w:val="24"/>
          <w:szCs w:val="24"/>
        </w:rPr>
        <w:t xml:space="preserve">interpolation </w:t>
      </w:r>
      <w:r w:rsidRPr="00356BBE">
        <w:rPr>
          <w:rFonts w:ascii="Times New Roman" w:hAnsi="Times New Roman" w:cs="Times New Roman" w:hint="eastAsia"/>
          <w:sz w:val="24"/>
          <w:szCs w:val="24"/>
        </w:rPr>
        <w:t>f</w:t>
      </w:r>
      <w:r w:rsidRPr="00356BBE">
        <w:rPr>
          <w:rFonts w:ascii="Times New Roman" w:hAnsi="Times New Roman" w:cs="Times New Roman"/>
          <w:sz w:val="24"/>
          <w:szCs w:val="24"/>
        </w:rPr>
        <w:t>or electrode</w:t>
      </w:r>
      <w:r w:rsidRPr="00356BBE">
        <w:rPr>
          <w:rFonts w:ascii="Times New Roman" w:hAnsi="Times New Roman" w:cs="Times New Roman" w:hint="eastAsia"/>
          <w:sz w:val="24"/>
          <w:szCs w:val="24"/>
        </w:rPr>
        <w:t>s</w:t>
      </w:r>
      <w:r w:rsidRPr="00356BBE">
        <w:rPr>
          <w:rFonts w:ascii="Times New Roman" w:hAnsi="Times New Roman" w:cs="Times New Roman"/>
          <w:sz w:val="24"/>
          <w:szCs w:val="24"/>
        </w:rPr>
        <w:t xml:space="preserve"> with more than 20% bad segments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56BBE">
        <w:rPr>
          <w:rFonts w:ascii="Times New Roman" w:hAnsi="Times New Roman" w:cs="Times New Roman"/>
          <w:sz w:val="24"/>
          <w:szCs w:val="24"/>
        </w:rPr>
        <w:t>(</w:t>
      </w:r>
      <w:r w:rsidRPr="00356BBE">
        <w:rPr>
          <w:rFonts w:ascii="Times New Roman" w:hAnsi="Times New Roman" w:cs="Times New Roman" w:hint="eastAsia"/>
          <w:sz w:val="24"/>
          <w:szCs w:val="24"/>
        </w:rPr>
        <w:t>6</w:t>
      </w:r>
      <w:r w:rsidRPr="00356BBE">
        <w:rPr>
          <w:rFonts w:ascii="Times New Roman" w:hAnsi="Times New Roman" w:cs="Times New Roman"/>
          <w:sz w:val="24"/>
          <w:szCs w:val="24"/>
        </w:rPr>
        <w:t xml:space="preserve">) </w:t>
      </w:r>
      <w:r w:rsidRPr="00356BBE">
        <w:rPr>
          <w:rFonts w:ascii="Times New Roman" w:hAnsi="Times New Roman" w:cs="Times New Roman" w:hint="eastAsia"/>
          <w:sz w:val="24"/>
          <w:szCs w:val="24"/>
        </w:rPr>
        <w:t>Segmentation: The cleaned rest-state EEG data was</w:t>
      </w:r>
      <w:r w:rsidRPr="00356BBE">
        <w:rPr>
          <w:rFonts w:ascii="Times New Roman" w:hAnsi="Times New Roman" w:cs="Times New Roman"/>
          <w:sz w:val="24"/>
          <w:szCs w:val="24"/>
        </w:rPr>
        <w:t xml:space="preserve"> </w:t>
      </w:r>
      <w:r w:rsidRPr="00356BBE">
        <w:rPr>
          <w:rFonts w:ascii="Times New Roman" w:hAnsi="Times New Roman" w:cs="Times New Roman" w:hint="eastAsia"/>
          <w:sz w:val="24"/>
          <w:szCs w:val="24"/>
        </w:rPr>
        <w:t>segmented</w:t>
      </w:r>
      <w:r w:rsidRPr="00356BBE">
        <w:rPr>
          <w:rFonts w:ascii="Times New Roman" w:hAnsi="Times New Roman" w:cs="Times New Roman"/>
          <w:sz w:val="24"/>
          <w:szCs w:val="24"/>
        </w:rPr>
        <w:t xml:space="preserve"> into </w:t>
      </w:r>
      <w:r w:rsidRPr="00356BBE">
        <w:rPr>
          <w:rFonts w:ascii="Times New Roman" w:hAnsi="Times New Roman" w:cs="Times New Roman" w:hint="eastAsia"/>
          <w:sz w:val="24"/>
          <w:szCs w:val="24"/>
        </w:rPr>
        <w:t>2-second trails, while the cleaned task-state EEG epochs</w:t>
      </w:r>
      <w:r w:rsidRPr="00356BBE">
        <w:rPr>
          <w:rFonts w:ascii="Times New Roman" w:hAnsi="Times New Roman" w:cs="Times New Roman"/>
          <w:sz w:val="24"/>
          <w:szCs w:val="24"/>
        </w:rPr>
        <w:t xml:space="preserve"> were extracted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from 200 </w:t>
      </w:r>
      <w:proofErr w:type="spellStart"/>
      <w:r w:rsidRPr="00356BBE">
        <w:rPr>
          <w:rFonts w:ascii="Times New Roman" w:hAnsi="Times New Roman" w:cs="Times New Roman" w:hint="eastAsia"/>
          <w:sz w:val="24"/>
          <w:szCs w:val="24"/>
        </w:rPr>
        <w:t>ms</w:t>
      </w:r>
      <w:proofErr w:type="spellEnd"/>
      <w:r w:rsidRPr="00356BBE">
        <w:rPr>
          <w:rFonts w:ascii="Times New Roman" w:hAnsi="Times New Roman" w:cs="Times New Roman" w:hint="eastAsia"/>
          <w:sz w:val="24"/>
          <w:szCs w:val="24"/>
        </w:rPr>
        <w:t xml:space="preserve"> before </w:t>
      </w:r>
      <w:r w:rsidRPr="00356BBE">
        <w:rPr>
          <w:rFonts w:ascii="Times New Roman" w:hAnsi="Times New Roman" w:cs="Times New Roman"/>
          <w:sz w:val="24"/>
          <w:szCs w:val="24"/>
        </w:rPr>
        <w:t>stimul</w:t>
      </w:r>
      <w:r w:rsidRPr="00356BBE">
        <w:rPr>
          <w:rFonts w:ascii="Times New Roman" w:hAnsi="Times New Roman" w:cs="Times New Roman" w:hint="eastAsia"/>
          <w:sz w:val="24"/>
          <w:szCs w:val="24"/>
        </w:rPr>
        <w:t>ation</w:t>
      </w:r>
      <w:r w:rsidRPr="00356BBE">
        <w:rPr>
          <w:rFonts w:ascii="Times New Roman" w:hAnsi="Times New Roman" w:cs="Times New Roman"/>
          <w:sz w:val="24"/>
          <w:szCs w:val="24"/>
        </w:rPr>
        <w:t xml:space="preserve">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to 1000 </w:t>
      </w:r>
      <w:proofErr w:type="spellStart"/>
      <w:r w:rsidRPr="00356BBE">
        <w:rPr>
          <w:rFonts w:ascii="Times New Roman" w:hAnsi="Times New Roman" w:cs="Times New Roman" w:hint="eastAsia"/>
          <w:sz w:val="24"/>
          <w:szCs w:val="24"/>
        </w:rPr>
        <w:t>ms</w:t>
      </w:r>
      <w:proofErr w:type="spellEnd"/>
      <w:r w:rsidRPr="00356BBE">
        <w:rPr>
          <w:rFonts w:ascii="Times New Roman" w:hAnsi="Times New Roman" w:cs="Times New Roman" w:hint="eastAsia"/>
          <w:sz w:val="24"/>
          <w:szCs w:val="24"/>
        </w:rPr>
        <w:t xml:space="preserve"> after </w:t>
      </w:r>
      <w:r w:rsidRPr="00356BBE">
        <w:rPr>
          <w:rFonts w:ascii="Times New Roman" w:hAnsi="Times New Roman" w:cs="Times New Roman"/>
          <w:sz w:val="24"/>
          <w:szCs w:val="24"/>
        </w:rPr>
        <w:t>stimul</w:t>
      </w:r>
      <w:r w:rsidRPr="00356BBE">
        <w:rPr>
          <w:rFonts w:ascii="Times New Roman" w:hAnsi="Times New Roman" w:cs="Times New Roman" w:hint="eastAsia"/>
          <w:sz w:val="24"/>
          <w:szCs w:val="24"/>
        </w:rPr>
        <w:t>ation. (7) Baseline Correction: T</w:t>
      </w:r>
      <w:r w:rsidRPr="00356BBE">
        <w:rPr>
          <w:rFonts w:ascii="Times New Roman" w:hAnsi="Times New Roman" w:cs="Times New Roman"/>
          <w:sz w:val="24"/>
          <w:szCs w:val="24"/>
        </w:rPr>
        <w:t>he 200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356BBE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Pr="00356BBE">
        <w:rPr>
          <w:rFonts w:ascii="Times New Roman" w:hAnsi="Times New Roman" w:cs="Times New Roman"/>
          <w:sz w:val="24"/>
          <w:szCs w:val="24"/>
        </w:rPr>
        <w:t xml:space="preserve"> segment pr</w:t>
      </w:r>
      <w:r w:rsidRPr="00356BBE">
        <w:rPr>
          <w:rFonts w:ascii="Times New Roman" w:hAnsi="Times New Roman" w:cs="Times New Roman" w:hint="eastAsia"/>
          <w:sz w:val="24"/>
          <w:szCs w:val="24"/>
        </w:rPr>
        <w:t>eceding</w:t>
      </w:r>
      <w:r w:rsidRPr="00356BBE">
        <w:rPr>
          <w:rFonts w:ascii="Times New Roman" w:hAnsi="Times New Roman" w:cs="Times New Roman"/>
          <w:sz w:val="24"/>
          <w:szCs w:val="24"/>
        </w:rPr>
        <w:t xml:space="preserve"> stimul</w:t>
      </w:r>
      <w:r w:rsidRPr="00356BBE">
        <w:rPr>
          <w:rFonts w:ascii="Times New Roman" w:hAnsi="Times New Roman" w:cs="Times New Roman" w:hint="eastAsia"/>
          <w:sz w:val="24"/>
          <w:szCs w:val="24"/>
        </w:rPr>
        <w:t>us</w:t>
      </w:r>
      <w:r w:rsidRPr="00356BBE">
        <w:rPr>
          <w:rFonts w:ascii="Times New Roman" w:hAnsi="Times New Roman" w:cs="Times New Roman"/>
          <w:sz w:val="24"/>
          <w:szCs w:val="24"/>
        </w:rPr>
        <w:t xml:space="preserve"> onset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for task-state EEG epochs </w:t>
      </w:r>
      <w:r w:rsidRPr="00356BBE">
        <w:rPr>
          <w:rFonts w:ascii="Times New Roman" w:hAnsi="Times New Roman" w:cs="Times New Roman"/>
          <w:sz w:val="24"/>
          <w:szCs w:val="24"/>
        </w:rPr>
        <w:t>served as the baseline.</w:t>
      </w:r>
    </w:p>
    <w:p w14:paraId="75F18ABB" w14:textId="77777777" w:rsidR="005E1BFD" w:rsidRPr="00356BBE" w:rsidRDefault="005E1BFD" w:rsidP="005E1BF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69094469"/>
      <w:r w:rsidRPr="00356BBE">
        <w:rPr>
          <w:rFonts w:ascii="Times New Roman" w:hAnsi="Times New Roman" w:cs="Times New Roman"/>
          <w:b/>
          <w:bCs/>
          <w:sz w:val="24"/>
          <w:szCs w:val="24"/>
        </w:rPr>
        <w:t>Visual Oddball Paradigm</w:t>
      </w:r>
    </w:p>
    <w:bookmarkEnd w:id="3"/>
    <w:p w14:paraId="5247E90B" w14:textId="5D1821D1" w:rsidR="005E1BFD" w:rsidRPr="00356BBE" w:rsidRDefault="004B34F7" w:rsidP="005E1BF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56BBE">
        <w:rPr>
          <w:rFonts w:ascii="Times New Roman" w:hAnsi="Times New Roman" w:cs="Times New Roman"/>
          <w:sz w:val="24"/>
          <w:szCs w:val="24"/>
        </w:rPr>
        <w:t xml:space="preserve">The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visual </w:t>
      </w:r>
      <w:r w:rsidRPr="00356BBE">
        <w:rPr>
          <w:rFonts w:ascii="Times New Roman" w:hAnsi="Times New Roman" w:cs="Times New Roman"/>
          <w:sz w:val="24"/>
          <w:szCs w:val="24"/>
        </w:rPr>
        <w:t xml:space="preserve">oddball paradigm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consisted of </w:t>
      </w:r>
      <w:r w:rsidRPr="00356BBE">
        <w:rPr>
          <w:rFonts w:ascii="Times New Roman" w:hAnsi="Times New Roman" w:cs="Times New Roman"/>
          <w:sz w:val="24"/>
          <w:szCs w:val="24"/>
        </w:rPr>
        <w:t xml:space="preserve">two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visual </w:t>
      </w:r>
      <w:r w:rsidRPr="00356BBE">
        <w:rPr>
          <w:rFonts w:ascii="Times New Roman" w:hAnsi="Times New Roman" w:cs="Times New Roman"/>
          <w:sz w:val="24"/>
          <w:szCs w:val="24"/>
        </w:rPr>
        <w:t>stimuli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356BBE">
        <w:rPr>
          <w:rFonts w:ascii="Times New Roman" w:hAnsi="Times New Roman" w:cs="Times New Roman"/>
          <w:sz w:val="24"/>
          <w:szCs w:val="24"/>
        </w:rPr>
        <w:t xml:space="preserve">a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red car </w:t>
      </w:r>
      <w:r w:rsidRPr="00356BBE">
        <w:rPr>
          <w:rFonts w:ascii="Times New Roman" w:hAnsi="Times New Roman" w:cs="Times New Roman"/>
          <w:sz w:val="24"/>
          <w:szCs w:val="24"/>
        </w:rPr>
        <w:t xml:space="preserve">as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356BBE">
        <w:rPr>
          <w:rFonts w:ascii="Times New Roman" w:hAnsi="Times New Roman" w:cs="Times New Roman"/>
          <w:sz w:val="24"/>
          <w:szCs w:val="24"/>
        </w:rPr>
        <w:t xml:space="preserve">oddball stimulus and a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blue care </w:t>
      </w:r>
      <w:r w:rsidRPr="00356BBE">
        <w:rPr>
          <w:rFonts w:ascii="Times New Roman" w:hAnsi="Times New Roman" w:cs="Times New Roman"/>
          <w:sz w:val="24"/>
          <w:szCs w:val="24"/>
        </w:rPr>
        <w:t xml:space="preserve">as 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356BBE">
        <w:rPr>
          <w:rFonts w:ascii="Times New Roman" w:hAnsi="Times New Roman" w:cs="Times New Roman"/>
          <w:sz w:val="24"/>
          <w:szCs w:val="24"/>
        </w:rPr>
        <w:t>standard stimulus</w:t>
      </w:r>
      <w:r w:rsidRPr="00356BBE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5E1BFD" w:rsidRPr="00356BBE">
        <w:rPr>
          <w:rFonts w:ascii="Times New Roman" w:hAnsi="Times New Roman" w:cs="Times New Roman"/>
          <w:sz w:val="24"/>
          <w:szCs w:val="24"/>
        </w:rPr>
        <w:t xml:space="preserve">Both stimuli were meticulously adjusted to ensure uniformity in size and brightness, with a duration of 200 </w:t>
      </w:r>
      <w:proofErr w:type="spellStart"/>
      <w:r w:rsidR="005E1BFD" w:rsidRPr="00356BBE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="005E1BFD" w:rsidRPr="00356BBE">
        <w:rPr>
          <w:rFonts w:ascii="Times New Roman" w:hAnsi="Times New Roman" w:cs="Times New Roman"/>
          <w:sz w:val="24"/>
          <w:szCs w:val="24"/>
        </w:rPr>
        <w:t xml:space="preserve"> (including 10 </w:t>
      </w:r>
      <w:proofErr w:type="spellStart"/>
      <w:r w:rsidR="005E1BFD" w:rsidRPr="00356BBE">
        <w:rPr>
          <w:rFonts w:ascii="Times New Roman" w:hAnsi="Times New Roman" w:cs="Times New Roman"/>
          <w:sz w:val="24"/>
          <w:szCs w:val="24"/>
        </w:rPr>
        <w:t>ms</w:t>
      </w:r>
      <w:proofErr w:type="spellEnd"/>
      <w:r w:rsidR="005E1BFD" w:rsidRPr="00356BBE">
        <w:rPr>
          <w:rFonts w:ascii="Times New Roman" w:hAnsi="Times New Roman" w:cs="Times New Roman"/>
          <w:sz w:val="24"/>
          <w:szCs w:val="24"/>
        </w:rPr>
        <w:t xml:space="preserve"> rise/fall time). The procedure was as follows: (1) The computer screen brightness was adjusted to an appropriate level; (2) Participants were seated comfortably and instructed to press the space bar whenever a red car appeared, while no response was required for a blue car; (3) A practice block of 10 trials was conducted, </w:t>
      </w:r>
      <w:r w:rsidR="005E1BFD" w:rsidRPr="00356BBE">
        <w:rPr>
          <w:rFonts w:ascii="Times New Roman" w:hAnsi="Times New Roman" w:cs="Times New Roman"/>
          <w:sz w:val="24"/>
          <w:szCs w:val="24"/>
        </w:rPr>
        <w:lastRenderedPageBreak/>
        <w:t xml:space="preserve">with the experimental block starting once practice accuracy reached 80%; (4) The experimental block comprised 310 trials, including 20% oddball trials and 80% standard trials, with a random inter-stimulus interval of 900-1100 </w:t>
      </w:r>
      <w:proofErr w:type="spellStart"/>
      <w:r w:rsidR="005E1BFD" w:rsidRPr="00356BBE">
        <w:rPr>
          <w:rFonts w:ascii="Times New Roman" w:hAnsi="Times New Roman" w:cs="Times New Roman"/>
          <w:sz w:val="24"/>
          <w:szCs w:val="24"/>
        </w:rPr>
        <w:t>ms.</w:t>
      </w:r>
      <w:proofErr w:type="spellEnd"/>
      <w:r w:rsidR="005E1BFD" w:rsidRPr="00356BBE">
        <w:rPr>
          <w:rFonts w:ascii="Times New Roman" w:hAnsi="Times New Roman" w:cs="Times New Roman"/>
          <w:sz w:val="24"/>
          <w:szCs w:val="24"/>
        </w:rPr>
        <w:t xml:space="preserve"> The oddball stimulus was randomly inserted among standard stimuli, ensuring at least 2 standard stimuli before each oddball presentation.</w:t>
      </w:r>
    </w:p>
    <w:p w14:paraId="2AE2466C" w14:textId="77777777" w:rsidR="00A80A71" w:rsidRDefault="00A80A71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93A0456" w14:textId="77777777" w:rsidR="00A80A71" w:rsidRDefault="00A80A71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70CBBFB0" w14:textId="77777777" w:rsidR="00A80A71" w:rsidRDefault="00A80A71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6970DF9" w14:textId="77777777" w:rsidR="00A80A71" w:rsidRDefault="00A80A71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483956D" w14:textId="77777777" w:rsidR="00A80A71" w:rsidRDefault="00A80A71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6FBB7B8C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73D73A0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4D5A38F9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04467458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2808350D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63D8063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38A261BE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5CB1C98A" w14:textId="77777777" w:rsidR="004B34F7" w:rsidRDefault="004B34F7" w:rsidP="00A80A71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14:paraId="77C5A241" w14:textId="77777777" w:rsidR="00356BBE" w:rsidRDefault="00356BBE" w:rsidP="00356B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bookmarkEnd w:id="1"/>
    <w:p w14:paraId="03E3DA64" w14:textId="77777777" w:rsidR="00356BBE" w:rsidRDefault="00356BBE" w:rsidP="00C32474">
      <w:pPr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</w:p>
    <w:p w14:paraId="40F11C15" w14:textId="307A432C" w:rsidR="00C32474" w:rsidRPr="00356BBE" w:rsidRDefault="00C32474" w:rsidP="00C32474">
      <w:pPr>
        <w:spacing w:line="36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4B34F7"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1</w:t>
      </w:r>
      <w:r w:rsidRPr="00356BBE">
        <w:rPr>
          <w:rFonts w:ascii="Times New Roman" w:hAnsi="Times New Roman" w:cs="Times New Roman"/>
          <w:sz w:val="20"/>
          <w:szCs w:val="20"/>
        </w:rPr>
        <w:t xml:space="preserve"> The choice of time windows and electrodes</w:t>
      </w:r>
    </w:p>
    <w:tbl>
      <w:tblPr>
        <w:tblW w:w="13964" w:type="dxa"/>
        <w:tblLook w:val="04A0" w:firstRow="1" w:lastRow="0" w:firstColumn="1" w:lastColumn="0" w:noHBand="0" w:noVBand="1"/>
      </w:tblPr>
      <w:tblGrid>
        <w:gridCol w:w="4654"/>
        <w:gridCol w:w="4654"/>
        <w:gridCol w:w="4656"/>
      </w:tblGrid>
      <w:tr w:rsidR="00C32474" w:rsidRPr="00356BBE" w14:paraId="2A1AAF15" w14:textId="77777777" w:rsidTr="00C32474">
        <w:trPr>
          <w:trHeight w:val="465"/>
        </w:trPr>
        <w:tc>
          <w:tcPr>
            <w:tcW w:w="465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14:paraId="7CCF179C" w14:textId="77777777" w:rsidR="00C32474" w:rsidRPr="00356BBE" w:rsidRDefault="00C32474" w:rsidP="00B612F3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ERP</w:t>
            </w:r>
            <w:r w:rsidRPr="00356BB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 components</w:t>
            </w:r>
          </w:p>
        </w:tc>
        <w:tc>
          <w:tcPr>
            <w:tcW w:w="4654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FC9AE8A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Time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windows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proofErr w:type="spellStart"/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ms</w:t>
            </w:r>
            <w:proofErr w:type="spellEnd"/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4656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739A924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lectrodes</w:t>
            </w:r>
          </w:p>
        </w:tc>
      </w:tr>
      <w:tr w:rsidR="00C32474" w:rsidRPr="00356BBE" w14:paraId="0E850889" w14:textId="77777777" w:rsidTr="00C32474">
        <w:trPr>
          <w:trHeight w:val="465"/>
        </w:trPr>
        <w:tc>
          <w:tcPr>
            <w:tcW w:w="4654" w:type="dxa"/>
            <w:tcBorders>
              <w:top w:val="single" w:sz="6" w:space="0" w:color="auto"/>
            </w:tcBorders>
            <w:shd w:val="clear" w:color="auto" w:fill="auto"/>
          </w:tcPr>
          <w:p w14:paraId="5CBB8CC6" w14:textId="77777777" w:rsidR="00C32474" w:rsidRPr="00356BBE" w:rsidRDefault="00C32474" w:rsidP="00B612F3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465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2146119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80</w:t>
            </w:r>
            <w:r w:rsidRPr="00356BB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4656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2DDB568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F3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、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F4</w:t>
            </w:r>
          </w:p>
        </w:tc>
      </w:tr>
      <w:tr w:rsidR="00C32474" w:rsidRPr="00356BBE" w14:paraId="414FDF87" w14:textId="77777777" w:rsidTr="00C32474">
        <w:trPr>
          <w:trHeight w:val="458"/>
        </w:trPr>
        <w:tc>
          <w:tcPr>
            <w:tcW w:w="4654" w:type="dxa"/>
            <w:shd w:val="clear" w:color="auto" w:fill="auto"/>
          </w:tcPr>
          <w:p w14:paraId="20A53AA1" w14:textId="77777777" w:rsidR="00C32474" w:rsidRPr="00356BBE" w:rsidRDefault="00C32474" w:rsidP="00B612F3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4654" w:type="dxa"/>
            <w:shd w:val="clear" w:color="auto" w:fill="auto"/>
            <w:vAlign w:val="center"/>
          </w:tcPr>
          <w:p w14:paraId="7DC6E835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150</w:t>
            </w:r>
            <w:r w:rsidRPr="00356BB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4656" w:type="dxa"/>
            <w:shd w:val="clear" w:color="auto" w:fill="auto"/>
            <w:vAlign w:val="center"/>
          </w:tcPr>
          <w:p w14:paraId="52C74286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F3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、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F4</w:t>
            </w:r>
          </w:p>
        </w:tc>
      </w:tr>
      <w:tr w:rsidR="00C32474" w:rsidRPr="00356BBE" w14:paraId="48D9B200" w14:textId="77777777" w:rsidTr="00C32474">
        <w:trPr>
          <w:trHeight w:val="465"/>
        </w:trPr>
        <w:tc>
          <w:tcPr>
            <w:tcW w:w="4654" w:type="dxa"/>
            <w:shd w:val="clear" w:color="auto" w:fill="auto"/>
          </w:tcPr>
          <w:p w14:paraId="303F1782" w14:textId="77777777" w:rsidR="00C32474" w:rsidRPr="00356BBE" w:rsidRDefault="00C32474" w:rsidP="00B612F3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4654" w:type="dxa"/>
            <w:shd w:val="clear" w:color="auto" w:fill="auto"/>
            <w:vAlign w:val="center"/>
          </w:tcPr>
          <w:p w14:paraId="7F75AB6B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250</w:t>
            </w:r>
            <w:r w:rsidRPr="00356BB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4656" w:type="dxa"/>
            <w:shd w:val="clear" w:color="auto" w:fill="auto"/>
            <w:vAlign w:val="center"/>
          </w:tcPr>
          <w:p w14:paraId="603E15DD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Fz</w:t>
            </w:r>
          </w:p>
        </w:tc>
      </w:tr>
      <w:tr w:rsidR="00C32474" w:rsidRPr="00356BBE" w14:paraId="732D8054" w14:textId="77777777" w:rsidTr="00C32474">
        <w:trPr>
          <w:trHeight w:val="465"/>
        </w:trPr>
        <w:tc>
          <w:tcPr>
            <w:tcW w:w="4654" w:type="dxa"/>
            <w:tcBorders>
              <w:bottom w:val="single" w:sz="12" w:space="0" w:color="000000"/>
            </w:tcBorders>
            <w:shd w:val="clear" w:color="auto" w:fill="auto"/>
          </w:tcPr>
          <w:p w14:paraId="628E875C" w14:textId="77777777" w:rsidR="00C32474" w:rsidRPr="00356BBE" w:rsidRDefault="00C32474" w:rsidP="00B612F3">
            <w:pPr>
              <w:spacing w:line="360" w:lineRule="auto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4654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10EBBAB4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300</w:t>
            </w:r>
            <w:r w:rsidRPr="00356BBE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4656" w:type="dxa"/>
            <w:tcBorders>
              <w:bottom w:val="single" w:sz="12" w:space="0" w:color="000000"/>
            </w:tcBorders>
            <w:shd w:val="clear" w:color="auto" w:fill="auto"/>
            <w:vAlign w:val="center"/>
          </w:tcPr>
          <w:p w14:paraId="3E663C8B" w14:textId="77777777" w:rsidR="00C32474" w:rsidRPr="00356BBE" w:rsidRDefault="00C32474" w:rsidP="00B612F3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356BBE">
              <w:rPr>
                <w:rFonts w:ascii="Times New Roman" w:eastAsia="宋体" w:hAnsi="Times New Roman" w:cs="Times New Roman"/>
                <w:sz w:val="20"/>
                <w:szCs w:val="20"/>
              </w:rPr>
              <w:t>Cz</w:t>
            </w:r>
            <w:proofErr w:type="spellEnd"/>
          </w:p>
        </w:tc>
      </w:tr>
    </w:tbl>
    <w:p w14:paraId="33A0FC92" w14:textId="77777777" w:rsidR="00C32474" w:rsidRPr="00356BBE" w:rsidRDefault="00C32474" w:rsidP="00C32474">
      <w:pPr>
        <w:rPr>
          <w:rFonts w:ascii="Times New Roman" w:eastAsia="宋体" w:hAnsi="Times New Roman" w:cs="Times New Roman"/>
          <w:sz w:val="20"/>
          <w:szCs w:val="20"/>
        </w:rPr>
      </w:pPr>
      <w:r w:rsidRPr="00356BBE">
        <w:rPr>
          <w:rFonts w:ascii="Times New Roman" w:eastAsia="宋体" w:hAnsi="Times New Roman" w:cs="Times New Roman" w:hint="eastAsia"/>
          <w:i/>
          <w:iCs/>
          <w:sz w:val="20"/>
          <w:szCs w:val="20"/>
        </w:rPr>
        <w:t xml:space="preserve">Note. </w:t>
      </w:r>
      <w:r w:rsidRPr="00356BBE">
        <w:rPr>
          <w:rFonts w:ascii="Times New Roman" w:eastAsia="宋体" w:hAnsi="Times New Roman" w:cs="Times New Roman"/>
          <w:sz w:val="20"/>
          <w:szCs w:val="20"/>
        </w:rPr>
        <w:t>ERP</w:t>
      </w:r>
      <w:r w:rsidRPr="00356BBE">
        <w:rPr>
          <w:rFonts w:ascii="Times New Roman" w:eastAsia="宋体" w:hAnsi="Times New Roman" w:cs="Times New Roman" w:hint="eastAsia"/>
          <w:sz w:val="20"/>
          <w:szCs w:val="20"/>
        </w:rPr>
        <w:t xml:space="preserve"> = </w:t>
      </w:r>
      <w:r w:rsidRPr="00356BBE">
        <w:rPr>
          <w:rFonts w:ascii="Times New Roman" w:eastAsia="宋体" w:hAnsi="Times New Roman" w:cs="Times New Roman"/>
          <w:sz w:val="20"/>
          <w:szCs w:val="20"/>
        </w:rPr>
        <w:t>event-related potential</w:t>
      </w:r>
      <w:r w:rsidRPr="00356BBE">
        <w:rPr>
          <w:rFonts w:ascii="Times New Roman" w:eastAsia="宋体" w:hAnsi="Times New Roman" w:cs="Times New Roman" w:hint="eastAsia"/>
          <w:sz w:val="20"/>
          <w:szCs w:val="20"/>
        </w:rPr>
        <w:t>.</w:t>
      </w:r>
    </w:p>
    <w:p w14:paraId="42062FCD" w14:textId="77777777" w:rsidR="00C32474" w:rsidRDefault="00C32474" w:rsidP="00C32474">
      <w:pPr>
        <w:rPr>
          <w:rFonts w:ascii="Times New Roman" w:hAnsi="Times New Roman" w:cs="Times New Roman"/>
          <w:sz w:val="24"/>
          <w:szCs w:val="28"/>
        </w:rPr>
      </w:pPr>
    </w:p>
    <w:p w14:paraId="4261B6BF" w14:textId="77777777" w:rsidR="00C32474" w:rsidRPr="00C32474" w:rsidRDefault="00C32474" w:rsidP="00A64260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2A863C86" w14:textId="77777777" w:rsidR="00C32474" w:rsidRDefault="00C32474" w:rsidP="00A64260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188CEF7A" w14:textId="77777777" w:rsidR="00C32474" w:rsidRDefault="00C32474" w:rsidP="00A64260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359219B6" w14:textId="77777777" w:rsidR="00C32474" w:rsidRDefault="00C32474" w:rsidP="00A64260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</w:p>
    <w:p w14:paraId="0CFF9CD6" w14:textId="77777777" w:rsidR="00A64260" w:rsidRPr="00A64260" w:rsidRDefault="00A64260" w:rsidP="00A64260">
      <w:pPr>
        <w:spacing w:line="360" w:lineRule="auto"/>
        <w:rPr>
          <w:rFonts w:ascii="Times New Roman" w:hAnsi="Times New Roman" w:cs="Times New Roman"/>
        </w:rPr>
      </w:pPr>
    </w:p>
    <w:bookmarkEnd w:id="2"/>
    <w:p w14:paraId="0D8FB35D" w14:textId="77777777" w:rsidR="00EA155B" w:rsidRDefault="00EA155B" w:rsidP="00EA155B">
      <w:pPr>
        <w:spacing w:line="360" w:lineRule="auto"/>
        <w:rPr>
          <w:rFonts w:ascii="Times New Roman" w:hAnsi="Times New Roman" w:cs="Times New Roman"/>
        </w:rPr>
      </w:pPr>
    </w:p>
    <w:p w14:paraId="7B4D7159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273B75E5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783B30BE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6201C6B5" w14:textId="77777777" w:rsidR="00FA1270" w:rsidRDefault="00FA1270" w:rsidP="00EA155B">
      <w:pPr>
        <w:spacing w:line="360" w:lineRule="auto"/>
        <w:rPr>
          <w:rFonts w:ascii="Times New Roman" w:hAnsi="Times New Roman" w:cs="Times New Roman"/>
        </w:rPr>
      </w:pPr>
    </w:p>
    <w:p w14:paraId="1E633094" w14:textId="15A49FB0" w:rsidR="00C32474" w:rsidRPr="00356BBE" w:rsidRDefault="002E3AB7" w:rsidP="00C32474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4B34F7"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="00384551" w:rsidRPr="00356BBE">
        <w:rPr>
          <w:rFonts w:ascii="Times New Roman" w:hAnsi="Times New Roman" w:cs="Times New Roman" w:hint="eastAsia"/>
        </w:rPr>
        <w:t xml:space="preserve"> 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Baseline c</w:t>
      </w:r>
      <w:r w:rsidR="00C32474" w:rsidRPr="00356BBE">
        <w:rPr>
          <w:rFonts w:ascii="Times New Roman" w:hAnsi="Times New Roman" w:cs="Times New Roman"/>
          <w:sz w:val="20"/>
          <w:szCs w:val="20"/>
        </w:rPr>
        <w:t xml:space="preserve">haracteristics of 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r</w:t>
      </w:r>
      <w:r w:rsidR="00C32474" w:rsidRPr="00356BBE">
        <w:rPr>
          <w:rFonts w:ascii="Times New Roman" w:hAnsi="Times New Roman" w:cs="Times New Roman"/>
          <w:sz w:val="20"/>
          <w:szCs w:val="20"/>
        </w:rPr>
        <w:t>e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mitter</w:t>
      </w:r>
      <w:r w:rsidR="00C32474" w:rsidRPr="00356BBE">
        <w:rPr>
          <w:rFonts w:ascii="Times New Roman" w:hAnsi="Times New Roman" w:cs="Times New Roman"/>
          <w:sz w:val="20"/>
          <w:szCs w:val="20"/>
        </w:rPr>
        <w:t xml:space="preserve">s and 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n</w:t>
      </w:r>
      <w:r w:rsidR="00C32474" w:rsidRPr="00356BBE">
        <w:rPr>
          <w:rFonts w:ascii="Times New Roman" w:hAnsi="Times New Roman" w:cs="Times New Roman"/>
          <w:sz w:val="20"/>
          <w:szCs w:val="20"/>
        </w:rPr>
        <w:t>on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-remitter</w:t>
      </w:r>
      <w:r w:rsidR="00C32474" w:rsidRPr="00356BBE">
        <w:rPr>
          <w:rFonts w:ascii="Times New Roman" w:hAnsi="Times New Roman" w:cs="Times New Roman"/>
          <w:sz w:val="20"/>
          <w:szCs w:val="20"/>
        </w:rPr>
        <w:t xml:space="preserve">s 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i</w:t>
      </w:r>
      <w:r w:rsidR="00C32474" w:rsidRPr="00356BBE">
        <w:rPr>
          <w:rFonts w:ascii="Times New Roman" w:hAnsi="Times New Roman" w:cs="Times New Roman"/>
          <w:sz w:val="20"/>
          <w:szCs w:val="20"/>
        </w:rPr>
        <w:t xml:space="preserve">ncluded in 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ERP and EEG a</w:t>
      </w:r>
      <w:r w:rsidR="00C32474" w:rsidRPr="00356BBE">
        <w:rPr>
          <w:rFonts w:ascii="Times New Roman" w:hAnsi="Times New Roman" w:cs="Times New Roman"/>
          <w:sz w:val="20"/>
          <w:szCs w:val="20"/>
        </w:rPr>
        <w:t xml:space="preserve">nalyses 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in p</w:t>
      </w:r>
      <w:r w:rsidR="00C32474" w:rsidRPr="00356BBE">
        <w:rPr>
          <w:rFonts w:ascii="Times New Roman" w:hAnsi="Times New Roman" w:cs="Times New Roman"/>
          <w:sz w:val="20"/>
          <w:szCs w:val="20"/>
        </w:rPr>
        <w:t>a</w:t>
      </w:r>
      <w:r w:rsidR="00C32474" w:rsidRPr="00356BBE">
        <w:rPr>
          <w:rFonts w:ascii="Times New Roman" w:hAnsi="Times New Roman" w:cs="Times New Roman" w:hint="eastAsia"/>
          <w:sz w:val="20"/>
          <w:szCs w:val="20"/>
        </w:rPr>
        <w:t>tients with MDD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03"/>
        <w:gridCol w:w="1891"/>
        <w:gridCol w:w="2363"/>
        <w:gridCol w:w="1116"/>
        <w:gridCol w:w="1723"/>
        <w:gridCol w:w="2328"/>
        <w:gridCol w:w="1115"/>
      </w:tblGrid>
      <w:tr w:rsidR="00C32474" w:rsidRPr="00356BBE" w14:paraId="30C8E589" w14:textId="77777777" w:rsidTr="00B612F3">
        <w:trPr>
          <w:trHeight w:val="471"/>
        </w:trPr>
        <w:tc>
          <w:tcPr>
            <w:tcW w:w="3303" w:type="dxa"/>
            <w:tcBorders>
              <w:top w:val="single" w:sz="12" w:space="0" w:color="auto"/>
            </w:tcBorders>
          </w:tcPr>
          <w:p w14:paraId="5E4B6A44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70" w:type="dxa"/>
            <w:gridSpan w:val="3"/>
            <w:tcBorders>
              <w:top w:val="single" w:sz="12" w:space="0" w:color="auto"/>
              <w:bottom w:val="single" w:sz="6" w:space="0" w:color="auto"/>
              <w:right w:val="double" w:sz="12" w:space="0" w:color="FFFFFF" w:themeColor="background1"/>
            </w:tcBorders>
          </w:tcPr>
          <w:p w14:paraId="0E389E01" w14:textId="77777777" w:rsidR="00C32474" w:rsidRPr="00356BBE" w:rsidRDefault="00C32474" w:rsidP="00B612F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ERP analysis (n = 46)</w:t>
            </w:r>
          </w:p>
        </w:tc>
        <w:tc>
          <w:tcPr>
            <w:tcW w:w="5166" w:type="dxa"/>
            <w:gridSpan w:val="3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</w:tcBorders>
          </w:tcPr>
          <w:p w14:paraId="2D124409" w14:textId="77777777" w:rsidR="00C32474" w:rsidRPr="00356BBE" w:rsidRDefault="00C32474" w:rsidP="00B612F3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EEG analysis (n = 71)</w:t>
            </w:r>
          </w:p>
        </w:tc>
      </w:tr>
      <w:tr w:rsidR="00C32474" w:rsidRPr="00356BBE" w14:paraId="579EE73C" w14:textId="77777777" w:rsidTr="00356BBE">
        <w:trPr>
          <w:trHeight w:val="442"/>
        </w:trPr>
        <w:tc>
          <w:tcPr>
            <w:tcW w:w="3303" w:type="dxa"/>
            <w:tcBorders>
              <w:bottom w:val="single" w:sz="6" w:space="0" w:color="auto"/>
            </w:tcBorders>
          </w:tcPr>
          <w:p w14:paraId="261A9190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V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ariables</w:t>
            </w:r>
          </w:p>
        </w:tc>
        <w:tc>
          <w:tcPr>
            <w:tcW w:w="1891" w:type="dxa"/>
            <w:tcBorders>
              <w:top w:val="single" w:sz="6" w:space="0" w:color="auto"/>
              <w:bottom w:val="single" w:sz="6" w:space="0" w:color="auto"/>
            </w:tcBorders>
          </w:tcPr>
          <w:p w14:paraId="45790AE4" w14:textId="72D590EB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emi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tters</w:t>
            </w:r>
            <w:r w:rsidR="00356BBE"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(n = 27)</w:t>
            </w:r>
          </w:p>
        </w:tc>
        <w:tc>
          <w:tcPr>
            <w:tcW w:w="2363" w:type="dxa"/>
            <w:tcBorders>
              <w:top w:val="single" w:sz="6" w:space="0" w:color="auto"/>
              <w:bottom w:val="single" w:sz="6" w:space="0" w:color="auto"/>
            </w:tcBorders>
          </w:tcPr>
          <w:p w14:paraId="4FA395CF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on-remi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tters (n = 19)</w:t>
            </w:r>
          </w:p>
        </w:tc>
        <w:tc>
          <w:tcPr>
            <w:tcW w:w="1114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</w:tcPr>
          <w:p w14:paraId="51B6FCE4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1723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</w:tcPr>
          <w:p w14:paraId="741096BC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emi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tters (n = 46)</w:t>
            </w:r>
          </w:p>
        </w:tc>
        <w:tc>
          <w:tcPr>
            <w:tcW w:w="2328" w:type="dxa"/>
            <w:tcBorders>
              <w:top w:val="single" w:sz="6" w:space="0" w:color="auto"/>
              <w:bottom w:val="single" w:sz="6" w:space="0" w:color="auto"/>
            </w:tcBorders>
          </w:tcPr>
          <w:p w14:paraId="3B739751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on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remi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tters (n = 25)</w:t>
            </w:r>
          </w:p>
        </w:tc>
        <w:tc>
          <w:tcPr>
            <w:tcW w:w="1114" w:type="dxa"/>
            <w:tcBorders>
              <w:top w:val="single" w:sz="6" w:space="0" w:color="auto"/>
              <w:bottom w:val="single" w:sz="6" w:space="0" w:color="auto"/>
            </w:tcBorders>
          </w:tcPr>
          <w:p w14:paraId="5C80E35A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C32474" w:rsidRPr="00356BBE" w14:paraId="366E843E" w14:textId="77777777" w:rsidTr="00B612F3">
        <w:trPr>
          <w:trHeight w:val="471"/>
        </w:trPr>
        <w:tc>
          <w:tcPr>
            <w:tcW w:w="3303" w:type="dxa"/>
            <w:tcBorders>
              <w:top w:val="single" w:sz="6" w:space="0" w:color="auto"/>
            </w:tcBorders>
          </w:tcPr>
          <w:p w14:paraId="0619C616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ge (years)</w:t>
            </w:r>
          </w:p>
        </w:tc>
        <w:tc>
          <w:tcPr>
            <w:tcW w:w="1891" w:type="dxa"/>
            <w:tcBorders>
              <w:top w:val="single" w:sz="6" w:space="0" w:color="auto"/>
            </w:tcBorders>
            <w:vAlign w:val="center"/>
          </w:tcPr>
          <w:p w14:paraId="25D0F2F1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7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9</w:t>
            </w:r>
          </w:p>
        </w:tc>
        <w:tc>
          <w:tcPr>
            <w:tcW w:w="2363" w:type="dxa"/>
            <w:tcBorders>
              <w:top w:val="single" w:sz="6" w:space="0" w:color="auto"/>
            </w:tcBorders>
            <w:vAlign w:val="center"/>
          </w:tcPr>
          <w:p w14:paraId="5C04BCD3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7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11</w:t>
            </w:r>
          </w:p>
        </w:tc>
        <w:tc>
          <w:tcPr>
            <w:tcW w:w="1114" w:type="dxa"/>
            <w:tcBorders>
              <w:top w:val="single" w:sz="6" w:space="0" w:color="auto"/>
            </w:tcBorders>
            <w:vAlign w:val="center"/>
          </w:tcPr>
          <w:p w14:paraId="3CCCCA1D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919</w:t>
            </w:r>
          </w:p>
        </w:tc>
        <w:tc>
          <w:tcPr>
            <w:tcW w:w="1723" w:type="dxa"/>
            <w:tcBorders>
              <w:top w:val="single" w:sz="6" w:space="0" w:color="auto"/>
            </w:tcBorders>
            <w:vAlign w:val="center"/>
          </w:tcPr>
          <w:p w14:paraId="17727DC0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28" w:type="dxa"/>
            <w:tcBorders>
              <w:top w:val="single" w:sz="6" w:space="0" w:color="auto"/>
            </w:tcBorders>
            <w:vAlign w:val="center"/>
          </w:tcPr>
          <w:p w14:paraId="1E4EDF9B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54 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14" w:type="dxa"/>
            <w:tcBorders>
              <w:top w:val="single" w:sz="6" w:space="0" w:color="auto"/>
            </w:tcBorders>
            <w:vAlign w:val="center"/>
          </w:tcPr>
          <w:p w14:paraId="52E50145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0.998</w:t>
            </w:r>
          </w:p>
        </w:tc>
      </w:tr>
      <w:tr w:rsidR="00C32474" w:rsidRPr="00356BBE" w14:paraId="1EBE97D2" w14:textId="77777777" w:rsidTr="00B612F3">
        <w:trPr>
          <w:trHeight w:val="471"/>
        </w:trPr>
        <w:tc>
          <w:tcPr>
            <w:tcW w:w="3303" w:type="dxa"/>
          </w:tcPr>
          <w:p w14:paraId="48D3FFA3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Female (n, %)</w:t>
            </w:r>
          </w:p>
        </w:tc>
        <w:tc>
          <w:tcPr>
            <w:tcW w:w="1891" w:type="dxa"/>
            <w:vAlign w:val="center"/>
          </w:tcPr>
          <w:p w14:paraId="0802E423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18 (66.7)</w:t>
            </w:r>
          </w:p>
        </w:tc>
        <w:tc>
          <w:tcPr>
            <w:tcW w:w="2363" w:type="dxa"/>
            <w:vAlign w:val="center"/>
          </w:tcPr>
          <w:p w14:paraId="71F6D6F9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14 (73.7)</w:t>
            </w:r>
          </w:p>
        </w:tc>
        <w:tc>
          <w:tcPr>
            <w:tcW w:w="1114" w:type="dxa"/>
            <w:vAlign w:val="center"/>
          </w:tcPr>
          <w:p w14:paraId="25A1FA81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0.611</w:t>
            </w:r>
          </w:p>
        </w:tc>
        <w:tc>
          <w:tcPr>
            <w:tcW w:w="1723" w:type="dxa"/>
            <w:vAlign w:val="center"/>
          </w:tcPr>
          <w:p w14:paraId="5213FE01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33 (73.3)</w:t>
            </w:r>
          </w:p>
        </w:tc>
        <w:tc>
          <w:tcPr>
            <w:tcW w:w="2328" w:type="dxa"/>
            <w:vAlign w:val="center"/>
          </w:tcPr>
          <w:p w14:paraId="64044FB7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17 (65.4)</w:t>
            </w:r>
          </w:p>
        </w:tc>
        <w:tc>
          <w:tcPr>
            <w:tcW w:w="1114" w:type="dxa"/>
            <w:vAlign w:val="center"/>
          </w:tcPr>
          <w:p w14:paraId="14731A24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0.742</w:t>
            </w:r>
          </w:p>
        </w:tc>
      </w:tr>
      <w:tr w:rsidR="00C32474" w:rsidRPr="00356BBE" w14:paraId="3E6099F2" w14:textId="77777777" w:rsidTr="00B612F3">
        <w:trPr>
          <w:trHeight w:val="384"/>
        </w:trPr>
        <w:tc>
          <w:tcPr>
            <w:tcW w:w="3303" w:type="dxa"/>
            <w:tcBorders>
              <w:bottom w:val="single" w:sz="12" w:space="0" w:color="auto"/>
            </w:tcBorders>
          </w:tcPr>
          <w:p w14:paraId="10D3045F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Baseline HAMD-21 scores</w:t>
            </w:r>
          </w:p>
        </w:tc>
        <w:tc>
          <w:tcPr>
            <w:tcW w:w="1891" w:type="dxa"/>
            <w:tcBorders>
              <w:bottom w:val="single" w:sz="12" w:space="0" w:color="auto"/>
            </w:tcBorders>
            <w:vAlign w:val="center"/>
          </w:tcPr>
          <w:p w14:paraId="0A5B6304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63" w:type="dxa"/>
            <w:tcBorders>
              <w:bottom w:val="single" w:sz="12" w:space="0" w:color="auto"/>
            </w:tcBorders>
            <w:vAlign w:val="center"/>
          </w:tcPr>
          <w:p w14:paraId="6EF25443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14" w:type="dxa"/>
            <w:tcBorders>
              <w:bottom w:val="single" w:sz="12" w:space="0" w:color="auto"/>
            </w:tcBorders>
            <w:vAlign w:val="center"/>
          </w:tcPr>
          <w:p w14:paraId="619776F0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0.592</w:t>
            </w:r>
          </w:p>
        </w:tc>
        <w:tc>
          <w:tcPr>
            <w:tcW w:w="1723" w:type="dxa"/>
            <w:tcBorders>
              <w:bottom w:val="single" w:sz="12" w:space="0" w:color="auto"/>
            </w:tcBorders>
            <w:vAlign w:val="center"/>
          </w:tcPr>
          <w:p w14:paraId="0ABAC4E9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28" w:type="dxa"/>
            <w:tcBorders>
              <w:bottom w:val="single" w:sz="12" w:space="0" w:color="auto"/>
            </w:tcBorders>
            <w:vAlign w:val="center"/>
          </w:tcPr>
          <w:p w14:paraId="3A20CB74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4" w:type="dxa"/>
            <w:tcBorders>
              <w:bottom w:val="single" w:sz="12" w:space="0" w:color="auto"/>
            </w:tcBorders>
            <w:vAlign w:val="center"/>
          </w:tcPr>
          <w:p w14:paraId="1729EC72" w14:textId="77777777" w:rsidR="00C32474" w:rsidRPr="00356BBE" w:rsidRDefault="00C32474" w:rsidP="00B612F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0.087</w:t>
            </w:r>
          </w:p>
        </w:tc>
      </w:tr>
    </w:tbl>
    <w:p w14:paraId="1AFEAC29" w14:textId="77777777" w:rsidR="00C32474" w:rsidRPr="00356BBE" w:rsidRDefault="00C32474" w:rsidP="00C32474">
      <w:pPr>
        <w:spacing w:line="360" w:lineRule="auto"/>
        <w:rPr>
          <w:rFonts w:ascii="Times New Roman" w:hAnsi="Times New Roman" w:cs="Times New Roman"/>
          <w:sz w:val="20"/>
          <w:szCs w:val="21"/>
        </w:rPr>
      </w:pPr>
      <w:r w:rsidRPr="00356BBE">
        <w:rPr>
          <w:rFonts w:ascii="Times New Roman" w:hAnsi="Times New Roman" w:cs="Times New Roman" w:hint="eastAsia"/>
          <w:i/>
          <w:iCs/>
          <w:sz w:val="20"/>
          <w:szCs w:val="21"/>
        </w:rPr>
        <w:t>Note.</w:t>
      </w:r>
      <w:r w:rsidRPr="00356BBE">
        <w:rPr>
          <w:rFonts w:ascii="Times New Roman" w:hAnsi="Times New Roman" w:cs="Times New Roman" w:hint="eastAsia"/>
          <w:sz w:val="20"/>
          <w:szCs w:val="21"/>
        </w:rPr>
        <w:t xml:space="preserve"> ERP = e</w:t>
      </w:r>
      <w:r w:rsidRPr="00356BBE">
        <w:rPr>
          <w:rFonts w:ascii="Times New Roman" w:hAnsi="Times New Roman" w:cs="Times New Roman"/>
          <w:sz w:val="20"/>
          <w:szCs w:val="21"/>
        </w:rPr>
        <w:t>vent-related potential</w:t>
      </w:r>
      <w:r w:rsidRPr="00356BBE">
        <w:rPr>
          <w:rFonts w:ascii="Times New Roman" w:hAnsi="Times New Roman" w:cs="Times New Roman" w:hint="eastAsia"/>
          <w:sz w:val="20"/>
          <w:szCs w:val="21"/>
        </w:rPr>
        <w:t>; EEG = e</w:t>
      </w:r>
      <w:r w:rsidRPr="00356BBE">
        <w:rPr>
          <w:rFonts w:ascii="Times New Roman" w:hAnsi="Times New Roman" w:cs="Times New Roman"/>
          <w:sz w:val="20"/>
          <w:szCs w:val="21"/>
        </w:rPr>
        <w:t>lectroencephalogram</w:t>
      </w:r>
      <w:r w:rsidRPr="00356BBE">
        <w:rPr>
          <w:rFonts w:ascii="Times New Roman" w:hAnsi="Times New Roman" w:cs="Times New Roman" w:hint="eastAsia"/>
          <w:sz w:val="20"/>
          <w:szCs w:val="21"/>
        </w:rPr>
        <w:t xml:space="preserve">; MDD = major depressive disorder; HAMD-21 = </w:t>
      </w:r>
      <w:r w:rsidRPr="00356BBE">
        <w:rPr>
          <w:rFonts w:ascii="Times New Roman" w:hAnsi="Times New Roman" w:cs="Times New Roman"/>
          <w:sz w:val="20"/>
          <w:szCs w:val="21"/>
        </w:rPr>
        <w:t>21-item Hamilton Depression Rating Scale</w:t>
      </w:r>
      <w:r w:rsidRPr="00356BBE">
        <w:rPr>
          <w:rFonts w:ascii="Times New Roman" w:hAnsi="Times New Roman" w:cs="Times New Roman" w:hint="eastAsia"/>
          <w:sz w:val="20"/>
          <w:szCs w:val="21"/>
        </w:rPr>
        <w:t>.</w:t>
      </w:r>
    </w:p>
    <w:p w14:paraId="371F732B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746B8E75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3F86F9C6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182EBD79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0B638BE7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26B491DF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38C20292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65614E00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69CF7420" w14:textId="77777777" w:rsidR="00C32474" w:rsidRDefault="00C32474" w:rsidP="00C32474">
      <w:pPr>
        <w:spacing w:line="360" w:lineRule="auto"/>
        <w:rPr>
          <w:rFonts w:ascii="Times New Roman" w:hAnsi="Times New Roman" w:cs="Times New Roman"/>
        </w:rPr>
      </w:pPr>
    </w:p>
    <w:p w14:paraId="6F630B49" w14:textId="77777777" w:rsidR="00356BBE" w:rsidRDefault="00356BBE" w:rsidP="00C32474">
      <w:pPr>
        <w:spacing w:line="360" w:lineRule="auto"/>
        <w:rPr>
          <w:rFonts w:ascii="Times New Roman" w:hAnsi="Times New Roman" w:cs="Times New Roman"/>
        </w:rPr>
      </w:pPr>
    </w:p>
    <w:p w14:paraId="01B59637" w14:textId="318BE759" w:rsidR="00AF6B21" w:rsidRDefault="00AF6B21" w:rsidP="00AF6B2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E84285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S3</w:t>
      </w:r>
      <w:r w:rsidRPr="00E84285">
        <w:rPr>
          <w:rFonts w:ascii="Times New Roman" w:hAnsi="Times New Roman" w:cs="Times New Roman"/>
          <w:sz w:val="20"/>
          <w:szCs w:val="20"/>
        </w:rPr>
        <w:t xml:space="preserve"> </w:t>
      </w:r>
      <w:r w:rsidRPr="00E84285">
        <w:rPr>
          <w:rFonts w:ascii="Times New Roman" w:hAnsi="Times New Roman" w:cs="Times New Roman" w:hint="eastAsia"/>
          <w:sz w:val="20"/>
          <w:szCs w:val="20"/>
        </w:rPr>
        <w:t>Comparison</w:t>
      </w:r>
      <w:r w:rsidRPr="00E84285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Pr="00E84285">
        <w:rPr>
          <w:rFonts w:ascii="Times New Roman" w:hAnsi="Times New Roman" w:cs="Times New Roman" w:hint="eastAsia"/>
          <w:sz w:val="20"/>
          <w:szCs w:val="20"/>
        </w:rPr>
        <w:t>of DLPFC current density (</w:t>
      </w:r>
      <w:r w:rsidRPr="00E84285">
        <w:rPr>
          <w:rFonts w:ascii="Times New Roman" w:hAnsi="Times New Roman" w:cs="Times New Roman" w:hint="eastAsia"/>
          <w:sz w:val="20"/>
          <w:szCs w:val="20"/>
        </w:rPr>
        <w:t>×</w:t>
      </w:r>
      <w:r w:rsidRPr="00E84285">
        <w:rPr>
          <w:rFonts w:ascii="Times New Roman" w:hAnsi="Times New Roman" w:cs="Times New Roman"/>
          <w:sz w:val="20"/>
          <w:szCs w:val="20"/>
        </w:rPr>
        <w:t>10^</w:t>
      </w:r>
      <w:r w:rsidRPr="00E84285">
        <w:rPr>
          <w:rFonts w:ascii="Times New Roman" w:hAnsi="Times New Roman" w:cs="Times New Roman"/>
          <w:sz w:val="20"/>
          <w:szCs w:val="20"/>
          <w:vertAlign w:val="superscript"/>
        </w:rPr>
        <w:t>(-5)</w:t>
      </w:r>
      <w:r w:rsidRPr="00E8428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84285">
        <w:rPr>
          <w:rFonts w:ascii="Times New Roman" w:hAnsi="Times New Roman" w:cs="Times New Roman"/>
          <w:sz w:val="20"/>
          <w:szCs w:val="20"/>
        </w:rPr>
        <w:t>μA</w:t>
      </w:r>
      <w:proofErr w:type="spellEnd"/>
      <w:r w:rsidRPr="00E84285">
        <w:rPr>
          <w:rFonts w:ascii="Times New Roman" w:hAnsi="Times New Roman" w:cs="Times New Roman"/>
          <w:sz w:val="20"/>
          <w:szCs w:val="20"/>
        </w:rPr>
        <w:t>/mm</w:t>
      </w:r>
      <w:r w:rsidRPr="00E84285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84285">
        <w:rPr>
          <w:rFonts w:ascii="Times New Roman" w:hAnsi="Times New Roman" w:cs="Times New Roman" w:hint="eastAsia"/>
          <w:sz w:val="20"/>
          <w:szCs w:val="20"/>
        </w:rPr>
        <w:t xml:space="preserve">) during </w:t>
      </w:r>
      <w:r w:rsidRPr="00E84285">
        <w:rPr>
          <w:rFonts w:ascii="Times New Roman" w:hAnsi="Times New Roman" w:cs="Times New Roman"/>
          <w:sz w:val="20"/>
          <w:szCs w:val="20"/>
        </w:rPr>
        <w:t>different</w:t>
      </w:r>
      <w:r w:rsidRPr="00E84285">
        <w:rPr>
          <w:rFonts w:ascii="Times New Roman" w:hAnsi="Times New Roman" w:cs="Times New Roman" w:hint="eastAsia"/>
          <w:sz w:val="20"/>
          <w:szCs w:val="20"/>
        </w:rPr>
        <w:t xml:space="preserve"> time windows </w:t>
      </w:r>
      <w:bookmarkStart w:id="4" w:name="_Hlk167017238"/>
      <w:r w:rsidRPr="00E84285">
        <w:rPr>
          <w:rFonts w:ascii="Times New Roman" w:hAnsi="Times New Roman" w:cs="Times New Roman" w:hint="eastAsia"/>
          <w:sz w:val="20"/>
          <w:szCs w:val="20"/>
        </w:rPr>
        <w:t xml:space="preserve">between </w:t>
      </w:r>
      <w:r w:rsidRPr="00E84285">
        <w:rPr>
          <w:rFonts w:ascii="Times New Roman" w:hAnsi="Times New Roman" w:cs="Times New Roman"/>
          <w:sz w:val="20"/>
          <w:szCs w:val="20"/>
        </w:rPr>
        <w:t>patient</w:t>
      </w:r>
      <w:r w:rsidRPr="00E84285">
        <w:rPr>
          <w:rFonts w:ascii="Times New Roman" w:hAnsi="Times New Roman" w:cs="Times New Roman" w:hint="eastAsia"/>
          <w:sz w:val="20"/>
          <w:szCs w:val="20"/>
        </w:rPr>
        <w:t xml:space="preserve">s with MDD and </w:t>
      </w:r>
      <w:r w:rsidRPr="00E84285">
        <w:rPr>
          <w:rFonts w:ascii="Times New Roman" w:hAnsi="Times New Roman" w:cs="Times New Roman"/>
          <w:sz w:val="20"/>
          <w:szCs w:val="20"/>
        </w:rPr>
        <w:t>HC</w:t>
      </w:r>
      <w:r w:rsidRPr="00E84285">
        <w:rPr>
          <w:rFonts w:ascii="Times New Roman" w:hAnsi="Times New Roman" w:cs="Times New Roman" w:hint="eastAsia"/>
          <w:sz w:val="20"/>
          <w:szCs w:val="20"/>
        </w:rPr>
        <w:t>s</w:t>
      </w:r>
      <w:bookmarkEnd w:id="4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24"/>
        <w:gridCol w:w="2324"/>
        <w:gridCol w:w="2325"/>
        <w:gridCol w:w="2325"/>
        <w:gridCol w:w="2325"/>
        <w:gridCol w:w="2325"/>
      </w:tblGrid>
      <w:tr w:rsidR="00AF6B21" w14:paraId="41F3F91B" w14:textId="77777777" w:rsidTr="004F42EF">
        <w:tc>
          <w:tcPr>
            <w:tcW w:w="232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2E5066EA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ERP</w:t>
            </w:r>
          </w:p>
        </w:tc>
        <w:tc>
          <w:tcPr>
            <w:tcW w:w="232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5D88FBE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1B51">
              <w:rPr>
                <w:rFonts w:ascii="Times New Roman" w:hAnsi="Times New Roman" w:cs="Times New Roman"/>
                <w:sz w:val="20"/>
                <w:szCs w:val="20"/>
              </w:rPr>
              <w:t>Stimulus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6B35603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A1B51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9B8921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HC group (n = 42)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8C874A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MDD group (n = 48)</w:t>
            </w:r>
          </w:p>
        </w:tc>
        <w:tc>
          <w:tcPr>
            <w:tcW w:w="23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D30532E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AF6B21" w14:paraId="6943D1E6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 w:val="restart"/>
            <w:tcBorders>
              <w:top w:val="single" w:sz="6" w:space="0" w:color="auto"/>
            </w:tcBorders>
            <w:vAlign w:val="center"/>
          </w:tcPr>
          <w:p w14:paraId="47A8622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324" w:type="dxa"/>
            <w:vMerge w:val="restart"/>
            <w:tcBorders>
              <w:top w:val="single" w:sz="6" w:space="0" w:color="auto"/>
            </w:tcBorders>
            <w:vAlign w:val="center"/>
          </w:tcPr>
          <w:p w14:paraId="21C9D70C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25" w:type="dxa"/>
            <w:tcBorders>
              <w:top w:val="single" w:sz="6" w:space="0" w:color="auto"/>
            </w:tcBorders>
          </w:tcPr>
          <w:p w14:paraId="574BA44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tcBorders>
              <w:top w:val="single" w:sz="6" w:space="0" w:color="auto"/>
            </w:tcBorders>
            <w:vAlign w:val="center"/>
          </w:tcPr>
          <w:p w14:paraId="0BEA051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-10.79 (-31.97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11.80)</w:t>
            </w:r>
          </w:p>
        </w:tc>
        <w:tc>
          <w:tcPr>
            <w:tcW w:w="2325" w:type="dxa"/>
            <w:tcBorders>
              <w:top w:val="single" w:sz="6" w:space="0" w:color="auto"/>
            </w:tcBorders>
            <w:vAlign w:val="center"/>
          </w:tcPr>
          <w:p w14:paraId="2BD33B1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-28.52 (-57.35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9.65)</w:t>
            </w:r>
          </w:p>
        </w:tc>
        <w:tc>
          <w:tcPr>
            <w:tcW w:w="2325" w:type="dxa"/>
            <w:tcBorders>
              <w:top w:val="single" w:sz="6" w:space="0" w:color="auto"/>
            </w:tcBorders>
            <w:vAlign w:val="center"/>
          </w:tcPr>
          <w:p w14:paraId="618FEB5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0.247</w:t>
            </w:r>
          </w:p>
        </w:tc>
      </w:tr>
      <w:tr w:rsidR="00AF6B21" w14:paraId="1058A626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  <w:vAlign w:val="center"/>
          </w:tcPr>
          <w:p w14:paraId="69D8635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</w:tcPr>
          <w:p w14:paraId="2D679A9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7AA3074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5B5ACF8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-17.07 (-55.10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8.42)</w:t>
            </w:r>
          </w:p>
        </w:tc>
        <w:tc>
          <w:tcPr>
            <w:tcW w:w="2325" w:type="dxa"/>
            <w:vAlign w:val="center"/>
          </w:tcPr>
          <w:p w14:paraId="45D8A32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-20.38 (-59.05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18.99)</w:t>
            </w:r>
          </w:p>
        </w:tc>
        <w:tc>
          <w:tcPr>
            <w:tcW w:w="2325" w:type="dxa"/>
            <w:vAlign w:val="center"/>
          </w:tcPr>
          <w:p w14:paraId="22F79D4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0.833</w:t>
            </w:r>
          </w:p>
        </w:tc>
      </w:tr>
      <w:tr w:rsidR="00AF6B21" w14:paraId="21607914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  <w:vAlign w:val="center"/>
          </w:tcPr>
          <w:p w14:paraId="33EAC9FC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 w:val="restart"/>
            <w:vAlign w:val="center"/>
          </w:tcPr>
          <w:p w14:paraId="51539BA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25" w:type="dxa"/>
          </w:tcPr>
          <w:p w14:paraId="0F86CD47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417DE97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8.28 (-25.50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46.88)</w:t>
            </w:r>
          </w:p>
        </w:tc>
        <w:tc>
          <w:tcPr>
            <w:tcW w:w="2325" w:type="dxa"/>
            <w:vAlign w:val="center"/>
          </w:tcPr>
          <w:p w14:paraId="16718D4A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12.55 (-41.30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64.50)</w:t>
            </w:r>
          </w:p>
        </w:tc>
        <w:tc>
          <w:tcPr>
            <w:tcW w:w="2325" w:type="dxa"/>
            <w:vAlign w:val="center"/>
          </w:tcPr>
          <w:p w14:paraId="1D45FF51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0.929</w:t>
            </w:r>
          </w:p>
        </w:tc>
      </w:tr>
      <w:tr w:rsidR="00AF6B21" w14:paraId="18985869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  <w:vAlign w:val="center"/>
          </w:tcPr>
          <w:p w14:paraId="0D11C60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</w:tcPr>
          <w:p w14:paraId="7DE6417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0569A2E3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409A844E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1.11 (-43.03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44.83)</w:t>
            </w:r>
          </w:p>
        </w:tc>
        <w:tc>
          <w:tcPr>
            <w:tcW w:w="2325" w:type="dxa"/>
            <w:vAlign w:val="center"/>
          </w:tcPr>
          <w:p w14:paraId="02D273C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7.37 (-51.86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73.91)</w:t>
            </w:r>
          </w:p>
        </w:tc>
        <w:tc>
          <w:tcPr>
            <w:tcW w:w="2325" w:type="dxa"/>
            <w:vAlign w:val="center"/>
          </w:tcPr>
          <w:p w14:paraId="5EAFC7F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0.746</w:t>
            </w:r>
          </w:p>
        </w:tc>
      </w:tr>
      <w:tr w:rsidR="00AF6B21" w14:paraId="3E0A28FB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 w:val="restart"/>
            <w:vAlign w:val="center"/>
          </w:tcPr>
          <w:p w14:paraId="2784654D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P2</w:t>
            </w:r>
          </w:p>
        </w:tc>
        <w:tc>
          <w:tcPr>
            <w:tcW w:w="2324" w:type="dxa"/>
            <w:vMerge w:val="restart"/>
            <w:vAlign w:val="center"/>
          </w:tcPr>
          <w:p w14:paraId="1D2EF47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25" w:type="dxa"/>
          </w:tcPr>
          <w:p w14:paraId="2D64791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0286C36D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-19.90 (-54.62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2.80)</w:t>
            </w:r>
          </w:p>
        </w:tc>
        <w:tc>
          <w:tcPr>
            <w:tcW w:w="2325" w:type="dxa"/>
            <w:vAlign w:val="center"/>
          </w:tcPr>
          <w:p w14:paraId="0703CC1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-23.50 (-52.27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13.12)</w:t>
            </w:r>
          </w:p>
        </w:tc>
        <w:tc>
          <w:tcPr>
            <w:tcW w:w="2325" w:type="dxa"/>
            <w:vAlign w:val="center"/>
          </w:tcPr>
          <w:p w14:paraId="37B88D1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0.622</w:t>
            </w:r>
          </w:p>
        </w:tc>
      </w:tr>
      <w:tr w:rsidR="00AF6B21" w14:paraId="082364D1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</w:tcPr>
          <w:p w14:paraId="26D2EA1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</w:tcPr>
          <w:p w14:paraId="046C5EF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4C82CF17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514F7E2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-23.62 (-68.72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(-2.89))</w:t>
            </w:r>
          </w:p>
        </w:tc>
        <w:tc>
          <w:tcPr>
            <w:tcW w:w="2325" w:type="dxa"/>
            <w:vAlign w:val="center"/>
          </w:tcPr>
          <w:p w14:paraId="71A734A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-8.34 (-47.04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15.62)</w:t>
            </w:r>
          </w:p>
        </w:tc>
        <w:tc>
          <w:tcPr>
            <w:tcW w:w="2325" w:type="dxa"/>
            <w:vAlign w:val="center"/>
          </w:tcPr>
          <w:p w14:paraId="369B8AAA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0.316</w:t>
            </w:r>
          </w:p>
        </w:tc>
      </w:tr>
      <w:tr w:rsidR="00AF6B21" w14:paraId="15EBBB2F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</w:tcPr>
          <w:p w14:paraId="50DF5D3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 w:val="restart"/>
            <w:vAlign w:val="center"/>
          </w:tcPr>
          <w:p w14:paraId="24082F7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25" w:type="dxa"/>
          </w:tcPr>
          <w:p w14:paraId="6912E22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147B6CF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40.41 (-1.64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97.65)</w:t>
            </w:r>
          </w:p>
        </w:tc>
        <w:tc>
          <w:tcPr>
            <w:tcW w:w="2325" w:type="dxa"/>
            <w:vAlign w:val="center"/>
          </w:tcPr>
          <w:p w14:paraId="5E0FA49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16.26 (-23.50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98.71)</w:t>
            </w:r>
          </w:p>
        </w:tc>
        <w:tc>
          <w:tcPr>
            <w:tcW w:w="2325" w:type="dxa"/>
            <w:vAlign w:val="center"/>
          </w:tcPr>
          <w:p w14:paraId="192AB197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0.507</w:t>
            </w:r>
          </w:p>
        </w:tc>
      </w:tr>
      <w:tr w:rsidR="00AF6B21" w14:paraId="4CADAEDA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</w:tcPr>
          <w:p w14:paraId="0F78BEF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</w:tcPr>
          <w:p w14:paraId="2641ADE5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40B8E037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0F7E766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26.15 (-22.67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97.89)</w:t>
            </w:r>
          </w:p>
        </w:tc>
        <w:tc>
          <w:tcPr>
            <w:tcW w:w="2325" w:type="dxa"/>
            <w:vAlign w:val="center"/>
          </w:tcPr>
          <w:p w14:paraId="0190E76C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15.73 (-46.27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104.25)</w:t>
            </w:r>
          </w:p>
        </w:tc>
        <w:tc>
          <w:tcPr>
            <w:tcW w:w="2325" w:type="dxa"/>
            <w:vAlign w:val="center"/>
          </w:tcPr>
          <w:p w14:paraId="2F0ACED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0.423</w:t>
            </w:r>
          </w:p>
        </w:tc>
      </w:tr>
      <w:tr w:rsidR="00AF6B21" w14:paraId="49299150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 w:val="restart"/>
            <w:vAlign w:val="center"/>
          </w:tcPr>
          <w:p w14:paraId="3E19AEA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N2</w:t>
            </w:r>
          </w:p>
        </w:tc>
        <w:tc>
          <w:tcPr>
            <w:tcW w:w="2324" w:type="dxa"/>
            <w:vMerge w:val="restart"/>
            <w:vAlign w:val="center"/>
          </w:tcPr>
          <w:p w14:paraId="7A4D5F4E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25" w:type="dxa"/>
          </w:tcPr>
          <w:p w14:paraId="054E271B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223EDC5A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-28.72 (-76.92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0.07)</w:t>
            </w:r>
          </w:p>
        </w:tc>
        <w:tc>
          <w:tcPr>
            <w:tcW w:w="2325" w:type="dxa"/>
            <w:vAlign w:val="center"/>
          </w:tcPr>
          <w:p w14:paraId="60981C3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-19.72 (-58.92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25.16)</w:t>
            </w:r>
          </w:p>
        </w:tc>
        <w:tc>
          <w:tcPr>
            <w:tcW w:w="2325" w:type="dxa"/>
            <w:vAlign w:val="center"/>
          </w:tcPr>
          <w:p w14:paraId="46807587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0.101</w:t>
            </w:r>
          </w:p>
        </w:tc>
      </w:tr>
      <w:tr w:rsidR="00AF6B21" w14:paraId="732A52D6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</w:tcPr>
          <w:p w14:paraId="5AB878A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  <w:vAlign w:val="center"/>
          </w:tcPr>
          <w:p w14:paraId="71F9D9FC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192C9CA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5F8248C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-37.70 (-70.50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9.44)</w:t>
            </w:r>
          </w:p>
        </w:tc>
        <w:tc>
          <w:tcPr>
            <w:tcW w:w="2325" w:type="dxa"/>
            <w:vAlign w:val="center"/>
          </w:tcPr>
          <w:p w14:paraId="242E9DD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-5.76 (-65.73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17.33)</w:t>
            </w:r>
          </w:p>
        </w:tc>
        <w:tc>
          <w:tcPr>
            <w:tcW w:w="2325" w:type="dxa"/>
            <w:vAlign w:val="center"/>
          </w:tcPr>
          <w:p w14:paraId="2B68EBC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0.419</w:t>
            </w:r>
          </w:p>
        </w:tc>
      </w:tr>
      <w:tr w:rsidR="00AF6B21" w14:paraId="4A0C35AA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</w:tcPr>
          <w:p w14:paraId="39B8CD4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 w:val="restart"/>
            <w:vAlign w:val="center"/>
          </w:tcPr>
          <w:p w14:paraId="01A73E03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25" w:type="dxa"/>
          </w:tcPr>
          <w:p w14:paraId="0802B53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6AED997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50.31 (20.07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125.88)</w:t>
            </w:r>
          </w:p>
        </w:tc>
        <w:tc>
          <w:tcPr>
            <w:tcW w:w="2325" w:type="dxa"/>
            <w:vAlign w:val="center"/>
          </w:tcPr>
          <w:p w14:paraId="3825B4A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38.55 (-47.19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102.41)</w:t>
            </w:r>
          </w:p>
        </w:tc>
        <w:tc>
          <w:tcPr>
            <w:tcW w:w="2325" w:type="dxa"/>
            <w:vAlign w:val="center"/>
          </w:tcPr>
          <w:p w14:paraId="199025F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0.152</w:t>
            </w:r>
          </w:p>
        </w:tc>
      </w:tr>
      <w:tr w:rsidR="00AF6B21" w14:paraId="53442073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</w:tcPr>
          <w:p w14:paraId="51738D8E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</w:tcPr>
          <w:p w14:paraId="590A4F69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7B954C47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299C3788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60.28 (22.27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131.14)</w:t>
            </w:r>
          </w:p>
        </w:tc>
        <w:tc>
          <w:tcPr>
            <w:tcW w:w="2325" w:type="dxa"/>
            <w:vAlign w:val="center"/>
          </w:tcPr>
          <w:p w14:paraId="690B1A1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-5.46 (-105.29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129.85)</w:t>
            </w:r>
          </w:p>
        </w:tc>
        <w:tc>
          <w:tcPr>
            <w:tcW w:w="2325" w:type="dxa"/>
            <w:vAlign w:val="center"/>
          </w:tcPr>
          <w:p w14:paraId="69F4112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AF6B21" w14:paraId="0ADB0E42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 w:val="restart"/>
            <w:vAlign w:val="center"/>
          </w:tcPr>
          <w:p w14:paraId="779DB69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P3</w:t>
            </w:r>
          </w:p>
        </w:tc>
        <w:tc>
          <w:tcPr>
            <w:tcW w:w="2324" w:type="dxa"/>
            <w:vMerge w:val="restart"/>
            <w:vAlign w:val="center"/>
          </w:tcPr>
          <w:p w14:paraId="78729E63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25" w:type="dxa"/>
          </w:tcPr>
          <w:p w14:paraId="60332C9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26422A4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3.78 (-46.74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38.15)</w:t>
            </w:r>
          </w:p>
        </w:tc>
        <w:tc>
          <w:tcPr>
            <w:tcW w:w="2325" w:type="dxa"/>
            <w:vAlign w:val="center"/>
          </w:tcPr>
          <w:p w14:paraId="535C603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2.63 (-43.93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70.88)</w:t>
            </w:r>
          </w:p>
        </w:tc>
        <w:tc>
          <w:tcPr>
            <w:tcW w:w="2325" w:type="dxa"/>
            <w:vAlign w:val="center"/>
          </w:tcPr>
          <w:p w14:paraId="19E54028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0.512</w:t>
            </w:r>
          </w:p>
        </w:tc>
      </w:tr>
      <w:tr w:rsidR="00AF6B21" w14:paraId="2EF69DC9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  <w:vAlign w:val="center"/>
          </w:tcPr>
          <w:p w14:paraId="10BEB7A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  <w:vAlign w:val="center"/>
          </w:tcPr>
          <w:p w14:paraId="7F97FB38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</w:tcPr>
          <w:p w14:paraId="048DA21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vAlign w:val="center"/>
          </w:tcPr>
          <w:p w14:paraId="488FDA8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-5.16 (-77.19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43.83)</w:t>
            </w:r>
          </w:p>
        </w:tc>
        <w:tc>
          <w:tcPr>
            <w:tcW w:w="2325" w:type="dxa"/>
            <w:vAlign w:val="center"/>
          </w:tcPr>
          <w:p w14:paraId="51BEE074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-12.48 (-53.03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47.93)</w:t>
            </w:r>
          </w:p>
        </w:tc>
        <w:tc>
          <w:tcPr>
            <w:tcW w:w="2325" w:type="dxa"/>
            <w:vAlign w:val="center"/>
          </w:tcPr>
          <w:p w14:paraId="22B5AE9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0.878</w:t>
            </w:r>
          </w:p>
        </w:tc>
      </w:tr>
      <w:tr w:rsidR="00AF6B21" w14:paraId="28B1FD3D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  <w:vAlign w:val="center"/>
          </w:tcPr>
          <w:p w14:paraId="460FE8D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 w:val="restart"/>
            <w:vAlign w:val="center"/>
          </w:tcPr>
          <w:p w14:paraId="6B6411C9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25" w:type="dxa"/>
          </w:tcPr>
          <w:p w14:paraId="790B472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2325" w:type="dxa"/>
            <w:vAlign w:val="center"/>
          </w:tcPr>
          <w:p w14:paraId="40B48140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68.42 (-15.44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153.85)</w:t>
            </w:r>
          </w:p>
        </w:tc>
        <w:tc>
          <w:tcPr>
            <w:tcW w:w="2325" w:type="dxa"/>
            <w:vAlign w:val="center"/>
          </w:tcPr>
          <w:p w14:paraId="67CF3A02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26.14 (-28.35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159.47)</w:t>
            </w:r>
          </w:p>
        </w:tc>
        <w:tc>
          <w:tcPr>
            <w:tcW w:w="2325" w:type="dxa"/>
            <w:vAlign w:val="center"/>
          </w:tcPr>
          <w:p w14:paraId="13F13CB1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</w:p>
        </w:tc>
      </w:tr>
      <w:tr w:rsidR="00AF6B21" w14:paraId="75D80E91" w14:textId="77777777" w:rsidTr="00CF5B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24" w:type="dxa"/>
            <w:vMerge/>
            <w:tcBorders>
              <w:bottom w:val="single" w:sz="12" w:space="0" w:color="auto"/>
            </w:tcBorders>
            <w:vAlign w:val="center"/>
          </w:tcPr>
          <w:p w14:paraId="4F4CC3B5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4" w:type="dxa"/>
            <w:vMerge/>
            <w:tcBorders>
              <w:bottom w:val="single" w:sz="12" w:space="0" w:color="auto"/>
            </w:tcBorders>
          </w:tcPr>
          <w:p w14:paraId="4EFCD995" w14:textId="77777777" w:rsidR="00AF6B21" w:rsidRPr="00E84285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25" w:type="dxa"/>
            <w:tcBorders>
              <w:bottom w:val="single" w:sz="12" w:space="0" w:color="auto"/>
            </w:tcBorders>
          </w:tcPr>
          <w:p w14:paraId="5534195F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DLPF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2325" w:type="dxa"/>
            <w:tcBorders>
              <w:bottom w:val="single" w:sz="12" w:space="0" w:color="auto"/>
            </w:tcBorders>
            <w:vAlign w:val="center"/>
          </w:tcPr>
          <w:p w14:paraId="4ABE2F19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60.58 (-14.10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178.74)</w:t>
            </w:r>
          </w:p>
        </w:tc>
        <w:tc>
          <w:tcPr>
            <w:tcW w:w="2325" w:type="dxa"/>
            <w:tcBorders>
              <w:bottom w:val="single" w:sz="12" w:space="0" w:color="auto"/>
            </w:tcBorders>
            <w:vAlign w:val="center"/>
          </w:tcPr>
          <w:p w14:paraId="7D21A6E6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14.68 (-138.11</w:t>
            </w:r>
            <w:r w:rsidRPr="00E84285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85.76)</w:t>
            </w:r>
          </w:p>
        </w:tc>
        <w:tc>
          <w:tcPr>
            <w:tcW w:w="2325" w:type="dxa"/>
            <w:tcBorders>
              <w:bottom w:val="single" w:sz="12" w:space="0" w:color="auto"/>
            </w:tcBorders>
            <w:vAlign w:val="center"/>
          </w:tcPr>
          <w:p w14:paraId="0F0CB713" w14:textId="77777777" w:rsidR="00AF6B21" w:rsidRDefault="00AF6B21" w:rsidP="00CF5BF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4285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</w:tbl>
    <w:p w14:paraId="7CB3D97E" w14:textId="77777777" w:rsidR="00AF6B21" w:rsidRPr="00E84285" w:rsidRDefault="00AF6B21" w:rsidP="00AF6B2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E84285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Note. </w:t>
      </w:r>
      <w:r w:rsidRPr="00E84285">
        <w:rPr>
          <w:rFonts w:ascii="Times New Roman" w:hAnsi="Times New Roman" w:cs="Times New Roman" w:hint="eastAsia"/>
          <w:sz w:val="20"/>
          <w:szCs w:val="20"/>
        </w:rPr>
        <w:t>DLPFC = d</w:t>
      </w:r>
      <w:r w:rsidRPr="00E84285">
        <w:rPr>
          <w:rFonts w:ascii="Times New Roman" w:hAnsi="Times New Roman" w:cs="Times New Roman"/>
          <w:sz w:val="20"/>
          <w:szCs w:val="20"/>
        </w:rPr>
        <w:t>orsolateral prefrontal cortex</w:t>
      </w:r>
      <w:r w:rsidRPr="00E84285">
        <w:rPr>
          <w:rFonts w:ascii="Times New Roman" w:hAnsi="Times New Roman" w:cs="Times New Roman" w:hint="eastAsia"/>
          <w:sz w:val="20"/>
          <w:szCs w:val="20"/>
        </w:rPr>
        <w:t xml:space="preserve">; MDD = major depressive disorder; HC = healthy control; ERP = </w:t>
      </w:r>
      <w:r w:rsidRPr="00E84285">
        <w:rPr>
          <w:rFonts w:ascii="Times New Roman" w:eastAsia="宋体" w:hAnsi="Times New Roman" w:cs="Times New Roman"/>
          <w:sz w:val="20"/>
          <w:szCs w:val="20"/>
        </w:rPr>
        <w:t>event-related potential</w:t>
      </w:r>
      <w:r w:rsidRPr="00E84285">
        <w:rPr>
          <w:rFonts w:ascii="Times New Roman" w:hAnsi="Times New Roman" w:cs="Times New Roman" w:hint="eastAsia"/>
          <w:sz w:val="20"/>
          <w:szCs w:val="20"/>
        </w:rPr>
        <w:t>; L = left; R = right.</w:t>
      </w:r>
    </w:p>
    <w:p w14:paraId="16C79541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BEC271E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5BDED2A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3874EAD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A671BA8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93EDAC9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50E2356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64EEA81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A868E00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4585377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044F166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5CA4344F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495153F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79DBB4A" w14:textId="77777777" w:rsid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6BFE727" w14:textId="77777777" w:rsidR="00AF6B21" w:rsidRPr="00AF6B21" w:rsidRDefault="00AF6B2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6CC65DBA" w14:textId="5BADAB9C" w:rsidR="00521AF3" w:rsidRPr="00356BBE" w:rsidRDefault="00C32474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4B34F7"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AF6B21">
        <w:rPr>
          <w:rFonts w:ascii="Times New Roman" w:hAnsi="Times New Roman" w:cs="Times New Roman" w:hint="eastAsia"/>
          <w:b/>
          <w:bCs/>
          <w:sz w:val="20"/>
          <w:szCs w:val="20"/>
        </w:rPr>
        <w:t>4</w:t>
      </w:r>
      <w:r w:rsidRPr="00356BBE"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Association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s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b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etween DLPFC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current density during </w:t>
      </w:r>
      <w:r w:rsidR="00521AF3" w:rsidRPr="00356BBE">
        <w:rPr>
          <w:rFonts w:ascii="Times New Roman" w:hAnsi="Times New Roman" w:cs="Times New Roman"/>
          <w:sz w:val="20"/>
          <w:szCs w:val="20"/>
        </w:rPr>
        <w:t>different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 time windows 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and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HAMD-21 scores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across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>1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week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8"/>
        <w:gridCol w:w="3100"/>
        <w:gridCol w:w="2383"/>
        <w:gridCol w:w="4293"/>
        <w:gridCol w:w="2040"/>
      </w:tblGrid>
      <w:tr w:rsidR="00900DDA" w:rsidRPr="00356BBE" w14:paraId="7C3903C8" w14:textId="77777777" w:rsidTr="00FA1270">
        <w:trPr>
          <w:trHeight w:val="470"/>
        </w:trPr>
        <w:tc>
          <w:tcPr>
            <w:tcW w:w="2138" w:type="dxa"/>
            <w:tcBorders>
              <w:top w:val="single" w:sz="12" w:space="0" w:color="auto"/>
              <w:bottom w:val="single" w:sz="6" w:space="0" w:color="auto"/>
            </w:tcBorders>
          </w:tcPr>
          <w:p w14:paraId="10BF2F10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ERP</w:t>
            </w:r>
          </w:p>
        </w:tc>
        <w:tc>
          <w:tcPr>
            <w:tcW w:w="3100" w:type="dxa"/>
            <w:tcBorders>
              <w:top w:val="single" w:sz="12" w:space="0" w:color="auto"/>
              <w:bottom w:val="single" w:sz="6" w:space="0" w:color="auto"/>
            </w:tcBorders>
          </w:tcPr>
          <w:p w14:paraId="117D23E6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Stimulus</w:t>
            </w:r>
          </w:p>
        </w:tc>
        <w:tc>
          <w:tcPr>
            <w:tcW w:w="2383" w:type="dxa"/>
            <w:tcBorders>
              <w:top w:val="single" w:sz="12" w:space="0" w:color="auto"/>
              <w:bottom w:val="single" w:sz="6" w:space="0" w:color="auto"/>
            </w:tcBorders>
          </w:tcPr>
          <w:p w14:paraId="08D6F30B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429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936A139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β (95%CI)</w:t>
            </w:r>
          </w:p>
        </w:tc>
        <w:tc>
          <w:tcPr>
            <w:tcW w:w="204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FD3D255" w14:textId="41D9F1AC" w:rsidR="00900DDA" w:rsidRPr="00356BBE" w:rsidRDefault="00521AF3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FA1270" w:rsidRPr="00356BBE" w14:paraId="3484EB2A" w14:textId="77777777" w:rsidTr="00FA1270">
        <w:trPr>
          <w:trHeight w:val="470"/>
        </w:trPr>
        <w:tc>
          <w:tcPr>
            <w:tcW w:w="2138" w:type="dxa"/>
            <w:vMerge w:val="restart"/>
            <w:tcBorders>
              <w:top w:val="single" w:sz="6" w:space="0" w:color="auto"/>
            </w:tcBorders>
            <w:vAlign w:val="center"/>
          </w:tcPr>
          <w:p w14:paraId="32530811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3100" w:type="dxa"/>
            <w:vMerge w:val="restart"/>
            <w:tcBorders>
              <w:top w:val="single" w:sz="6" w:space="0" w:color="auto"/>
            </w:tcBorders>
            <w:vAlign w:val="center"/>
          </w:tcPr>
          <w:p w14:paraId="36694A1F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83" w:type="dxa"/>
            <w:tcBorders>
              <w:top w:val="single" w:sz="6" w:space="0" w:color="auto"/>
            </w:tcBorders>
          </w:tcPr>
          <w:p w14:paraId="004D47DB" w14:textId="214F1A0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tcBorders>
              <w:top w:val="single" w:sz="6" w:space="0" w:color="auto"/>
            </w:tcBorders>
            <w:vAlign w:val="center"/>
          </w:tcPr>
          <w:p w14:paraId="2FCA3FB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0.195 (-1.187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1.577)</w:t>
            </w:r>
          </w:p>
        </w:tc>
        <w:tc>
          <w:tcPr>
            <w:tcW w:w="2040" w:type="dxa"/>
            <w:tcBorders>
              <w:top w:val="single" w:sz="6" w:space="0" w:color="auto"/>
            </w:tcBorders>
            <w:vAlign w:val="center"/>
          </w:tcPr>
          <w:p w14:paraId="7CFA9722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0.779</w:t>
            </w:r>
          </w:p>
        </w:tc>
      </w:tr>
      <w:tr w:rsidR="00FA1270" w:rsidRPr="00356BBE" w14:paraId="6110CC9C" w14:textId="77777777" w:rsidTr="00FA1270">
        <w:trPr>
          <w:trHeight w:val="143"/>
        </w:trPr>
        <w:tc>
          <w:tcPr>
            <w:tcW w:w="2138" w:type="dxa"/>
            <w:vMerge/>
          </w:tcPr>
          <w:p w14:paraId="6A3E6ED1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782E297B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1DFA408F" w14:textId="6DC850C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248B5E9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0.952 (-0.310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2.214)</w:t>
            </w:r>
          </w:p>
        </w:tc>
        <w:tc>
          <w:tcPr>
            <w:tcW w:w="2040" w:type="dxa"/>
            <w:vAlign w:val="center"/>
          </w:tcPr>
          <w:p w14:paraId="11B82930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0.137</w:t>
            </w:r>
          </w:p>
        </w:tc>
      </w:tr>
      <w:tr w:rsidR="00FA1270" w:rsidRPr="00356BBE" w14:paraId="7801E5A8" w14:textId="77777777" w:rsidTr="00FA1270">
        <w:trPr>
          <w:trHeight w:val="143"/>
        </w:trPr>
        <w:tc>
          <w:tcPr>
            <w:tcW w:w="2138" w:type="dxa"/>
            <w:vMerge/>
          </w:tcPr>
          <w:p w14:paraId="5C866306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 w:val="restart"/>
            <w:vAlign w:val="center"/>
          </w:tcPr>
          <w:p w14:paraId="2A91BBAA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83" w:type="dxa"/>
          </w:tcPr>
          <w:p w14:paraId="33D94479" w14:textId="6B1AF5D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31249606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0.264 (-0.864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1.393)</w:t>
            </w:r>
          </w:p>
        </w:tc>
        <w:tc>
          <w:tcPr>
            <w:tcW w:w="2040" w:type="dxa"/>
            <w:vAlign w:val="center"/>
          </w:tcPr>
          <w:p w14:paraId="639C234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0.642</w:t>
            </w:r>
          </w:p>
        </w:tc>
      </w:tr>
      <w:tr w:rsidR="00FA1270" w:rsidRPr="00356BBE" w14:paraId="62D4F978" w14:textId="77777777" w:rsidTr="00FA1270">
        <w:trPr>
          <w:trHeight w:val="143"/>
        </w:trPr>
        <w:tc>
          <w:tcPr>
            <w:tcW w:w="2138" w:type="dxa"/>
            <w:vMerge/>
          </w:tcPr>
          <w:p w14:paraId="7BD444D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19618150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4CAA9D1F" w14:textId="0352FC32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485A9DE8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-1.447 (-2.524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(-0.369))</w:t>
            </w:r>
          </w:p>
        </w:tc>
        <w:tc>
          <w:tcPr>
            <w:tcW w:w="2040" w:type="dxa"/>
            <w:vAlign w:val="center"/>
          </w:tcPr>
          <w:p w14:paraId="5768997B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FA1270" w:rsidRPr="00356BBE" w14:paraId="7A7383F1" w14:textId="77777777" w:rsidTr="00FA1270">
        <w:trPr>
          <w:trHeight w:val="470"/>
        </w:trPr>
        <w:tc>
          <w:tcPr>
            <w:tcW w:w="2138" w:type="dxa"/>
            <w:vMerge w:val="restart"/>
            <w:vAlign w:val="center"/>
          </w:tcPr>
          <w:p w14:paraId="1F735F1E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3100" w:type="dxa"/>
            <w:vMerge w:val="restart"/>
            <w:vAlign w:val="center"/>
          </w:tcPr>
          <w:p w14:paraId="2814B24E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83" w:type="dxa"/>
          </w:tcPr>
          <w:p w14:paraId="3D091ADA" w14:textId="34EE523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2157DFBC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0.152 (-1.170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1.474)</w:t>
            </w:r>
          </w:p>
        </w:tc>
        <w:tc>
          <w:tcPr>
            <w:tcW w:w="2040" w:type="dxa"/>
            <w:vAlign w:val="center"/>
          </w:tcPr>
          <w:p w14:paraId="432EEE29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0.819</w:t>
            </w:r>
          </w:p>
        </w:tc>
      </w:tr>
      <w:tr w:rsidR="00FA1270" w:rsidRPr="00356BBE" w14:paraId="05B36555" w14:textId="77777777" w:rsidTr="00FA1270">
        <w:trPr>
          <w:trHeight w:val="143"/>
        </w:trPr>
        <w:tc>
          <w:tcPr>
            <w:tcW w:w="2138" w:type="dxa"/>
            <w:vMerge/>
          </w:tcPr>
          <w:p w14:paraId="3C99A7B7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6DC3F85C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121BDC4F" w14:textId="527533D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51DF71FA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0.847 (-0.357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2.052)</w:t>
            </w:r>
          </w:p>
        </w:tc>
        <w:tc>
          <w:tcPr>
            <w:tcW w:w="2040" w:type="dxa"/>
            <w:vAlign w:val="center"/>
          </w:tcPr>
          <w:p w14:paraId="0424754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0.165</w:t>
            </w:r>
          </w:p>
        </w:tc>
      </w:tr>
      <w:tr w:rsidR="00FA1270" w:rsidRPr="00356BBE" w14:paraId="2D560632" w14:textId="77777777" w:rsidTr="00FA1270">
        <w:trPr>
          <w:trHeight w:val="143"/>
        </w:trPr>
        <w:tc>
          <w:tcPr>
            <w:tcW w:w="2138" w:type="dxa"/>
            <w:vMerge/>
          </w:tcPr>
          <w:p w14:paraId="4E432720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 w:val="restart"/>
            <w:vAlign w:val="center"/>
          </w:tcPr>
          <w:p w14:paraId="0140C7C7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83" w:type="dxa"/>
          </w:tcPr>
          <w:p w14:paraId="2D3CC5E8" w14:textId="2CB00EDC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0F8119FF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-0.011 (-1.177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1.154)</w:t>
            </w:r>
          </w:p>
        </w:tc>
        <w:tc>
          <w:tcPr>
            <w:tcW w:w="2040" w:type="dxa"/>
            <w:vAlign w:val="center"/>
          </w:tcPr>
          <w:p w14:paraId="66CEF9E7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0.985</w:t>
            </w:r>
          </w:p>
        </w:tc>
      </w:tr>
      <w:tr w:rsidR="00FA1270" w:rsidRPr="00356BBE" w14:paraId="60999D07" w14:textId="77777777" w:rsidTr="00FA1270">
        <w:trPr>
          <w:trHeight w:val="143"/>
        </w:trPr>
        <w:tc>
          <w:tcPr>
            <w:tcW w:w="2138" w:type="dxa"/>
            <w:vMerge/>
          </w:tcPr>
          <w:p w14:paraId="58388447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0B378903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6C8FFD2C" w14:textId="45DF89A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6AF06CF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-1.260 (-2.416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(-0.103))</w:t>
            </w:r>
          </w:p>
        </w:tc>
        <w:tc>
          <w:tcPr>
            <w:tcW w:w="2040" w:type="dxa"/>
            <w:vAlign w:val="center"/>
          </w:tcPr>
          <w:p w14:paraId="2490C31B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FA1270" w:rsidRPr="00356BBE" w14:paraId="1EF5FE49" w14:textId="77777777" w:rsidTr="00FA1270">
        <w:trPr>
          <w:trHeight w:val="463"/>
        </w:trPr>
        <w:tc>
          <w:tcPr>
            <w:tcW w:w="2138" w:type="dxa"/>
            <w:vMerge w:val="restart"/>
            <w:vAlign w:val="center"/>
          </w:tcPr>
          <w:p w14:paraId="0029F48E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3100" w:type="dxa"/>
            <w:vMerge w:val="restart"/>
            <w:vAlign w:val="center"/>
          </w:tcPr>
          <w:p w14:paraId="6497AB59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83" w:type="dxa"/>
          </w:tcPr>
          <w:p w14:paraId="29956547" w14:textId="4DC3ED9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635B24E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0.265 (-1.250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1.780)</w:t>
            </w:r>
          </w:p>
        </w:tc>
        <w:tc>
          <w:tcPr>
            <w:tcW w:w="2040" w:type="dxa"/>
            <w:vAlign w:val="center"/>
          </w:tcPr>
          <w:p w14:paraId="3AA31F56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0.728</w:t>
            </w:r>
          </w:p>
        </w:tc>
      </w:tr>
      <w:tr w:rsidR="00FA1270" w:rsidRPr="00356BBE" w14:paraId="4EE11697" w14:textId="77777777" w:rsidTr="00FA1270">
        <w:trPr>
          <w:trHeight w:val="143"/>
        </w:trPr>
        <w:tc>
          <w:tcPr>
            <w:tcW w:w="2138" w:type="dxa"/>
            <w:vMerge/>
          </w:tcPr>
          <w:p w14:paraId="5E28FA67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651B30FC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5F331F24" w14:textId="18C84B1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473EA1FD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0.803 (-0.371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1.977)</w:t>
            </w:r>
          </w:p>
        </w:tc>
        <w:tc>
          <w:tcPr>
            <w:tcW w:w="2040" w:type="dxa"/>
            <w:vAlign w:val="center"/>
          </w:tcPr>
          <w:p w14:paraId="48D92EB1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</w:tr>
      <w:tr w:rsidR="00FA1270" w:rsidRPr="00356BBE" w14:paraId="54FBF2B0" w14:textId="77777777" w:rsidTr="00FA1270">
        <w:trPr>
          <w:trHeight w:val="143"/>
        </w:trPr>
        <w:tc>
          <w:tcPr>
            <w:tcW w:w="2138" w:type="dxa"/>
            <w:vMerge/>
          </w:tcPr>
          <w:p w14:paraId="2C2C73FA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 w:val="restart"/>
            <w:vAlign w:val="center"/>
          </w:tcPr>
          <w:p w14:paraId="4069FE7C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83" w:type="dxa"/>
          </w:tcPr>
          <w:p w14:paraId="3D54AB85" w14:textId="660B933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7444EA4D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0.070 (-1.125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1.265)</w:t>
            </w:r>
          </w:p>
        </w:tc>
        <w:tc>
          <w:tcPr>
            <w:tcW w:w="2040" w:type="dxa"/>
            <w:vAlign w:val="center"/>
          </w:tcPr>
          <w:p w14:paraId="12DD75C6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0.907</w:t>
            </w:r>
          </w:p>
        </w:tc>
      </w:tr>
      <w:tr w:rsidR="00FA1270" w:rsidRPr="00356BBE" w14:paraId="648F9816" w14:textId="77777777" w:rsidTr="00FA1270">
        <w:trPr>
          <w:trHeight w:val="143"/>
        </w:trPr>
        <w:tc>
          <w:tcPr>
            <w:tcW w:w="2138" w:type="dxa"/>
            <w:vMerge/>
          </w:tcPr>
          <w:p w14:paraId="609A27E5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14F973DB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40DE4F1B" w14:textId="1A67AC6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2B8DA1A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-1.243 (-2.433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(-0.054))</w:t>
            </w:r>
          </w:p>
        </w:tc>
        <w:tc>
          <w:tcPr>
            <w:tcW w:w="2040" w:type="dxa"/>
            <w:vAlign w:val="center"/>
          </w:tcPr>
          <w:p w14:paraId="737EDA74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</w:tc>
      </w:tr>
      <w:tr w:rsidR="00FA1270" w:rsidRPr="00356BBE" w14:paraId="2A918F36" w14:textId="77777777" w:rsidTr="00FA1270">
        <w:trPr>
          <w:trHeight w:val="470"/>
        </w:trPr>
        <w:tc>
          <w:tcPr>
            <w:tcW w:w="2138" w:type="dxa"/>
            <w:vMerge w:val="restart"/>
            <w:vAlign w:val="center"/>
          </w:tcPr>
          <w:p w14:paraId="73CA7F3F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3100" w:type="dxa"/>
            <w:vMerge w:val="restart"/>
            <w:vAlign w:val="center"/>
          </w:tcPr>
          <w:p w14:paraId="3A808C5F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383" w:type="dxa"/>
          </w:tcPr>
          <w:p w14:paraId="7095F558" w14:textId="2CC95A8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43F23332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0.639 (-0.955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2.232)</w:t>
            </w:r>
          </w:p>
        </w:tc>
        <w:tc>
          <w:tcPr>
            <w:tcW w:w="2040" w:type="dxa"/>
            <w:vAlign w:val="center"/>
          </w:tcPr>
          <w:p w14:paraId="3DA2D351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</w:p>
        </w:tc>
      </w:tr>
      <w:tr w:rsidR="00FA1270" w:rsidRPr="00356BBE" w14:paraId="1710677D" w14:textId="77777777" w:rsidTr="00FA1270">
        <w:trPr>
          <w:trHeight w:val="143"/>
        </w:trPr>
        <w:tc>
          <w:tcPr>
            <w:tcW w:w="2138" w:type="dxa"/>
            <w:vMerge/>
          </w:tcPr>
          <w:p w14:paraId="2D2FDAB8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vAlign w:val="center"/>
          </w:tcPr>
          <w:p w14:paraId="1FE67EFE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</w:tcPr>
          <w:p w14:paraId="68A287F3" w14:textId="3039B8F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vAlign w:val="center"/>
          </w:tcPr>
          <w:p w14:paraId="3E465F87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0.831 (-0.384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2.046)</w:t>
            </w:r>
          </w:p>
        </w:tc>
        <w:tc>
          <w:tcPr>
            <w:tcW w:w="2040" w:type="dxa"/>
            <w:vAlign w:val="center"/>
          </w:tcPr>
          <w:p w14:paraId="2CCB8740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0.177</w:t>
            </w:r>
          </w:p>
        </w:tc>
      </w:tr>
      <w:tr w:rsidR="00900DDA" w:rsidRPr="00356BBE" w14:paraId="6C88CC29" w14:textId="77777777" w:rsidTr="00FA1270">
        <w:trPr>
          <w:trHeight w:val="143"/>
        </w:trPr>
        <w:tc>
          <w:tcPr>
            <w:tcW w:w="2138" w:type="dxa"/>
            <w:vMerge/>
          </w:tcPr>
          <w:p w14:paraId="6B5ED397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 w:val="restart"/>
            <w:vAlign w:val="center"/>
          </w:tcPr>
          <w:p w14:paraId="2FE83600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383" w:type="dxa"/>
          </w:tcPr>
          <w:p w14:paraId="7A6C786F" w14:textId="71D25C78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="00FA1270"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293" w:type="dxa"/>
            <w:vAlign w:val="center"/>
          </w:tcPr>
          <w:p w14:paraId="2E5543BE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0.054 (-1.080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1.189)</w:t>
            </w:r>
          </w:p>
        </w:tc>
        <w:tc>
          <w:tcPr>
            <w:tcW w:w="2040" w:type="dxa"/>
            <w:vAlign w:val="center"/>
          </w:tcPr>
          <w:p w14:paraId="1814AEF6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0.924</w:t>
            </w:r>
          </w:p>
        </w:tc>
      </w:tr>
      <w:tr w:rsidR="00900DDA" w:rsidRPr="00356BBE" w14:paraId="7E5815AC" w14:textId="77777777" w:rsidTr="00FA1270">
        <w:trPr>
          <w:trHeight w:val="143"/>
        </w:trPr>
        <w:tc>
          <w:tcPr>
            <w:tcW w:w="2138" w:type="dxa"/>
            <w:vMerge/>
            <w:tcBorders>
              <w:bottom w:val="single" w:sz="12" w:space="0" w:color="auto"/>
            </w:tcBorders>
          </w:tcPr>
          <w:p w14:paraId="570D34F5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00" w:type="dxa"/>
            <w:vMerge/>
            <w:tcBorders>
              <w:bottom w:val="single" w:sz="12" w:space="0" w:color="auto"/>
            </w:tcBorders>
          </w:tcPr>
          <w:p w14:paraId="30B582C8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3" w:type="dxa"/>
            <w:tcBorders>
              <w:bottom w:val="single" w:sz="12" w:space="0" w:color="auto"/>
            </w:tcBorders>
          </w:tcPr>
          <w:p w14:paraId="3E66FC16" w14:textId="569EDA85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="00FA1270"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293" w:type="dxa"/>
            <w:tcBorders>
              <w:bottom w:val="single" w:sz="12" w:space="0" w:color="auto"/>
            </w:tcBorders>
            <w:vAlign w:val="center"/>
          </w:tcPr>
          <w:p w14:paraId="0FE1B222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-0.740 (-1.994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0.515)</w:t>
            </w:r>
          </w:p>
        </w:tc>
        <w:tc>
          <w:tcPr>
            <w:tcW w:w="2040" w:type="dxa"/>
            <w:tcBorders>
              <w:bottom w:val="single" w:sz="12" w:space="0" w:color="auto"/>
            </w:tcBorders>
            <w:vAlign w:val="center"/>
          </w:tcPr>
          <w:p w14:paraId="607B8988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0.243</w:t>
            </w:r>
          </w:p>
        </w:tc>
      </w:tr>
    </w:tbl>
    <w:p w14:paraId="509BCCB6" w14:textId="39C9CA2D" w:rsidR="00384551" w:rsidRPr="00356BBE" w:rsidRDefault="0038455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56BBE">
        <w:rPr>
          <w:rFonts w:ascii="Times New Roman" w:hAnsi="Times New Roman" w:cs="Times New Roman" w:hint="eastAsia"/>
          <w:i/>
          <w:iCs/>
          <w:sz w:val="20"/>
          <w:szCs w:val="20"/>
        </w:rPr>
        <w:t>Note.</w:t>
      </w:r>
      <w:r w:rsidRPr="00356BBE">
        <w:rPr>
          <w:rFonts w:ascii="Times New Roman" w:hAnsi="Times New Roman" w:cs="Times New Roman"/>
          <w:sz w:val="20"/>
          <w:szCs w:val="20"/>
        </w:rPr>
        <w:t xml:space="preserve"> </w:t>
      </w:r>
      <w:r w:rsidRPr="00356BBE">
        <w:rPr>
          <w:rFonts w:ascii="Times New Roman" w:hAnsi="Times New Roman" w:cs="Times New Roman" w:hint="eastAsia"/>
          <w:sz w:val="20"/>
          <w:szCs w:val="20"/>
        </w:rPr>
        <w:t>DLPFC = d</w:t>
      </w:r>
      <w:r w:rsidRPr="00356BBE">
        <w:rPr>
          <w:rFonts w:ascii="Times New Roman" w:hAnsi="Times New Roman" w:cs="Times New Roman"/>
          <w:sz w:val="20"/>
          <w:szCs w:val="20"/>
        </w:rPr>
        <w:t>orsolateral prefrontal cortex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HAMD-21 = </w:t>
      </w:r>
      <w:r w:rsidR="00521AF3" w:rsidRPr="00356BBE">
        <w:rPr>
          <w:rFonts w:ascii="Times New Roman" w:hAnsi="Times New Roman" w:cs="Times New Roman"/>
          <w:sz w:val="20"/>
          <w:szCs w:val="20"/>
        </w:rPr>
        <w:t>21-item Hamilton Depression Rating Scale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; </w:t>
      </w:r>
      <w:bookmarkStart w:id="5" w:name="_Hlk167878316"/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ERP = </w:t>
      </w:r>
      <w:r w:rsidR="00C92DB8" w:rsidRPr="00356BBE">
        <w:rPr>
          <w:rFonts w:ascii="Times New Roman" w:eastAsia="宋体" w:hAnsi="Times New Roman" w:cs="Times New Roman"/>
          <w:sz w:val="20"/>
          <w:szCs w:val="20"/>
        </w:rPr>
        <w:t>event-related potential</w:t>
      </w:r>
      <w:bookmarkEnd w:id="5"/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; </w:t>
      </w:r>
      <w:bookmarkStart w:id="6" w:name="_Hlk167878289"/>
      <w:r w:rsidR="00C92DB8" w:rsidRPr="00356BBE">
        <w:rPr>
          <w:rFonts w:ascii="Times New Roman" w:hAnsi="Times New Roman" w:cs="Times New Roman" w:hint="eastAsia"/>
          <w:sz w:val="20"/>
          <w:szCs w:val="20"/>
        </w:rPr>
        <w:t>L = left; R = right</w:t>
      </w:r>
      <w:bookmarkEnd w:id="6"/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356BBE">
        <w:rPr>
          <w:rFonts w:ascii="Times New Roman" w:hAnsi="Times New Roman" w:cs="Times New Roman"/>
          <w:sz w:val="20"/>
          <w:szCs w:val="20"/>
        </w:rPr>
        <w:t>CI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 = </w:t>
      </w:r>
      <w:r w:rsidRPr="00356BBE">
        <w:rPr>
          <w:rFonts w:ascii="Times New Roman" w:hAnsi="Times New Roman" w:cs="Times New Roman"/>
          <w:sz w:val="20"/>
          <w:szCs w:val="20"/>
        </w:rPr>
        <w:t>confidence interval</w:t>
      </w:r>
      <w:r w:rsidR="00C92DB8" w:rsidRPr="00356BBE">
        <w:rPr>
          <w:rFonts w:ascii="Times New Roman" w:hAnsi="Times New Roman" w:cs="Times New Roman" w:hint="eastAsia"/>
          <w:sz w:val="20"/>
          <w:szCs w:val="20"/>
        </w:rPr>
        <w:t>.</w:t>
      </w:r>
    </w:p>
    <w:p w14:paraId="3EF07CDF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4F9610C0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605324EF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193254A6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2B0B0439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0568266B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3609C136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2596D7E0" w14:textId="77777777" w:rsidR="00805C01" w:rsidRDefault="00805C01" w:rsidP="00EA155B">
      <w:pPr>
        <w:spacing w:line="360" w:lineRule="auto"/>
        <w:rPr>
          <w:rFonts w:ascii="Times New Roman" w:hAnsi="Times New Roman" w:cs="Times New Roman"/>
        </w:rPr>
      </w:pPr>
    </w:p>
    <w:p w14:paraId="4256CDB7" w14:textId="77777777" w:rsidR="00FA1270" w:rsidRDefault="00FA1270" w:rsidP="00EA155B">
      <w:pPr>
        <w:spacing w:line="360" w:lineRule="auto"/>
        <w:rPr>
          <w:rFonts w:ascii="Times New Roman" w:hAnsi="Times New Roman" w:cs="Times New Roman"/>
        </w:rPr>
      </w:pPr>
    </w:p>
    <w:p w14:paraId="0F067C57" w14:textId="77777777" w:rsidR="00FA1270" w:rsidRDefault="00FA1270" w:rsidP="00EA155B">
      <w:pPr>
        <w:spacing w:line="360" w:lineRule="auto"/>
        <w:rPr>
          <w:rFonts w:ascii="Times New Roman" w:hAnsi="Times New Roman" w:cs="Times New Roman"/>
        </w:rPr>
      </w:pPr>
    </w:p>
    <w:p w14:paraId="1726F394" w14:textId="77777777" w:rsidR="00FA1270" w:rsidRDefault="00FA1270" w:rsidP="00EA155B">
      <w:pPr>
        <w:spacing w:line="360" w:lineRule="auto"/>
        <w:rPr>
          <w:rFonts w:ascii="Times New Roman" w:hAnsi="Times New Roman" w:cs="Times New Roman"/>
        </w:rPr>
      </w:pPr>
    </w:p>
    <w:p w14:paraId="1A404FEA" w14:textId="77777777" w:rsidR="00FA1270" w:rsidRDefault="00FA1270" w:rsidP="00EA155B">
      <w:pPr>
        <w:spacing w:line="360" w:lineRule="auto"/>
        <w:rPr>
          <w:rFonts w:ascii="Times New Roman" w:hAnsi="Times New Roman" w:cs="Times New Roman"/>
        </w:rPr>
      </w:pPr>
    </w:p>
    <w:p w14:paraId="2DE37760" w14:textId="77777777" w:rsidR="00FA1270" w:rsidRDefault="00FA1270" w:rsidP="00EA155B">
      <w:pPr>
        <w:spacing w:line="360" w:lineRule="auto"/>
        <w:rPr>
          <w:rFonts w:ascii="Times New Roman" w:hAnsi="Times New Roman" w:cs="Times New Roman"/>
        </w:rPr>
      </w:pPr>
    </w:p>
    <w:p w14:paraId="24FAEFE3" w14:textId="77777777" w:rsidR="00C32474" w:rsidRPr="00C32474" w:rsidRDefault="00C32474" w:rsidP="00EA155B">
      <w:pPr>
        <w:spacing w:line="360" w:lineRule="auto"/>
        <w:rPr>
          <w:rFonts w:ascii="Times New Roman" w:hAnsi="Times New Roman" w:cs="Times New Roman"/>
        </w:rPr>
      </w:pPr>
    </w:p>
    <w:p w14:paraId="0642E6B0" w14:textId="214BB392" w:rsidR="00521AF3" w:rsidRPr="00356BBE" w:rsidRDefault="002E3AB7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bookmarkStart w:id="7" w:name="_Hlk164602503"/>
      <w:r w:rsidRPr="00356BB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4B34F7"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AF6B21">
        <w:rPr>
          <w:rFonts w:ascii="Times New Roman" w:hAnsi="Times New Roman" w:cs="Times New Roman" w:hint="eastAsia"/>
          <w:b/>
          <w:bCs/>
          <w:sz w:val="20"/>
          <w:szCs w:val="20"/>
        </w:rPr>
        <w:t>5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Association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s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b</w:t>
      </w:r>
      <w:r w:rsidR="00384551" w:rsidRPr="00356BBE">
        <w:rPr>
          <w:rFonts w:ascii="Times New Roman" w:hAnsi="Times New Roman" w:cs="Times New Roman"/>
          <w:sz w:val="20"/>
          <w:szCs w:val="20"/>
        </w:rPr>
        <w:t>etween DLPFC</w:t>
      </w:r>
      <w:r w:rsidR="00384551" w:rsidRPr="00356BB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s</w:t>
      </w:r>
      <w:r w:rsidR="00384551" w:rsidRPr="00356BBE">
        <w:rPr>
          <w:rFonts w:ascii="Times New Roman" w:hAnsi="Times New Roman" w:cs="Times New Roman"/>
          <w:sz w:val="20"/>
          <w:szCs w:val="20"/>
        </w:rPr>
        <w:t>eed-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b</w:t>
      </w:r>
      <w:r w:rsidR="00384551" w:rsidRPr="00356BBE">
        <w:rPr>
          <w:rFonts w:ascii="Times New Roman" w:hAnsi="Times New Roman" w:cs="Times New Roman"/>
          <w:sz w:val="20"/>
          <w:szCs w:val="20"/>
        </w:rPr>
        <w:t>ased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FC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and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HAMD-21 scores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across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>1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week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1990"/>
        <w:gridCol w:w="1109"/>
        <w:gridCol w:w="2151"/>
        <w:gridCol w:w="949"/>
        <w:gridCol w:w="2028"/>
        <w:gridCol w:w="1072"/>
        <w:gridCol w:w="2047"/>
        <w:gridCol w:w="1053"/>
      </w:tblGrid>
      <w:tr w:rsidR="00FA1270" w:rsidRPr="00356BBE" w14:paraId="41775F6B" w14:textId="77777777" w:rsidTr="003F023A">
        <w:tc>
          <w:tcPr>
            <w:tcW w:w="1549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28591F7" w14:textId="32496E74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Connectivity</w:t>
            </w:r>
          </w:p>
        </w:tc>
        <w:tc>
          <w:tcPr>
            <w:tcW w:w="3099" w:type="dxa"/>
            <w:gridSpan w:val="2"/>
            <w:tcBorders>
              <w:top w:val="single" w:sz="12" w:space="0" w:color="auto"/>
              <w:bottom w:val="single" w:sz="6" w:space="0" w:color="auto"/>
              <w:right w:val="double" w:sz="12" w:space="0" w:color="FFFFFF" w:themeColor="background1"/>
            </w:tcBorders>
          </w:tcPr>
          <w:p w14:paraId="32E99A8C" w14:textId="04038512" w:rsidR="00FA1270" w:rsidRPr="00356BBE" w:rsidRDefault="00FA1270" w:rsidP="00FA12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Delta-band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  <w:right w:val="double" w:sz="12" w:space="0" w:color="FFFFFF" w:themeColor="background1"/>
            </w:tcBorders>
          </w:tcPr>
          <w:p w14:paraId="51FFD2F5" w14:textId="3BFEA4EE" w:rsidR="00FA1270" w:rsidRPr="00356BBE" w:rsidRDefault="00FA1270" w:rsidP="00FA12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Theta-band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  <w:right w:val="double" w:sz="12" w:space="0" w:color="FFFFFF" w:themeColor="background1"/>
            </w:tcBorders>
          </w:tcPr>
          <w:p w14:paraId="469F54B1" w14:textId="56E3CBC2" w:rsidR="00FA1270" w:rsidRPr="00356BBE" w:rsidRDefault="00FA1270" w:rsidP="00FA12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Alph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a-band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</w:tcBorders>
          </w:tcPr>
          <w:p w14:paraId="0FAED6E9" w14:textId="4DCE6E29" w:rsidR="00FA1270" w:rsidRPr="00356BBE" w:rsidRDefault="00FA1270" w:rsidP="00FA127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Bet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a-band</w:t>
            </w:r>
          </w:p>
        </w:tc>
      </w:tr>
      <w:tr w:rsidR="00FA1270" w:rsidRPr="00356BBE" w14:paraId="1B47ACB2" w14:textId="77777777" w:rsidTr="003F023A">
        <w:tc>
          <w:tcPr>
            <w:tcW w:w="1549" w:type="dxa"/>
            <w:vMerge/>
            <w:tcBorders>
              <w:bottom w:val="single" w:sz="6" w:space="0" w:color="auto"/>
            </w:tcBorders>
          </w:tcPr>
          <w:p w14:paraId="1B945D3F" w14:textId="7777777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C9F768" w14:textId="114E6FC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β (95%CI)</w:t>
            </w:r>
          </w:p>
        </w:tc>
        <w:tc>
          <w:tcPr>
            <w:tcW w:w="1109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  <w:vAlign w:val="center"/>
          </w:tcPr>
          <w:p w14:paraId="50250920" w14:textId="0922B794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151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  <w:vAlign w:val="center"/>
          </w:tcPr>
          <w:p w14:paraId="37DC013E" w14:textId="6C1408D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β (95%CI)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  <w:vAlign w:val="center"/>
          </w:tcPr>
          <w:p w14:paraId="0E288197" w14:textId="57A33DB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028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  <w:vAlign w:val="center"/>
          </w:tcPr>
          <w:p w14:paraId="43003E12" w14:textId="356DCFC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β (95%CI)</w:t>
            </w:r>
          </w:p>
        </w:tc>
        <w:tc>
          <w:tcPr>
            <w:tcW w:w="1072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  <w:vAlign w:val="center"/>
          </w:tcPr>
          <w:p w14:paraId="7B5A0590" w14:textId="50C94D93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047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  <w:vAlign w:val="center"/>
          </w:tcPr>
          <w:p w14:paraId="47945B06" w14:textId="76E0D63C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β (95%CI)</w:t>
            </w:r>
          </w:p>
        </w:tc>
        <w:tc>
          <w:tcPr>
            <w:tcW w:w="105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174DCCF" w14:textId="2A87A1D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FA1270" w:rsidRPr="00356BBE" w14:paraId="5D9900C1" w14:textId="77777777" w:rsidTr="00FA1270">
        <w:tc>
          <w:tcPr>
            <w:tcW w:w="1549" w:type="dxa"/>
            <w:tcBorders>
              <w:top w:val="single" w:sz="6" w:space="0" w:color="auto"/>
            </w:tcBorders>
          </w:tcPr>
          <w:p w14:paraId="27B8E4AF" w14:textId="7EE25FBC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tcBorders>
              <w:top w:val="single" w:sz="6" w:space="0" w:color="auto"/>
            </w:tcBorders>
            <w:vAlign w:val="center"/>
          </w:tcPr>
          <w:p w14:paraId="7B29D401" w14:textId="6678676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0.330 (-0.642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1.302)</w:t>
            </w:r>
          </w:p>
        </w:tc>
        <w:tc>
          <w:tcPr>
            <w:tcW w:w="1109" w:type="dxa"/>
            <w:tcBorders>
              <w:top w:val="single" w:sz="6" w:space="0" w:color="auto"/>
            </w:tcBorders>
            <w:vAlign w:val="center"/>
          </w:tcPr>
          <w:p w14:paraId="0EB720AE" w14:textId="3423DDC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0.503</w:t>
            </w:r>
          </w:p>
        </w:tc>
        <w:tc>
          <w:tcPr>
            <w:tcW w:w="2151" w:type="dxa"/>
            <w:tcBorders>
              <w:top w:val="single" w:sz="6" w:space="0" w:color="auto"/>
            </w:tcBorders>
            <w:vAlign w:val="center"/>
          </w:tcPr>
          <w:p w14:paraId="226D5F7F" w14:textId="53306FC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1.001 (0.032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1.970)</w:t>
            </w:r>
          </w:p>
        </w:tc>
        <w:tc>
          <w:tcPr>
            <w:tcW w:w="949" w:type="dxa"/>
            <w:tcBorders>
              <w:top w:val="single" w:sz="6" w:space="0" w:color="auto"/>
            </w:tcBorders>
            <w:vAlign w:val="center"/>
          </w:tcPr>
          <w:p w14:paraId="58F54C06" w14:textId="043C0C4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2028" w:type="dxa"/>
            <w:tcBorders>
              <w:top w:val="single" w:sz="6" w:space="0" w:color="auto"/>
            </w:tcBorders>
            <w:vAlign w:val="center"/>
          </w:tcPr>
          <w:p w14:paraId="5572678F" w14:textId="0C9834D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-0.369 (-1.641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0.903)</w:t>
            </w:r>
          </w:p>
        </w:tc>
        <w:tc>
          <w:tcPr>
            <w:tcW w:w="1072" w:type="dxa"/>
            <w:tcBorders>
              <w:top w:val="single" w:sz="6" w:space="0" w:color="auto"/>
            </w:tcBorders>
            <w:vAlign w:val="center"/>
          </w:tcPr>
          <w:p w14:paraId="20FBA993" w14:textId="4630FB72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0.567</w:t>
            </w:r>
          </w:p>
        </w:tc>
        <w:tc>
          <w:tcPr>
            <w:tcW w:w="2047" w:type="dxa"/>
            <w:tcBorders>
              <w:top w:val="single" w:sz="6" w:space="0" w:color="auto"/>
            </w:tcBorders>
          </w:tcPr>
          <w:p w14:paraId="71A530F6" w14:textId="68E2FD2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1.326 (0.446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2.207)</w:t>
            </w:r>
          </w:p>
        </w:tc>
        <w:tc>
          <w:tcPr>
            <w:tcW w:w="1053" w:type="dxa"/>
            <w:tcBorders>
              <w:top w:val="single" w:sz="6" w:space="0" w:color="auto"/>
            </w:tcBorders>
          </w:tcPr>
          <w:p w14:paraId="69542EEC" w14:textId="671711C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FA1270" w:rsidRPr="00356BBE" w14:paraId="4EC1F570" w14:textId="77777777" w:rsidTr="00FA1270">
        <w:tc>
          <w:tcPr>
            <w:tcW w:w="1549" w:type="dxa"/>
          </w:tcPr>
          <w:p w14:paraId="51BED0F7" w14:textId="1753A4B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vAlign w:val="center"/>
          </w:tcPr>
          <w:p w14:paraId="2063804E" w14:textId="5EFF920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0.390 (-0.546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1.327)</w:t>
            </w:r>
          </w:p>
        </w:tc>
        <w:tc>
          <w:tcPr>
            <w:tcW w:w="1109" w:type="dxa"/>
            <w:vAlign w:val="center"/>
          </w:tcPr>
          <w:p w14:paraId="243DEB62" w14:textId="0D90F62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0.411</w:t>
            </w:r>
          </w:p>
        </w:tc>
        <w:tc>
          <w:tcPr>
            <w:tcW w:w="2151" w:type="dxa"/>
            <w:vAlign w:val="center"/>
          </w:tcPr>
          <w:p w14:paraId="767BC72B" w14:textId="0EB0502C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1.289 (0.384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2.194)</w:t>
            </w:r>
          </w:p>
        </w:tc>
        <w:tc>
          <w:tcPr>
            <w:tcW w:w="949" w:type="dxa"/>
            <w:vAlign w:val="center"/>
          </w:tcPr>
          <w:p w14:paraId="0594C226" w14:textId="1D0060E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  <w:tc>
          <w:tcPr>
            <w:tcW w:w="2028" w:type="dxa"/>
            <w:vAlign w:val="center"/>
          </w:tcPr>
          <w:p w14:paraId="36E8D34B" w14:textId="602B133D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0.331 (-0.901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1.564)</w:t>
            </w:r>
          </w:p>
        </w:tc>
        <w:tc>
          <w:tcPr>
            <w:tcW w:w="1072" w:type="dxa"/>
            <w:vAlign w:val="center"/>
          </w:tcPr>
          <w:p w14:paraId="1CFEB386" w14:textId="6F8DE84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0.596</w:t>
            </w:r>
          </w:p>
        </w:tc>
        <w:tc>
          <w:tcPr>
            <w:tcW w:w="2047" w:type="dxa"/>
          </w:tcPr>
          <w:p w14:paraId="7239D5E5" w14:textId="7B11976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1.415 (0.473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2.357)</w:t>
            </w:r>
          </w:p>
        </w:tc>
        <w:tc>
          <w:tcPr>
            <w:tcW w:w="1053" w:type="dxa"/>
          </w:tcPr>
          <w:p w14:paraId="2FCFB791" w14:textId="6CEAD07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FA1270" w:rsidRPr="00356BBE" w14:paraId="58D08B8D" w14:textId="77777777" w:rsidTr="00FA1270">
        <w:tc>
          <w:tcPr>
            <w:tcW w:w="1549" w:type="dxa"/>
          </w:tcPr>
          <w:p w14:paraId="01F1B9A2" w14:textId="3C9766E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vAlign w:val="center"/>
          </w:tcPr>
          <w:p w14:paraId="316B3D91" w14:textId="0D3EE13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-0.137 (-1.073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0.799)</w:t>
            </w:r>
          </w:p>
        </w:tc>
        <w:tc>
          <w:tcPr>
            <w:tcW w:w="1109" w:type="dxa"/>
            <w:vAlign w:val="center"/>
          </w:tcPr>
          <w:p w14:paraId="7A25A29D" w14:textId="4053190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</w:p>
        </w:tc>
        <w:tc>
          <w:tcPr>
            <w:tcW w:w="2151" w:type="dxa"/>
            <w:vAlign w:val="center"/>
          </w:tcPr>
          <w:p w14:paraId="10DC680F" w14:textId="3293661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-0.668 (-1.592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0.256)</w:t>
            </w:r>
          </w:p>
        </w:tc>
        <w:tc>
          <w:tcPr>
            <w:tcW w:w="949" w:type="dxa"/>
            <w:vAlign w:val="center"/>
          </w:tcPr>
          <w:p w14:paraId="7290C736" w14:textId="5BC0AC8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</w:p>
        </w:tc>
        <w:tc>
          <w:tcPr>
            <w:tcW w:w="2028" w:type="dxa"/>
            <w:vAlign w:val="center"/>
          </w:tcPr>
          <w:p w14:paraId="37375290" w14:textId="32157CFC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-0.579 (-1.452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0.294)</w:t>
            </w:r>
          </w:p>
        </w:tc>
        <w:tc>
          <w:tcPr>
            <w:tcW w:w="1072" w:type="dxa"/>
            <w:vAlign w:val="center"/>
          </w:tcPr>
          <w:p w14:paraId="6067202C" w14:textId="7D688D3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0.191</w:t>
            </w:r>
          </w:p>
        </w:tc>
        <w:tc>
          <w:tcPr>
            <w:tcW w:w="2047" w:type="dxa"/>
          </w:tcPr>
          <w:p w14:paraId="6F4A2B39" w14:textId="074B608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-0.124 (-0.978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0.729)</w:t>
            </w:r>
          </w:p>
        </w:tc>
        <w:tc>
          <w:tcPr>
            <w:tcW w:w="1053" w:type="dxa"/>
          </w:tcPr>
          <w:p w14:paraId="0B69117C" w14:textId="71C32762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0.773</w:t>
            </w:r>
          </w:p>
        </w:tc>
      </w:tr>
      <w:tr w:rsidR="00FA1270" w:rsidRPr="00356BBE" w14:paraId="4039E89A" w14:textId="77777777" w:rsidTr="00FA1270">
        <w:tc>
          <w:tcPr>
            <w:tcW w:w="1549" w:type="dxa"/>
          </w:tcPr>
          <w:p w14:paraId="53868154" w14:textId="13F5179C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vAlign w:val="center"/>
          </w:tcPr>
          <w:p w14:paraId="6A1C5CF0" w14:textId="4EF3184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-0.530 (-1.678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0.618)</w:t>
            </w:r>
          </w:p>
        </w:tc>
        <w:tc>
          <w:tcPr>
            <w:tcW w:w="1109" w:type="dxa"/>
            <w:vAlign w:val="center"/>
          </w:tcPr>
          <w:p w14:paraId="5D2652D4" w14:textId="5EF71842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  <w:tc>
          <w:tcPr>
            <w:tcW w:w="2151" w:type="dxa"/>
            <w:vAlign w:val="center"/>
          </w:tcPr>
          <w:p w14:paraId="22448195" w14:textId="09A813B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-1.154 (-2.094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(-0.214))</w:t>
            </w:r>
          </w:p>
        </w:tc>
        <w:tc>
          <w:tcPr>
            <w:tcW w:w="949" w:type="dxa"/>
            <w:vAlign w:val="center"/>
          </w:tcPr>
          <w:p w14:paraId="392C008E" w14:textId="1008DDF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2028" w:type="dxa"/>
            <w:vAlign w:val="center"/>
          </w:tcPr>
          <w:p w14:paraId="681E0FBD" w14:textId="2EFE3D44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-0.361 (-1.215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0.493)</w:t>
            </w:r>
          </w:p>
        </w:tc>
        <w:tc>
          <w:tcPr>
            <w:tcW w:w="1072" w:type="dxa"/>
            <w:vAlign w:val="center"/>
          </w:tcPr>
          <w:p w14:paraId="644EC2CA" w14:textId="6A811BDD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0.404</w:t>
            </w:r>
          </w:p>
        </w:tc>
        <w:tc>
          <w:tcPr>
            <w:tcW w:w="2047" w:type="dxa"/>
          </w:tcPr>
          <w:p w14:paraId="3C93A643" w14:textId="66CABC9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0.230 (-0.704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1.165)</w:t>
            </w:r>
          </w:p>
        </w:tc>
        <w:tc>
          <w:tcPr>
            <w:tcW w:w="1053" w:type="dxa"/>
          </w:tcPr>
          <w:p w14:paraId="075E1AE1" w14:textId="0AB276A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0.626</w:t>
            </w:r>
          </w:p>
        </w:tc>
      </w:tr>
      <w:tr w:rsidR="00FA1270" w:rsidRPr="00356BBE" w14:paraId="1181F434" w14:textId="77777777" w:rsidTr="00FA1270">
        <w:tc>
          <w:tcPr>
            <w:tcW w:w="1549" w:type="dxa"/>
          </w:tcPr>
          <w:p w14:paraId="089D4500" w14:textId="65AF5FA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vAlign w:val="center"/>
          </w:tcPr>
          <w:p w14:paraId="146CB771" w14:textId="486A8C3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0.100 (-0.995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1.195)</w:t>
            </w:r>
          </w:p>
        </w:tc>
        <w:tc>
          <w:tcPr>
            <w:tcW w:w="1109" w:type="dxa"/>
            <w:vAlign w:val="center"/>
          </w:tcPr>
          <w:p w14:paraId="29C6247F" w14:textId="3A921DEE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0.857</w:t>
            </w:r>
          </w:p>
        </w:tc>
        <w:tc>
          <w:tcPr>
            <w:tcW w:w="2151" w:type="dxa"/>
            <w:vAlign w:val="center"/>
          </w:tcPr>
          <w:p w14:paraId="3172E9B0" w14:textId="3F385D6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0.062 (-0.981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1.105)</w:t>
            </w:r>
          </w:p>
        </w:tc>
        <w:tc>
          <w:tcPr>
            <w:tcW w:w="949" w:type="dxa"/>
            <w:vAlign w:val="center"/>
          </w:tcPr>
          <w:p w14:paraId="207BDEB4" w14:textId="7064A20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0.907</w:t>
            </w:r>
          </w:p>
        </w:tc>
        <w:tc>
          <w:tcPr>
            <w:tcW w:w="2028" w:type="dxa"/>
            <w:vAlign w:val="center"/>
          </w:tcPr>
          <w:p w14:paraId="4B1B6A18" w14:textId="7616D60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0.294 (-0.814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1.402)</w:t>
            </w:r>
          </w:p>
        </w:tc>
        <w:tc>
          <w:tcPr>
            <w:tcW w:w="1072" w:type="dxa"/>
            <w:vAlign w:val="center"/>
          </w:tcPr>
          <w:p w14:paraId="75C1F83A" w14:textId="651DEE8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0.601</w:t>
            </w:r>
          </w:p>
        </w:tc>
        <w:tc>
          <w:tcPr>
            <w:tcW w:w="2047" w:type="dxa"/>
          </w:tcPr>
          <w:p w14:paraId="2D5CBD49" w14:textId="7B7DBCAD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0.474 (-0.601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1.549)</w:t>
            </w:r>
          </w:p>
        </w:tc>
        <w:tc>
          <w:tcPr>
            <w:tcW w:w="1053" w:type="dxa"/>
          </w:tcPr>
          <w:p w14:paraId="59D668DE" w14:textId="21BC2FE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0.384</w:t>
            </w:r>
          </w:p>
        </w:tc>
      </w:tr>
      <w:tr w:rsidR="00FA1270" w:rsidRPr="00356BBE" w14:paraId="13A01B3C" w14:textId="77777777" w:rsidTr="00FA1270">
        <w:tc>
          <w:tcPr>
            <w:tcW w:w="1549" w:type="dxa"/>
          </w:tcPr>
          <w:p w14:paraId="4182236A" w14:textId="229CAC4D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vAlign w:val="center"/>
          </w:tcPr>
          <w:p w14:paraId="38958003" w14:textId="1293084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-0.274 (-1.359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0.811)</w:t>
            </w:r>
          </w:p>
        </w:tc>
        <w:tc>
          <w:tcPr>
            <w:tcW w:w="1109" w:type="dxa"/>
            <w:vAlign w:val="center"/>
          </w:tcPr>
          <w:p w14:paraId="5A5CB926" w14:textId="2DB17D5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0.618</w:t>
            </w:r>
          </w:p>
        </w:tc>
        <w:tc>
          <w:tcPr>
            <w:tcW w:w="2151" w:type="dxa"/>
            <w:vAlign w:val="center"/>
          </w:tcPr>
          <w:p w14:paraId="3237BA47" w14:textId="5FA96778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-0.055 (-1.061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0.951)</w:t>
            </w:r>
          </w:p>
        </w:tc>
        <w:tc>
          <w:tcPr>
            <w:tcW w:w="949" w:type="dxa"/>
            <w:vAlign w:val="center"/>
          </w:tcPr>
          <w:p w14:paraId="1EF1F69C" w14:textId="00F360F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0.914</w:t>
            </w:r>
          </w:p>
        </w:tc>
        <w:tc>
          <w:tcPr>
            <w:tcW w:w="2028" w:type="dxa"/>
            <w:vAlign w:val="center"/>
          </w:tcPr>
          <w:p w14:paraId="438E76B8" w14:textId="4855D551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0.350 (-0.784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1.484)</w:t>
            </w:r>
          </w:p>
        </w:tc>
        <w:tc>
          <w:tcPr>
            <w:tcW w:w="1072" w:type="dxa"/>
            <w:vAlign w:val="center"/>
          </w:tcPr>
          <w:p w14:paraId="4B6D4596" w14:textId="1FE55773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0.543</w:t>
            </w:r>
          </w:p>
        </w:tc>
        <w:tc>
          <w:tcPr>
            <w:tcW w:w="2047" w:type="dxa"/>
          </w:tcPr>
          <w:p w14:paraId="3A13760A" w14:textId="4B86C93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0.572 (-0.430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1.574)</w:t>
            </w:r>
          </w:p>
        </w:tc>
        <w:tc>
          <w:tcPr>
            <w:tcW w:w="1053" w:type="dxa"/>
          </w:tcPr>
          <w:p w14:paraId="17A442B7" w14:textId="0CE35A4B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0.261</w:t>
            </w:r>
          </w:p>
        </w:tc>
      </w:tr>
      <w:tr w:rsidR="00FA1270" w:rsidRPr="00356BBE" w14:paraId="759B7915" w14:textId="77777777" w:rsidTr="00FA1270">
        <w:tc>
          <w:tcPr>
            <w:tcW w:w="1549" w:type="dxa"/>
          </w:tcPr>
          <w:p w14:paraId="33101E29" w14:textId="0D957996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vAlign w:val="center"/>
          </w:tcPr>
          <w:p w14:paraId="0C61E3D6" w14:textId="0D2120A9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0.023 (-1.093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1.139)</w:t>
            </w:r>
          </w:p>
        </w:tc>
        <w:tc>
          <w:tcPr>
            <w:tcW w:w="1109" w:type="dxa"/>
            <w:vAlign w:val="center"/>
          </w:tcPr>
          <w:p w14:paraId="226E5386" w14:textId="4AEEA88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0.968</w:t>
            </w:r>
          </w:p>
        </w:tc>
        <w:tc>
          <w:tcPr>
            <w:tcW w:w="2151" w:type="dxa"/>
            <w:vAlign w:val="center"/>
          </w:tcPr>
          <w:p w14:paraId="7D86F9CB" w14:textId="13DB3BD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0.115 (-0.866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1.095)</w:t>
            </w:r>
          </w:p>
        </w:tc>
        <w:tc>
          <w:tcPr>
            <w:tcW w:w="949" w:type="dxa"/>
            <w:vAlign w:val="center"/>
          </w:tcPr>
          <w:p w14:paraId="3E29D0D7" w14:textId="5C949B93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0.817</w:t>
            </w:r>
          </w:p>
        </w:tc>
        <w:tc>
          <w:tcPr>
            <w:tcW w:w="2028" w:type="dxa"/>
            <w:vAlign w:val="center"/>
          </w:tcPr>
          <w:p w14:paraId="653D97C1" w14:textId="3C58942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0.495 (-0.523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1.513)</w:t>
            </w:r>
          </w:p>
        </w:tc>
        <w:tc>
          <w:tcPr>
            <w:tcW w:w="1072" w:type="dxa"/>
            <w:vAlign w:val="center"/>
          </w:tcPr>
          <w:p w14:paraId="06F3A42E" w14:textId="2D38203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0.338</w:t>
            </w:r>
          </w:p>
        </w:tc>
        <w:tc>
          <w:tcPr>
            <w:tcW w:w="2047" w:type="dxa"/>
          </w:tcPr>
          <w:p w14:paraId="4BEE1CC0" w14:textId="090BB203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-0.279 (-1.314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0.755)</w:t>
            </w:r>
          </w:p>
        </w:tc>
        <w:tc>
          <w:tcPr>
            <w:tcW w:w="1053" w:type="dxa"/>
          </w:tcPr>
          <w:p w14:paraId="08D1D9C1" w14:textId="20B8CA80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0.594</w:t>
            </w:r>
          </w:p>
        </w:tc>
      </w:tr>
      <w:tr w:rsidR="00FA1270" w:rsidRPr="00356BBE" w14:paraId="50A86CD7" w14:textId="77777777" w:rsidTr="00FA1270">
        <w:tc>
          <w:tcPr>
            <w:tcW w:w="1549" w:type="dxa"/>
            <w:tcBorders>
              <w:bottom w:val="single" w:sz="12" w:space="0" w:color="auto"/>
            </w:tcBorders>
          </w:tcPr>
          <w:p w14:paraId="443C0CB3" w14:textId="321882D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tcBorders>
              <w:bottom w:val="single" w:sz="12" w:space="0" w:color="auto"/>
            </w:tcBorders>
            <w:vAlign w:val="center"/>
          </w:tcPr>
          <w:p w14:paraId="4EC00A41" w14:textId="40C3C7D7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-0.235 (-1.251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0.781)</w:t>
            </w:r>
          </w:p>
        </w:tc>
        <w:tc>
          <w:tcPr>
            <w:tcW w:w="1109" w:type="dxa"/>
            <w:tcBorders>
              <w:bottom w:val="single" w:sz="12" w:space="0" w:color="auto"/>
            </w:tcBorders>
            <w:vAlign w:val="center"/>
          </w:tcPr>
          <w:p w14:paraId="38562BE4" w14:textId="31D64E8F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0.648</w:t>
            </w:r>
          </w:p>
        </w:tc>
        <w:tc>
          <w:tcPr>
            <w:tcW w:w="2151" w:type="dxa"/>
            <w:tcBorders>
              <w:bottom w:val="single" w:sz="12" w:space="0" w:color="auto"/>
            </w:tcBorders>
            <w:vAlign w:val="center"/>
          </w:tcPr>
          <w:p w14:paraId="5CDEA038" w14:textId="4C21394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0.175 (-0.798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1.148)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vAlign w:val="center"/>
          </w:tcPr>
          <w:p w14:paraId="63B56EBD" w14:textId="319EEC93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0.723</w:t>
            </w:r>
          </w:p>
        </w:tc>
        <w:tc>
          <w:tcPr>
            <w:tcW w:w="2028" w:type="dxa"/>
            <w:tcBorders>
              <w:bottom w:val="single" w:sz="12" w:space="0" w:color="auto"/>
            </w:tcBorders>
            <w:vAlign w:val="center"/>
          </w:tcPr>
          <w:p w14:paraId="4266462A" w14:textId="5D38B07A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1.152 (0.179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2.125)</w:t>
            </w:r>
          </w:p>
        </w:tc>
        <w:tc>
          <w:tcPr>
            <w:tcW w:w="1072" w:type="dxa"/>
            <w:tcBorders>
              <w:bottom w:val="single" w:sz="12" w:space="0" w:color="auto"/>
            </w:tcBorders>
            <w:vAlign w:val="center"/>
          </w:tcPr>
          <w:p w14:paraId="689E9C9C" w14:textId="62D711A2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2047" w:type="dxa"/>
            <w:tcBorders>
              <w:bottom w:val="single" w:sz="12" w:space="0" w:color="auto"/>
            </w:tcBorders>
          </w:tcPr>
          <w:p w14:paraId="27EB0755" w14:textId="6C3D46D2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0.021 (-0.986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1.028)</w:t>
            </w:r>
          </w:p>
        </w:tc>
        <w:tc>
          <w:tcPr>
            <w:tcW w:w="1053" w:type="dxa"/>
            <w:tcBorders>
              <w:bottom w:val="single" w:sz="12" w:space="0" w:color="auto"/>
            </w:tcBorders>
          </w:tcPr>
          <w:p w14:paraId="7E85089D" w14:textId="05D2DA95" w:rsidR="00FA1270" w:rsidRPr="00356BBE" w:rsidRDefault="00FA1270" w:rsidP="00FA127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0.967</w:t>
            </w:r>
          </w:p>
        </w:tc>
      </w:tr>
    </w:tbl>
    <w:p w14:paraId="4D915170" w14:textId="37D959A8" w:rsidR="00AB12FE" w:rsidRPr="00356BBE" w:rsidRDefault="00AB12FE" w:rsidP="00AB12F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Note. </w:t>
      </w:r>
      <w:bookmarkStart w:id="8" w:name="_Hlk167017836"/>
      <w:r w:rsidRPr="00356BBE">
        <w:rPr>
          <w:rFonts w:ascii="Times New Roman" w:hAnsi="Times New Roman" w:cs="Times New Roman" w:hint="eastAsia"/>
          <w:sz w:val="20"/>
          <w:szCs w:val="20"/>
        </w:rPr>
        <w:t>DLPFC = d</w:t>
      </w:r>
      <w:r w:rsidRPr="00356BBE">
        <w:rPr>
          <w:rFonts w:ascii="Times New Roman" w:hAnsi="Times New Roman" w:cs="Times New Roman"/>
          <w:sz w:val="20"/>
          <w:szCs w:val="20"/>
        </w:rPr>
        <w:t>orsolateral prefrontal cortex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FC = functional connectivity; HAMD-21 = </w:t>
      </w:r>
      <w:r w:rsidRPr="00356BBE">
        <w:rPr>
          <w:rFonts w:ascii="Times New Roman" w:hAnsi="Times New Roman" w:cs="Times New Roman"/>
          <w:sz w:val="20"/>
          <w:szCs w:val="20"/>
        </w:rPr>
        <w:t>21-item Hamilton Depression Rating Scale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PCC = </w:t>
      </w:r>
      <w:r w:rsidRPr="00356BBE">
        <w:rPr>
          <w:rFonts w:ascii="Times New Roman" w:hAnsi="Times New Roman" w:cs="Times New Roman"/>
          <w:sz w:val="20"/>
          <w:szCs w:val="20"/>
        </w:rPr>
        <w:t>posterior cingulate cortex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IC = insula cortex; </w:t>
      </w:r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L = left; R = right; </w:t>
      </w:r>
      <w:r w:rsidRPr="00356BBE">
        <w:rPr>
          <w:rFonts w:ascii="Times New Roman" w:hAnsi="Times New Roman" w:cs="Times New Roman" w:hint="eastAsia"/>
          <w:sz w:val="20"/>
          <w:szCs w:val="20"/>
        </w:rPr>
        <w:t>CI = confidence interval.</w:t>
      </w:r>
      <w:bookmarkEnd w:id="8"/>
    </w:p>
    <w:p w14:paraId="1553CEF8" w14:textId="77777777" w:rsidR="00FA1270" w:rsidRPr="00AB12FE" w:rsidRDefault="00FA1270" w:rsidP="00384551">
      <w:pPr>
        <w:spacing w:line="360" w:lineRule="auto"/>
        <w:rPr>
          <w:rFonts w:ascii="Times New Roman" w:hAnsi="Times New Roman" w:cs="Times New Roman"/>
        </w:rPr>
      </w:pPr>
    </w:p>
    <w:p w14:paraId="352F9FD9" w14:textId="77777777" w:rsidR="00FA1270" w:rsidRDefault="00FA1270" w:rsidP="00384551">
      <w:pPr>
        <w:spacing w:line="360" w:lineRule="auto"/>
        <w:rPr>
          <w:rFonts w:ascii="Times New Roman" w:hAnsi="Times New Roman" w:cs="Times New Roman"/>
        </w:rPr>
      </w:pPr>
    </w:p>
    <w:p w14:paraId="3F827601" w14:textId="77777777" w:rsidR="00FA1270" w:rsidRDefault="00FA1270" w:rsidP="00384551">
      <w:pPr>
        <w:spacing w:line="360" w:lineRule="auto"/>
        <w:rPr>
          <w:rFonts w:ascii="Times New Roman" w:hAnsi="Times New Roman" w:cs="Times New Roman"/>
        </w:rPr>
      </w:pPr>
    </w:p>
    <w:p w14:paraId="606E22E7" w14:textId="77777777" w:rsidR="002E3AB7" w:rsidRPr="00521AF3" w:rsidRDefault="002E3AB7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7D7BAD6" w14:textId="31D9739A" w:rsidR="00384551" w:rsidRPr="00356BBE" w:rsidRDefault="002E3AB7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4B34F7"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AF6B21">
        <w:rPr>
          <w:rFonts w:ascii="Times New Roman" w:hAnsi="Times New Roman" w:cs="Times New Roman" w:hint="eastAsia"/>
          <w:b/>
          <w:bCs/>
          <w:sz w:val="20"/>
          <w:szCs w:val="20"/>
        </w:rPr>
        <w:t>6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Association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s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b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etween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change in 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DLPFC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>current density during different time windows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84551" w:rsidRPr="00356BBE">
        <w:rPr>
          <w:rFonts w:ascii="Times New Roman" w:hAnsi="Times New Roman" w:cs="Times New Roman"/>
          <w:sz w:val="20"/>
          <w:szCs w:val="20"/>
        </w:rPr>
        <w:t>and remission status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 at week 12</w:t>
      </w:r>
    </w:p>
    <w:tbl>
      <w:tblPr>
        <w:tblStyle w:val="a7"/>
        <w:tblW w:w="139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8"/>
        <w:gridCol w:w="2862"/>
        <w:gridCol w:w="2623"/>
        <w:gridCol w:w="4055"/>
        <w:gridCol w:w="2041"/>
      </w:tblGrid>
      <w:tr w:rsidR="00900DDA" w:rsidRPr="00356BBE" w14:paraId="18FF6D22" w14:textId="77777777" w:rsidTr="00AB12FE">
        <w:trPr>
          <w:trHeight w:val="470"/>
        </w:trPr>
        <w:tc>
          <w:tcPr>
            <w:tcW w:w="2378" w:type="dxa"/>
            <w:tcBorders>
              <w:top w:val="single" w:sz="12" w:space="0" w:color="auto"/>
              <w:bottom w:val="single" w:sz="6" w:space="0" w:color="auto"/>
            </w:tcBorders>
          </w:tcPr>
          <w:p w14:paraId="6288D2F7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ERP</w:t>
            </w:r>
          </w:p>
        </w:tc>
        <w:tc>
          <w:tcPr>
            <w:tcW w:w="2862" w:type="dxa"/>
            <w:tcBorders>
              <w:top w:val="single" w:sz="12" w:space="0" w:color="auto"/>
              <w:bottom w:val="single" w:sz="6" w:space="0" w:color="auto"/>
            </w:tcBorders>
          </w:tcPr>
          <w:p w14:paraId="36123F06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Stimulus</w:t>
            </w:r>
          </w:p>
        </w:tc>
        <w:tc>
          <w:tcPr>
            <w:tcW w:w="2623" w:type="dxa"/>
            <w:tcBorders>
              <w:top w:val="single" w:sz="12" w:space="0" w:color="auto"/>
              <w:bottom w:val="single" w:sz="6" w:space="0" w:color="auto"/>
            </w:tcBorders>
          </w:tcPr>
          <w:p w14:paraId="7508953B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  <w:tc>
          <w:tcPr>
            <w:tcW w:w="4055" w:type="dxa"/>
            <w:tcBorders>
              <w:top w:val="single" w:sz="12" w:space="0" w:color="auto"/>
              <w:bottom w:val="single" w:sz="6" w:space="0" w:color="auto"/>
            </w:tcBorders>
          </w:tcPr>
          <w:p w14:paraId="6551E048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OR (95%CI)</w:t>
            </w:r>
          </w:p>
        </w:tc>
        <w:tc>
          <w:tcPr>
            <w:tcW w:w="2041" w:type="dxa"/>
            <w:tcBorders>
              <w:top w:val="single" w:sz="12" w:space="0" w:color="auto"/>
              <w:bottom w:val="single" w:sz="6" w:space="0" w:color="auto"/>
            </w:tcBorders>
          </w:tcPr>
          <w:p w14:paraId="11162112" w14:textId="4D479D17" w:rsidR="00900DDA" w:rsidRPr="00356BBE" w:rsidRDefault="008C3A57" w:rsidP="002B16D3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AB12FE" w:rsidRPr="00356BBE" w14:paraId="263C487D" w14:textId="77777777" w:rsidTr="00AB12FE">
        <w:trPr>
          <w:trHeight w:val="470"/>
        </w:trPr>
        <w:tc>
          <w:tcPr>
            <w:tcW w:w="2378" w:type="dxa"/>
            <w:vMerge w:val="restart"/>
            <w:tcBorders>
              <w:top w:val="single" w:sz="6" w:space="0" w:color="auto"/>
            </w:tcBorders>
            <w:vAlign w:val="center"/>
          </w:tcPr>
          <w:p w14:paraId="1A0A70AB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</w:tc>
        <w:tc>
          <w:tcPr>
            <w:tcW w:w="2862" w:type="dxa"/>
            <w:vMerge w:val="restart"/>
            <w:tcBorders>
              <w:top w:val="single" w:sz="6" w:space="0" w:color="auto"/>
            </w:tcBorders>
            <w:vAlign w:val="center"/>
          </w:tcPr>
          <w:p w14:paraId="1D911642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623" w:type="dxa"/>
            <w:tcBorders>
              <w:top w:val="single" w:sz="6" w:space="0" w:color="auto"/>
            </w:tcBorders>
          </w:tcPr>
          <w:p w14:paraId="620F960D" w14:textId="04987796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tcBorders>
              <w:top w:val="single" w:sz="6" w:space="0" w:color="auto"/>
            </w:tcBorders>
            <w:vAlign w:val="center"/>
          </w:tcPr>
          <w:p w14:paraId="0AFC53C8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1.139 (0.624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2.078)</w:t>
            </w:r>
          </w:p>
        </w:tc>
        <w:tc>
          <w:tcPr>
            <w:tcW w:w="2041" w:type="dxa"/>
            <w:tcBorders>
              <w:top w:val="single" w:sz="6" w:space="0" w:color="auto"/>
            </w:tcBorders>
            <w:vAlign w:val="center"/>
          </w:tcPr>
          <w:p w14:paraId="0D26D815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0.672</w:t>
            </w:r>
          </w:p>
        </w:tc>
      </w:tr>
      <w:tr w:rsidR="00AB12FE" w:rsidRPr="00356BBE" w14:paraId="4CEA3286" w14:textId="77777777" w:rsidTr="00AB12FE">
        <w:trPr>
          <w:trHeight w:val="143"/>
        </w:trPr>
        <w:tc>
          <w:tcPr>
            <w:tcW w:w="2378" w:type="dxa"/>
            <w:vMerge/>
          </w:tcPr>
          <w:p w14:paraId="71B5B95A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639498A5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56B0E1F5" w14:textId="253A7821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5AD9630C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0.673 (0.339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1.337)</w:t>
            </w:r>
          </w:p>
        </w:tc>
        <w:tc>
          <w:tcPr>
            <w:tcW w:w="2041" w:type="dxa"/>
            <w:vAlign w:val="center"/>
          </w:tcPr>
          <w:p w14:paraId="60B9A48A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</w:tr>
      <w:tr w:rsidR="00AB12FE" w:rsidRPr="00356BBE" w14:paraId="7F736BF1" w14:textId="77777777" w:rsidTr="00AB12FE">
        <w:trPr>
          <w:trHeight w:val="143"/>
        </w:trPr>
        <w:tc>
          <w:tcPr>
            <w:tcW w:w="2378" w:type="dxa"/>
            <w:vMerge/>
          </w:tcPr>
          <w:p w14:paraId="4FA12A3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 w:val="restart"/>
            <w:vAlign w:val="center"/>
          </w:tcPr>
          <w:p w14:paraId="74DCD977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623" w:type="dxa"/>
          </w:tcPr>
          <w:p w14:paraId="578F9C7F" w14:textId="673B2266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3B738E2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1.428 (0.725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2.812)</w:t>
            </w:r>
          </w:p>
        </w:tc>
        <w:tc>
          <w:tcPr>
            <w:tcW w:w="2041" w:type="dxa"/>
            <w:vAlign w:val="center"/>
          </w:tcPr>
          <w:p w14:paraId="5B20413B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0.302</w:t>
            </w:r>
          </w:p>
        </w:tc>
      </w:tr>
      <w:tr w:rsidR="00AB12FE" w:rsidRPr="00356BBE" w14:paraId="316778FC" w14:textId="77777777" w:rsidTr="00AB12FE">
        <w:trPr>
          <w:trHeight w:val="143"/>
        </w:trPr>
        <w:tc>
          <w:tcPr>
            <w:tcW w:w="2378" w:type="dxa"/>
            <w:vMerge/>
          </w:tcPr>
          <w:p w14:paraId="0A00F1E4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614C7CAF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4E584301" w14:textId="37D54E04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2B0F59C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4.295 (1.437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12.833)</w:t>
            </w:r>
          </w:p>
        </w:tc>
        <w:tc>
          <w:tcPr>
            <w:tcW w:w="2041" w:type="dxa"/>
            <w:vAlign w:val="center"/>
          </w:tcPr>
          <w:p w14:paraId="06F2F32B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AB12FE" w:rsidRPr="00356BBE" w14:paraId="4DAF0167" w14:textId="77777777" w:rsidTr="00AB12FE">
        <w:trPr>
          <w:trHeight w:val="470"/>
        </w:trPr>
        <w:tc>
          <w:tcPr>
            <w:tcW w:w="2378" w:type="dxa"/>
            <w:vMerge w:val="restart"/>
            <w:vAlign w:val="center"/>
          </w:tcPr>
          <w:p w14:paraId="69993682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P2</w:t>
            </w:r>
          </w:p>
        </w:tc>
        <w:tc>
          <w:tcPr>
            <w:tcW w:w="2862" w:type="dxa"/>
            <w:vMerge w:val="restart"/>
            <w:vAlign w:val="center"/>
          </w:tcPr>
          <w:p w14:paraId="35CD06B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623" w:type="dxa"/>
          </w:tcPr>
          <w:p w14:paraId="1586C2F8" w14:textId="3E52D94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6DF2519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0.765 (0.409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1.429)</w:t>
            </w:r>
          </w:p>
        </w:tc>
        <w:tc>
          <w:tcPr>
            <w:tcW w:w="2041" w:type="dxa"/>
            <w:vAlign w:val="center"/>
          </w:tcPr>
          <w:p w14:paraId="0430581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0.400</w:t>
            </w:r>
          </w:p>
        </w:tc>
      </w:tr>
      <w:tr w:rsidR="00AB12FE" w:rsidRPr="00356BBE" w14:paraId="063AB7BB" w14:textId="77777777" w:rsidTr="00AB12FE">
        <w:trPr>
          <w:trHeight w:val="143"/>
        </w:trPr>
        <w:tc>
          <w:tcPr>
            <w:tcW w:w="2378" w:type="dxa"/>
            <w:vMerge/>
          </w:tcPr>
          <w:p w14:paraId="4DD5B0F9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19F31128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1CE5F710" w14:textId="099535F9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3D43D7E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0.611 (0.287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1.302)</w:t>
            </w:r>
          </w:p>
        </w:tc>
        <w:tc>
          <w:tcPr>
            <w:tcW w:w="2041" w:type="dxa"/>
            <w:vAlign w:val="center"/>
          </w:tcPr>
          <w:p w14:paraId="6EBDE658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0.202</w:t>
            </w:r>
          </w:p>
        </w:tc>
      </w:tr>
      <w:tr w:rsidR="00AB12FE" w:rsidRPr="00356BBE" w14:paraId="4E62CFE8" w14:textId="77777777" w:rsidTr="00AB12FE">
        <w:trPr>
          <w:trHeight w:val="143"/>
        </w:trPr>
        <w:tc>
          <w:tcPr>
            <w:tcW w:w="2378" w:type="dxa"/>
            <w:vMerge/>
          </w:tcPr>
          <w:p w14:paraId="15A73ADB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 w:val="restart"/>
            <w:vAlign w:val="center"/>
          </w:tcPr>
          <w:p w14:paraId="4B89A6B2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623" w:type="dxa"/>
          </w:tcPr>
          <w:p w14:paraId="7ACCCAE9" w14:textId="72C58E75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1D913B17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1.304 (0.665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2.556)</w:t>
            </w:r>
          </w:p>
        </w:tc>
        <w:tc>
          <w:tcPr>
            <w:tcW w:w="2041" w:type="dxa"/>
            <w:vAlign w:val="center"/>
          </w:tcPr>
          <w:p w14:paraId="6794B14D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</w:tr>
      <w:tr w:rsidR="00AB12FE" w:rsidRPr="00356BBE" w14:paraId="1419368D" w14:textId="77777777" w:rsidTr="00AB12FE">
        <w:trPr>
          <w:trHeight w:val="143"/>
        </w:trPr>
        <w:tc>
          <w:tcPr>
            <w:tcW w:w="2378" w:type="dxa"/>
            <w:vMerge/>
          </w:tcPr>
          <w:p w14:paraId="3FCED79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7D3098CF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4C6333CF" w14:textId="665EF7B4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14C77AB9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4.748 (1.527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14.763)</w:t>
            </w:r>
          </w:p>
        </w:tc>
        <w:tc>
          <w:tcPr>
            <w:tcW w:w="2041" w:type="dxa"/>
            <w:vAlign w:val="center"/>
          </w:tcPr>
          <w:p w14:paraId="43BBBB9C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AB12FE" w:rsidRPr="00356BBE" w14:paraId="312F00C9" w14:textId="77777777" w:rsidTr="00AB12FE">
        <w:trPr>
          <w:trHeight w:val="463"/>
        </w:trPr>
        <w:tc>
          <w:tcPr>
            <w:tcW w:w="2378" w:type="dxa"/>
            <w:vMerge w:val="restart"/>
            <w:vAlign w:val="center"/>
          </w:tcPr>
          <w:p w14:paraId="264E81C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</w:tc>
        <w:tc>
          <w:tcPr>
            <w:tcW w:w="2862" w:type="dxa"/>
            <w:vMerge w:val="restart"/>
            <w:vAlign w:val="center"/>
          </w:tcPr>
          <w:p w14:paraId="2CD4D4B5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623" w:type="dxa"/>
          </w:tcPr>
          <w:p w14:paraId="7BF0E670" w14:textId="200D404F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63C549DA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0.761 (0.404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1.432)</w:t>
            </w:r>
          </w:p>
        </w:tc>
        <w:tc>
          <w:tcPr>
            <w:tcW w:w="2041" w:type="dxa"/>
            <w:vAlign w:val="center"/>
          </w:tcPr>
          <w:p w14:paraId="22AF1114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0.397</w:t>
            </w:r>
          </w:p>
        </w:tc>
      </w:tr>
      <w:tr w:rsidR="00AB12FE" w:rsidRPr="00356BBE" w14:paraId="4244A610" w14:textId="77777777" w:rsidTr="00AB12FE">
        <w:trPr>
          <w:trHeight w:val="143"/>
        </w:trPr>
        <w:tc>
          <w:tcPr>
            <w:tcW w:w="2378" w:type="dxa"/>
            <w:vMerge/>
          </w:tcPr>
          <w:p w14:paraId="733DF4A9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2ADFE8D6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6AF433E1" w14:textId="4A20F205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35772C49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0.621 (0.292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1.321)</w:t>
            </w:r>
          </w:p>
        </w:tc>
        <w:tc>
          <w:tcPr>
            <w:tcW w:w="2041" w:type="dxa"/>
            <w:vAlign w:val="center"/>
          </w:tcPr>
          <w:p w14:paraId="37EAB59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0.216</w:t>
            </w:r>
          </w:p>
        </w:tc>
      </w:tr>
      <w:tr w:rsidR="00AB12FE" w:rsidRPr="00356BBE" w14:paraId="1FB1882E" w14:textId="77777777" w:rsidTr="00AB12FE">
        <w:trPr>
          <w:trHeight w:val="143"/>
        </w:trPr>
        <w:tc>
          <w:tcPr>
            <w:tcW w:w="2378" w:type="dxa"/>
            <w:vMerge/>
          </w:tcPr>
          <w:p w14:paraId="5EA38F99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 w:val="restart"/>
            <w:vAlign w:val="center"/>
          </w:tcPr>
          <w:p w14:paraId="43C8CDFA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623" w:type="dxa"/>
          </w:tcPr>
          <w:p w14:paraId="0992D128" w14:textId="6E2FC298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606E9D22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1.321 (0.677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2.579)</w:t>
            </w:r>
          </w:p>
        </w:tc>
        <w:tc>
          <w:tcPr>
            <w:tcW w:w="2041" w:type="dxa"/>
            <w:vAlign w:val="center"/>
          </w:tcPr>
          <w:p w14:paraId="0E8F04A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0.415</w:t>
            </w:r>
          </w:p>
        </w:tc>
      </w:tr>
      <w:tr w:rsidR="00AB12FE" w:rsidRPr="00356BBE" w14:paraId="14FEA425" w14:textId="77777777" w:rsidTr="00AB12FE">
        <w:trPr>
          <w:trHeight w:val="143"/>
        </w:trPr>
        <w:tc>
          <w:tcPr>
            <w:tcW w:w="2378" w:type="dxa"/>
            <w:vMerge/>
          </w:tcPr>
          <w:p w14:paraId="78C21191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4828E51B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63EA1958" w14:textId="478B3E92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26DB2B53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5.235 (1.638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16.730)</w:t>
            </w:r>
          </w:p>
        </w:tc>
        <w:tc>
          <w:tcPr>
            <w:tcW w:w="2041" w:type="dxa"/>
            <w:vAlign w:val="center"/>
          </w:tcPr>
          <w:p w14:paraId="4119C746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AB12FE" w:rsidRPr="00356BBE" w14:paraId="59B1FE9B" w14:textId="77777777" w:rsidTr="00AB12FE">
        <w:trPr>
          <w:trHeight w:val="470"/>
        </w:trPr>
        <w:tc>
          <w:tcPr>
            <w:tcW w:w="2378" w:type="dxa"/>
            <w:vMerge w:val="restart"/>
            <w:vAlign w:val="center"/>
          </w:tcPr>
          <w:p w14:paraId="07EBDF82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P3</w:t>
            </w:r>
          </w:p>
        </w:tc>
        <w:tc>
          <w:tcPr>
            <w:tcW w:w="2862" w:type="dxa"/>
            <w:vMerge w:val="restart"/>
            <w:vAlign w:val="center"/>
          </w:tcPr>
          <w:p w14:paraId="7EEA3D5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Standard stimuli</w:t>
            </w:r>
          </w:p>
        </w:tc>
        <w:tc>
          <w:tcPr>
            <w:tcW w:w="2623" w:type="dxa"/>
          </w:tcPr>
          <w:p w14:paraId="7B3F2404" w14:textId="6679814A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40559454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0.698 (0.334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1.459)</w:t>
            </w:r>
          </w:p>
        </w:tc>
        <w:tc>
          <w:tcPr>
            <w:tcW w:w="2041" w:type="dxa"/>
            <w:vAlign w:val="center"/>
          </w:tcPr>
          <w:p w14:paraId="2E28437E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0.339</w:t>
            </w:r>
          </w:p>
        </w:tc>
      </w:tr>
      <w:tr w:rsidR="00AB12FE" w:rsidRPr="00356BBE" w14:paraId="0643006B" w14:textId="77777777" w:rsidTr="00AB12FE">
        <w:trPr>
          <w:trHeight w:val="143"/>
        </w:trPr>
        <w:tc>
          <w:tcPr>
            <w:tcW w:w="2378" w:type="dxa"/>
            <w:vMerge/>
          </w:tcPr>
          <w:p w14:paraId="1C81653D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vAlign w:val="center"/>
          </w:tcPr>
          <w:p w14:paraId="2B15A257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</w:tcPr>
          <w:p w14:paraId="78019A86" w14:textId="6C7F3CF3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vAlign w:val="center"/>
          </w:tcPr>
          <w:p w14:paraId="70920C59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0.569 (0.243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1.333)</w:t>
            </w:r>
          </w:p>
        </w:tc>
        <w:tc>
          <w:tcPr>
            <w:tcW w:w="2041" w:type="dxa"/>
            <w:vAlign w:val="center"/>
          </w:tcPr>
          <w:p w14:paraId="2DF0B456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0.194</w:t>
            </w:r>
          </w:p>
        </w:tc>
      </w:tr>
      <w:tr w:rsidR="00900DDA" w:rsidRPr="00356BBE" w14:paraId="1FD40FF5" w14:textId="77777777" w:rsidTr="00AB12FE">
        <w:trPr>
          <w:trHeight w:val="143"/>
        </w:trPr>
        <w:tc>
          <w:tcPr>
            <w:tcW w:w="2378" w:type="dxa"/>
            <w:vMerge/>
          </w:tcPr>
          <w:p w14:paraId="5373ACB0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 w:val="restart"/>
            <w:vAlign w:val="center"/>
          </w:tcPr>
          <w:p w14:paraId="17B4AF09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Oddball stimuli</w:t>
            </w:r>
          </w:p>
        </w:tc>
        <w:tc>
          <w:tcPr>
            <w:tcW w:w="2623" w:type="dxa"/>
          </w:tcPr>
          <w:p w14:paraId="09ABB09C" w14:textId="3EB5AB8B" w:rsidR="00900DDA" w:rsidRPr="00356BBE" w:rsidRDefault="00AB12FE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4055" w:type="dxa"/>
            <w:vAlign w:val="center"/>
          </w:tcPr>
          <w:p w14:paraId="1AA2F6F6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1.484 (0.751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2.935)</w:t>
            </w:r>
          </w:p>
        </w:tc>
        <w:tc>
          <w:tcPr>
            <w:tcW w:w="2041" w:type="dxa"/>
            <w:vAlign w:val="center"/>
          </w:tcPr>
          <w:p w14:paraId="78E90E3C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0.256</w:t>
            </w:r>
          </w:p>
        </w:tc>
      </w:tr>
      <w:tr w:rsidR="00900DDA" w:rsidRPr="00356BBE" w14:paraId="4DCEB6D0" w14:textId="77777777" w:rsidTr="00AB12FE">
        <w:trPr>
          <w:trHeight w:val="143"/>
        </w:trPr>
        <w:tc>
          <w:tcPr>
            <w:tcW w:w="2378" w:type="dxa"/>
            <w:vMerge/>
            <w:tcBorders>
              <w:bottom w:val="single" w:sz="12" w:space="0" w:color="auto"/>
            </w:tcBorders>
          </w:tcPr>
          <w:p w14:paraId="2574DCBB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2" w:type="dxa"/>
            <w:vMerge/>
            <w:tcBorders>
              <w:bottom w:val="single" w:sz="12" w:space="0" w:color="auto"/>
            </w:tcBorders>
          </w:tcPr>
          <w:p w14:paraId="0F44CAA7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23" w:type="dxa"/>
            <w:tcBorders>
              <w:bottom w:val="single" w:sz="12" w:space="0" w:color="auto"/>
            </w:tcBorders>
          </w:tcPr>
          <w:p w14:paraId="5D1F1E8A" w14:textId="7178F4BB" w:rsidR="00900DDA" w:rsidRPr="00356BBE" w:rsidRDefault="00AB12FE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4055" w:type="dxa"/>
            <w:tcBorders>
              <w:bottom w:val="single" w:sz="12" w:space="0" w:color="auto"/>
            </w:tcBorders>
            <w:vAlign w:val="center"/>
          </w:tcPr>
          <w:p w14:paraId="0DE384FA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4.499 (1.457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13.893)</w:t>
            </w:r>
          </w:p>
        </w:tc>
        <w:tc>
          <w:tcPr>
            <w:tcW w:w="2041" w:type="dxa"/>
            <w:tcBorders>
              <w:bottom w:val="single" w:sz="12" w:space="0" w:color="auto"/>
            </w:tcBorders>
            <w:vAlign w:val="center"/>
          </w:tcPr>
          <w:p w14:paraId="6C71336C" w14:textId="77777777" w:rsidR="00900DDA" w:rsidRPr="00356BBE" w:rsidRDefault="00900DDA" w:rsidP="002B16D3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</w:tbl>
    <w:p w14:paraId="26AD234B" w14:textId="61B130C9" w:rsidR="00384551" w:rsidRPr="00356BBE" w:rsidRDefault="00384551" w:rsidP="00384551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356BBE">
        <w:rPr>
          <w:rFonts w:ascii="Times New Roman" w:hAnsi="Times New Roman" w:cs="Times New Roman" w:hint="eastAsia"/>
          <w:i/>
          <w:iCs/>
          <w:sz w:val="20"/>
          <w:szCs w:val="20"/>
        </w:rPr>
        <w:t>Note.</w:t>
      </w:r>
      <w:r w:rsidR="00C92DB8" w:rsidRPr="00356BB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r w:rsidRPr="00356BBE">
        <w:rPr>
          <w:rFonts w:ascii="Times New Roman" w:hAnsi="Times New Roman" w:cs="Times New Roman" w:hint="eastAsia"/>
          <w:sz w:val="20"/>
          <w:szCs w:val="20"/>
        </w:rPr>
        <w:t>DLPFC = d</w:t>
      </w:r>
      <w:r w:rsidRPr="00356BBE">
        <w:rPr>
          <w:rFonts w:ascii="Times New Roman" w:hAnsi="Times New Roman" w:cs="Times New Roman"/>
          <w:sz w:val="20"/>
          <w:szCs w:val="20"/>
        </w:rPr>
        <w:t>orsolateral prefrontal cortex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ERP = </w:t>
      </w:r>
      <w:r w:rsidR="00C92DB8" w:rsidRPr="00356BBE">
        <w:rPr>
          <w:rFonts w:ascii="Times New Roman" w:eastAsia="宋体" w:hAnsi="Times New Roman" w:cs="Times New Roman"/>
          <w:sz w:val="20"/>
          <w:szCs w:val="20"/>
        </w:rPr>
        <w:t>event-related potential</w:t>
      </w:r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; L = left; R = right; </w:t>
      </w:r>
      <w:r w:rsidRPr="00356BBE">
        <w:rPr>
          <w:rFonts w:ascii="Times New Roman" w:hAnsi="Times New Roman" w:cs="Times New Roman" w:hint="eastAsia"/>
          <w:sz w:val="20"/>
          <w:szCs w:val="20"/>
        </w:rPr>
        <w:t>OR = o</w:t>
      </w:r>
      <w:r w:rsidRPr="00356BBE">
        <w:rPr>
          <w:rFonts w:ascii="Times New Roman" w:hAnsi="Times New Roman" w:cs="Times New Roman"/>
          <w:sz w:val="20"/>
          <w:szCs w:val="20"/>
        </w:rPr>
        <w:t>dds ratio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CI = </w:t>
      </w:r>
      <w:r w:rsidRPr="00356BBE">
        <w:rPr>
          <w:rFonts w:ascii="Times New Roman" w:hAnsi="Times New Roman" w:cs="Times New Roman"/>
          <w:sz w:val="20"/>
          <w:szCs w:val="20"/>
        </w:rPr>
        <w:t>confidence interval</w:t>
      </w:r>
      <w:r w:rsidRPr="00356BBE">
        <w:rPr>
          <w:rFonts w:ascii="Times New Roman" w:hAnsi="Times New Roman" w:cs="Times New Roman" w:hint="eastAsia"/>
          <w:sz w:val="20"/>
          <w:szCs w:val="20"/>
        </w:rPr>
        <w:t>.</w:t>
      </w:r>
    </w:p>
    <w:p w14:paraId="3CCF1A72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3D90A035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01518D38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02EAAAC7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2A90617F" w14:textId="77777777" w:rsidR="00384551" w:rsidRDefault="00384551" w:rsidP="00EA155B">
      <w:pPr>
        <w:spacing w:line="360" w:lineRule="auto"/>
        <w:rPr>
          <w:rFonts w:ascii="Times New Roman" w:hAnsi="Times New Roman" w:cs="Times New Roman"/>
        </w:rPr>
      </w:pPr>
    </w:p>
    <w:p w14:paraId="2506DFCC" w14:textId="77777777" w:rsidR="00805C01" w:rsidRDefault="00805C01" w:rsidP="00EA155B">
      <w:pPr>
        <w:spacing w:line="360" w:lineRule="auto"/>
        <w:rPr>
          <w:rFonts w:ascii="Times New Roman" w:hAnsi="Times New Roman" w:cs="Times New Roman"/>
        </w:rPr>
      </w:pPr>
    </w:p>
    <w:p w14:paraId="5AF2EDA8" w14:textId="77777777" w:rsidR="002E3AB7" w:rsidRDefault="002E3AB7" w:rsidP="00EA155B">
      <w:pPr>
        <w:spacing w:line="360" w:lineRule="auto"/>
        <w:rPr>
          <w:rFonts w:ascii="Times New Roman" w:hAnsi="Times New Roman" w:cs="Times New Roman"/>
        </w:rPr>
      </w:pPr>
    </w:p>
    <w:p w14:paraId="32A2D3A8" w14:textId="77777777" w:rsidR="002E3AB7" w:rsidRDefault="002E3AB7" w:rsidP="00EA155B">
      <w:pPr>
        <w:spacing w:line="360" w:lineRule="auto"/>
        <w:rPr>
          <w:rFonts w:ascii="Times New Roman" w:hAnsi="Times New Roman" w:cs="Times New Roman"/>
        </w:rPr>
      </w:pPr>
    </w:p>
    <w:p w14:paraId="679D88C0" w14:textId="77777777" w:rsidR="002E3AB7" w:rsidRDefault="002E3AB7" w:rsidP="00EA155B">
      <w:pPr>
        <w:spacing w:line="360" w:lineRule="auto"/>
        <w:rPr>
          <w:rFonts w:ascii="Times New Roman" w:hAnsi="Times New Roman" w:cs="Times New Roman"/>
        </w:rPr>
      </w:pPr>
    </w:p>
    <w:p w14:paraId="3276283E" w14:textId="77777777" w:rsidR="00AB12FE" w:rsidRDefault="00AB12FE" w:rsidP="00EA155B">
      <w:pPr>
        <w:spacing w:line="360" w:lineRule="auto"/>
        <w:rPr>
          <w:rFonts w:ascii="Times New Roman" w:hAnsi="Times New Roman" w:cs="Times New Roman"/>
        </w:rPr>
      </w:pPr>
    </w:p>
    <w:p w14:paraId="6EE210E9" w14:textId="77777777" w:rsidR="00AB12FE" w:rsidRDefault="00AB12FE" w:rsidP="00EA155B">
      <w:pPr>
        <w:spacing w:line="360" w:lineRule="auto"/>
        <w:rPr>
          <w:rFonts w:ascii="Times New Roman" w:hAnsi="Times New Roman" w:cs="Times New Roman"/>
        </w:rPr>
      </w:pPr>
    </w:p>
    <w:p w14:paraId="7B278507" w14:textId="77777777" w:rsidR="00AB12FE" w:rsidRDefault="00AB12FE" w:rsidP="00EA155B">
      <w:pPr>
        <w:spacing w:line="360" w:lineRule="auto"/>
        <w:rPr>
          <w:rFonts w:ascii="Times New Roman" w:hAnsi="Times New Roman" w:cs="Times New Roman"/>
        </w:rPr>
      </w:pPr>
    </w:p>
    <w:p w14:paraId="1E24C712" w14:textId="77777777" w:rsidR="00AB12FE" w:rsidRDefault="00AB12FE" w:rsidP="00EA155B">
      <w:pPr>
        <w:spacing w:line="360" w:lineRule="auto"/>
        <w:rPr>
          <w:rFonts w:ascii="Times New Roman" w:hAnsi="Times New Roman" w:cs="Times New Roman"/>
        </w:rPr>
      </w:pPr>
    </w:p>
    <w:p w14:paraId="03135DF3" w14:textId="77777777" w:rsidR="00AB12FE" w:rsidRDefault="00AB12FE" w:rsidP="00EA155B">
      <w:pPr>
        <w:spacing w:line="360" w:lineRule="auto"/>
        <w:rPr>
          <w:rFonts w:ascii="Times New Roman" w:hAnsi="Times New Roman" w:cs="Times New Roman"/>
        </w:rPr>
      </w:pPr>
    </w:p>
    <w:p w14:paraId="5E26B78E" w14:textId="77777777" w:rsidR="00AB12FE" w:rsidRPr="00900DDA" w:rsidRDefault="00AB12FE" w:rsidP="00EA155B">
      <w:pPr>
        <w:spacing w:line="360" w:lineRule="auto"/>
        <w:rPr>
          <w:rFonts w:ascii="Times New Roman" w:hAnsi="Times New Roman" w:cs="Times New Roman"/>
        </w:rPr>
      </w:pPr>
    </w:p>
    <w:p w14:paraId="5D2C521E" w14:textId="46B7D850" w:rsidR="00384551" w:rsidRPr="00356BBE" w:rsidRDefault="002E3AB7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4B34F7" w:rsidRPr="00356BBE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="00AF6B21">
        <w:rPr>
          <w:rFonts w:ascii="Times New Roman" w:hAnsi="Times New Roman" w:cs="Times New Roman" w:hint="eastAsia"/>
          <w:b/>
          <w:bCs/>
          <w:sz w:val="20"/>
          <w:szCs w:val="20"/>
        </w:rPr>
        <w:t>7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 xml:space="preserve"> Association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s </w:t>
      </w:r>
      <w:r w:rsidR="00384551" w:rsidRPr="00356BBE">
        <w:rPr>
          <w:rFonts w:ascii="Times New Roman" w:hAnsi="Times New Roman" w:cs="Times New Roman" w:hint="eastAsia"/>
          <w:sz w:val="20"/>
          <w:szCs w:val="20"/>
        </w:rPr>
        <w:t>b</w:t>
      </w:r>
      <w:r w:rsidR="00384551" w:rsidRPr="00356BBE">
        <w:rPr>
          <w:rFonts w:ascii="Times New Roman" w:hAnsi="Times New Roman" w:cs="Times New Roman"/>
          <w:sz w:val="20"/>
          <w:szCs w:val="20"/>
        </w:rPr>
        <w:t xml:space="preserve">etween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change in </w:t>
      </w:r>
      <w:r w:rsidR="00521AF3" w:rsidRPr="00356BBE">
        <w:rPr>
          <w:rFonts w:ascii="Times New Roman" w:hAnsi="Times New Roman" w:cs="Times New Roman"/>
          <w:sz w:val="20"/>
          <w:szCs w:val="20"/>
        </w:rPr>
        <w:t xml:space="preserve">DLPFC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seed-based FC </w:t>
      </w:r>
      <w:r w:rsidR="00384551" w:rsidRPr="00356BBE">
        <w:rPr>
          <w:rFonts w:ascii="Times New Roman" w:hAnsi="Times New Roman" w:cs="Times New Roman"/>
          <w:sz w:val="20"/>
          <w:szCs w:val="20"/>
        </w:rPr>
        <w:t>and remission status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 at week 12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9"/>
        <w:gridCol w:w="1990"/>
        <w:gridCol w:w="1109"/>
        <w:gridCol w:w="2151"/>
        <w:gridCol w:w="949"/>
        <w:gridCol w:w="2028"/>
        <w:gridCol w:w="1072"/>
        <w:gridCol w:w="2047"/>
        <w:gridCol w:w="1053"/>
      </w:tblGrid>
      <w:tr w:rsidR="00AB12FE" w:rsidRPr="00356BBE" w14:paraId="0DB4409D" w14:textId="77777777" w:rsidTr="00E05D71">
        <w:tc>
          <w:tcPr>
            <w:tcW w:w="1549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05F2D0C" w14:textId="77777777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Connectivity</w:t>
            </w:r>
          </w:p>
        </w:tc>
        <w:tc>
          <w:tcPr>
            <w:tcW w:w="3099" w:type="dxa"/>
            <w:gridSpan w:val="2"/>
            <w:tcBorders>
              <w:top w:val="single" w:sz="12" w:space="0" w:color="auto"/>
              <w:bottom w:val="single" w:sz="6" w:space="0" w:color="auto"/>
              <w:right w:val="double" w:sz="12" w:space="0" w:color="FFFFFF" w:themeColor="background1"/>
            </w:tcBorders>
          </w:tcPr>
          <w:p w14:paraId="5E4FE473" w14:textId="77777777" w:rsidR="00AB12FE" w:rsidRPr="00356BBE" w:rsidRDefault="00AB12FE" w:rsidP="00E05D7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Delta-band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  <w:right w:val="double" w:sz="12" w:space="0" w:color="FFFFFF" w:themeColor="background1"/>
            </w:tcBorders>
          </w:tcPr>
          <w:p w14:paraId="39FBE75F" w14:textId="77777777" w:rsidR="00AB12FE" w:rsidRPr="00356BBE" w:rsidRDefault="00AB12FE" w:rsidP="00E05D7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Theta-band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  <w:right w:val="double" w:sz="12" w:space="0" w:color="FFFFFF" w:themeColor="background1"/>
            </w:tcBorders>
          </w:tcPr>
          <w:p w14:paraId="0FE7F657" w14:textId="77777777" w:rsidR="00AB12FE" w:rsidRPr="00356BBE" w:rsidRDefault="00AB12FE" w:rsidP="00E05D7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Alph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a-band</w:t>
            </w:r>
          </w:p>
        </w:tc>
        <w:tc>
          <w:tcPr>
            <w:tcW w:w="3100" w:type="dxa"/>
            <w:gridSpan w:val="2"/>
            <w:tcBorders>
              <w:top w:val="single" w:sz="12" w:space="0" w:color="auto"/>
              <w:left w:val="double" w:sz="12" w:space="0" w:color="FFFFFF" w:themeColor="background1"/>
              <w:bottom w:val="single" w:sz="6" w:space="0" w:color="auto"/>
            </w:tcBorders>
          </w:tcPr>
          <w:p w14:paraId="50E21E61" w14:textId="77777777" w:rsidR="00AB12FE" w:rsidRPr="00356BBE" w:rsidRDefault="00AB12FE" w:rsidP="00E05D7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Bet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a-band</w:t>
            </w:r>
          </w:p>
        </w:tc>
      </w:tr>
      <w:tr w:rsidR="00AB12FE" w:rsidRPr="00356BBE" w14:paraId="640C3904" w14:textId="77777777" w:rsidTr="00E05D71">
        <w:tc>
          <w:tcPr>
            <w:tcW w:w="1549" w:type="dxa"/>
            <w:vMerge/>
            <w:tcBorders>
              <w:bottom w:val="single" w:sz="6" w:space="0" w:color="auto"/>
            </w:tcBorders>
          </w:tcPr>
          <w:p w14:paraId="571F848D" w14:textId="77777777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F2CF3EE" w14:textId="5CD63C58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OR (95%CI)</w:t>
            </w:r>
          </w:p>
        </w:tc>
        <w:tc>
          <w:tcPr>
            <w:tcW w:w="1109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  <w:vAlign w:val="center"/>
          </w:tcPr>
          <w:p w14:paraId="2A96E214" w14:textId="77777777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151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  <w:vAlign w:val="center"/>
          </w:tcPr>
          <w:p w14:paraId="796BF367" w14:textId="2E27B986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OR (95%CI)</w:t>
            </w:r>
          </w:p>
        </w:tc>
        <w:tc>
          <w:tcPr>
            <w:tcW w:w="949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  <w:vAlign w:val="center"/>
          </w:tcPr>
          <w:p w14:paraId="3D65A3F7" w14:textId="77777777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028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  <w:vAlign w:val="center"/>
          </w:tcPr>
          <w:p w14:paraId="7F5003C8" w14:textId="6C84ACC9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OR (95%CI)</w:t>
            </w:r>
          </w:p>
        </w:tc>
        <w:tc>
          <w:tcPr>
            <w:tcW w:w="1072" w:type="dxa"/>
            <w:tcBorders>
              <w:top w:val="single" w:sz="6" w:space="0" w:color="auto"/>
              <w:bottom w:val="single" w:sz="6" w:space="0" w:color="auto"/>
              <w:right w:val="double" w:sz="12" w:space="0" w:color="FFFFFF" w:themeColor="background1"/>
            </w:tcBorders>
            <w:vAlign w:val="center"/>
          </w:tcPr>
          <w:p w14:paraId="3BAE13AE" w14:textId="77777777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047" w:type="dxa"/>
            <w:tcBorders>
              <w:top w:val="single" w:sz="6" w:space="0" w:color="auto"/>
              <w:left w:val="double" w:sz="12" w:space="0" w:color="FFFFFF" w:themeColor="background1"/>
              <w:bottom w:val="single" w:sz="6" w:space="0" w:color="auto"/>
            </w:tcBorders>
            <w:vAlign w:val="center"/>
          </w:tcPr>
          <w:p w14:paraId="2035D626" w14:textId="59A380EC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OR (95%CI)</w:t>
            </w:r>
          </w:p>
        </w:tc>
        <w:tc>
          <w:tcPr>
            <w:tcW w:w="1053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C6544C6" w14:textId="77777777" w:rsidR="00AB12FE" w:rsidRPr="00356BBE" w:rsidRDefault="00AB12FE" w:rsidP="00E05D7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AB12FE" w:rsidRPr="00356BBE" w14:paraId="1BBFD1C8" w14:textId="77777777" w:rsidTr="00192546">
        <w:tc>
          <w:tcPr>
            <w:tcW w:w="1549" w:type="dxa"/>
            <w:tcBorders>
              <w:top w:val="single" w:sz="6" w:space="0" w:color="auto"/>
            </w:tcBorders>
          </w:tcPr>
          <w:p w14:paraId="43F44D88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tcBorders>
              <w:top w:val="single" w:sz="6" w:space="0" w:color="auto"/>
            </w:tcBorders>
            <w:vAlign w:val="center"/>
          </w:tcPr>
          <w:p w14:paraId="0E4F36A5" w14:textId="0E59139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0.966 (0.582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1.604)</w:t>
            </w:r>
          </w:p>
        </w:tc>
        <w:tc>
          <w:tcPr>
            <w:tcW w:w="1109" w:type="dxa"/>
            <w:tcBorders>
              <w:top w:val="single" w:sz="6" w:space="0" w:color="auto"/>
            </w:tcBorders>
            <w:vAlign w:val="center"/>
          </w:tcPr>
          <w:p w14:paraId="0FF0226C" w14:textId="08C0341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0.895</w:t>
            </w:r>
          </w:p>
        </w:tc>
        <w:tc>
          <w:tcPr>
            <w:tcW w:w="2151" w:type="dxa"/>
            <w:tcBorders>
              <w:top w:val="single" w:sz="6" w:space="0" w:color="auto"/>
            </w:tcBorders>
            <w:vAlign w:val="center"/>
          </w:tcPr>
          <w:p w14:paraId="0A6551D8" w14:textId="655C72FE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1.364 (0.803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2.317)</w:t>
            </w:r>
          </w:p>
        </w:tc>
        <w:tc>
          <w:tcPr>
            <w:tcW w:w="949" w:type="dxa"/>
            <w:tcBorders>
              <w:top w:val="single" w:sz="6" w:space="0" w:color="auto"/>
            </w:tcBorders>
            <w:vAlign w:val="center"/>
          </w:tcPr>
          <w:p w14:paraId="6C017F51" w14:textId="6F64CA32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0.250</w:t>
            </w:r>
          </w:p>
        </w:tc>
        <w:tc>
          <w:tcPr>
            <w:tcW w:w="2028" w:type="dxa"/>
            <w:tcBorders>
              <w:top w:val="single" w:sz="6" w:space="0" w:color="auto"/>
            </w:tcBorders>
            <w:vAlign w:val="center"/>
          </w:tcPr>
          <w:p w14:paraId="107E3AF1" w14:textId="461C7491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0.668 (0.390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1.145)</w:t>
            </w:r>
          </w:p>
        </w:tc>
        <w:tc>
          <w:tcPr>
            <w:tcW w:w="1072" w:type="dxa"/>
            <w:tcBorders>
              <w:top w:val="single" w:sz="6" w:space="0" w:color="auto"/>
            </w:tcBorders>
            <w:vAlign w:val="center"/>
          </w:tcPr>
          <w:p w14:paraId="55A7F469" w14:textId="30FA04C4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2047" w:type="dxa"/>
            <w:tcBorders>
              <w:top w:val="single" w:sz="6" w:space="0" w:color="auto"/>
            </w:tcBorders>
            <w:vAlign w:val="center"/>
          </w:tcPr>
          <w:p w14:paraId="27583737" w14:textId="4275982B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0.534 (0.297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0.972)</w:t>
            </w:r>
          </w:p>
        </w:tc>
        <w:tc>
          <w:tcPr>
            <w:tcW w:w="1053" w:type="dxa"/>
            <w:tcBorders>
              <w:top w:val="single" w:sz="6" w:space="0" w:color="auto"/>
            </w:tcBorders>
            <w:vAlign w:val="center"/>
          </w:tcPr>
          <w:p w14:paraId="7E4AEF00" w14:textId="3711200F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0.036</w:t>
            </w:r>
          </w:p>
        </w:tc>
      </w:tr>
      <w:tr w:rsidR="00AB12FE" w:rsidRPr="00356BBE" w14:paraId="70BDF254" w14:textId="77777777" w:rsidTr="00192546">
        <w:tc>
          <w:tcPr>
            <w:tcW w:w="1549" w:type="dxa"/>
          </w:tcPr>
          <w:p w14:paraId="28DFA605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vAlign w:val="center"/>
          </w:tcPr>
          <w:p w14:paraId="26F0E8C8" w14:textId="0F8E3E75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1.133 (0.683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1.880)</w:t>
            </w:r>
          </w:p>
        </w:tc>
        <w:tc>
          <w:tcPr>
            <w:tcW w:w="1109" w:type="dxa"/>
            <w:vAlign w:val="center"/>
          </w:tcPr>
          <w:p w14:paraId="031F07C4" w14:textId="6D2B39F3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0.628</w:t>
            </w:r>
          </w:p>
        </w:tc>
        <w:tc>
          <w:tcPr>
            <w:tcW w:w="2151" w:type="dxa"/>
            <w:vAlign w:val="center"/>
          </w:tcPr>
          <w:p w14:paraId="5879AC24" w14:textId="7715F766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1.409 (0.830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2.392)</w:t>
            </w:r>
          </w:p>
        </w:tc>
        <w:tc>
          <w:tcPr>
            <w:tcW w:w="949" w:type="dxa"/>
            <w:vAlign w:val="center"/>
          </w:tcPr>
          <w:p w14:paraId="4ECDB4ED" w14:textId="25B961BA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0.204</w:t>
            </w:r>
          </w:p>
        </w:tc>
        <w:tc>
          <w:tcPr>
            <w:tcW w:w="2028" w:type="dxa"/>
            <w:vAlign w:val="center"/>
          </w:tcPr>
          <w:p w14:paraId="44A2BC64" w14:textId="6CC1100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0.707 (0.418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1.197)</w:t>
            </w:r>
          </w:p>
        </w:tc>
        <w:tc>
          <w:tcPr>
            <w:tcW w:w="1072" w:type="dxa"/>
            <w:vAlign w:val="center"/>
          </w:tcPr>
          <w:p w14:paraId="32222F6E" w14:textId="7A72DD32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0.197</w:t>
            </w:r>
          </w:p>
        </w:tc>
        <w:tc>
          <w:tcPr>
            <w:tcW w:w="2047" w:type="dxa"/>
            <w:vAlign w:val="center"/>
          </w:tcPr>
          <w:p w14:paraId="64826666" w14:textId="514E4AD2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0.533 (0.299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0.950)</w:t>
            </w:r>
          </w:p>
        </w:tc>
        <w:tc>
          <w:tcPr>
            <w:tcW w:w="1053" w:type="dxa"/>
            <w:vAlign w:val="center"/>
          </w:tcPr>
          <w:p w14:paraId="799F5648" w14:textId="6ACD20FD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0.033</w:t>
            </w:r>
          </w:p>
        </w:tc>
      </w:tr>
      <w:tr w:rsidR="00AB12FE" w:rsidRPr="00356BBE" w14:paraId="6E648709" w14:textId="77777777" w:rsidTr="00192546">
        <w:tc>
          <w:tcPr>
            <w:tcW w:w="1549" w:type="dxa"/>
          </w:tcPr>
          <w:p w14:paraId="42066931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vAlign w:val="center"/>
          </w:tcPr>
          <w:p w14:paraId="0AFE4D34" w14:textId="5A12BF28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1.167 (0.705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1.932)</w:t>
            </w:r>
          </w:p>
        </w:tc>
        <w:tc>
          <w:tcPr>
            <w:tcW w:w="1109" w:type="dxa"/>
            <w:vAlign w:val="center"/>
          </w:tcPr>
          <w:p w14:paraId="58E4738B" w14:textId="5164B32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0.547</w:t>
            </w:r>
          </w:p>
        </w:tc>
        <w:tc>
          <w:tcPr>
            <w:tcW w:w="2151" w:type="dxa"/>
            <w:vAlign w:val="center"/>
          </w:tcPr>
          <w:p w14:paraId="4F31896A" w14:textId="04EB6E5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1.459 (0.863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2.467)</w:t>
            </w:r>
          </w:p>
        </w:tc>
        <w:tc>
          <w:tcPr>
            <w:tcW w:w="949" w:type="dxa"/>
            <w:vAlign w:val="center"/>
          </w:tcPr>
          <w:p w14:paraId="3A719341" w14:textId="201DA08D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0.159</w:t>
            </w:r>
          </w:p>
        </w:tc>
        <w:tc>
          <w:tcPr>
            <w:tcW w:w="2028" w:type="dxa"/>
            <w:vAlign w:val="center"/>
          </w:tcPr>
          <w:p w14:paraId="322B0619" w14:textId="3639B4DF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1.301 (0.764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2.216)</w:t>
            </w:r>
          </w:p>
        </w:tc>
        <w:tc>
          <w:tcPr>
            <w:tcW w:w="1072" w:type="dxa"/>
            <w:vAlign w:val="center"/>
          </w:tcPr>
          <w:p w14:paraId="3795AC9F" w14:textId="53579895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0.332</w:t>
            </w:r>
          </w:p>
        </w:tc>
        <w:tc>
          <w:tcPr>
            <w:tcW w:w="2047" w:type="dxa"/>
            <w:vAlign w:val="center"/>
          </w:tcPr>
          <w:p w14:paraId="040C2ACE" w14:textId="31669B1F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1.148 (0.695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1.899)</w:t>
            </w:r>
          </w:p>
        </w:tc>
        <w:tc>
          <w:tcPr>
            <w:tcW w:w="1053" w:type="dxa"/>
            <w:vAlign w:val="center"/>
          </w:tcPr>
          <w:p w14:paraId="61D2C88C" w14:textId="37C332F0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0.589</w:t>
            </w:r>
          </w:p>
        </w:tc>
      </w:tr>
      <w:tr w:rsidR="00AB12FE" w:rsidRPr="00356BBE" w14:paraId="76356E60" w14:textId="77777777" w:rsidTr="00192546">
        <w:tc>
          <w:tcPr>
            <w:tcW w:w="1549" w:type="dxa"/>
          </w:tcPr>
          <w:p w14:paraId="219D5EDB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vAlign w:val="center"/>
          </w:tcPr>
          <w:p w14:paraId="2D4CB154" w14:textId="7299E534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1.278 (0.748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2.184)</w:t>
            </w:r>
          </w:p>
        </w:tc>
        <w:tc>
          <w:tcPr>
            <w:tcW w:w="1109" w:type="dxa"/>
            <w:vAlign w:val="center"/>
          </w:tcPr>
          <w:p w14:paraId="723BBF13" w14:textId="7C275091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  <w:tc>
          <w:tcPr>
            <w:tcW w:w="2151" w:type="dxa"/>
            <w:vAlign w:val="center"/>
          </w:tcPr>
          <w:p w14:paraId="791E3AC1" w14:textId="50390158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1.350 (0.793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2.298)</w:t>
            </w:r>
          </w:p>
        </w:tc>
        <w:tc>
          <w:tcPr>
            <w:tcW w:w="949" w:type="dxa"/>
            <w:vAlign w:val="center"/>
          </w:tcPr>
          <w:p w14:paraId="17C0EBE3" w14:textId="21AF8DC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0.269</w:t>
            </w:r>
          </w:p>
        </w:tc>
        <w:tc>
          <w:tcPr>
            <w:tcW w:w="2028" w:type="dxa"/>
            <w:vAlign w:val="center"/>
          </w:tcPr>
          <w:p w14:paraId="5F261AFC" w14:textId="6BF678FB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1.238 (0.730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2.100)</w:t>
            </w:r>
          </w:p>
        </w:tc>
        <w:tc>
          <w:tcPr>
            <w:tcW w:w="1072" w:type="dxa"/>
            <w:vAlign w:val="center"/>
          </w:tcPr>
          <w:p w14:paraId="53E6263D" w14:textId="418D186F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0.428</w:t>
            </w:r>
          </w:p>
        </w:tc>
        <w:tc>
          <w:tcPr>
            <w:tcW w:w="2047" w:type="dxa"/>
            <w:vAlign w:val="center"/>
          </w:tcPr>
          <w:p w14:paraId="3F55D331" w14:textId="61B389C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0.883 (0.526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1.484)</w:t>
            </w:r>
          </w:p>
        </w:tc>
        <w:tc>
          <w:tcPr>
            <w:tcW w:w="1053" w:type="dxa"/>
            <w:vAlign w:val="center"/>
          </w:tcPr>
          <w:p w14:paraId="5A93E141" w14:textId="4C9424B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0.639</w:t>
            </w:r>
          </w:p>
        </w:tc>
      </w:tr>
      <w:tr w:rsidR="00AB12FE" w:rsidRPr="00356BBE" w14:paraId="4F030376" w14:textId="77777777" w:rsidTr="00192546">
        <w:tc>
          <w:tcPr>
            <w:tcW w:w="1549" w:type="dxa"/>
          </w:tcPr>
          <w:p w14:paraId="7AD84B1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vAlign w:val="center"/>
          </w:tcPr>
          <w:p w14:paraId="56C49E1F" w14:textId="295557A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1.047 (0.631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1.737)</w:t>
            </w:r>
          </w:p>
        </w:tc>
        <w:tc>
          <w:tcPr>
            <w:tcW w:w="1109" w:type="dxa"/>
            <w:vAlign w:val="center"/>
          </w:tcPr>
          <w:p w14:paraId="4FF2E819" w14:textId="752E1E18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0.858</w:t>
            </w:r>
          </w:p>
        </w:tc>
        <w:tc>
          <w:tcPr>
            <w:tcW w:w="2151" w:type="dxa"/>
            <w:vAlign w:val="center"/>
          </w:tcPr>
          <w:p w14:paraId="34BEE2F2" w14:textId="5511E1B1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1.106 (0.662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1.850)</w:t>
            </w:r>
          </w:p>
        </w:tc>
        <w:tc>
          <w:tcPr>
            <w:tcW w:w="949" w:type="dxa"/>
            <w:vAlign w:val="center"/>
          </w:tcPr>
          <w:p w14:paraId="1A152BEB" w14:textId="2EE352F3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0.700</w:t>
            </w:r>
          </w:p>
        </w:tc>
        <w:tc>
          <w:tcPr>
            <w:tcW w:w="2028" w:type="dxa"/>
            <w:vAlign w:val="center"/>
          </w:tcPr>
          <w:p w14:paraId="39428D38" w14:textId="4F2AE024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1.111 (0.657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1.878)</w:t>
            </w:r>
          </w:p>
        </w:tc>
        <w:tc>
          <w:tcPr>
            <w:tcW w:w="1072" w:type="dxa"/>
            <w:vAlign w:val="center"/>
          </w:tcPr>
          <w:p w14:paraId="493075AF" w14:textId="159E541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0.694</w:t>
            </w:r>
          </w:p>
        </w:tc>
        <w:tc>
          <w:tcPr>
            <w:tcW w:w="2047" w:type="dxa"/>
            <w:vAlign w:val="center"/>
          </w:tcPr>
          <w:p w14:paraId="631F9A55" w14:textId="5FE1B648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0.716 (0.420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1.222)</w:t>
            </w:r>
          </w:p>
        </w:tc>
        <w:tc>
          <w:tcPr>
            <w:tcW w:w="1053" w:type="dxa"/>
            <w:vAlign w:val="center"/>
          </w:tcPr>
          <w:p w14:paraId="4E708DF6" w14:textId="2BCD5716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0.221</w:t>
            </w:r>
          </w:p>
        </w:tc>
      </w:tr>
      <w:tr w:rsidR="00AB12FE" w:rsidRPr="00356BBE" w14:paraId="2F597D37" w14:textId="77777777" w:rsidTr="00192546">
        <w:tc>
          <w:tcPr>
            <w:tcW w:w="1549" w:type="dxa"/>
          </w:tcPr>
          <w:p w14:paraId="41A8B1B0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PCC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vAlign w:val="center"/>
          </w:tcPr>
          <w:p w14:paraId="7FB59562" w14:textId="1A5CF161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1.012 (0.610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1.679)</w:t>
            </w:r>
          </w:p>
        </w:tc>
        <w:tc>
          <w:tcPr>
            <w:tcW w:w="1109" w:type="dxa"/>
            <w:vAlign w:val="center"/>
          </w:tcPr>
          <w:p w14:paraId="7430D8BE" w14:textId="21FD3F13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0.963</w:t>
            </w:r>
          </w:p>
        </w:tc>
        <w:tc>
          <w:tcPr>
            <w:tcW w:w="2151" w:type="dxa"/>
            <w:vAlign w:val="center"/>
          </w:tcPr>
          <w:p w14:paraId="10F7F2E1" w14:textId="66FF6C9D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1.059 (0.636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1.762)</w:t>
            </w:r>
          </w:p>
        </w:tc>
        <w:tc>
          <w:tcPr>
            <w:tcW w:w="949" w:type="dxa"/>
            <w:vAlign w:val="center"/>
          </w:tcPr>
          <w:p w14:paraId="132D4CFA" w14:textId="682E5285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0.826</w:t>
            </w:r>
          </w:p>
        </w:tc>
        <w:tc>
          <w:tcPr>
            <w:tcW w:w="2028" w:type="dxa"/>
            <w:vAlign w:val="center"/>
          </w:tcPr>
          <w:p w14:paraId="4BEEBEE1" w14:textId="3739B3E3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0.947 (0.556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1.613)</w:t>
            </w:r>
          </w:p>
        </w:tc>
        <w:tc>
          <w:tcPr>
            <w:tcW w:w="1072" w:type="dxa"/>
            <w:vAlign w:val="center"/>
          </w:tcPr>
          <w:p w14:paraId="211D9016" w14:textId="6FE1518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0.840</w:t>
            </w:r>
          </w:p>
        </w:tc>
        <w:tc>
          <w:tcPr>
            <w:tcW w:w="2047" w:type="dxa"/>
            <w:vAlign w:val="center"/>
          </w:tcPr>
          <w:p w14:paraId="062D6760" w14:textId="00D4B65A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0.745 (0.434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1.278)</w:t>
            </w:r>
          </w:p>
        </w:tc>
        <w:tc>
          <w:tcPr>
            <w:tcW w:w="1053" w:type="dxa"/>
            <w:vAlign w:val="center"/>
          </w:tcPr>
          <w:p w14:paraId="16E37703" w14:textId="4F184230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0.285</w:t>
            </w:r>
          </w:p>
        </w:tc>
      </w:tr>
      <w:tr w:rsidR="00AB12FE" w:rsidRPr="00356BBE" w14:paraId="36043D94" w14:textId="77777777" w:rsidTr="00192546">
        <w:tc>
          <w:tcPr>
            <w:tcW w:w="1549" w:type="dxa"/>
          </w:tcPr>
          <w:p w14:paraId="172579A1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L</w:t>
            </w:r>
          </w:p>
        </w:tc>
        <w:tc>
          <w:tcPr>
            <w:tcW w:w="1990" w:type="dxa"/>
            <w:vAlign w:val="center"/>
          </w:tcPr>
          <w:p w14:paraId="13B7D661" w14:textId="04B5AA9D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0.993 (0.605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1.629)</w:t>
            </w:r>
          </w:p>
        </w:tc>
        <w:tc>
          <w:tcPr>
            <w:tcW w:w="1109" w:type="dxa"/>
            <w:vAlign w:val="center"/>
          </w:tcPr>
          <w:p w14:paraId="0EA80642" w14:textId="01AAA101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0.977</w:t>
            </w:r>
          </w:p>
        </w:tc>
        <w:tc>
          <w:tcPr>
            <w:tcW w:w="2151" w:type="dxa"/>
            <w:vAlign w:val="center"/>
          </w:tcPr>
          <w:p w14:paraId="5F04BC3C" w14:textId="3D08D19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0.588 (0.339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1.020)</w:t>
            </w:r>
          </w:p>
        </w:tc>
        <w:tc>
          <w:tcPr>
            <w:tcW w:w="949" w:type="dxa"/>
            <w:vAlign w:val="center"/>
          </w:tcPr>
          <w:p w14:paraId="53B634B8" w14:textId="33B132AD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  <w:tc>
          <w:tcPr>
            <w:tcW w:w="2028" w:type="dxa"/>
            <w:vAlign w:val="center"/>
          </w:tcPr>
          <w:p w14:paraId="10115867" w14:textId="2B9F084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1.035 (0.626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1.711)</w:t>
            </w:r>
          </w:p>
        </w:tc>
        <w:tc>
          <w:tcPr>
            <w:tcW w:w="1072" w:type="dxa"/>
            <w:vAlign w:val="center"/>
          </w:tcPr>
          <w:p w14:paraId="04792DEE" w14:textId="0D156B2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0.894</w:t>
            </w:r>
          </w:p>
        </w:tc>
        <w:tc>
          <w:tcPr>
            <w:tcW w:w="2047" w:type="dxa"/>
            <w:vAlign w:val="center"/>
          </w:tcPr>
          <w:p w14:paraId="37E3B404" w14:textId="1BDB530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1.009 (0.607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1.678)</w:t>
            </w:r>
          </w:p>
        </w:tc>
        <w:tc>
          <w:tcPr>
            <w:tcW w:w="1053" w:type="dxa"/>
            <w:vAlign w:val="center"/>
          </w:tcPr>
          <w:p w14:paraId="357DCBE7" w14:textId="51A6104E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0.973</w:t>
            </w:r>
          </w:p>
        </w:tc>
      </w:tr>
      <w:tr w:rsidR="00AB12FE" w:rsidRPr="00356BBE" w14:paraId="24C889F8" w14:textId="77777777" w:rsidTr="00192546">
        <w:tc>
          <w:tcPr>
            <w:tcW w:w="1549" w:type="dxa"/>
            <w:tcBorders>
              <w:bottom w:val="single" w:sz="12" w:space="0" w:color="auto"/>
            </w:tcBorders>
          </w:tcPr>
          <w:p w14:paraId="5BBB1661" w14:textId="7777777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DLPFC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I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R</w:t>
            </w:r>
          </w:p>
        </w:tc>
        <w:tc>
          <w:tcPr>
            <w:tcW w:w="1990" w:type="dxa"/>
            <w:tcBorders>
              <w:bottom w:val="single" w:sz="12" w:space="0" w:color="auto"/>
            </w:tcBorders>
            <w:vAlign w:val="center"/>
          </w:tcPr>
          <w:p w14:paraId="3356693F" w14:textId="6D3B9DA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1.203 (0.722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2.005)</w:t>
            </w:r>
          </w:p>
        </w:tc>
        <w:tc>
          <w:tcPr>
            <w:tcW w:w="1109" w:type="dxa"/>
            <w:tcBorders>
              <w:bottom w:val="single" w:sz="12" w:space="0" w:color="auto"/>
            </w:tcBorders>
            <w:vAlign w:val="center"/>
          </w:tcPr>
          <w:p w14:paraId="15105FD8" w14:textId="1F50730A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0.478</w:t>
            </w:r>
          </w:p>
        </w:tc>
        <w:tc>
          <w:tcPr>
            <w:tcW w:w="2151" w:type="dxa"/>
            <w:tcBorders>
              <w:bottom w:val="single" w:sz="12" w:space="0" w:color="auto"/>
            </w:tcBorders>
            <w:vAlign w:val="center"/>
          </w:tcPr>
          <w:p w14:paraId="30399FA9" w14:textId="560A513E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1.417 (0.841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2.389)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vAlign w:val="center"/>
          </w:tcPr>
          <w:p w14:paraId="2DAEE718" w14:textId="59C88766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0.190</w:t>
            </w:r>
          </w:p>
        </w:tc>
        <w:tc>
          <w:tcPr>
            <w:tcW w:w="2028" w:type="dxa"/>
            <w:tcBorders>
              <w:bottom w:val="single" w:sz="12" w:space="0" w:color="auto"/>
            </w:tcBorders>
            <w:vAlign w:val="center"/>
          </w:tcPr>
          <w:p w14:paraId="29E44F40" w14:textId="3F7AE1B0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0.958 (0.572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1.604)</w:t>
            </w:r>
          </w:p>
        </w:tc>
        <w:tc>
          <w:tcPr>
            <w:tcW w:w="1072" w:type="dxa"/>
            <w:tcBorders>
              <w:bottom w:val="single" w:sz="12" w:space="0" w:color="auto"/>
            </w:tcBorders>
            <w:vAlign w:val="center"/>
          </w:tcPr>
          <w:p w14:paraId="36C10153" w14:textId="3A3B792C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0.869</w:t>
            </w:r>
          </w:p>
        </w:tc>
        <w:tc>
          <w:tcPr>
            <w:tcW w:w="2047" w:type="dxa"/>
            <w:tcBorders>
              <w:bottom w:val="single" w:sz="12" w:space="0" w:color="auto"/>
            </w:tcBorders>
            <w:vAlign w:val="center"/>
          </w:tcPr>
          <w:p w14:paraId="255C9409" w14:textId="3A37D347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1.111 (0.671</w:t>
            </w:r>
            <w:r w:rsidRPr="00356BBE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1.838)</w:t>
            </w:r>
          </w:p>
        </w:tc>
        <w:tc>
          <w:tcPr>
            <w:tcW w:w="1053" w:type="dxa"/>
            <w:tcBorders>
              <w:bottom w:val="single" w:sz="12" w:space="0" w:color="auto"/>
            </w:tcBorders>
            <w:vAlign w:val="center"/>
          </w:tcPr>
          <w:p w14:paraId="6BA7F0AA" w14:textId="455654E0" w:rsidR="00AB12FE" w:rsidRPr="00356BBE" w:rsidRDefault="00AB12FE" w:rsidP="00AB12FE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56BBE">
              <w:rPr>
                <w:rFonts w:ascii="Times New Roman" w:hAnsi="Times New Roman" w:cs="Times New Roman"/>
                <w:sz w:val="20"/>
                <w:szCs w:val="20"/>
              </w:rPr>
              <w:t>0.683</w:t>
            </w:r>
          </w:p>
        </w:tc>
      </w:tr>
    </w:tbl>
    <w:p w14:paraId="63AF13B3" w14:textId="69BC27E5" w:rsidR="00384551" w:rsidRPr="00356BBE" w:rsidRDefault="00384551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56BBE"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Note. </w:t>
      </w:r>
      <w:r w:rsidRPr="00356BBE">
        <w:rPr>
          <w:rFonts w:ascii="Times New Roman" w:hAnsi="Times New Roman" w:cs="Times New Roman" w:hint="eastAsia"/>
          <w:sz w:val="20"/>
          <w:szCs w:val="20"/>
        </w:rPr>
        <w:t>DLPFC = d</w:t>
      </w:r>
      <w:r w:rsidRPr="00356BBE">
        <w:rPr>
          <w:rFonts w:ascii="Times New Roman" w:hAnsi="Times New Roman" w:cs="Times New Roman"/>
          <w:sz w:val="20"/>
          <w:szCs w:val="20"/>
        </w:rPr>
        <w:t>orsolateral prefrontal cortex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521AF3" w:rsidRPr="00356BBE">
        <w:rPr>
          <w:rFonts w:ascii="Times New Roman" w:hAnsi="Times New Roman" w:cs="Times New Roman" w:hint="eastAsia"/>
          <w:sz w:val="20"/>
          <w:szCs w:val="20"/>
        </w:rPr>
        <w:t xml:space="preserve">FC = functional connectivity; 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PCC = </w:t>
      </w:r>
      <w:r w:rsidRPr="00356BBE">
        <w:rPr>
          <w:rFonts w:ascii="Times New Roman" w:hAnsi="Times New Roman" w:cs="Times New Roman"/>
          <w:sz w:val="20"/>
          <w:szCs w:val="20"/>
        </w:rPr>
        <w:t>posterior cingulate cortex</w:t>
      </w:r>
      <w:r w:rsidRPr="00356BBE">
        <w:rPr>
          <w:rFonts w:ascii="Times New Roman" w:hAnsi="Times New Roman" w:cs="Times New Roman" w:hint="eastAsia"/>
          <w:sz w:val="20"/>
          <w:szCs w:val="20"/>
        </w:rPr>
        <w:t xml:space="preserve">; IC = insula cortex IC; </w:t>
      </w:r>
      <w:r w:rsidR="00C92DB8" w:rsidRPr="00356BBE">
        <w:rPr>
          <w:rFonts w:ascii="Times New Roman" w:hAnsi="Times New Roman" w:cs="Times New Roman" w:hint="eastAsia"/>
          <w:sz w:val="20"/>
          <w:szCs w:val="20"/>
        </w:rPr>
        <w:t xml:space="preserve">L = left; R = right; </w:t>
      </w:r>
      <w:r w:rsidRPr="00356BBE">
        <w:rPr>
          <w:rFonts w:ascii="Times New Roman" w:hAnsi="Times New Roman" w:cs="Times New Roman" w:hint="eastAsia"/>
          <w:sz w:val="20"/>
          <w:szCs w:val="20"/>
        </w:rPr>
        <w:t>OR = odd ratio; CI = confidence interval.</w:t>
      </w:r>
    </w:p>
    <w:bookmarkEnd w:id="7"/>
    <w:p w14:paraId="63FE392E" w14:textId="77777777" w:rsidR="00AB12FE" w:rsidRPr="006E3546" w:rsidRDefault="00AB12FE" w:rsidP="00384551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sectPr w:rsidR="00AB12FE" w:rsidRPr="006E3546" w:rsidSect="0044594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AE820C" w14:textId="77777777" w:rsidR="00351525" w:rsidRDefault="00351525" w:rsidP="00EA155B">
      <w:pPr>
        <w:rPr>
          <w:rFonts w:hint="eastAsia"/>
        </w:rPr>
      </w:pPr>
      <w:r>
        <w:separator/>
      </w:r>
    </w:p>
  </w:endnote>
  <w:endnote w:type="continuationSeparator" w:id="0">
    <w:p w14:paraId="6EEDC6DE" w14:textId="77777777" w:rsidR="00351525" w:rsidRDefault="00351525" w:rsidP="00EA155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A2AA3C" w14:textId="77777777" w:rsidR="00351525" w:rsidRDefault="00351525" w:rsidP="00EA155B">
      <w:pPr>
        <w:rPr>
          <w:rFonts w:hint="eastAsia"/>
        </w:rPr>
      </w:pPr>
      <w:r>
        <w:separator/>
      </w:r>
    </w:p>
  </w:footnote>
  <w:footnote w:type="continuationSeparator" w:id="0">
    <w:p w14:paraId="4B8D61F7" w14:textId="77777777" w:rsidR="00351525" w:rsidRDefault="00351525" w:rsidP="00EA155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936"/>
    <w:rsid w:val="000153CA"/>
    <w:rsid w:val="0002512E"/>
    <w:rsid w:val="0005557D"/>
    <w:rsid w:val="00071E19"/>
    <w:rsid w:val="000806ED"/>
    <w:rsid w:val="000876B2"/>
    <w:rsid w:val="000F6834"/>
    <w:rsid w:val="00137429"/>
    <w:rsid w:val="00193746"/>
    <w:rsid w:val="002477DA"/>
    <w:rsid w:val="00296955"/>
    <w:rsid w:val="002B5AED"/>
    <w:rsid w:val="002E3AB7"/>
    <w:rsid w:val="002F2AB1"/>
    <w:rsid w:val="00330EAC"/>
    <w:rsid w:val="00351525"/>
    <w:rsid w:val="00356BBE"/>
    <w:rsid w:val="00384551"/>
    <w:rsid w:val="003A0FAC"/>
    <w:rsid w:val="003F023A"/>
    <w:rsid w:val="00402705"/>
    <w:rsid w:val="00445940"/>
    <w:rsid w:val="00446707"/>
    <w:rsid w:val="004568A1"/>
    <w:rsid w:val="0047384A"/>
    <w:rsid w:val="004805E7"/>
    <w:rsid w:val="004B34F7"/>
    <w:rsid w:val="004F42EF"/>
    <w:rsid w:val="0050040E"/>
    <w:rsid w:val="00521AF3"/>
    <w:rsid w:val="005E1BFD"/>
    <w:rsid w:val="00606789"/>
    <w:rsid w:val="00614CC2"/>
    <w:rsid w:val="00644936"/>
    <w:rsid w:val="00711001"/>
    <w:rsid w:val="00737FA6"/>
    <w:rsid w:val="00795FF6"/>
    <w:rsid w:val="007E3D1D"/>
    <w:rsid w:val="00805C01"/>
    <w:rsid w:val="00811540"/>
    <w:rsid w:val="008266F3"/>
    <w:rsid w:val="008B5589"/>
    <w:rsid w:val="008C3A57"/>
    <w:rsid w:val="00900DDA"/>
    <w:rsid w:val="00904073"/>
    <w:rsid w:val="00910374"/>
    <w:rsid w:val="00916F66"/>
    <w:rsid w:val="009569DD"/>
    <w:rsid w:val="00A53BE5"/>
    <w:rsid w:val="00A64260"/>
    <w:rsid w:val="00A73891"/>
    <w:rsid w:val="00A80A71"/>
    <w:rsid w:val="00AB12FE"/>
    <w:rsid w:val="00AF6B21"/>
    <w:rsid w:val="00B07DAC"/>
    <w:rsid w:val="00B97672"/>
    <w:rsid w:val="00C32474"/>
    <w:rsid w:val="00C66B99"/>
    <w:rsid w:val="00C81102"/>
    <w:rsid w:val="00C92DB8"/>
    <w:rsid w:val="00CA082D"/>
    <w:rsid w:val="00CB1955"/>
    <w:rsid w:val="00CD5698"/>
    <w:rsid w:val="00CF66BE"/>
    <w:rsid w:val="00DF4F13"/>
    <w:rsid w:val="00E17AFD"/>
    <w:rsid w:val="00E53252"/>
    <w:rsid w:val="00E942DF"/>
    <w:rsid w:val="00EA155B"/>
    <w:rsid w:val="00EA3490"/>
    <w:rsid w:val="00EB67F6"/>
    <w:rsid w:val="00EF7D44"/>
    <w:rsid w:val="00F02B4A"/>
    <w:rsid w:val="00F70C82"/>
    <w:rsid w:val="00F718DE"/>
    <w:rsid w:val="00F80909"/>
    <w:rsid w:val="00FA1270"/>
    <w:rsid w:val="00FD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D3CA62"/>
  <w15:chartTrackingRefBased/>
  <w15:docId w15:val="{BCDF7D9D-85FA-400E-91C7-15403EAA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15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15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1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155B"/>
    <w:rPr>
      <w:sz w:val="18"/>
      <w:szCs w:val="18"/>
    </w:rPr>
  </w:style>
  <w:style w:type="table" w:styleId="a7">
    <w:name w:val="Table Grid"/>
    <w:basedOn w:val="a1"/>
    <w:uiPriority w:val="39"/>
    <w:rsid w:val="00A642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13</Pages>
  <Words>1670</Words>
  <Characters>9524</Characters>
  <Application>Microsoft Office Word</Application>
  <DocSecurity>0</DocSecurity>
  <Lines>79</Lines>
  <Paragraphs>22</Paragraphs>
  <ScaleCrop>false</ScaleCrop>
  <Company/>
  <LinksUpToDate>false</LinksUpToDate>
  <CharactersWithSpaces>11172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存 李</dc:creator>
  <cp:keywords/>
  <dc:description/>
  <cp:lastModifiedBy>存 李</cp:lastModifiedBy>
  <cp:revision>41</cp:revision>
  <dcterms:created xsi:type="dcterms:W3CDTF">2024-04-16T04:30:00Z</dcterms:created>
  <dcterms:modified xsi:type="dcterms:W3CDTF">2024-08-08T06:37:00Z</dcterms:modified>
</cp:coreProperties>
</file>