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20F6AF" w14:textId="77777777" w:rsidR="00AB75BD" w:rsidRDefault="00AB75BD" w:rsidP="00AB75BD">
      <w:pPr>
        <w:widowControl w:val="0"/>
        <w:spacing w:before="100" w:beforeAutospacing="1" w:after="0" w:line="480" w:lineRule="auto"/>
        <w:jc w:val="both"/>
        <w:rPr>
          <w:rFonts w:ascii="Times New Roman" w:eastAsia="MS Mincho" w:hAnsi="Times New Roman" w:cs="Times New Roman"/>
          <w:szCs w:val="24"/>
          <w:lang w:val="de-DE" w:eastAsia="ja-JP"/>
        </w:rPr>
      </w:pPr>
      <w:r w:rsidRPr="000942C8">
        <w:rPr>
          <w:rFonts w:ascii="Times New Roman" w:hAnsi="Times New Roman" w:cs="Times New Roman"/>
          <w:noProof/>
          <w:lang w:eastAsia="zh-CN"/>
        </w:rPr>
        <w:drawing>
          <wp:inline distT="0" distB="0" distL="0" distR="0" wp14:anchorId="012CF1DE" wp14:editId="5CDC75F4">
            <wp:extent cx="5903958" cy="5088796"/>
            <wp:effectExtent l="0" t="0" r="1905" b="0"/>
            <wp:docPr id="1" name="图片 1" descr="C:\Users\HP\Desktop\sche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schem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139" cy="5090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10884" w14:textId="1FA467C0" w:rsidR="009B39BA" w:rsidRDefault="00AB75BD" w:rsidP="00AB75BD">
      <w:r w:rsidRPr="000160DC">
        <w:rPr>
          <w:rFonts w:ascii="Times" w:eastAsia="DengXian" w:hAnsi="Times" w:cs="Times"/>
          <w:b/>
          <w:iCs/>
          <w:kern w:val="2"/>
          <w:lang w:eastAsia="zh-CN"/>
        </w:rPr>
        <w:t>Scheme 1.</w:t>
      </w:r>
      <w:r w:rsidRPr="00AF5A02">
        <w:rPr>
          <w:rFonts w:ascii="Times New Roman" w:hAnsi="Times New Roman" w:cs="Times New Roman"/>
          <w:color w:val="000000"/>
          <w:sz w:val="24"/>
          <w:szCs w:val="16"/>
        </w:rPr>
        <w:t xml:space="preserve"> </w:t>
      </w:r>
      <w:r w:rsidRPr="000160DC">
        <w:rPr>
          <w:rFonts w:ascii="Times" w:eastAsia="DengXian" w:hAnsi="Times" w:cs="Times"/>
          <w:iCs/>
          <w:kern w:val="2"/>
          <w:lang w:eastAsia="zh-CN"/>
        </w:rPr>
        <w:t>Synthetic routes and cartoon representations of</w:t>
      </w:r>
      <w:r>
        <w:rPr>
          <w:rFonts w:ascii="Times" w:eastAsia="DengXian" w:hAnsi="Times" w:cs="Times"/>
          <w:iCs/>
          <w:kern w:val="2"/>
          <w:lang w:eastAsia="zh-CN"/>
        </w:rPr>
        <w:t xml:space="preserve"> </w:t>
      </w:r>
      <w:r w:rsidRPr="000160DC">
        <w:rPr>
          <w:rFonts w:ascii="Times" w:eastAsia="DengXian" w:hAnsi="Times" w:cs="Times" w:hint="eastAsia"/>
          <w:iCs/>
          <w:kern w:val="2"/>
          <w:lang w:eastAsia="zh-CN"/>
        </w:rPr>
        <w:t>metallacage-crosslinked supramolecular networks</w:t>
      </w:r>
    </w:p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5BD"/>
    <w:rsid w:val="009B39BA"/>
    <w:rsid w:val="00AB75BD"/>
    <w:rsid w:val="00C92284"/>
    <w:rsid w:val="00EF6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20C10"/>
  <w15:chartTrackingRefBased/>
  <w15:docId w15:val="{0A2A37FF-DBC6-4323-85F9-9E8FBB174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5BD"/>
    <w:pPr>
      <w:spacing w:line="259" w:lineRule="auto"/>
    </w:pPr>
    <w:rPr>
      <w:rFonts w:eastAsia="SimSu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75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5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5B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5B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5B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5B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5B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5B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5B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7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5B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7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5BD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7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5BD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7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5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Company>SpringerNature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2024-08-21T06:36:00Z</dcterms:created>
  <dcterms:modified xsi:type="dcterms:W3CDTF">2024-08-21T06:36:00Z</dcterms:modified>
</cp:coreProperties>
</file>