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9CDA9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Highlights:</w:t>
      </w:r>
    </w:p>
    <w:p w14:paraId="03316EAC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4A5DA9F7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- The benchmark dose model revealed that neodymium nitrate exhibits genotoxicity at lower doses.</w:t>
      </w:r>
    </w:p>
    <w:p w14:paraId="4EE0EFA5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23804AF2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- Oral intake of neodymium nitrate leads to hepatic genotoxic effects and expression of genes in the p53 signaling pathway.</w:t>
      </w:r>
    </w:p>
    <w:p w14:paraId="1DE953FA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0680DC82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- In liver tissue, exposure to neodymium is associated with its induced genotoxicity.</w:t>
      </w:r>
    </w:p>
    <w:p w14:paraId="5CC537C5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</w:p>
    <w:p w14:paraId="226A5EBE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- The levels of γ-H2AX, ROS, and 8-OHdG in liver are three biomarkers for genotoxicity after exposure to neodymium nitrate.</w:t>
      </w:r>
    </w:p>
    <w:p w14:paraId="5DA3AE6E">
      <w:pPr>
        <w:widowControl w:val="0"/>
        <w:numPr>
          <w:numId w:val="0"/>
        </w:numPr>
        <w:jc w:val="both"/>
        <w:rPr>
          <w:rFonts w:hint="default" w:ascii="Times New Roman" w:hAnsi="Times New Roman" w:cs="Times New Roman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zYzg4YjFiMmYxNGI1NjRmZThkZTM4NjkyMDIzYTkifQ=="/>
  </w:docVars>
  <w:rsids>
    <w:rsidRoot w:val="00E8604E"/>
    <w:rsid w:val="005914FB"/>
    <w:rsid w:val="00E8604E"/>
    <w:rsid w:val="047C7BCE"/>
    <w:rsid w:val="06666B73"/>
    <w:rsid w:val="14FB115F"/>
    <w:rsid w:val="32B107E5"/>
    <w:rsid w:val="37CE507A"/>
    <w:rsid w:val="3F203246"/>
    <w:rsid w:val="3FA00470"/>
    <w:rsid w:val="44335615"/>
    <w:rsid w:val="4F1F3F11"/>
    <w:rsid w:val="51E51E19"/>
    <w:rsid w:val="72F81EDB"/>
    <w:rsid w:val="7729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369</Characters>
  <Lines>14</Lines>
  <Paragraphs>3</Paragraphs>
  <TotalTime>4</TotalTime>
  <ScaleCrop>false</ScaleCrop>
  <LinksUpToDate>false</LinksUpToDate>
  <CharactersWithSpaces>430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2023-09-05T06:21:00Z</dcterms:created>
  <dc:creator>DELL</dc:creator>
  <cp:lastModifiedBy>王宁</cp:lastModifiedBy>
  <dcterms:modified xsi:type="dcterms:W3CDTF">2024-08-08T05:16:16Z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A49BB12A08D74F41AD3366D38A86668F_12</vt:lpwstr>
  </property>
</Properties>
</file>