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7948" w:type="dxa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3"/>
        <w:gridCol w:w="3592"/>
        <w:gridCol w:w="653"/>
      </w:tblGrid>
      <w:tr w:rsidR="00AC2AE7" w:rsidRPr="0021256A" w:rsidTr="007701B0">
        <w:trPr>
          <w:trHeight w:val="391"/>
        </w:trPr>
        <w:tc>
          <w:tcPr>
            <w:tcW w:w="7948" w:type="dxa"/>
            <w:gridSpan w:val="3"/>
          </w:tcPr>
          <w:p w:rsidR="00AC2AE7" w:rsidRPr="0021256A" w:rsidRDefault="00AC2AE7" w:rsidP="007701B0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Table 1. 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Preoperative demographic data of patients (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N=</w:t>
            </w:r>
            <w:r w:rsidR="007701B0">
              <w:rPr>
                <w:rFonts w:asciiTheme="majorHAnsi" w:eastAsiaTheme="majorHAnsi" w:hAnsiTheme="majorHAnsi" w:cstheme="minorBidi"/>
                <w:kern w:val="2"/>
                <w:szCs w:val="20"/>
              </w:rPr>
              <w:t>19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)</w:t>
            </w:r>
          </w:p>
        </w:tc>
      </w:tr>
      <w:tr w:rsidR="00AC2AE7" w:rsidRPr="0021256A" w:rsidTr="007701B0">
        <w:trPr>
          <w:gridAfter w:val="1"/>
          <w:wAfter w:w="653" w:type="dxa"/>
          <w:trHeight w:val="326"/>
        </w:trPr>
        <w:tc>
          <w:tcPr>
            <w:tcW w:w="3703" w:type="dxa"/>
            <w:tcBorders>
              <w:top w:val="single" w:sz="4" w:space="0" w:color="auto"/>
              <w:bottom w:val="single" w:sz="4" w:space="0" w:color="auto"/>
            </w:tcBorders>
          </w:tcPr>
          <w:p w:rsidR="00AC2AE7" w:rsidRPr="0021256A" w:rsidRDefault="00AC2AE7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Variable</w:t>
            </w:r>
          </w:p>
        </w:tc>
        <w:tc>
          <w:tcPr>
            <w:tcW w:w="3592" w:type="dxa"/>
            <w:tcBorders>
              <w:top w:val="single" w:sz="4" w:space="0" w:color="auto"/>
              <w:bottom w:val="single" w:sz="4" w:space="0" w:color="auto"/>
            </w:tcBorders>
          </w:tcPr>
          <w:p w:rsidR="00AC2AE7" w:rsidRPr="0021256A" w:rsidRDefault="00AC2AE7" w:rsidP="00DD0A12">
            <w:pPr>
              <w:ind w:left="760"/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Values</w:t>
            </w:r>
          </w:p>
        </w:tc>
      </w:tr>
      <w:tr w:rsidR="00AC2AE7" w:rsidRPr="0021256A" w:rsidTr="007701B0">
        <w:trPr>
          <w:gridAfter w:val="1"/>
          <w:wAfter w:w="653" w:type="dxa"/>
          <w:trHeight w:val="358"/>
        </w:trPr>
        <w:tc>
          <w:tcPr>
            <w:tcW w:w="3703" w:type="dxa"/>
            <w:tcBorders>
              <w:top w:val="single" w:sz="4" w:space="0" w:color="auto"/>
            </w:tcBorders>
          </w:tcPr>
          <w:p w:rsidR="00AC2AE7" w:rsidRPr="0021256A" w:rsidRDefault="00AC2AE7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N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u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m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ber 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of patients</w:t>
            </w:r>
          </w:p>
        </w:tc>
        <w:tc>
          <w:tcPr>
            <w:tcW w:w="3592" w:type="dxa"/>
            <w:tcBorders>
              <w:top w:val="single" w:sz="4" w:space="0" w:color="auto"/>
            </w:tcBorders>
          </w:tcPr>
          <w:p w:rsidR="00AC2AE7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19</w:t>
            </w:r>
            <w:r w:rsidR="00AC2AE7"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</w:t>
            </w:r>
          </w:p>
        </w:tc>
      </w:tr>
      <w:tr w:rsidR="00AC2AE7" w:rsidRPr="0021256A" w:rsidTr="007701B0">
        <w:trPr>
          <w:gridAfter w:val="1"/>
          <w:wAfter w:w="653" w:type="dxa"/>
          <w:trHeight w:val="391"/>
        </w:trPr>
        <w:tc>
          <w:tcPr>
            <w:tcW w:w="3703" w:type="dxa"/>
          </w:tcPr>
          <w:p w:rsidR="00AC2AE7" w:rsidRPr="0021256A" w:rsidRDefault="00AC2AE7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Mean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>(range)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age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>, years</w:t>
            </w:r>
          </w:p>
        </w:tc>
        <w:tc>
          <w:tcPr>
            <w:tcW w:w="3592" w:type="dxa"/>
          </w:tcPr>
          <w:p w:rsidR="00AC2AE7" w:rsidRPr="0021256A" w:rsidRDefault="007701B0" w:rsidP="007701B0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="Arial"/>
                <w:color w:val="222222"/>
                <w:kern w:val="2"/>
                <w:szCs w:val="20"/>
              </w:rPr>
              <w:t>82.2</w:t>
            </w:r>
            <w:r w:rsidR="00AC2AE7" w:rsidRPr="0021256A">
              <w:rPr>
                <w:rFonts w:asciiTheme="majorHAnsi" w:eastAsiaTheme="majorHAnsi" w:hAnsiTheme="majorHAnsi" w:cs="Arial"/>
                <w:color w:val="222222"/>
                <w:kern w:val="2"/>
                <w:szCs w:val="20"/>
              </w:rPr>
              <w:t xml:space="preserve"> (range, </w:t>
            </w:r>
            <w:r>
              <w:rPr>
                <w:rFonts w:asciiTheme="majorHAnsi" w:eastAsiaTheme="majorHAnsi" w:hAnsiTheme="majorHAnsi" w:cs="Arial"/>
                <w:color w:val="222222"/>
                <w:kern w:val="2"/>
                <w:szCs w:val="20"/>
              </w:rPr>
              <w:t>80-91</w:t>
            </w:r>
            <w:r w:rsidR="00AC2AE7" w:rsidRPr="0021256A">
              <w:rPr>
                <w:rFonts w:asciiTheme="majorHAnsi" w:eastAsiaTheme="majorHAnsi" w:hAnsiTheme="majorHAnsi" w:cs="Arial"/>
                <w:color w:val="222222"/>
                <w:kern w:val="2"/>
                <w:szCs w:val="20"/>
              </w:rPr>
              <w:t>) years</w:t>
            </w:r>
          </w:p>
        </w:tc>
      </w:tr>
      <w:tr w:rsidR="007701B0" w:rsidRPr="0021256A" w:rsidTr="007701B0">
        <w:trPr>
          <w:gridAfter w:val="1"/>
          <w:wAfter w:w="653" w:type="dxa"/>
          <w:trHeight w:val="358"/>
        </w:trPr>
        <w:tc>
          <w:tcPr>
            <w:tcW w:w="3703" w:type="dxa"/>
          </w:tcPr>
          <w:p w:rsidR="007701B0" w:rsidRPr="0021256A" w:rsidRDefault="007701B0" w:rsidP="007701B0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Mean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>(range)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>f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ollow-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up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duration</w:t>
            </w:r>
          </w:p>
        </w:tc>
        <w:tc>
          <w:tcPr>
            <w:tcW w:w="3592" w:type="dxa"/>
          </w:tcPr>
          <w:p w:rsidR="007701B0" w:rsidRPr="0021256A" w:rsidRDefault="007701B0" w:rsidP="007701B0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15.4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(range 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12-24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>) months</w:t>
            </w:r>
          </w:p>
        </w:tc>
      </w:tr>
      <w:tr w:rsidR="007701B0" w:rsidRPr="0021256A" w:rsidTr="007701B0">
        <w:trPr>
          <w:gridAfter w:val="1"/>
          <w:wAfter w:w="653" w:type="dxa"/>
          <w:trHeight w:val="391"/>
        </w:trPr>
        <w:tc>
          <w:tcPr>
            <w:tcW w:w="3703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Sex</w:t>
            </w:r>
          </w:p>
        </w:tc>
        <w:tc>
          <w:tcPr>
            <w:tcW w:w="3592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Male 4, female 15</w:t>
            </w:r>
          </w:p>
        </w:tc>
      </w:tr>
      <w:tr w:rsidR="007701B0" w:rsidRPr="0021256A" w:rsidTr="007701B0">
        <w:trPr>
          <w:gridAfter w:val="1"/>
          <w:wAfter w:w="653" w:type="dxa"/>
          <w:trHeight w:val="358"/>
        </w:trPr>
        <w:tc>
          <w:tcPr>
            <w:tcW w:w="3703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Mean</w:t>
            </w:r>
            <w:r w:rsidR="00467FAE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(range) bone mineral density</w:t>
            </w:r>
          </w:p>
        </w:tc>
        <w:tc>
          <w:tcPr>
            <w:tcW w:w="3592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-3.8 (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range, -3.1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∼-5.9)</w:t>
            </w:r>
          </w:p>
        </w:tc>
      </w:tr>
      <w:tr w:rsidR="007701B0" w:rsidRPr="0021256A" w:rsidTr="007701B0">
        <w:trPr>
          <w:gridAfter w:val="1"/>
          <w:wAfter w:w="653" w:type="dxa"/>
          <w:trHeight w:val="391"/>
        </w:trPr>
        <w:tc>
          <w:tcPr>
            <w:tcW w:w="3703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Cause</w:t>
            </w: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</w:t>
            </w:r>
          </w:p>
        </w:tc>
        <w:tc>
          <w:tcPr>
            <w:tcW w:w="3592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Slip down 17, Traffic accident 2</w:t>
            </w:r>
          </w:p>
        </w:tc>
      </w:tr>
      <w:tr w:rsidR="007701B0" w:rsidRPr="0021256A" w:rsidTr="007701B0">
        <w:trPr>
          <w:gridAfter w:val="1"/>
          <w:wAfter w:w="653" w:type="dxa"/>
          <w:trHeight w:val="358"/>
        </w:trPr>
        <w:tc>
          <w:tcPr>
            <w:tcW w:w="3703" w:type="dxa"/>
          </w:tcPr>
          <w:p w:rsidR="007701B0" w:rsidRPr="0021256A" w:rsidRDefault="00467FAE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Type of fracture</w:t>
            </w:r>
            <w:r w:rsidR="007701B0"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 </w:t>
            </w:r>
            <w:r w:rsidR="009F5092">
              <w:rPr>
                <w:rFonts w:asciiTheme="majorHAnsi" w:eastAsiaTheme="majorHAnsi" w:hAnsiTheme="majorHAnsi" w:cstheme="minorBidi"/>
                <w:kern w:val="2"/>
                <w:szCs w:val="20"/>
              </w:rPr>
              <w:t>(Neer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classification</w:t>
            </w:r>
            <w:bookmarkStart w:id="0" w:name="_GoBack"/>
            <w:bookmarkEnd w:id="0"/>
            <w:r w:rsidR="009F5092">
              <w:rPr>
                <w:rFonts w:asciiTheme="majorHAnsi" w:eastAsiaTheme="majorHAnsi" w:hAnsiTheme="majorHAnsi" w:cstheme="minorBidi"/>
                <w:kern w:val="2"/>
                <w:szCs w:val="20"/>
              </w:rPr>
              <w:t>)</w:t>
            </w:r>
          </w:p>
        </w:tc>
        <w:tc>
          <w:tcPr>
            <w:tcW w:w="3592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7701B0" w:rsidRPr="0021256A" w:rsidTr="007701B0">
        <w:trPr>
          <w:gridAfter w:val="1"/>
          <w:wAfter w:w="653" w:type="dxa"/>
          <w:trHeight w:val="391"/>
        </w:trPr>
        <w:tc>
          <w:tcPr>
            <w:tcW w:w="3703" w:type="dxa"/>
          </w:tcPr>
          <w:p w:rsidR="007701B0" w:rsidRPr="0021256A" w:rsidRDefault="009F5092" w:rsidP="007701B0">
            <w:pPr>
              <w:ind w:firstLineChars="500" w:firstLine="1000"/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2-parts</w:t>
            </w:r>
            <w:r w:rsidR="007701B0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                                   </w:t>
            </w:r>
          </w:p>
        </w:tc>
        <w:tc>
          <w:tcPr>
            <w:tcW w:w="3592" w:type="dxa"/>
          </w:tcPr>
          <w:p w:rsidR="007701B0" w:rsidRPr="0021256A" w:rsidRDefault="009F5092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9</w:t>
            </w:r>
          </w:p>
        </w:tc>
      </w:tr>
      <w:tr w:rsidR="007701B0" w:rsidRPr="0021256A" w:rsidTr="009F5092">
        <w:trPr>
          <w:gridAfter w:val="1"/>
          <w:wAfter w:w="653" w:type="dxa"/>
          <w:trHeight w:val="358"/>
        </w:trPr>
        <w:tc>
          <w:tcPr>
            <w:tcW w:w="3703" w:type="dxa"/>
          </w:tcPr>
          <w:p w:rsidR="007701B0" w:rsidRPr="0021256A" w:rsidRDefault="009F5092" w:rsidP="007701B0">
            <w:pPr>
              <w:ind w:firstLineChars="500" w:firstLine="1000"/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3-parts</w:t>
            </w:r>
          </w:p>
        </w:tc>
        <w:tc>
          <w:tcPr>
            <w:tcW w:w="3592" w:type="dxa"/>
          </w:tcPr>
          <w:p w:rsidR="007701B0" w:rsidRPr="0021256A" w:rsidRDefault="007701B0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8</w:t>
            </w:r>
          </w:p>
        </w:tc>
      </w:tr>
      <w:tr w:rsidR="007701B0" w:rsidRPr="0021256A" w:rsidTr="009F5092">
        <w:trPr>
          <w:gridAfter w:val="1"/>
          <w:wAfter w:w="653" w:type="dxa"/>
          <w:trHeight w:val="391"/>
        </w:trPr>
        <w:tc>
          <w:tcPr>
            <w:tcW w:w="3703" w:type="dxa"/>
            <w:tcBorders>
              <w:bottom w:val="single" w:sz="4" w:space="0" w:color="auto"/>
            </w:tcBorders>
          </w:tcPr>
          <w:p w:rsidR="007701B0" w:rsidRPr="0021256A" w:rsidRDefault="009F5092" w:rsidP="00DD0A12">
            <w:pPr>
              <w:ind w:firstLineChars="500" w:firstLine="1000"/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4-parts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7701B0" w:rsidRPr="0021256A" w:rsidRDefault="009F5092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</w:t>
            </w:r>
          </w:p>
        </w:tc>
      </w:tr>
      <w:tr w:rsidR="009F5092" w:rsidRPr="0021256A" w:rsidTr="009F5092">
        <w:trPr>
          <w:gridAfter w:val="1"/>
          <w:wAfter w:w="653" w:type="dxa"/>
          <w:trHeight w:val="737"/>
        </w:trPr>
        <w:tc>
          <w:tcPr>
            <w:tcW w:w="7295" w:type="dxa"/>
            <w:gridSpan w:val="2"/>
            <w:tcBorders>
              <w:top w:val="single" w:sz="4" w:space="0" w:color="auto"/>
            </w:tcBorders>
          </w:tcPr>
          <w:p w:rsidR="009F5092" w:rsidRPr="0021256A" w:rsidRDefault="009F5092" w:rsidP="00DD0A12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</w:tbl>
    <w:p w:rsidR="00AC2AE7" w:rsidRPr="00A71BEA" w:rsidRDefault="00AC2AE7" w:rsidP="00A71BEA">
      <w:pPr>
        <w:widowControl/>
        <w:wordWrap/>
        <w:autoSpaceDE/>
        <w:autoSpaceDN/>
        <w:spacing w:after="160" w:line="259" w:lineRule="auto"/>
        <w:rPr>
          <w:rFonts w:asciiTheme="majorHAnsi" w:eastAsiaTheme="majorHAnsi" w:hAnsiTheme="majorHAnsi"/>
          <w:szCs w:val="20"/>
        </w:rPr>
      </w:pPr>
    </w:p>
    <w:sectPr w:rsidR="00AC2AE7" w:rsidRPr="00A71B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8E3" w:rsidRDefault="007E28E3" w:rsidP="00294B9A">
      <w:r>
        <w:separator/>
      </w:r>
    </w:p>
  </w:endnote>
  <w:endnote w:type="continuationSeparator" w:id="0">
    <w:p w:rsidR="007E28E3" w:rsidRDefault="007E28E3" w:rsidP="00294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8E3" w:rsidRDefault="007E28E3" w:rsidP="00294B9A">
      <w:r>
        <w:separator/>
      </w:r>
    </w:p>
  </w:footnote>
  <w:footnote w:type="continuationSeparator" w:id="0">
    <w:p w:rsidR="007E28E3" w:rsidRDefault="007E28E3" w:rsidP="00294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AE7"/>
    <w:rsid w:val="001050C0"/>
    <w:rsid w:val="00294B9A"/>
    <w:rsid w:val="00467FAE"/>
    <w:rsid w:val="00716194"/>
    <w:rsid w:val="007701B0"/>
    <w:rsid w:val="007E28E3"/>
    <w:rsid w:val="009F5092"/>
    <w:rsid w:val="00A16CE0"/>
    <w:rsid w:val="00A71BEA"/>
    <w:rsid w:val="00AC2AE7"/>
    <w:rsid w:val="00DF4092"/>
    <w:rsid w:val="00ED5472"/>
    <w:rsid w:val="00FD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E6BCCB-2BE5-431D-8A69-7D08E5A7C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AE7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바탕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link w:val="s0Char"/>
    <w:rsid w:val="00AC2AE7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돋움" w:eastAsia="돋움" w:hAnsi="맑은 고딕" w:cs="Times New Roman"/>
      <w:kern w:val="0"/>
      <w:sz w:val="24"/>
      <w:szCs w:val="24"/>
    </w:rPr>
  </w:style>
  <w:style w:type="table" w:styleId="a3">
    <w:name w:val="Table Grid"/>
    <w:basedOn w:val="a1"/>
    <w:uiPriority w:val="39"/>
    <w:rsid w:val="00AC2A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표 구분선1"/>
    <w:basedOn w:val="a1"/>
    <w:next w:val="a3"/>
    <w:uiPriority w:val="39"/>
    <w:rsid w:val="00AC2A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94B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94B9A"/>
    <w:rPr>
      <w:rFonts w:ascii="바탕" w:eastAsia="바탕" w:hAnsi="바탕" w:cs="Times New Roman"/>
      <w:kern w:val="0"/>
      <w:szCs w:val="24"/>
    </w:rPr>
  </w:style>
  <w:style w:type="paragraph" w:styleId="a5">
    <w:name w:val="footer"/>
    <w:basedOn w:val="a"/>
    <w:link w:val="Char0"/>
    <w:uiPriority w:val="99"/>
    <w:unhideWhenUsed/>
    <w:rsid w:val="00294B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94B9A"/>
    <w:rPr>
      <w:rFonts w:ascii="바탕" w:eastAsia="바탕" w:hAnsi="바탕" w:cs="Times New Roman"/>
      <w:kern w:val="0"/>
      <w:szCs w:val="24"/>
    </w:rPr>
  </w:style>
  <w:style w:type="character" w:customStyle="1" w:styleId="s0Char">
    <w:name w:val="s0 Char"/>
    <w:basedOn w:val="a0"/>
    <w:link w:val="s0"/>
    <w:rsid w:val="00467FAE"/>
    <w:rPr>
      <w:rFonts w:ascii="돋움" w:eastAsia="돋움" w:hAnsi="맑은 고딕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5</cp:revision>
  <dcterms:created xsi:type="dcterms:W3CDTF">2019-01-10T00:30:00Z</dcterms:created>
  <dcterms:modified xsi:type="dcterms:W3CDTF">2019-07-26T02:20:00Z</dcterms:modified>
</cp:coreProperties>
</file>