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04C9A" w14:textId="77777777" w:rsidR="0080216C" w:rsidRPr="00A101DC" w:rsidRDefault="0080216C" w:rsidP="0080216C">
      <w:pPr>
        <w:spacing w:line="360" w:lineRule="auto"/>
        <w:rPr>
          <w:rFonts w:ascii="Times New Roman" w:hAnsi="Times New Roman" w:cs="Times New Roman"/>
          <w:b/>
          <w:bCs/>
          <w:iCs/>
          <w:sz w:val="32"/>
          <w:szCs w:val="32"/>
        </w:rPr>
      </w:pPr>
      <w:bookmarkStart w:id="0" w:name="_Hlk63322553"/>
      <w:bookmarkStart w:id="1" w:name="OLE_LINK1"/>
      <w:r w:rsidRPr="00A101DC">
        <w:rPr>
          <w:rFonts w:ascii="Times New Roman" w:hAnsi="Times New Roman" w:cs="Times New Roman"/>
          <w:b/>
          <w:bCs/>
          <w:iCs/>
          <w:sz w:val="32"/>
          <w:szCs w:val="32"/>
        </w:rPr>
        <w:t xml:space="preserve">A Novel Patient-Specific Model for Predicting </w:t>
      </w:r>
      <w:bookmarkStart w:id="2" w:name="OLE_LINK4"/>
      <w:r w:rsidRPr="00A101DC">
        <w:rPr>
          <w:rFonts w:ascii="Times New Roman" w:hAnsi="Times New Roman" w:cs="Times New Roman"/>
          <w:b/>
          <w:bCs/>
          <w:iCs/>
          <w:sz w:val="32"/>
          <w:szCs w:val="32"/>
        </w:rPr>
        <w:t>Postoperative SIRS</w:t>
      </w:r>
      <w:bookmarkEnd w:id="2"/>
      <w:r w:rsidRPr="00A101DC">
        <w:rPr>
          <w:rFonts w:ascii="Times New Roman" w:hAnsi="Times New Roman" w:cs="Times New Roman"/>
          <w:b/>
          <w:bCs/>
          <w:iCs/>
          <w:sz w:val="32"/>
          <w:szCs w:val="32"/>
        </w:rPr>
        <w:t xml:space="preserve"> in Elderly Patients</w:t>
      </w:r>
      <w:bookmarkEnd w:id="0"/>
      <w:r w:rsidRPr="00A101DC">
        <w:rPr>
          <w:rFonts w:ascii="Times New Roman" w:hAnsi="Times New Roman" w:cs="Times New Roman"/>
          <w:b/>
          <w:bCs/>
          <w:iCs/>
          <w:sz w:val="32"/>
          <w:szCs w:val="32"/>
        </w:rPr>
        <w:t xml:space="preserve">: A Retrospective Cohort Study </w:t>
      </w:r>
    </w:p>
    <w:p w14:paraId="7A124A67" w14:textId="77777777" w:rsidR="00640F12" w:rsidRPr="000D4702" w:rsidRDefault="00640F12" w:rsidP="00640F12">
      <w:pPr>
        <w:spacing w:line="480" w:lineRule="auto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3" w:name="_Hlk65397760"/>
      <w:bookmarkStart w:id="4" w:name="_Hlk65365511"/>
      <w:bookmarkEnd w:id="1"/>
      <w:proofErr w:type="spellStart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>Chaojin</w:t>
      </w:r>
      <w:proofErr w:type="spellEnd"/>
      <w:r w:rsidRPr="000D4702">
        <w:rPr>
          <w:rFonts w:ascii="Times New Roman" w:hAnsi="Times New Roman" w:cs="Times New Roman" w:hint="eastAsia"/>
          <w:iCs/>
          <w:color w:val="000000"/>
          <w:sz w:val="24"/>
          <w:szCs w:val="24"/>
        </w:rPr>
        <w:t xml:space="preserve"> Ch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>en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,2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; </w:t>
      </w:r>
      <w:proofErr w:type="spellStart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>Tongsen</w:t>
      </w:r>
      <w:proofErr w:type="spellEnd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Luo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1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; </w:t>
      </w:r>
      <w:proofErr w:type="spellStart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>Xiaoyue</w:t>
      </w:r>
      <w:proofErr w:type="spellEnd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Li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1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; </w:t>
      </w:r>
      <w:proofErr w:type="spellStart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>Yaxin</w:t>
      </w:r>
      <w:proofErr w:type="spellEnd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Lu</w:t>
      </w:r>
      <w:r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3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; </w:t>
      </w:r>
      <w:proofErr w:type="spellStart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>Jingjing</w:t>
      </w:r>
      <w:proofErr w:type="spellEnd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Chen</w:t>
      </w:r>
      <w:r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3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;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Qi Zhang</w:t>
      </w:r>
      <w:r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proofErr w:type="spellStart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>Zifeng</w:t>
      </w:r>
      <w:proofErr w:type="spellEnd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Liu</w:t>
      </w:r>
      <w:r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3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#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; </w:t>
      </w:r>
      <w:proofErr w:type="spellStart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>Shaoli</w:t>
      </w:r>
      <w:proofErr w:type="spellEnd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Zhou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1#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; </w:t>
      </w:r>
      <w:proofErr w:type="spellStart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>Ziqing</w:t>
      </w:r>
      <w:proofErr w:type="spellEnd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Hei</w:t>
      </w:r>
      <w:bookmarkEnd w:id="3"/>
      <w:r w:rsidRPr="000D4702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,4</w:t>
      </w:r>
      <w:r w:rsidRPr="000D4702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#</w:t>
      </w:r>
    </w:p>
    <w:p w14:paraId="2ABD4DE0" w14:textId="77777777" w:rsidR="00640F12" w:rsidRPr="000D4702" w:rsidRDefault="00640F12" w:rsidP="00640F12">
      <w:pPr>
        <w:spacing w:line="480" w:lineRule="auto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14:paraId="3B6158FA" w14:textId="77777777" w:rsidR="00640F12" w:rsidRPr="000D4702" w:rsidRDefault="00640F12" w:rsidP="00640F12">
      <w:pPr>
        <w:spacing w:line="480" w:lineRule="auto"/>
        <w:rPr>
          <w:rFonts w:ascii="Times New Roman" w:hAnsi="Times New Roman"/>
          <w:sz w:val="24"/>
          <w:szCs w:val="24"/>
        </w:rPr>
      </w:pPr>
      <w:r w:rsidRPr="000D4702">
        <w:rPr>
          <w:rFonts w:ascii="Times New Roman" w:hAnsi="Times New Roman"/>
          <w:sz w:val="24"/>
          <w:szCs w:val="24"/>
          <w:vertAlign w:val="superscript"/>
        </w:rPr>
        <w:t>1</w:t>
      </w:r>
      <w:r w:rsidRPr="000D4702">
        <w:rPr>
          <w:rFonts w:ascii="Times New Roman" w:hAnsi="Times New Roman"/>
          <w:sz w:val="24"/>
          <w:szCs w:val="24"/>
        </w:rPr>
        <w:t xml:space="preserve">Department of Anesthesiology, </w:t>
      </w:r>
      <w:bookmarkStart w:id="5" w:name="OLE_LINK18"/>
      <w:r w:rsidRPr="000D4702">
        <w:rPr>
          <w:rFonts w:ascii="Times New Roman" w:hAnsi="Times New Roman"/>
          <w:sz w:val="24"/>
          <w:szCs w:val="24"/>
        </w:rPr>
        <w:t xml:space="preserve">The Third Affiliated Hospital of Sun </w:t>
      </w:r>
      <w:proofErr w:type="spellStart"/>
      <w:r w:rsidRPr="000D4702">
        <w:rPr>
          <w:rFonts w:ascii="Times New Roman" w:hAnsi="Times New Roman"/>
          <w:sz w:val="24"/>
          <w:szCs w:val="24"/>
        </w:rPr>
        <w:t>Yat-sen</w:t>
      </w:r>
      <w:proofErr w:type="spellEnd"/>
      <w:r w:rsidRPr="000D4702">
        <w:rPr>
          <w:rFonts w:ascii="Times New Roman" w:hAnsi="Times New Roman"/>
          <w:sz w:val="24"/>
          <w:szCs w:val="24"/>
        </w:rPr>
        <w:t xml:space="preserve"> University</w:t>
      </w:r>
      <w:bookmarkEnd w:id="5"/>
      <w:r w:rsidRPr="000D4702">
        <w:rPr>
          <w:rFonts w:ascii="Times New Roman" w:hAnsi="Times New Roman"/>
          <w:sz w:val="24"/>
          <w:szCs w:val="24"/>
        </w:rPr>
        <w:t>, Guangzhou, People’s Republic of China.</w:t>
      </w:r>
    </w:p>
    <w:p w14:paraId="209F370E" w14:textId="77777777" w:rsidR="00640F12" w:rsidRPr="000E3AFE" w:rsidRDefault="00640F12" w:rsidP="00640F12">
      <w:pPr>
        <w:spacing w:line="360" w:lineRule="auto"/>
        <w:rPr>
          <w:rFonts w:ascii="Times New Roman" w:eastAsia="楷体" w:hAnsi="Times New Roman" w:cs="Times New Roman"/>
          <w:sz w:val="24"/>
          <w:szCs w:val="24"/>
        </w:rPr>
      </w:pPr>
      <w:r>
        <w:rPr>
          <w:rFonts w:ascii="Times New Roman" w:eastAsia="楷体" w:hAnsi="Times New Roman" w:cs="Times New Roman"/>
          <w:sz w:val="24"/>
          <w:szCs w:val="24"/>
          <w:vertAlign w:val="superscript"/>
        </w:rPr>
        <w:t>2</w:t>
      </w:r>
      <w:r w:rsidRPr="000E3AFE">
        <w:rPr>
          <w:rFonts w:ascii="Times New Roman" w:eastAsia="楷体" w:hAnsi="Times New Roman" w:cs="Times New Roman"/>
          <w:sz w:val="24"/>
          <w:szCs w:val="24"/>
        </w:rPr>
        <w:t xml:space="preserve">Cell-gene Therapy Translational Medicine Research Center, The Third Affiliated Hospital of Sun </w:t>
      </w:r>
      <w:proofErr w:type="spellStart"/>
      <w:r w:rsidRPr="000E3AFE">
        <w:rPr>
          <w:rFonts w:ascii="Times New Roman" w:eastAsia="楷体" w:hAnsi="Times New Roman" w:cs="Times New Roman"/>
          <w:sz w:val="24"/>
          <w:szCs w:val="24"/>
        </w:rPr>
        <w:t>Yat-sen</w:t>
      </w:r>
      <w:proofErr w:type="spellEnd"/>
      <w:r w:rsidRPr="000E3AFE">
        <w:rPr>
          <w:rFonts w:ascii="Times New Roman" w:eastAsia="楷体" w:hAnsi="Times New Roman" w:cs="Times New Roman"/>
          <w:sz w:val="24"/>
          <w:szCs w:val="24"/>
        </w:rPr>
        <w:t xml:space="preserve"> University; Guangzhou, </w:t>
      </w:r>
      <w:r w:rsidRPr="000D4702">
        <w:rPr>
          <w:rFonts w:ascii="Times New Roman" w:hAnsi="Times New Roman"/>
          <w:sz w:val="24"/>
          <w:szCs w:val="24"/>
        </w:rPr>
        <w:t>People’s Republic of China.</w:t>
      </w:r>
    </w:p>
    <w:p w14:paraId="170FCB76" w14:textId="77777777" w:rsidR="00640F12" w:rsidRPr="000D4702" w:rsidRDefault="00640F12" w:rsidP="00640F12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0D4702">
        <w:rPr>
          <w:rFonts w:ascii="Times New Roman" w:hAnsi="Times New Roman"/>
          <w:sz w:val="24"/>
          <w:szCs w:val="24"/>
        </w:rPr>
        <w:t xml:space="preserve">Clinical Data Center, The Third Affiliated Hospital of Sun </w:t>
      </w:r>
      <w:proofErr w:type="spellStart"/>
      <w:r w:rsidRPr="000D4702">
        <w:rPr>
          <w:rFonts w:ascii="Times New Roman" w:hAnsi="Times New Roman"/>
          <w:sz w:val="24"/>
          <w:szCs w:val="24"/>
        </w:rPr>
        <w:t>Yat-sen</w:t>
      </w:r>
      <w:proofErr w:type="spellEnd"/>
      <w:r w:rsidRPr="000D4702">
        <w:rPr>
          <w:rFonts w:ascii="Times New Roman" w:hAnsi="Times New Roman"/>
          <w:sz w:val="24"/>
          <w:szCs w:val="24"/>
        </w:rPr>
        <w:t xml:space="preserve"> University, Guangzhou, People’s Republic of China.</w:t>
      </w:r>
    </w:p>
    <w:p w14:paraId="53FD2A42" w14:textId="77777777" w:rsidR="00640F12" w:rsidRDefault="00640F12" w:rsidP="00640F12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8A7D2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Department of Anesthesiology,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Yuedong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Hospital, The Third Affiliated Hospital of Sun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Yat-sen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University, Meizhou, People’s Republic of China.</w:t>
      </w:r>
    </w:p>
    <w:p w14:paraId="324B0F41" w14:textId="77777777" w:rsidR="00640F12" w:rsidRPr="008A7D20" w:rsidRDefault="00640F12" w:rsidP="00640F12">
      <w:pPr>
        <w:spacing w:line="480" w:lineRule="auto"/>
        <w:rPr>
          <w:rFonts w:ascii="Times New Roman" w:eastAsia="楷体" w:hAnsi="Times New Roman"/>
          <w:sz w:val="24"/>
          <w:szCs w:val="24"/>
        </w:rPr>
      </w:pPr>
    </w:p>
    <w:p w14:paraId="602CEA72" w14:textId="77777777" w:rsidR="00640F12" w:rsidRPr="000D4702" w:rsidRDefault="00640F12" w:rsidP="00640F12">
      <w:pPr>
        <w:spacing w:line="480" w:lineRule="auto"/>
        <w:rPr>
          <w:rFonts w:ascii="Times New Roman" w:eastAsia="楷体" w:hAnsi="Times New Roman"/>
          <w:sz w:val="24"/>
          <w:szCs w:val="24"/>
        </w:rPr>
      </w:pPr>
      <w:r w:rsidRPr="000D4702">
        <w:rPr>
          <w:rFonts w:ascii="Times New Roman" w:eastAsia="楷体" w:hAnsi="Times New Roman"/>
          <w:sz w:val="24"/>
          <w:szCs w:val="24"/>
          <w:vertAlign w:val="superscript"/>
        </w:rPr>
        <w:t>#</w:t>
      </w:r>
      <w:r w:rsidRPr="000D4702">
        <w:rPr>
          <w:rFonts w:ascii="Times New Roman" w:eastAsia="楷体" w:hAnsi="Times New Roman"/>
          <w:sz w:val="24"/>
          <w:szCs w:val="24"/>
        </w:rPr>
        <w:t>Correspondence to:</w:t>
      </w:r>
    </w:p>
    <w:p w14:paraId="362B0C74" w14:textId="77777777" w:rsidR="00640F12" w:rsidRPr="000D4702" w:rsidRDefault="00640F12" w:rsidP="00640F12">
      <w:pPr>
        <w:spacing w:line="480" w:lineRule="auto"/>
        <w:rPr>
          <w:rStyle w:val="fontstyle01"/>
          <w:rFonts w:eastAsia="楷体"/>
          <w:sz w:val="24"/>
          <w:szCs w:val="24"/>
        </w:rPr>
      </w:pPr>
      <w:proofErr w:type="spellStart"/>
      <w:r w:rsidRPr="000D4702">
        <w:rPr>
          <w:rFonts w:ascii="Times New Roman" w:eastAsia="楷体" w:hAnsi="Times New Roman"/>
          <w:sz w:val="24"/>
          <w:szCs w:val="24"/>
        </w:rPr>
        <w:t>Shaoli</w:t>
      </w:r>
      <w:proofErr w:type="spellEnd"/>
      <w:r w:rsidRPr="000D4702">
        <w:rPr>
          <w:rFonts w:ascii="Times New Roman" w:eastAsia="楷体" w:hAnsi="Times New Roman"/>
          <w:sz w:val="24"/>
          <w:szCs w:val="24"/>
        </w:rPr>
        <w:t xml:space="preserve"> Zhou, </w:t>
      </w:r>
      <w:r w:rsidRPr="005E1020">
        <w:rPr>
          <w:rStyle w:val="fontstyle01"/>
          <w:rFonts w:eastAsia="楷体"/>
          <w:sz w:val="24"/>
          <w:szCs w:val="24"/>
        </w:rPr>
        <w:t>M.D. &amp;</w:t>
      </w:r>
      <w:r w:rsidRPr="000D4702">
        <w:rPr>
          <w:rStyle w:val="fontstyle01"/>
          <w:rFonts w:eastAsia="楷体"/>
          <w:sz w:val="24"/>
          <w:szCs w:val="24"/>
        </w:rPr>
        <w:t xml:space="preserve"> </w:t>
      </w:r>
      <w:proofErr w:type="spellStart"/>
      <w:r w:rsidRPr="000D4702">
        <w:rPr>
          <w:rFonts w:ascii="Times New Roman" w:eastAsia="楷体" w:hAnsi="Times New Roman"/>
          <w:sz w:val="24"/>
          <w:szCs w:val="24"/>
        </w:rPr>
        <w:t>Ziqing</w:t>
      </w:r>
      <w:proofErr w:type="spellEnd"/>
      <w:r w:rsidRPr="000D4702">
        <w:rPr>
          <w:rFonts w:ascii="Times New Roman" w:eastAsia="楷体" w:hAnsi="Times New Roman"/>
          <w:sz w:val="24"/>
          <w:szCs w:val="24"/>
        </w:rPr>
        <w:t xml:space="preserve"> </w:t>
      </w:r>
      <w:proofErr w:type="spellStart"/>
      <w:r w:rsidRPr="000D4702">
        <w:rPr>
          <w:rFonts w:ascii="Times New Roman" w:eastAsia="楷体" w:hAnsi="Times New Roman"/>
          <w:sz w:val="24"/>
          <w:szCs w:val="24"/>
        </w:rPr>
        <w:t>Hei</w:t>
      </w:r>
      <w:proofErr w:type="spellEnd"/>
      <w:r w:rsidRPr="000D4702">
        <w:rPr>
          <w:rFonts w:ascii="Times New Roman" w:eastAsia="楷体" w:hAnsi="Times New Roman"/>
          <w:sz w:val="24"/>
          <w:szCs w:val="24"/>
        </w:rPr>
        <w:t xml:space="preserve">, </w:t>
      </w:r>
      <w:r w:rsidRPr="005E1020">
        <w:rPr>
          <w:rStyle w:val="fontstyle01"/>
          <w:rFonts w:eastAsia="楷体"/>
          <w:sz w:val="24"/>
          <w:szCs w:val="24"/>
        </w:rPr>
        <w:t>M.D., Ph.D.</w:t>
      </w:r>
    </w:p>
    <w:p w14:paraId="2C898D57" w14:textId="77777777" w:rsidR="00640F12" w:rsidRPr="000D4702" w:rsidRDefault="00640F12" w:rsidP="00640F12">
      <w:pPr>
        <w:spacing w:line="480" w:lineRule="auto"/>
        <w:rPr>
          <w:rFonts w:ascii="Times New Roman" w:eastAsia="楷体" w:hAnsi="Times New Roman"/>
          <w:sz w:val="24"/>
          <w:szCs w:val="24"/>
        </w:rPr>
      </w:pPr>
      <w:r w:rsidRPr="000D4702">
        <w:rPr>
          <w:rFonts w:ascii="Times New Roman" w:eastAsia="楷体" w:hAnsi="Times New Roman"/>
          <w:sz w:val="24"/>
          <w:szCs w:val="24"/>
        </w:rPr>
        <w:t xml:space="preserve">Department of Anesthesiology, The Third Affiliated Hospital of Sun </w:t>
      </w:r>
      <w:proofErr w:type="spellStart"/>
      <w:r w:rsidRPr="000D4702">
        <w:rPr>
          <w:rFonts w:ascii="Times New Roman" w:eastAsia="楷体" w:hAnsi="Times New Roman"/>
          <w:sz w:val="24"/>
          <w:szCs w:val="24"/>
        </w:rPr>
        <w:t>Yat-sen</w:t>
      </w:r>
      <w:proofErr w:type="spellEnd"/>
      <w:r w:rsidRPr="000D4702">
        <w:rPr>
          <w:rFonts w:ascii="Times New Roman" w:eastAsia="楷体" w:hAnsi="Times New Roman"/>
          <w:sz w:val="24"/>
          <w:szCs w:val="24"/>
        </w:rPr>
        <w:t xml:space="preserve"> University</w:t>
      </w:r>
    </w:p>
    <w:p w14:paraId="34001C39" w14:textId="77777777" w:rsidR="00640F12" w:rsidRPr="000D4702" w:rsidRDefault="00640F12" w:rsidP="00640F12">
      <w:pPr>
        <w:spacing w:line="480" w:lineRule="auto"/>
        <w:rPr>
          <w:rFonts w:ascii="Times New Roman" w:eastAsia="楷体" w:hAnsi="Times New Roman"/>
          <w:sz w:val="24"/>
          <w:szCs w:val="24"/>
        </w:rPr>
      </w:pPr>
      <w:r w:rsidRPr="000D4702">
        <w:rPr>
          <w:rFonts w:ascii="Times New Roman" w:eastAsia="楷体" w:hAnsi="Times New Roman"/>
          <w:sz w:val="24"/>
          <w:szCs w:val="24"/>
        </w:rPr>
        <w:t>No. 600 Tianhe Road, Guangzhou, Guangdong Province, 510630, China.</w:t>
      </w:r>
    </w:p>
    <w:p w14:paraId="0347737A" w14:textId="77777777" w:rsidR="00640F12" w:rsidRDefault="00640F12" w:rsidP="00640F12">
      <w:pPr>
        <w:spacing w:line="480" w:lineRule="auto"/>
        <w:rPr>
          <w:rFonts w:ascii="Times New Roman" w:hAnsi="Times New Roman"/>
          <w:sz w:val="24"/>
          <w:szCs w:val="24"/>
        </w:rPr>
      </w:pPr>
      <w:r w:rsidRPr="000D4702">
        <w:rPr>
          <w:rFonts w:ascii="Times New Roman" w:eastAsia="楷体" w:hAnsi="Times New Roman"/>
          <w:sz w:val="24"/>
          <w:szCs w:val="24"/>
        </w:rPr>
        <w:t xml:space="preserve">Email: </w:t>
      </w:r>
      <w:hyperlink r:id="rId7" w:history="1">
        <w:r w:rsidRPr="000D4702">
          <w:rPr>
            <w:rFonts w:ascii="Times New Roman" w:hAnsi="Times New Roman"/>
            <w:sz w:val="24"/>
            <w:szCs w:val="24"/>
          </w:rPr>
          <w:t>13610272308@139.com;</w:t>
        </w:r>
      </w:hyperlink>
      <w:r w:rsidRPr="000D4702">
        <w:rPr>
          <w:rFonts w:ascii="Times New Roman" w:hAnsi="Times New Roman"/>
          <w:sz w:val="24"/>
          <w:szCs w:val="24"/>
        </w:rPr>
        <w:t xml:space="preserve"> &amp; </w:t>
      </w:r>
      <w:hyperlink r:id="rId8" w:history="1">
        <w:r w:rsidRPr="000D4702">
          <w:rPr>
            <w:rFonts w:ascii="Times New Roman" w:hAnsi="Times New Roman"/>
            <w:sz w:val="24"/>
            <w:szCs w:val="24"/>
          </w:rPr>
          <w:t>heiziqing@sina.com</w:t>
        </w:r>
      </w:hyperlink>
    </w:p>
    <w:p w14:paraId="3077E939" w14:textId="3F7C1BEE" w:rsidR="00640F12" w:rsidRDefault="00640F12" w:rsidP="00640F12">
      <w:pPr>
        <w:spacing w:line="480" w:lineRule="auto"/>
        <w:rPr>
          <w:rStyle w:val="fontstyle01"/>
          <w:rFonts w:eastAsia="楷体"/>
          <w:b w:val="0"/>
          <w:bCs w:val="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&amp;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>Zifeng</w:t>
      </w:r>
      <w:proofErr w:type="spellEnd"/>
      <w:r w:rsidRPr="000D470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Liu</w:t>
      </w:r>
      <w:r>
        <w:rPr>
          <w:rFonts w:ascii="Times New Roman" w:hAnsi="Times New Roman" w:cs="Times New Roman" w:hint="eastAsia"/>
          <w:iCs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5E1020">
        <w:rPr>
          <w:rStyle w:val="fontstyle01"/>
          <w:rFonts w:eastAsia="楷体"/>
          <w:sz w:val="24"/>
          <w:szCs w:val="24"/>
        </w:rPr>
        <w:t>M.D.</w:t>
      </w:r>
    </w:p>
    <w:p w14:paraId="033AF6AB" w14:textId="77777777" w:rsidR="00640F12" w:rsidRPr="000D4702" w:rsidRDefault="00640F12" w:rsidP="00640F12">
      <w:pPr>
        <w:spacing w:line="480" w:lineRule="auto"/>
        <w:rPr>
          <w:rFonts w:ascii="Times New Roman" w:hAnsi="Times New Roman"/>
          <w:sz w:val="24"/>
          <w:szCs w:val="24"/>
        </w:rPr>
      </w:pPr>
      <w:r w:rsidRPr="000D4702">
        <w:rPr>
          <w:rFonts w:ascii="Times New Roman" w:hAnsi="Times New Roman"/>
          <w:sz w:val="24"/>
          <w:szCs w:val="24"/>
        </w:rPr>
        <w:t xml:space="preserve">Clinical Data Center, The Third Affiliated Hospital of Sun </w:t>
      </w:r>
      <w:proofErr w:type="spellStart"/>
      <w:r w:rsidRPr="000D4702">
        <w:rPr>
          <w:rFonts w:ascii="Times New Roman" w:hAnsi="Times New Roman"/>
          <w:sz w:val="24"/>
          <w:szCs w:val="24"/>
        </w:rPr>
        <w:t>Yat-sen</w:t>
      </w:r>
      <w:proofErr w:type="spellEnd"/>
      <w:r w:rsidRPr="000D4702">
        <w:rPr>
          <w:rFonts w:ascii="Times New Roman" w:hAnsi="Times New Roman"/>
          <w:sz w:val="24"/>
          <w:szCs w:val="24"/>
        </w:rPr>
        <w:t xml:space="preserve"> University, Guangzhou, People’s Republic of China.</w:t>
      </w:r>
    </w:p>
    <w:p w14:paraId="0815B220" w14:textId="77777777" w:rsidR="00640F12" w:rsidRPr="00AD1498" w:rsidRDefault="00640F12" w:rsidP="00640F12">
      <w:pPr>
        <w:spacing w:line="480" w:lineRule="auto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0D4702">
        <w:rPr>
          <w:rFonts w:ascii="Times New Roman" w:eastAsia="楷体" w:hAnsi="Times New Roman"/>
          <w:sz w:val="24"/>
          <w:szCs w:val="24"/>
        </w:rPr>
        <w:t>Email:</w:t>
      </w:r>
      <w:r w:rsidRPr="002E622A">
        <w:t xml:space="preserve"> </w:t>
      </w:r>
      <w:r w:rsidRPr="002E622A">
        <w:rPr>
          <w:rFonts w:ascii="Times New Roman" w:eastAsia="楷体" w:hAnsi="Times New Roman"/>
          <w:sz w:val="24"/>
          <w:szCs w:val="24"/>
        </w:rPr>
        <w:t>liuzf@mail.sysu.edu.cn</w:t>
      </w:r>
    </w:p>
    <w:p w14:paraId="5CCBD3F1" w14:textId="06F45642" w:rsidR="0080216C" w:rsidRPr="00A101DC" w:rsidRDefault="0080216C" w:rsidP="0080216C">
      <w:pPr>
        <w:widowControl/>
        <w:spacing w:line="360" w:lineRule="auto"/>
        <w:jc w:val="left"/>
        <w:rPr>
          <w:rStyle w:val="fontstyle11"/>
          <w:rFonts w:eastAsia="宋体"/>
          <w:i w:val="0"/>
          <w:iCs w:val="0"/>
          <w:color w:val="auto"/>
          <w:kern w:val="0"/>
          <w:sz w:val="24"/>
          <w:szCs w:val="24"/>
        </w:rPr>
      </w:pPr>
      <w:r w:rsidRPr="00A101D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Supplementary information</w:t>
      </w:r>
    </w:p>
    <w:p w14:paraId="2210221F" w14:textId="51160DED" w:rsidR="00D06D9C" w:rsidRPr="00A101DC" w:rsidRDefault="00D06D9C" w:rsidP="00D06D9C">
      <w:pPr>
        <w:spacing w:line="360" w:lineRule="auto"/>
        <w:rPr>
          <w:rStyle w:val="fontstyle11"/>
          <w:b w:val="0"/>
          <w:i w:val="0"/>
        </w:rPr>
      </w:pPr>
      <w:bookmarkStart w:id="6" w:name="_Hlk65365525"/>
      <w:bookmarkEnd w:id="4"/>
      <w:r w:rsidRPr="00A101DC">
        <w:rPr>
          <w:rStyle w:val="fontstyle11"/>
          <w:b w:val="0"/>
          <w:i w:val="0"/>
        </w:rPr>
        <w:t xml:space="preserve">Table </w:t>
      </w:r>
      <w:r w:rsidR="00C54403" w:rsidRPr="00A101DC">
        <w:rPr>
          <w:rStyle w:val="fontstyle11"/>
          <w:b w:val="0"/>
          <w:i w:val="0"/>
        </w:rPr>
        <w:t>S</w:t>
      </w:r>
      <w:r w:rsidRPr="00A101DC">
        <w:rPr>
          <w:rStyle w:val="fontstyle11"/>
          <w:b w:val="0"/>
          <w:i w:val="0"/>
        </w:rPr>
        <w:t xml:space="preserve">1. Patient characteristics in </w:t>
      </w:r>
      <w:bookmarkStart w:id="7" w:name="OLE_LINK3"/>
      <w:r w:rsidRPr="00A101DC">
        <w:rPr>
          <w:rStyle w:val="fontstyle11"/>
          <w:b w:val="0"/>
          <w:i w:val="0"/>
        </w:rPr>
        <w:t>Development</w:t>
      </w:r>
      <w:bookmarkEnd w:id="7"/>
      <w:r w:rsidRPr="00A101DC">
        <w:rPr>
          <w:rStyle w:val="fontstyle11"/>
          <w:b w:val="0"/>
          <w:i w:val="0"/>
        </w:rPr>
        <w:t xml:space="preserve"> and Validation cohorts.</w:t>
      </w:r>
    </w:p>
    <w:tbl>
      <w:tblPr>
        <w:tblW w:w="7513" w:type="dxa"/>
        <w:tblInd w:w="108" w:type="dxa"/>
        <w:tblLook w:val="04A0" w:firstRow="1" w:lastRow="0" w:firstColumn="1" w:lastColumn="0" w:noHBand="0" w:noVBand="1"/>
      </w:tblPr>
      <w:tblGrid>
        <w:gridCol w:w="2410"/>
        <w:gridCol w:w="1701"/>
        <w:gridCol w:w="1701"/>
        <w:gridCol w:w="1701"/>
      </w:tblGrid>
      <w:tr w:rsidR="00D06D9C" w:rsidRPr="00A101DC" w14:paraId="303429D4" w14:textId="77777777" w:rsidTr="00E706BE">
        <w:trPr>
          <w:trHeight w:val="312"/>
        </w:trPr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5FF9B7FB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8" w:name="_Hlk64761999"/>
            <w:bookmarkEnd w:id="6"/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0A14054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Total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3D1B609E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Development Cohort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5E564F7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Validation Cohort</w:t>
            </w:r>
          </w:p>
        </w:tc>
      </w:tr>
      <w:tr w:rsidR="00D06D9C" w:rsidRPr="00A101DC" w14:paraId="6C23BC50" w14:textId="77777777" w:rsidTr="00E706BE">
        <w:trPr>
          <w:trHeight w:val="315"/>
        </w:trPr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C35856D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C4C9785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15D7286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8FF7B23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06D9C" w:rsidRPr="00A101DC" w14:paraId="05A0C781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FC37A8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Number of Patient 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F005C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7009(100)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1A12F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5904(84.3)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562A4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1105(15.7)</w:t>
            </w:r>
          </w:p>
        </w:tc>
      </w:tr>
      <w:tr w:rsidR="00D06D9C" w:rsidRPr="00A101DC" w14:paraId="33F5C729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124DF3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Age 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450B9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70.0 [67.0,75.0]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DA6F0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70.0 [67.0,75.0]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E345B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70.0 [67.0,74.0]</w:t>
            </w:r>
          </w:p>
        </w:tc>
      </w:tr>
      <w:tr w:rsidR="00D06D9C" w:rsidRPr="00A101DC" w14:paraId="5A0175B0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E62F48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Gender 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B0D09E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403A2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03D4A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</w:tr>
      <w:tr w:rsidR="00D06D9C" w:rsidRPr="00A101DC" w14:paraId="207B6EBC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0CC02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352CA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3021 (43.1)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FEE63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2576 (43.6)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D3E81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445 (40.3)   </w:t>
            </w:r>
          </w:p>
        </w:tc>
      </w:tr>
      <w:tr w:rsidR="00D06D9C" w:rsidRPr="00A101DC" w14:paraId="34DA3213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53D48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0C00C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3988 (56.9)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878B3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3328 (56.4)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F3C50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660 (59.7)   </w:t>
            </w:r>
          </w:p>
        </w:tc>
      </w:tr>
      <w:tr w:rsidR="00D06D9C" w:rsidRPr="00A101DC" w14:paraId="2864B246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BFD3E7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Intubation before surgery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3105F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BE54F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CE036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</w:tr>
      <w:tr w:rsidR="00D06D9C" w:rsidRPr="00A101DC" w14:paraId="3537AD5A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1801F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0F649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6751 (96.3)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923611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5670 (96.0)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30FBC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1081 (97.8)  </w:t>
            </w:r>
          </w:p>
        </w:tc>
      </w:tr>
      <w:tr w:rsidR="00D06D9C" w:rsidRPr="00A101DC" w14:paraId="6E091BA5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02280B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C6F96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258 (3.68)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59A75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234 (3.96)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76DCF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24 (2.17)   </w:t>
            </w:r>
          </w:p>
        </w:tc>
      </w:tr>
      <w:tr w:rsidR="00D06D9C" w:rsidRPr="00A101DC" w14:paraId="050F0D54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767031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Hypertension 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BAED5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2F8E2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6D317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</w:tr>
      <w:tr w:rsidR="00D06D9C" w:rsidRPr="00A101DC" w14:paraId="5A487930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7F0F6E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7FC67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2896 (41.3)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EE162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2346 (39.7)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D4BC4B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550 (49.8)   </w:t>
            </w:r>
          </w:p>
        </w:tc>
      </w:tr>
      <w:tr w:rsidR="00D06D9C" w:rsidRPr="00A101DC" w14:paraId="0530A084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5E0EA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655CA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4113 (58.7)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9F9AA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3558 (60.3)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FBDBE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555 (50.2)   </w:t>
            </w:r>
          </w:p>
        </w:tc>
      </w:tr>
      <w:tr w:rsidR="00D06D9C" w:rsidRPr="00A101DC" w14:paraId="1D54FAA0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8A88C6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Diabetes mellitus 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ADDCD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FDCD7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C0324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</w:tr>
      <w:tr w:rsidR="00D06D9C" w:rsidRPr="00A101DC" w14:paraId="7C85A702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1F8E2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9CAF8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4878 (69.6)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06AD9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3857 (65.3)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3DD0F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1021 (92.4)  </w:t>
            </w:r>
          </w:p>
        </w:tc>
      </w:tr>
      <w:tr w:rsidR="00D06D9C" w:rsidRPr="00A101DC" w14:paraId="76F7C6D7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64E26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4F3C3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2131 (30.4)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C7361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2047 (34.7)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74193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84 (7.60)   </w:t>
            </w:r>
          </w:p>
        </w:tc>
      </w:tr>
      <w:tr w:rsidR="00D06D9C" w:rsidRPr="00A101DC" w14:paraId="33A7F6B2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941620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History of smoking 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219261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F97B6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FF713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</w:tr>
      <w:tr w:rsidR="00D06D9C" w:rsidRPr="00A101DC" w14:paraId="6DC4303A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AFD3B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5A178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6207 (88.6)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448BA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5142 (87.1)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AE4CC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1065 (96.4)  </w:t>
            </w:r>
          </w:p>
        </w:tc>
      </w:tr>
      <w:tr w:rsidR="00D06D9C" w:rsidRPr="00A101DC" w14:paraId="160C6546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7B1B4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D2568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802 (11.4)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4E237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762 (12.9)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B2EBC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40 (3.62)   </w:t>
            </w:r>
          </w:p>
        </w:tc>
      </w:tr>
      <w:tr w:rsidR="00D06D9C" w:rsidRPr="00A101DC" w14:paraId="0A57A415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95ED71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ASA classification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C2FF0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BEE731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B8245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</w:tr>
      <w:tr w:rsidR="00D06D9C" w:rsidRPr="00A101DC" w14:paraId="076CEA10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3E781E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I/II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93037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4558 (65.0)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F8F3F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3867 (65.5)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B582F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691 (62.5)   </w:t>
            </w:r>
          </w:p>
        </w:tc>
      </w:tr>
      <w:tr w:rsidR="00D06D9C" w:rsidRPr="00A101DC" w14:paraId="15B0997E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5C161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III/IV/V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C9607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2451 (35.0)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87119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2037 (34.5)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BAD60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414 (37.5)   </w:t>
            </w:r>
          </w:p>
        </w:tc>
      </w:tr>
      <w:tr w:rsidR="00D06D9C" w:rsidRPr="00A101DC" w14:paraId="25462AFE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FD21EF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Fever before surgery 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0B994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040F4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CA485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</w:tr>
      <w:tr w:rsidR="00D06D9C" w:rsidRPr="00A101DC" w14:paraId="0DC87B69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EC0FA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20EE5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6120 (87.3)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64E27E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5038 (85.3)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51AF8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1082 (97.9)  </w:t>
            </w:r>
          </w:p>
        </w:tc>
      </w:tr>
      <w:tr w:rsidR="00D06D9C" w:rsidRPr="00A101DC" w14:paraId="1465ACF7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331C1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C8CFD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889 (12.7)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D9EA6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866 (14.7)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0365C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23 (2.08)   </w:t>
            </w:r>
          </w:p>
        </w:tc>
      </w:tr>
      <w:tr w:rsidR="00D06D9C" w:rsidRPr="00A101DC" w14:paraId="70268825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A92F63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TICU administration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8BB08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FFCA1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F7A94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</w:tr>
      <w:tr w:rsidR="00D06D9C" w:rsidRPr="00A101DC" w14:paraId="6CAD6196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41F4D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5AD09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6326 (90.3)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02288B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5331 (90.3)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DA52F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995 (90.0)   </w:t>
            </w:r>
          </w:p>
        </w:tc>
      </w:tr>
      <w:tr w:rsidR="00D06D9C" w:rsidRPr="00A101DC" w14:paraId="5353348D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85968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EB92A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683 (9.74)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64F41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573 (9.71)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F4184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110 (9.95)   </w:t>
            </w:r>
          </w:p>
        </w:tc>
      </w:tr>
      <w:tr w:rsidR="00D06D9C" w:rsidRPr="00A101DC" w14:paraId="1D45DFFC" w14:textId="77777777" w:rsidTr="00E706BE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13F53E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WBC count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#2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r w:rsidRPr="00A101DC">
              <w:rPr>
                <w:rFonts w:ascii="Times New Roman" w:eastAsia="宋体" w:hAnsi="Times New Roman" w:cs="Times New Roman"/>
                <w:kern w:val="0"/>
                <w:szCs w:val="21"/>
              </w:rPr>
              <w:t>x10^9/L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B4143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6.50 [5.23,8.25]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77F01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6.47 [5.23,8.20]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41D2EE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6.63 [5.26,8.54]</w:t>
            </w:r>
          </w:p>
        </w:tc>
      </w:tr>
      <w:tr w:rsidR="00D06D9C" w:rsidRPr="00A101DC" w14:paraId="3E182C36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AE9320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 volume of infusion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4EFE8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1600 [1100,2300]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875AF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1600 [1100,2300]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B941A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1650 [1100,2300]</w:t>
            </w:r>
          </w:p>
        </w:tc>
      </w:tr>
      <w:tr w:rsidR="00D06D9C" w:rsidRPr="00A101DC" w14:paraId="4D28ECBD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64E238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Alanine aminotransferase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U/L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47469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17.0 [13.0,26.0]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6B532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17.0 [13.0,26.0]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61488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17.0 [13.0,26.0]</w:t>
            </w:r>
          </w:p>
        </w:tc>
      </w:tr>
      <w:tr w:rsidR="00D06D9C" w:rsidRPr="00A101DC" w14:paraId="5D788F84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0EEC3F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</w:t>
            </w:r>
            <w:proofErr w:type="spellEnd"/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-CRP*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mg/L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8A01B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6.52 [5.19,8.39]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7047E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6.49 [5.19,8.31]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83705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6.69 [5.22,8.85]</w:t>
            </w:r>
          </w:p>
        </w:tc>
      </w:tr>
      <w:tr w:rsidR="00D06D9C" w:rsidRPr="00A101DC" w14:paraId="46F48B1A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26AEB7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Albumin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g/L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0994AB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39.8 [36.5,42.8]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995D6E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39.9 [36.6,42.9]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A221B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39.5 [35.9,42.7]</w:t>
            </w:r>
          </w:p>
        </w:tc>
      </w:tr>
      <w:tr w:rsidR="00D06D9C" w:rsidRPr="00A101DC" w14:paraId="7158E049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893691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Creatinine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µmol/L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FF358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74.0 [61.0,90.0]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B4BE7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75.0 [61.0,91.0]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FB362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71.0 [59.0,87.0]</w:t>
            </w:r>
          </w:p>
        </w:tc>
      </w:tr>
      <w:tr w:rsidR="00D06D9C" w:rsidRPr="00A101DC" w14:paraId="0D238B73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A14F38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Duration of surgery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min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691D8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140 [83.0,226]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9F1D4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140 [82.0,225]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325CE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145 [85.0,234] </w:t>
            </w:r>
          </w:p>
        </w:tc>
      </w:tr>
      <w:tr w:rsidR="00D06D9C" w:rsidRPr="00A101DC" w14:paraId="23C4304C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A979B8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 volume of fluid loss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AF518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420 [170,830]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D6642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412 [170,820]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CE19E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450 [150,850]  </w:t>
            </w:r>
          </w:p>
        </w:tc>
      </w:tr>
      <w:tr w:rsidR="00D06D9C" w:rsidRPr="00A101DC" w14:paraId="429E3A0F" w14:textId="77777777" w:rsidTr="00E706BE">
        <w:trPr>
          <w:trHeight w:val="27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7D9FBD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Blood loss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65DE1E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50.0 [20.0,100]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06F12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50.0 [20.0,100]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5F21BE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50.0 [10.0,100] </w:t>
            </w:r>
          </w:p>
        </w:tc>
      </w:tr>
      <w:tr w:rsidR="00D06D9C" w:rsidRPr="00A101DC" w14:paraId="658A22D3" w14:textId="77777777" w:rsidTr="00E706BE">
        <w:trPr>
          <w:trHeight w:val="292"/>
        </w:trPr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</w:tcPr>
          <w:p w14:paraId="4B262897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Hemoglobin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g/L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</w:tcPr>
          <w:p w14:paraId="11F00C3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127 [114,138]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</w:tcPr>
          <w:p w14:paraId="411147E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127 [114,139]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</w:tcPr>
          <w:p w14:paraId="4F009CB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01D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125 [111,137]  </w:t>
            </w:r>
          </w:p>
        </w:tc>
      </w:tr>
      <w:bookmarkEnd w:id="8"/>
    </w:tbl>
    <w:p w14:paraId="7F66F7E1" w14:textId="77777777" w:rsidR="00D06D9C" w:rsidRPr="00A101DC" w:rsidRDefault="00D06D9C" w:rsidP="00D06D9C">
      <w:pPr>
        <w:widowControl/>
        <w:jc w:val="left"/>
        <w:rPr>
          <w:rStyle w:val="fontstyle11"/>
          <w:b w:val="0"/>
          <w:i w:val="0"/>
        </w:rPr>
      </w:pPr>
    </w:p>
    <w:p w14:paraId="2C405CEA" w14:textId="0877E9DE" w:rsidR="00D06D9C" w:rsidRPr="00A101DC" w:rsidRDefault="00D06D9C" w:rsidP="00D06D9C">
      <w:pPr>
        <w:spacing w:line="360" w:lineRule="auto"/>
        <w:rPr>
          <w:rStyle w:val="fontstyle11"/>
          <w:b w:val="0"/>
          <w:i w:val="0"/>
        </w:rPr>
      </w:pPr>
      <w:bookmarkStart w:id="9" w:name="_Hlk65365535"/>
      <w:r w:rsidRPr="00A101DC">
        <w:rPr>
          <w:rStyle w:val="fontstyle11"/>
          <w:b w:val="0"/>
          <w:i w:val="0"/>
        </w:rPr>
        <w:t xml:space="preserve">Table </w:t>
      </w:r>
      <w:r w:rsidR="00C54403" w:rsidRPr="00A101DC">
        <w:rPr>
          <w:rStyle w:val="fontstyle11"/>
          <w:b w:val="0"/>
          <w:i w:val="0"/>
        </w:rPr>
        <w:t>S</w:t>
      </w:r>
      <w:r w:rsidRPr="00A101DC">
        <w:rPr>
          <w:rStyle w:val="fontstyle11"/>
          <w:b w:val="0"/>
          <w:i w:val="0"/>
        </w:rPr>
        <w:t>2. Feature screening of systemic inflammatory response syndrome using resampling methods.</w:t>
      </w:r>
    </w:p>
    <w:tbl>
      <w:tblPr>
        <w:tblW w:w="8222" w:type="dxa"/>
        <w:tblInd w:w="108" w:type="dxa"/>
        <w:tblLook w:val="04A0" w:firstRow="1" w:lastRow="0" w:firstColumn="1" w:lastColumn="0" w:noHBand="0" w:noVBand="1"/>
      </w:tblPr>
      <w:tblGrid>
        <w:gridCol w:w="2835"/>
        <w:gridCol w:w="1605"/>
        <w:gridCol w:w="1230"/>
        <w:gridCol w:w="993"/>
        <w:gridCol w:w="1559"/>
      </w:tblGrid>
      <w:tr w:rsidR="00D06D9C" w:rsidRPr="00A101DC" w14:paraId="7B8F112A" w14:textId="77777777" w:rsidTr="00E706BE">
        <w:trPr>
          <w:trHeight w:val="277"/>
        </w:trPr>
        <w:tc>
          <w:tcPr>
            <w:tcW w:w="283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bookmarkEnd w:id="9"/>
          <w:p w14:paraId="3C393F52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Predictor</w:t>
            </w:r>
          </w:p>
        </w:tc>
        <w:tc>
          <w:tcPr>
            <w:tcW w:w="160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7B3EFD1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Improvement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3A81109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01DC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0466164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AUC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5B703AD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In final model</w:t>
            </w:r>
          </w:p>
        </w:tc>
      </w:tr>
      <w:tr w:rsidR="00D06D9C" w:rsidRPr="00A101DC" w14:paraId="694393E3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927324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Total volume of infusion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5801B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0.201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46E14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3D878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0.701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8465D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YES</w:t>
            </w:r>
          </w:p>
        </w:tc>
      </w:tr>
      <w:tr w:rsidR="00D06D9C" w:rsidRPr="00A101DC" w14:paraId="32A850E1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8D60CD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Total volume of fluid loss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C7838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0.183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0E5AF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C5808B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0.683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E105C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49FB580B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33A59F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Blood loss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65B57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0.169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EF042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7FEE7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0.669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EB327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3A8F5107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6D77E9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Duration of surgery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9DFE4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0.160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310BC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9E12F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0.660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4B15C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YES</w:t>
            </w:r>
          </w:p>
        </w:tc>
      </w:tr>
      <w:tr w:rsidR="00D06D9C" w:rsidRPr="00A101DC" w14:paraId="45C47B81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245C60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TICU administration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F898C1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0.139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0901B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9304D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0.639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2DC3F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YES</w:t>
            </w:r>
          </w:p>
        </w:tc>
      </w:tr>
      <w:tr w:rsidR="00D06D9C" w:rsidRPr="00A101DC" w14:paraId="22BAE455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C2DF5A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ASA classification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FF513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0.131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DB9CCB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1B149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0.631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F13CEB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YES</w:t>
            </w:r>
          </w:p>
        </w:tc>
      </w:tr>
      <w:tr w:rsidR="00D06D9C" w:rsidRPr="00A101DC" w14:paraId="058FD145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D64600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Albumin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4865E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0.114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7980E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538DD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0.614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753C1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YES</w:t>
            </w:r>
          </w:p>
        </w:tc>
      </w:tr>
      <w:tr w:rsidR="00D06D9C" w:rsidRPr="00A101DC" w14:paraId="71F152D7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C0866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Operation grade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BB2411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0.096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63997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0406D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0.596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86081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0F5DEDED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03ECCD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A101DC">
              <w:rPr>
                <w:rStyle w:val="font21"/>
                <w:b w:val="0"/>
                <w:bCs w:val="0"/>
              </w:rPr>
              <w:t>hs</w:t>
            </w:r>
            <w:proofErr w:type="spellEnd"/>
            <w:r w:rsidRPr="00A101DC">
              <w:rPr>
                <w:rStyle w:val="font21"/>
                <w:b w:val="0"/>
                <w:bCs w:val="0"/>
              </w:rPr>
              <w:t>-CRP</w:t>
            </w:r>
            <w:r w:rsidRPr="00A101DC">
              <w:rPr>
                <w:rStyle w:val="font11"/>
                <w:b w:val="0"/>
                <w:bCs w:val="0"/>
              </w:rPr>
              <w:t>*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A0677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0.084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AEF94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9E151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0.584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9C470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0581779F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7D65C8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A101DC">
              <w:rPr>
                <w:rStyle w:val="font21"/>
                <w:b w:val="0"/>
                <w:bCs w:val="0"/>
              </w:rPr>
              <w:t>WBC count</w:t>
            </w:r>
            <w:r w:rsidRPr="00A101DC">
              <w:rPr>
                <w:rStyle w:val="font11"/>
                <w:b w:val="0"/>
                <w:bCs w:val="0"/>
              </w:rPr>
              <w:t>*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B6647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0.081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39665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184FD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0.581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BC512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0FB1B642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D6C250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Fever before surgery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E94FB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0.078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A381A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B1FEF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0.578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9044F1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YES</w:t>
            </w:r>
          </w:p>
        </w:tc>
      </w:tr>
      <w:tr w:rsidR="00D06D9C" w:rsidRPr="00A101DC" w14:paraId="0122DB69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A9BA40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Hemoglobin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5AEC8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0.065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3121F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F073D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0.565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98F60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346F649D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480A76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Intubation before surgery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C61701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0.051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6D40F0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6128E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0.551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6A91F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06EF71FA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739C60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Creatinine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42D15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0.048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65AE81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E451A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0.548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1DFFE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400DF8FB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F43F9D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Alanine aminotransferase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3941E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0.042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A2FD6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E0769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0.542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3269B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09D1A9B5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157FD0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Gender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D53C1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0.042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6FC73B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3AD9BB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0.542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BFB6B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4AFE5710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6837B4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Diabetes mellitus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2DE20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0.040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445CF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AF3B7C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0.540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89D00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5FE47740" w14:textId="77777777" w:rsidTr="00E706BE">
        <w:trPr>
          <w:trHeight w:val="2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5ED556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Age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2AF38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0.040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CD26C2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54BA7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0.540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8246D7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3C6B151D" w14:textId="77777777" w:rsidTr="00E706BE">
        <w:trPr>
          <w:trHeight w:val="2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BFC796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History of smoking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58B091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0.022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7A73C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B98A7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0.522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01CEE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  <w:tr w:rsidR="00D06D9C" w:rsidRPr="00A101DC" w14:paraId="494A1BA0" w14:textId="77777777" w:rsidTr="00E706BE">
        <w:trPr>
          <w:trHeight w:val="292"/>
        </w:trPr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</w:tcPr>
          <w:p w14:paraId="7315BEEA" w14:textId="77777777" w:rsidR="00D06D9C" w:rsidRPr="00A101DC" w:rsidRDefault="00D06D9C" w:rsidP="00E706B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Hypertension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</w:tcPr>
          <w:p w14:paraId="244A1EDB" w14:textId="77777777" w:rsidR="00D06D9C" w:rsidRPr="00A101DC" w:rsidRDefault="00D06D9C" w:rsidP="00E706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0.006 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</w:tcPr>
          <w:p w14:paraId="4A8E772C" w14:textId="77777777" w:rsidR="00D06D9C" w:rsidRPr="00A101DC" w:rsidRDefault="00D06D9C" w:rsidP="00E706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0.025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</w:tcPr>
          <w:p w14:paraId="567EB4FD" w14:textId="77777777" w:rsidR="00D06D9C" w:rsidRPr="00A101DC" w:rsidRDefault="00D06D9C" w:rsidP="00E706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0.506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</w:tcPr>
          <w:p w14:paraId="55F23E3A" w14:textId="77777777" w:rsidR="00D06D9C" w:rsidRPr="00A101DC" w:rsidRDefault="00D06D9C" w:rsidP="00E706BE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</w:p>
        </w:tc>
      </w:tr>
    </w:tbl>
    <w:p w14:paraId="3B1299D3" w14:textId="26CB7011" w:rsidR="00D06D9C" w:rsidRPr="00A101DC" w:rsidRDefault="00D06D9C" w:rsidP="00D06D9C">
      <w:pPr>
        <w:spacing w:line="360" w:lineRule="auto"/>
        <w:rPr>
          <w:rStyle w:val="fontstyle11"/>
          <w:b w:val="0"/>
          <w:i w:val="0"/>
        </w:rPr>
      </w:pPr>
      <w:r w:rsidRPr="00A101DC">
        <w:rPr>
          <w:rFonts w:ascii="Times New Roman" w:eastAsia="宋体" w:hAnsi="Times New Roman" w:cs="Times New Roman"/>
          <w:color w:val="000000"/>
          <w:kern w:val="0"/>
          <w:szCs w:val="21"/>
        </w:rPr>
        <w:t>TICU, Transfer to the ICU;</w:t>
      </w:r>
      <w:r w:rsidR="00B0000F" w:rsidRPr="00A101D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A101DC">
        <w:rPr>
          <w:rStyle w:val="fontstyle11"/>
          <w:b w:val="0"/>
          <w:i w:val="0"/>
        </w:rPr>
        <w:t xml:space="preserve">WBC count, White blood cell count; </w:t>
      </w:r>
      <w:proofErr w:type="spellStart"/>
      <w:r w:rsidRPr="00A101DC">
        <w:rPr>
          <w:rStyle w:val="fontstyle11"/>
          <w:b w:val="0"/>
          <w:i w:val="0"/>
        </w:rPr>
        <w:t>hs</w:t>
      </w:r>
      <w:proofErr w:type="spellEnd"/>
      <w:r w:rsidRPr="00A101DC">
        <w:rPr>
          <w:rStyle w:val="fontstyle11"/>
          <w:b w:val="0"/>
          <w:i w:val="0"/>
        </w:rPr>
        <w:t>-CRP, high-sensitivity c-reaction protein;</w:t>
      </w:r>
    </w:p>
    <w:p w14:paraId="53A3FF2E" w14:textId="77777777" w:rsidR="00D06D9C" w:rsidRPr="00A101DC" w:rsidRDefault="00D06D9C" w:rsidP="00D06D9C">
      <w:pPr>
        <w:spacing w:line="360" w:lineRule="auto"/>
        <w:rPr>
          <w:rStyle w:val="fontstyle11"/>
          <w:b w:val="0"/>
          <w:i w:val="0"/>
        </w:rPr>
      </w:pPr>
      <w:r w:rsidRPr="00A101DC">
        <w:rPr>
          <w:rStyle w:val="fontstyle11"/>
          <w:b w:val="0"/>
          <w:i w:val="0"/>
        </w:rPr>
        <w:t>We selected these predictors based on previous published literature, our clinical experience of patients with systemic inflammatory response syndrome and Resampling method.</w:t>
      </w:r>
    </w:p>
    <w:p w14:paraId="55816525" w14:textId="77777777" w:rsidR="00D06D9C" w:rsidRPr="00A101DC" w:rsidRDefault="00D06D9C" w:rsidP="00D06D9C">
      <w:pPr>
        <w:widowControl/>
        <w:jc w:val="left"/>
        <w:rPr>
          <w:rStyle w:val="fontstyle11"/>
          <w:b w:val="0"/>
          <w:i w:val="0"/>
        </w:rPr>
      </w:pPr>
      <w:r w:rsidRPr="00A101DC">
        <w:rPr>
          <w:rStyle w:val="fontstyle11"/>
          <w:b w:val="0"/>
          <w:i w:val="0"/>
        </w:rPr>
        <w:br w:type="page"/>
      </w:r>
    </w:p>
    <w:p w14:paraId="00CE8978" w14:textId="505CB122" w:rsidR="00D06D9C" w:rsidRPr="00A101DC" w:rsidRDefault="00D06D9C" w:rsidP="00D06D9C">
      <w:pPr>
        <w:spacing w:line="360" w:lineRule="auto"/>
        <w:rPr>
          <w:rStyle w:val="fontstyle11"/>
          <w:b w:val="0"/>
          <w:i w:val="0"/>
        </w:rPr>
      </w:pPr>
      <w:r w:rsidRPr="00A101DC">
        <w:rPr>
          <w:rFonts w:ascii="Times New Roman" w:eastAsia="宋体" w:hAnsi="Times New Roman" w:cs="Times New Roman"/>
          <w:color w:val="000000"/>
          <w:kern w:val="0"/>
          <w:sz w:val="22"/>
        </w:rPr>
        <w:lastRenderedPageBreak/>
        <w:t xml:space="preserve">Table </w:t>
      </w:r>
      <w:r w:rsidR="00C54403" w:rsidRPr="00A101DC">
        <w:rPr>
          <w:rFonts w:ascii="Times New Roman" w:eastAsia="宋体" w:hAnsi="Times New Roman" w:cs="Times New Roman"/>
          <w:color w:val="000000"/>
          <w:kern w:val="0"/>
          <w:sz w:val="22"/>
        </w:rPr>
        <w:t>S</w:t>
      </w:r>
      <w:r w:rsidRPr="00A101DC">
        <w:rPr>
          <w:rFonts w:ascii="Times New Roman" w:eastAsia="宋体" w:hAnsi="Times New Roman" w:cs="Times New Roman"/>
          <w:color w:val="000000"/>
          <w:kern w:val="0"/>
          <w:sz w:val="22"/>
        </w:rPr>
        <w:t>3. Logistic regression model performance in the training set and testing set</w:t>
      </w:r>
    </w:p>
    <w:tbl>
      <w:tblPr>
        <w:tblW w:w="7513" w:type="dxa"/>
        <w:tblInd w:w="108" w:type="dxa"/>
        <w:tblLook w:val="04A0" w:firstRow="1" w:lastRow="0" w:firstColumn="1" w:lastColumn="0" w:noHBand="0" w:noVBand="1"/>
      </w:tblPr>
      <w:tblGrid>
        <w:gridCol w:w="3261"/>
        <w:gridCol w:w="2126"/>
        <w:gridCol w:w="2126"/>
      </w:tblGrid>
      <w:tr w:rsidR="00D06D9C" w:rsidRPr="00A101DC" w14:paraId="0154CDCD" w14:textId="77777777" w:rsidTr="00E706BE">
        <w:trPr>
          <w:trHeight w:val="360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0E7C8083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595AD2BE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Training set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0C53AE5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01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Testing set</w:t>
            </w:r>
          </w:p>
        </w:tc>
      </w:tr>
      <w:tr w:rsidR="00D06D9C" w:rsidRPr="00A101DC" w14:paraId="777C2816" w14:textId="77777777" w:rsidTr="00E706BE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7E4CD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10" w:name="_Hlk62126557"/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AUC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15036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0.800 (0.787, 0.813)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EEE6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>0.823 (0.791, 0.855)</w:t>
            </w:r>
          </w:p>
        </w:tc>
      </w:tr>
      <w:tr w:rsidR="00D06D9C" w:rsidRPr="00A101DC" w14:paraId="75B8422E" w14:textId="77777777" w:rsidTr="00E706BE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ACD86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      Cutoff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B7F7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0.216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701A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0.191 </w:t>
            </w:r>
          </w:p>
        </w:tc>
      </w:tr>
      <w:tr w:rsidR="00D06D9C" w:rsidRPr="00A101DC" w14:paraId="18021276" w14:textId="77777777" w:rsidTr="00E706BE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FD3F9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      Sensitivity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3DBA4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0.718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DD06F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0.740 </w:t>
            </w:r>
          </w:p>
        </w:tc>
      </w:tr>
      <w:tr w:rsidR="00D06D9C" w:rsidRPr="00A101DC" w14:paraId="43EBCDFC" w14:textId="77777777" w:rsidTr="00E706BE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AEE12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      Specificity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BDAA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0.718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09973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0.740 </w:t>
            </w:r>
          </w:p>
        </w:tc>
      </w:tr>
      <w:tr w:rsidR="00D06D9C" w:rsidRPr="00A101DC" w14:paraId="13F99210" w14:textId="77777777" w:rsidTr="00E706BE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A041A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      Accuracy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C4531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0.718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74A48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0.740 </w:t>
            </w:r>
          </w:p>
        </w:tc>
      </w:tr>
      <w:tr w:rsidR="00D06D9C" w:rsidRPr="00A101DC" w14:paraId="267BBF4B" w14:textId="77777777" w:rsidTr="00E706BE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5247C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      Positive predictive value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59D7D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0.453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7823A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0.419 </w:t>
            </w:r>
          </w:p>
        </w:tc>
      </w:tr>
      <w:tr w:rsidR="00D06D9C" w:rsidRPr="00A101DC" w14:paraId="502076FD" w14:textId="77777777" w:rsidTr="00E706BE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4665A03" w14:textId="77777777" w:rsidR="00D06D9C" w:rsidRPr="00A101DC" w:rsidRDefault="00D06D9C" w:rsidP="00E706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      Negative predictive 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5982705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0.887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91D9D19" w14:textId="77777777" w:rsidR="00D06D9C" w:rsidRPr="00A101DC" w:rsidRDefault="00D06D9C" w:rsidP="00E706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01DC">
              <w:rPr>
                <w:rFonts w:ascii="Times New Roman" w:hAnsi="Times New Roman" w:cs="Times New Roman"/>
                <w:color w:val="000000"/>
                <w:sz w:val="22"/>
              </w:rPr>
              <w:t xml:space="preserve">0.918 </w:t>
            </w:r>
          </w:p>
        </w:tc>
      </w:tr>
      <w:bookmarkEnd w:id="10"/>
    </w:tbl>
    <w:p w14:paraId="08819683" w14:textId="77777777" w:rsidR="00D06D9C" w:rsidRPr="00A101DC" w:rsidRDefault="00D06D9C" w:rsidP="00D06D9C">
      <w:pPr>
        <w:spacing w:line="360" w:lineRule="auto"/>
        <w:rPr>
          <w:rStyle w:val="fontstyle11"/>
          <w:b w:val="0"/>
          <w:i w:val="0"/>
        </w:rPr>
      </w:pPr>
    </w:p>
    <w:p w14:paraId="52475EE5" w14:textId="70024AF7" w:rsidR="00D06D9C" w:rsidRPr="00A101DC" w:rsidRDefault="00D06D9C">
      <w:pPr>
        <w:rPr>
          <w:rFonts w:ascii="Times New Roman" w:hAnsi="Times New Roman" w:cs="Times New Roman"/>
        </w:rPr>
      </w:pPr>
    </w:p>
    <w:p w14:paraId="2302E9AE" w14:textId="77777777" w:rsidR="00D06D9C" w:rsidRPr="00A101DC" w:rsidRDefault="00D06D9C">
      <w:pPr>
        <w:widowControl/>
        <w:jc w:val="left"/>
        <w:rPr>
          <w:rFonts w:ascii="Times New Roman" w:hAnsi="Times New Roman" w:cs="Times New Roman"/>
        </w:rPr>
      </w:pPr>
      <w:r w:rsidRPr="00A101DC">
        <w:rPr>
          <w:rFonts w:ascii="Times New Roman" w:hAnsi="Times New Roman" w:cs="Times New Roman"/>
        </w:rPr>
        <w:br w:type="page"/>
      </w:r>
    </w:p>
    <w:p w14:paraId="41CB8D1B" w14:textId="30A2D05B" w:rsidR="00D06D9C" w:rsidRPr="00A101DC" w:rsidRDefault="00D06D9C" w:rsidP="00D06D9C">
      <w:pPr>
        <w:spacing w:line="360" w:lineRule="auto"/>
        <w:ind w:firstLineChars="150" w:firstLine="330"/>
        <w:rPr>
          <w:rStyle w:val="fontstyle11"/>
          <w:b w:val="0"/>
          <w:i w:val="0"/>
        </w:rPr>
      </w:pPr>
      <w:r w:rsidRPr="00A101DC">
        <w:rPr>
          <w:rStyle w:val="fontstyle11"/>
          <w:bCs w:val="0"/>
          <w:i w:val="0"/>
        </w:rPr>
        <w:lastRenderedPageBreak/>
        <w:t xml:space="preserve">Figure </w:t>
      </w:r>
      <w:r w:rsidR="00C54403" w:rsidRPr="00A101DC">
        <w:rPr>
          <w:rStyle w:val="fontstyle11"/>
          <w:bCs w:val="0"/>
          <w:i w:val="0"/>
        </w:rPr>
        <w:t>S</w:t>
      </w:r>
      <w:r w:rsidRPr="00A101DC">
        <w:rPr>
          <w:rStyle w:val="fontstyle11"/>
          <w:bCs w:val="0"/>
          <w:i w:val="0"/>
        </w:rPr>
        <w:t>1</w:t>
      </w:r>
      <w:r w:rsidRPr="00A101DC">
        <w:rPr>
          <w:rStyle w:val="fontstyle11"/>
          <w:b w:val="0"/>
          <w:i w:val="0"/>
        </w:rPr>
        <w:t xml:space="preserve"> Univariate associations between predictors and SIRS outcome</w:t>
      </w:r>
    </w:p>
    <w:p w14:paraId="299C6603" w14:textId="32C9836A" w:rsidR="00D06D9C" w:rsidRPr="00A101DC" w:rsidRDefault="006B4C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7C34183" wp14:editId="1ED70669">
            <wp:extent cx="5274310" cy="26758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6D9C" w:rsidRPr="00A101DC" w:rsidSect="00B46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2C125" w14:textId="77777777" w:rsidR="002242B3" w:rsidRDefault="002242B3" w:rsidP="00196CA4">
      <w:r>
        <w:separator/>
      </w:r>
    </w:p>
  </w:endnote>
  <w:endnote w:type="continuationSeparator" w:id="0">
    <w:p w14:paraId="6A01D4CB" w14:textId="77777777" w:rsidR="002242B3" w:rsidRDefault="002242B3" w:rsidP="00196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13845" w14:textId="77777777" w:rsidR="002242B3" w:rsidRDefault="002242B3" w:rsidP="00196CA4">
      <w:r>
        <w:separator/>
      </w:r>
    </w:p>
  </w:footnote>
  <w:footnote w:type="continuationSeparator" w:id="0">
    <w:p w14:paraId="7587D56E" w14:textId="77777777" w:rsidR="002242B3" w:rsidRDefault="002242B3" w:rsidP="00196C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D9C"/>
    <w:rsid w:val="0010084C"/>
    <w:rsid w:val="00196CA4"/>
    <w:rsid w:val="001E472B"/>
    <w:rsid w:val="002242B3"/>
    <w:rsid w:val="002A1B77"/>
    <w:rsid w:val="00640F12"/>
    <w:rsid w:val="00646B64"/>
    <w:rsid w:val="00692854"/>
    <w:rsid w:val="006B4C39"/>
    <w:rsid w:val="006F34D3"/>
    <w:rsid w:val="0080216C"/>
    <w:rsid w:val="00A101DC"/>
    <w:rsid w:val="00B0000F"/>
    <w:rsid w:val="00B46130"/>
    <w:rsid w:val="00C54403"/>
    <w:rsid w:val="00C8462C"/>
    <w:rsid w:val="00CC1C98"/>
    <w:rsid w:val="00D06D9C"/>
    <w:rsid w:val="00D4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66C05"/>
  <w15:chartTrackingRefBased/>
  <w15:docId w15:val="{476AA9E8-9101-4698-BB26-A8F8F7B80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6D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1">
    <w:name w:val="fontstyle11"/>
    <w:basedOn w:val="a0"/>
    <w:qFormat/>
    <w:rsid w:val="00D06D9C"/>
    <w:rPr>
      <w:rFonts w:ascii="Times New Roman" w:hAnsi="Times New Roman" w:cs="Times New Roman" w:hint="default"/>
      <w:b/>
      <w:bCs/>
      <w:i/>
      <w:iCs/>
      <w:color w:val="000000"/>
      <w:sz w:val="22"/>
      <w:szCs w:val="22"/>
    </w:rPr>
  </w:style>
  <w:style w:type="character" w:customStyle="1" w:styleId="font11">
    <w:name w:val="font11"/>
    <w:basedOn w:val="a0"/>
    <w:qFormat/>
    <w:rsid w:val="00D06D9C"/>
    <w:rPr>
      <w:rFonts w:ascii="Times New Roman" w:hAnsi="Times New Roman" w:cs="Times New Roman" w:hint="default"/>
      <w:b/>
      <w:bCs/>
      <w:i/>
      <w:iCs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D06D9C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style01">
    <w:name w:val="fontstyle01"/>
    <w:basedOn w:val="a0"/>
    <w:qFormat/>
    <w:rsid w:val="0080216C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character" w:styleId="a3">
    <w:name w:val="line number"/>
    <w:basedOn w:val="a0"/>
    <w:uiPriority w:val="99"/>
    <w:semiHidden/>
    <w:unhideWhenUsed/>
    <w:rsid w:val="00B46130"/>
  </w:style>
  <w:style w:type="character" w:styleId="a4">
    <w:name w:val="Hyperlink"/>
    <w:basedOn w:val="a0"/>
    <w:uiPriority w:val="99"/>
    <w:unhideWhenUsed/>
    <w:rsid w:val="00A101DC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101DC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196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96CA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96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96C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5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iziqing@sin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13610272308@139.com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54EF8-B41F-4B8E-8089-9665FA354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813</Words>
  <Characters>4640</Characters>
  <Application>Microsoft Office Word</Application>
  <DocSecurity>0</DocSecurity>
  <Lines>38</Lines>
  <Paragraphs>10</Paragraphs>
  <ScaleCrop>false</ScaleCrop>
  <Company/>
  <LinksUpToDate>false</LinksUpToDate>
  <CharactersWithSpaces>5443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晓月</dc:creator>
  <cp:keywords/>
  <dc:description/>
  <cp:lastModifiedBy>李 晓月</cp:lastModifiedBy>
  <cp:revision>3</cp:revision>
  <cp:lastPrinted>2021-02-27T13:50:00Z</cp:lastPrinted>
  <dcterms:created xsi:type="dcterms:W3CDTF">2021-05-03T07:50:00Z</dcterms:created>
  <dcterms:modified xsi:type="dcterms:W3CDTF">2021-05-03T08:10:00Z</dcterms:modified>
</cp:coreProperties>
</file>