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4DCF42" w14:textId="77777777" w:rsidR="000D52D2" w:rsidRPr="000D52D2" w:rsidRDefault="000D52D2" w:rsidP="000D52D2">
      <w:pPr>
        <w:rPr>
          <w:rFonts w:ascii="Times New Roman" w:eastAsia="Times New Roman" w:hAnsi="Times New Roman" w:cs="Times New Roman"/>
          <w:b/>
          <w:bCs/>
          <w:lang w:val="en-SG" w:eastAsia="zh-CN"/>
        </w:rPr>
      </w:pPr>
      <w:r w:rsidRPr="000D52D2">
        <w:rPr>
          <w:rFonts w:ascii="Georgia" w:eastAsia="Times New Roman" w:hAnsi="Georgia" w:cs="Times New Roman"/>
          <w:b/>
          <w:bCs/>
          <w:color w:val="333333"/>
          <w:shd w:val="clear" w:color="auto" w:fill="FFFFFF"/>
          <w:lang w:val="en-SG" w:eastAsia="zh-CN"/>
        </w:rPr>
        <w:t>Details of data generation model and simulation algorithm.</w:t>
      </w:r>
    </w:p>
    <w:p w14:paraId="07FC3FB1" w14:textId="77777777" w:rsidR="00162DB5" w:rsidRPr="000D52D2" w:rsidRDefault="00162DB5" w:rsidP="001F4A65">
      <w:pPr>
        <w:rPr>
          <w:rFonts w:ascii="Arial" w:hAnsi="Arial" w:cs="Arial"/>
          <w:b/>
          <w:bCs/>
          <w:lang w:val="en-SG"/>
        </w:rPr>
      </w:pPr>
    </w:p>
    <w:tbl>
      <w:tblPr>
        <w:tblW w:w="9629" w:type="dxa"/>
        <w:jc w:val="center"/>
        <w:tblCellMar>
          <w:left w:w="0" w:type="dxa"/>
          <w:right w:w="0" w:type="dxa"/>
        </w:tblCellMar>
        <w:tblLook w:val="0420" w:firstRow="1" w:lastRow="0" w:firstColumn="0" w:lastColumn="0" w:noHBand="0" w:noVBand="1"/>
      </w:tblPr>
      <w:tblGrid>
        <w:gridCol w:w="1755"/>
        <w:gridCol w:w="7874"/>
      </w:tblGrid>
      <w:tr w:rsidR="001A5F1E" w:rsidRPr="002E4BAE" w14:paraId="5469C79E"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E0320A" w14:textId="77777777" w:rsidR="001A5F1E" w:rsidRPr="002E4BAE" w:rsidRDefault="001A5F1E" w:rsidP="001A5F1E">
            <w:pPr>
              <w:jc w:val="center"/>
              <w:rPr>
                <w:rFonts w:ascii="Arial" w:hAnsi="Arial" w:cs="Arial"/>
                <w:sz w:val="22"/>
                <w:szCs w:val="22"/>
              </w:rPr>
            </w:pPr>
            <w:r w:rsidRPr="002E4BAE">
              <w:rPr>
                <w:rFonts w:ascii="Arial" w:hAnsi="Arial" w:cs="Arial"/>
                <w:b/>
                <w:bCs/>
                <w:sz w:val="22"/>
                <w:szCs w:val="22"/>
              </w:rPr>
              <w:t>Abbreviations</w:t>
            </w:r>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EC4D9A" w14:textId="77777777" w:rsidR="001A5F1E" w:rsidRPr="002E4BAE" w:rsidRDefault="001A5F1E" w:rsidP="001A5F1E">
            <w:pPr>
              <w:rPr>
                <w:rFonts w:ascii="Arial" w:hAnsi="Arial" w:cs="Arial"/>
                <w:sz w:val="22"/>
                <w:szCs w:val="22"/>
              </w:rPr>
            </w:pPr>
            <w:r w:rsidRPr="002E4BAE">
              <w:rPr>
                <w:rFonts w:ascii="Arial" w:hAnsi="Arial" w:cs="Arial"/>
                <w:b/>
                <w:bCs/>
                <w:sz w:val="22"/>
                <w:szCs w:val="22"/>
              </w:rPr>
              <w:t>Definitions/Values</w:t>
            </w:r>
          </w:p>
        </w:tc>
      </w:tr>
      <w:tr w:rsidR="001A5F1E" w:rsidRPr="002E4BAE" w14:paraId="3EA56D9C"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1BCB7E" w14:textId="40561765" w:rsidR="001A5F1E" w:rsidRPr="002E4BAE" w:rsidRDefault="004B503E" w:rsidP="001A5F1E">
            <w:pPr>
              <w:jc w:val="center"/>
              <w:rPr>
                <w:rFonts w:ascii="Arial" w:hAnsi="Arial" w:cs="Arial"/>
                <w:sz w:val="22"/>
                <w:szCs w:val="22"/>
              </w:rPr>
            </w:pPr>
            <m:oMathPara>
              <m:oMathParaPr>
                <m:jc m:val="centerGroup"/>
              </m:oMathParaPr>
              <m:oMath>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0</m:t>
                    </m:r>
                  </m:sub>
                </m:sSub>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5A8B79" w14:textId="77777777" w:rsidR="001A5F1E" w:rsidRPr="002E4BAE" w:rsidRDefault="001A5F1E" w:rsidP="001A5F1E">
            <w:pPr>
              <w:rPr>
                <w:rFonts w:ascii="Arial" w:hAnsi="Arial" w:cs="Arial"/>
                <w:sz w:val="22"/>
                <w:szCs w:val="22"/>
              </w:rPr>
            </w:pPr>
            <w:r w:rsidRPr="002E4BAE">
              <w:rPr>
                <w:rFonts w:ascii="Arial" w:hAnsi="Arial" w:cs="Arial"/>
                <w:sz w:val="22"/>
                <w:szCs w:val="22"/>
              </w:rPr>
              <w:t>HbA1c (%), at baseline (week 0) before initiation of treatment</w:t>
            </w:r>
          </w:p>
        </w:tc>
      </w:tr>
      <w:tr w:rsidR="001A5F1E" w:rsidRPr="002E4BAE" w14:paraId="5904DDF9"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6ACC8A" w14:textId="2111BB93" w:rsidR="001A5F1E" w:rsidRPr="002E4BAE" w:rsidRDefault="004B503E" w:rsidP="001A5F1E">
            <w:pPr>
              <w:jc w:val="center"/>
              <w:rPr>
                <w:rFonts w:ascii="Arial" w:hAnsi="Arial" w:cs="Arial"/>
                <w:sz w:val="22"/>
                <w:szCs w:val="22"/>
              </w:rPr>
            </w:pPr>
            <m:oMathPara>
              <m:oMath>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6</m:t>
                    </m:r>
                  </m:sub>
                </m:sSub>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35C649" w14:textId="77777777" w:rsidR="001A5F1E" w:rsidRPr="002E4BAE" w:rsidRDefault="001A5F1E" w:rsidP="001A5F1E">
            <w:pPr>
              <w:rPr>
                <w:rFonts w:ascii="Arial" w:hAnsi="Arial" w:cs="Arial"/>
                <w:sz w:val="22"/>
                <w:szCs w:val="22"/>
              </w:rPr>
            </w:pPr>
            <w:r w:rsidRPr="002E4BAE">
              <w:rPr>
                <w:rFonts w:ascii="Arial" w:hAnsi="Arial" w:cs="Arial"/>
                <w:sz w:val="22"/>
                <w:szCs w:val="22"/>
              </w:rPr>
              <w:t>HbA1c (%), at first follow-up (week 6)</w:t>
            </w:r>
          </w:p>
        </w:tc>
      </w:tr>
      <w:tr w:rsidR="001A5F1E" w:rsidRPr="002E4BAE" w14:paraId="6D0C6513"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C47240" w14:textId="01BE1364" w:rsidR="001A5F1E" w:rsidRPr="002E4BAE" w:rsidRDefault="001A7110" w:rsidP="001A5F1E">
            <w:pPr>
              <w:jc w:val="center"/>
              <w:rPr>
                <w:rFonts w:ascii="Arial" w:hAnsi="Arial" w:cs="Arial"/>
                <w:sz w:val="22"/>
                <w:szCs w:val="22"/>
              </w:rPr>
            </w:pPr>
            <m:oMathPara>
              <m:oMath>
                <m:r>
                  <w:rPr>
                    <w:rFonts w:ascii="Cambria Math" w:hAnsi="Cambria Math" w:cs="Arial"/>
                    <w:sz w:val="22"/>
                    <w:szCs w:val="22"/>
                  </w:rPr>
                  <m:t>Y</m:t>
                </m:r>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5FBE17" w14:textId="7B09D3DE" w:rsidR="001A5F1E" w:rsidRPr="002E4BAE" w:rsidRDefault="001A5F1E" w:rsidP="001A5F1E">
            <w:pPr>
              <w:rPr>
                <w:rFonts w:ascii="Arial" w:hAnsi="Arial" w:cs="Arial"/>
                <w:sz w:val="22"/>
                <w:szCs w:val="22"/>
              </w:rPr>
            </w:pPr>
            <w:r w:rsidRPr="002E4BAE">
              <w:rPr>
                <w:rFonts w:ascii="Arial" w:hAnsi="Arial" w:cs="Arial"/>
                <w:sz w:val="22"/>
                <w:szCs w:val="22"/>
              </w:rPr>
              <w:t>HbA1c (%), at second follow-up (week 12)</w:t>
            </w:r>
            <w:r w:rsidR="005A011C" w:rsidRPr="002E4BAE">
              <w:rPr>
                <w:rFonts w:ascii="Arial" w:hAnsi="Arial" w:cs="Arial"/>
                <w:sz w:val="22"/>
                <w:szCs w:val="22"/>
              </w:rPr>
              <w:t xml:space="preserve">, end of trial </w:t>
            </w:r>
          </w:p>
        </w:tc>
      </w:tr>
      <w:tr w:rsidR="001A5F1E" w:rsidRPr="002E4BAE" w14:paraId="6DFC996A"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F8E7940" w14:textId="02C725C2" w:rsidR="001A5F1E" w:rsidRPr="002E4BAE" w:rsidRDefault="004B503E" w:rsidP="001A5F1E">
            <w:pPr>
              <w:jc w:val="center"/>
              <w:rPr>
                <w:rFonts w:ascii="Arial" w:hAnsi="Arial" w:cs="Arial"/>
                <w:sz w:val="22"/>
                <w:szCs w:val="22"/>
              </w:rPr>
            </w:pPr>
            <m:oMathPara>
              <m:oMathParaPr>
                <m:jc m:val="centerGroup"/>
              </m:oMathParaPr>
              <m:oMath>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k</m:t>
                    </m:r>
                  </m:sub>
                </m:sSub>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CE3CBA" w14:textId="5CF45291" w:rsidR="001A5F1E" w:rsidRPr="002E4BAE" w:rsidRDefault="001A5F1E" w:rsidP="001A5F1E">
            <w:pPr>
              <w:rPr>
                <w:rFonts w:ascii="Arial" w:hAnsi="Arial" w:cs="Arial"/>
                <w:sz w:val="22"/>
                <w:szCs w:val="22"/>
              </w:rPr>
            </w:pPr>
            <w:r w:rsidRPr="002E4BAE">
              <w:rPr>
                <w:rFonts w:ascii="Arial" w:hAnsi="Arial" w:cs="Arial"/>
                <w:sz w:val="22"/>
                <w:szCs w:val="22"/>
              </w:rPr>
              <w:t xml:space="preserve">Change in HbA1c at stage </w:t>
            </w:r>
            <w:r w:rsidR="00A403D0" w:rsidRPr="002E4BAE">
              <w:rPr>
                <w:rFonts w:ascii="Arial" w:hAnsi="Arial" w:cs="Arial"/>
                <w:sz w:val="22"/>
                <w:szCs w:val="22"/>
              </w:rPr>
              <w:t>k</w:t>
            </w:r>
            <w:r w:rsidRPr="002E4BAE">
              <w:rPr>
                <w:rFonts w:ascii="Arial" w:hAnsi="Arial" w:cs="Arial"/>
                <w:sz w:val="22"/>
                <w:szCs w:val="22"/>
              </w:rPr>
              <w:t xml:space="preserve">, where </w:t>
            </w:r>
            <w:r w:rsidR="00A403D0" w:rsidRPr="002E4BAE">
              <w:rPr>
                <w:rFonts w:ascii="Arial" w:hAnsi="Arial" w:cs="Arial"/>
                <w:sz w:val="22"/>
                <w:szCs w:val="22"/>
              </w:rPr>
              <w:t>k</w:t>
            </w:r>
            <w:r w:rsidRPr="002E4BAE">
              <w:rPr>
                <w:rFonts w:ascii="Arial" w:hAnsi="Arial" w:cs="Arial"/>
                <w:sz w:val="22"/>
                <w:szCs w:val="22"/>
              </w:rPr>
              <w:t>=1,2</w:t>
            </w:r>
            <w:r w:rsidR="00D82C5D" w:rsidRPr="002E4BAE">
              <w:rPr>
                <w:rFonts w:ascii="Arial" w:hAnsi="Arial" w:cs="Arial"/>
                <w:sz w:val="22"/>
                <w:szCs w:val="22"/>
              </w:rPr>
              <w:t xml:space="preserve">, (i.e. </w:t>
            </w:r>
            <m:oMath>
              <m:sSub>
                <m:sSubPr>
                  <m:ctrlPr>
                    <w:rPr>
                      <w:rFonts w:ascii="Cambria Math" w:hAnsi="Cambria Math" w:cs="Arial"/>
                      <w:i/>
                      <w:iCs/>
                      <w:sz w:val="22"/>
                      <w:szCs w:val="22"/>
                    </w:rPr>
                  </m:ctrlPr>
                </m:sSubPr>
                <m:e>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Y</m:t>
                      </m:r>
                    </m:e>
                    <m:sub>
                      <m:r>
                        <w:rPr>
                          <w:rFonts w:ascii="Cambria Math" w:hAnsi="Cambria Math" w:cs="Arial"/>
                          <w:sz w:val="22"/>
                          <w:szCs w:val="22"/>
                        </w:rPr>
                        <m:t>1</m:t>
                      </m:r>
                    </m:sub>
                  </m:sSub>
                  <m:r>
                    <w:rPr>
                      <w:rFonts w:ascii="Cambria Math" w:hAnsi="Cambria Math" w:cs="Arial"/>
                      <w:sz w:val="22"/>
                      <w:szCs w:val="22"/>
                    </w:rPr>
                    <m:t>= Y</m:t>
                  </m:r>
                </m:e>
                <m:sub>
                  <m:r>
                    <w:rPr>
                      <w:rFonts w:ascii="Cambria Math" w:hAnsi="Cambria Math" w:cs="Arial"/>
                      <w:sz w:val="22"/>
                      <w:szCs w:val="22"/>
                    </w:rPr>
                    <m:t>6</m:t>
                  </m:r>
                </m:sub>
              </m:sSub>
              <m:r>
                <w:rPr>
                  <w:rFonts w:ascii="Cambria Math" w:hAnsi="Cambria Math" w:cs="Arial"/>
                  <w:sz w:val="22"/>
                  <w:szCs w:val="22"/>
                </w:rPr>
                <m:t>-</m:t>
              </m:r>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o</m:t>
                  </m:r>
                </m:sub>
              </m:sSub>
              <m:r>
                <w:rPr>
                  <w:rFonts w:ascii="Cambria Math" w:hAnsi="Cambria Math" w:cs="Arial"/>
                  <w:sz w:val="22"/>
                  <w:szCs w:val="22"/>
                </w:rPr>
                <m:t>; ∆</m:t>
              </m:r>
              <m:sSub>
                <m:sSubPr>
                  <m:ctrlPr>
                    <w:rPr>
                      <w:rFonts w:ascii="Cambria Math" w:hAnsi="Cambria Math" w:cs="Arial"/>
                      <w:i/>
                      <w:sz w:val="22"/>
                      <w:szCs w:val="22"/>
                    </w:rPr>
                  </m:ctrlPr>
                </m:sSubPr>
                <m:e>
                  <m:r>
                    <w:rPr>
                      <w:rFonts w:ascii="Cambria Math" w:hAnsi="Cambria Math" w:cs="Arial"/>
                      <w:sz w:val="22"/>
                      <w:szCs w:val="22"/>
                    </w:rPr>
                    <m:t>Y</m:t>
                  </m:r>
                </m:e>
                <m:sub>
                  <m:r>
                    <w:rPr>
                      <w:rFonts w:ascii="Cambria Math" w:hAnsi="Cambria Math" w:cs="Arial"/>
                      <w:sz w:val="22"/>
                      <w:szCs w:val="22"/>
                    </w:rPr>
                    <m:t>2</m:t>
                  </m:r>
                </m:sub>
              </m:sSub>
              <m:r>
                <w:rPr>
                  <w:rFonts w:ascii="Cambria Math" w:hAnsi="Cambria Math" w:cs="Arial"/>
                  <w:sz w:val="22"/>
                  <w:szCs w:val="22"/>
                </w:rPr>
                <m:t>=Y-</m:t>
              </m:r>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6</m:t>
                  </m:r>
                </m:sub>
              </m:sSub>
            </m:oMath>
            <w:r w:rsidR="00D82C5D" w:rsidRPr="002E4BAE">
              <w:rPr>
                <w:rFonts w:ascii="Arial" w:eastAsiaTheme="minorEastAsia" w:hAnsi="Arial" w:cs="Arial"/>
                <w:iCs/>
                <w:sz w:val="22"/>
                <w:szCs w:val="22"/>
              </w:rPr>
              <w:t>)</w:t>
            </w:r>
          </w:p>
        </w:tc>
      </w:tr>
      <w:tr w:rsidR="001A5F1E" w:rsidRPr="002E4BAE" w14:paraId="167B64AA"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965C4A" w14:textId="37F34153" w:rsidR="001A5F1E" w:rsidRPr="002E4BAE" w:rsidRDefault="004B503E" w:rsidP="001A5F1E">
            <w:pPr>
              <w:jc w:val="center"/>
              <w:rPr>
                <w:rFonts w:ascii="Arial" w:hAnsi="Arial" w:cs="Arial"/>
                <w:sz w:val="22"/>
                <w:szCs w:val="22"/>
              </w:rPr>
            </w:pPr>
            <m:oMathPara>
              <m:oMathParaPr>
                <m:jc m:val="centerGroup"/>
              </m:oMathParaPr>
              <m:oMath>
                <m:sSub>
                  <m:sSubPr>
                    <m:ctrlPr>
                      <w:rPr>
                        <w:rFonts w:ascii="Cambria Math" w:hAnsi="Cambria Math" w:cs="Arial"/>
                        <w:i/>
                        <w:iCs/>
                        <w:sz w:val="22"/>
                        <w:szCs w:val="22"/>
                      </w:rPr>
                    </m:ctrlPr>
                  </m:sSubPr>
                  <m:e>
                    <m:r>
                      <w:rPr>
                        <w:rFonts w:ascii="Cambria Math" w:hAnsi="Cambria Math" w:cs="Arial"/>
                        <w:sz w:val="22"/>
                        <w:szCs w:val="22"/>
                      </w:rPr>
                      <m:t>Rc</m:t>
                    </m:r>
                  </m:e>
                  <m:sub>
                    <m:r>
                      <w:rPr>
                        <w:rFonts w:ascii="Cambria Math" w:hAnsi="Cambria Math" w:cs="Arial"/>
                        <w:sz w:val="22"/>
                        <w:szCs w:val="22"/>
                      </w:rPr>
                      <m:t>N</m:t>
                    </m:r>
                  </m:sub>
                </m:sSub>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5F4233" w14:textId="77777777" w:rsidR="001A5F1E" w:rsidRPr="002E4BAE" w:rsidRDefault="001A5F1E" w:rsidP="001A5F1E">
            <w:pPr>
              <w:rPr>
                <w:rFonts w:ascii="Arial" w:hAnsi="Arial" w:cs="Arial"/>
                <w:sz w:val="22"/>
                <w:szCs w:val="22"/>
              </w:rPr>
            </w:pPr>
            <w:r w:rsidRPr="002E4BAE">
              <w:rPr>
                <w:rFonts w:ascii="Arial" w:hAnsi="Arial" w:cs="Arial"/>
                <w:sz w:val="22"/>
                <w:szCs w:val="22"/>
              </w:rPr>
              <w:t>Receptiveness to Nurse Intervention: 1 if the patient is likely to adopt telephone conversations with Nurse as a new mode of care delivery; 0 otherwise</w:t>
            </w:r>
          </w:p>
        </w:tc>
      </w:tr>
      <w:tr w:rsidR="001A5F1E" w:rsidRPr="002E4BAE" w14:paraId="76B3A01B"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D181D6" w14:textId="7D39D3CB" w:rsidR="001A5F1E" w:rsidRPr="002E4BAE" w:rsidRDefault="004B503E" w:rsidP="001A5F1E">
            <w:pPr>
              <w:jc w:val="center"/>
              <w:rPr>
                <w:rFonts w:ascii="Arial" w:hAnsi="Arial" w:cs="Arial"/>
                <w:sz w:val="22"/>
                <w:szCs w:val="22"/>
              </w:rPr>
            </w:pPr>
            <m:oMathPara>
              <m:oMathParaPr>
                <m:jc m:val="centerGroup"/>
              </m:oMathParaPr>
              <m:oMath>
                <m:sSub>
                  <m:sSubPr>
                    <m:ctrlPr>
                      <w:rPr>
                        <w:rFonts w:ascii="Cambria Math" w:hAnsi="Cambria Math" w:cs="Arial"/>
                        <w:i/>
                        <w:iCs/>
                        <w:sz w:val="22"/>
                        <w:szCs w:val="22"/>
                      </w:rPr>
                    </m:ctrlPr>
                  </m:sSubPr>
                  <m:e>
                    <m:r>
                      <w:rPr>
                        <w:rFonts w:ascii="Cambria Math" w:hAnsi="Cambria Math" w:cs="Arial"/>
                        <w:sz w:val="22"/>
                        <w:szCs w:val="22"/>
                      </w:rPr>
                      <m:t>Rc</m:t>
                    </m:r>
                  </m:e>
                  <m:sub>
                    <m:r>
                      <w:rPr>
                        <w:rFonts w:ascii="Cambria Math" w:hAnsi="Cambria Math" w:cs="Arial"/>
                        <w:sz w:val="22"/>
                        <w:szCs w:val="22"/>
                      </w:rPr>
                      <m:t>A</m:t>
                    </m:r>
                  </m:sub>
                </m:sSub>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6EAB6E" w14:textId="77777777" w:rsidR="001A5F1E" w:rsidRPr="002E4BAE" w:rsidRDefault="001A5F1E" w:rsidP="001A5F1E">
            <w:pPr>
              <w:rPr>
                <w:rFonts w:ascii="Arial" w:hAnsi="Arial" w:cs="Arial"/>
                <w:sz w:val="22"/>
                <w:szCs w:val="22"/>
              </w:rPr>
            </w:pPr>
            <w:r w:rsidRPr="002E4BAE">
              <w:rPr>
                <w:rFonts w:ascii="Arial" w:hAnsi="Arial" w:cs="Arial"/>
                <w:sz w:val="22"/>
                <w:szCs w:val="22"/>
              </w:rPr>
              <w:t>Receptiveness to App Intervention: 1 if the patient is likely to adopt the mobile application as a new mode of care delivery; 0 otherwise</w:t>
            </w:r>
          </w:p>
        </w:tc>
      </w:tr>
      <w:tr w:rsidR="00A403D0" w:rsidRPr="002E4BAE" w14:paraId="08485C04"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9133AAE" w14:textId="319BAB3D" w:rsidR="00A403D0" w:rsidRPr="002E4BAE" w:rsidRDefault="004B503E" w:rsidP="00A403D0">
            <w:pPr>
              <w:jc w:val="center"/>
              <w:rPr>
                <w:rFonts w:ascii="Arial" w:eastAsia="Calibri" w:hAnsi="Arial" w:cs="Arial"/>
                <w:iCs/>
                <w:sz w:val="22"/>
                <w:szCs w:val="22"/>
              </w:rPr>
            </w:pPr>
            <m:oMathPara>
              <m:oMath>
                <m:sSub>
                  <m:sSubPr>
                    <m:ctrlPr>
                      <w:rPr>
                        <w:rFonts w:ascii="Cambria Math" w:hAnsi="Cambria Math" w:cs="Arial"/>
                        <w:i/>
                        <w:iCs/>
                        <w:sz w:val="22"/>
                        <w:szCs w:val="22"/>
                      </w:rPr>
                    </m:ctrlPr>
                  </m:sSubPr>
                  <m:e>
                    <m:r>
                      <w:rPr>
                        <w:rFonts w:ascii="Cambria Math" w:hAnsi="Cambria Math" w:cs="Arial"/>
                        <w:sz w:val="22"/>
                        <w:szCs w:val="22"/>
                      </w:rPr>
                      <m:t>Rc</m:t>
                    </m:r>
                  </m:e>
                  <m:sub>
                    <m:r>
                      <w:rPr>
                        <w:rFonts w:ascii="Cambria Math" w:hAnsi="Cambria Math" w:cs="Arial"/>
                        <w:sz w:val="22"/>
                        <w:szCs w:val="22"/>
                      </w:rPr>
                      <m:t>A+N</m:t>
                    </m:r>
                  </m:sub>
                </m:sSub>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1BF05A5" w14:textId="061D9334" w:rsidR="00A403D0" w:rsidRPr="002E4BAE" w:rsidRDefault="00A403D0" w:rsidP="00A403D0">
            <w:pPr>
              <w:rPr>
                <w:rFonts w:ascii="Arial" w:hAnsi="Arial" w:cs="Arial"/>
                <w:sz w:val="22"/>
                <w:szCs w:val="22"/>
              </w:rPr>
            </w:pPr>
            <w:r w:rsidRPr="002E4BAE">
              <w:rPr>
                <w:rFonts w:ascii="Arial" w:hAnsi="Arial" w:cs="Arial"/>
                <w:sz w:val="22"/>
                <w:szCs w:val="22"/>
              </w:rPr>
              <w:t>Receptiveness to App</w:t>
            </w:r>
            <w:r w:rsidR="00F33965" w:rsidRPr="002E4BAE">
              <w:rPr>
                <w:rFonts w:ascii="Arial" w:hAnsi="Arial" w:cs="Arial"/>
                <w:sz w:val="22"/>
                <w:szCs w:val="22"/>
              </w:rPr>
              <w:t xml:space="preserve"> + Nurse</w:t>
            </w:r>
            <w:r w:rsidRPr="002E4BAE">
              <w:rPr>
                <w:rFonts w:ascii="Arial" w:hAnsi="Arial" w:cs="Arial"/>
                <w:sz w:val="22"/>
                <w:szCs w:val="22"/>
              </w:rPr>
              <w:t xml:space="preserve"> Intervention: 1 if the patient is likely to adopt the telephone conversations with Nurse and mobile application as a new mode of care delivery; 0 otherwise</w:t>
            </w:r>
          </w:p>
        </w:tc>
      </w:tr>
      <w:tr w:rsidR="00AA2D33" w:rsidRPr="002E4BAE" w14:paraId="1C7C0A91"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122378" w14:textId="13315DC9" w:rsidR="00AA2D33" w:rsidRPr="002E4BAE" w:rsidRDefault="004B503E" w:rsidP="00AA2D33">
            <w:pPr>
              <w:jc w:val="center"/>
              <w:rPr>
                <w:rFonts w:ascii="Arial" w:hAnsi="Arial" w:cs="Arial"/>
                <w:sz w:val="22"/>
                <w:szCs w:val="22"/>
              </w:rPr>
            </w:pPr>
            <m:oMathPara>
              <m:oMathParaPr>
                <m:jc m:val="centerGroup"/>
              </m:oMathParaPr>
              <m:oMath>
                <m:sSub>
                  <m:sSubPr>
                    <m:ctrlPr>
                      <w:rPr>
                        <w:rFonts w:ascii="Cambria Math" w:hAnsi="Cambria Math" w:cs="Arial"/>
                        <w:i/>
                        <w:iCs/>
                        <w:sz w:val="22"/>
                        <w:szCs w:val="22"/>
                      </w:rPr>
                    </m:ctrlPr>
                  </m:sSubPr>
                  <m:e>
                    <m:r>
                      <w:rPr>
                        <w:rFonts w:ascii="Cambria Math" w:hAnsi="Cambria Math" w:cs="Arial"/>
                        <w:sz w:val="22"/>
                        <w:szCs w:val="22"/>
                      </w:rPr>
                      <m:t>T</m:t>
                    </m:r>
                  </m:e>
                  <m:sub>
                    <m:r>
                      <w:rPr>
                        <w:rFonts w:ascii="Cambria Math" w:hAnsi="Cambria Math" w:cs="Arial"/>
                        <w:sz w:val="22"/>
                        <w:szCs w:val="22"/>
                      </w:rPr>
                      <m:t>k</m:t>
                    </m:r>
                  </m:sub>
                </m:sSub>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E78F95" w14:textId="3B030BC9" w:rsidR="00AA2D33" w:rsidRPr="002E4BAE" w:rsidRDefault="00AA2D33" w:rsidP="00AA2D33">
            <w:pPr>
              <w:rPr>
                <w:rFonts w:ascii="Arial" w:hAnsi="Arial" w:cs="Arial"/>
                <w:sz w:val="22"/>
                <w:szCs w:val="22"/>
              </w:rPr>
            </w:pPr>
            <w:r w:rsidRPr="002E4BAE">
              <w:rPr>
                <w:rFonts w:ascii="Arial" w:hAnsi="Arial" w:cs="Arial"/>
                <w:sz w:val="22"/>
                <w:szCs w:val="22"/>
              </w:rPr>
              <w:t>Intervention the participant is in at stage k, where k=1,2</w:t>
            </w:r>
          </w:p>
        </w:tc>
      </w:tr>
      <w:tr w:rsidR="00AA2D33" w:rsidRPr="002E4BAE" w14:paraId="3C9DBC2C"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1375E9" w14:textId="2D2F4F14" w:rsidR="00AA2D33" w:rsidRPr="002E4BAE" w:rsidRDefault="00AA2D33" w:rsidP="00AA2D33">
            <w:pPr>
              <w:jc w:val="center"/>
              <w:rPr>
                <w:rFonts w:ascii="Arial" w:hAnsi="Arial" w:cs="Arial"/>
                <w:sz w:val="22"/>
                <w:szCs w:val="22"/>
              </w:rPr>
            </w:pPr>
            <m:oMathPara>
              <m:oMathParaPr>
                <m:jc m:val="centerGroup"/>
              </m:oMathParaPr>
              <m:oMath>
                <m:r>
                  <w:rPr>
                    <w:rFonts w:ascii="Cambria Math" w:hAnsi="Cambria Math" w:cs="Arial"/>
                    <w:sz w:val="22"/>
                    <w:szCs w:val="22"/>
                  </w:rPr>
                  <m:t>δ</m:t>
                </m:r>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59F5572" w14:textId="77777777" w:rsidR="00AA2D33" w:rsidRPr="002E4BAE" w:rsidRDefault="00AA2D33" w:rsidP="00AA2D33">
            <w:pPr>
              <w:rPr>
                <w:rFonts w:ascii="Arial" w:hAnsi="Arial" w:cs="Arial"/>
                <w:sz w:val="22"/>
                <w:szCs w:val="22"/>
              </w:rPr>
            </w:pPr>
            <w:r w:rsidRPr="002E4BAE">
              <w:rPr>
                <w:rFonts w:ascii="Arial" w:hAnsi="Arial" w:cs="Arial"/>
                <w:sz w:val="22"/>
                <w:szCs w:val="22"/>
              </w:rPr>
              <w:t>Response Threshold: Value of HbA1c determining the response status of the patient to the intervention</w:t>
            </w:r>
          </w:p>
        </w:tc>
      </w:tr>
      <w:tr w:rsidR="00AA2D33" w:rsidRPr="002E4BAE" w14:paraId="0DA41E88"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48C1F3" w14:textId="15C01EDA" w:rsidR="00AA2D33" w:rsidRPr="002E4BAE" w:rsidRDefault="00AA2D33" w:rsidP="00AA2D33">
            <w:pPr>
              <w:jc w:val="center"/>
              <w:rPr>
                <w:rFonts w:ascii="Arial" w:hAnsi="Arial" w:cs="Arial"/>
                <w:sz w:val="22"/>
                <w:szCs w:val="22"/>
              </w:rPr>
            </w:pPr>
            <m:oMathPara>
              <m:oMathParaPr>
                <m:jc m:val="centerGroup"/>
              </m:oMathParaPr>
              <m:oMath>
                <m:r>
                  <w:rPr>
                    <w:rFonts w:ascii="Cambria Math" w:hAnsi="Cambria Math" w:cs="Arial"/>
                    <w:sz w:val="22"/>
                    <w:szCs w:val="22"/>
                  </w:rPr>
                  <m:t>R</m:t>
                </m:r>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453237" w14:textId="1F90C619" w:rsidR="00AA2D33" w:rsidRPr="002E4BAE" w:rsidRDefault="00AA2D33" w:rsidP="00AA2D33">
            <w:pPr>
              <w:rPr>
                <w:rFonts w:ascii="Arial" w:hAnsi="Arial" w:cs="Arial"/>
                <w:sz w:val="22"/>
                <w:szCs w:val="22"/>
              </w:rPr>
            </w:pPr>
            <w:r w:rsidRPr="002E4BAE">
              <w:rPr>
                <w:rFonts w:ascii="Arial" w:hAnsi="Arial" w:cs="Arial"/>
                <w:sz w:val="22"/>
                <w:szCs w:val="22"/>
              </w:rPr>
              <w:t xml:space="preserve">1 if a responder to the intervention i.e. if the difference between </w:t>
            </w:r>
            <w:r w:rsidR="00E46F50" w:rsidRPr="002E4BAE">
              <w:rPr>
                <w:rFonts w:ascii="Arial" w:hAnsi="Arial" w:cs="Arial"/>
                <w:sz w:val="22"/>
                <w:szCs w:val="22"/>
              </w:rPr>
              <w:t>HbA1c at baseline (</w:t>
            </w:r>
            <m:oMath>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0</m:t>
                  </m:r>
                </m:sub>
              </m:sSub>
            </m:oMath>
            <w:r w:rsidR="00E46F50" w:rsidRPr="002E4BAE">
              <w:rPr>
                <w:rFonts w:ascii="Arial" w:hAnsi="Arial" w:cs="Arial"/>
                <w:sz w:val="22"/>
                <w:szCs w:val="22"/>
              </w:rPr>
              <w:t xml:space="preserve">)  and </w:t>
            </w:r>
            <w:r w:rsidRPr="002E4BAE">
              <w:rPr>
                <w:rFonts w:ascii="Arial" w:hAnsi="Arial" w:cs="Arial"/>
                <w:sz w:val="22"/>
                <w:szCs w:val="22"/>
              </w:rPr>
              <w:t>HbA1c at first follow-up (</w:t>
            </w:r>
            <m:oMath>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6</m:t>
                  </m:r>
                </m:sub>
              </m:sSub>
            </m:oMath>
            <w:r w:rsidRPr="002E4BAE">
              <w:rPr>
                <w:rFonts w:ascii="Arial" w:hAnsi="Arial" w:cs="Arial"/>
                <w:sz w:val="22"/>
                <w:szCs w:val="22"/>
              </w:rPr>
              <w:t xml:space="preserve">) is </w:t>
            </w:r>
            <w:r w:rsidR="00E46F50" w:rsidRPr="002E4BAE">
              <w:rPr>
                <w:rFonts w:ascii="Arial" w:hAnsi="Arial" w:cs="Arial"/>
                <w:sz w:val="22"/>
                <w:szCs w:val="22"/>
              </w:rPr>
              <w:t>less than</w:t>
            </w:r>
            <w:r w:rsidRPr="002E4BAE">
              <w:rPr>
                <w:rFonts w:ascii="Arial" w:hAnsi="Arial" w:cs="Arial"/>
                <w:sz w:val="22"/>
                <w:szCs w:val="22"/>
              </w:rPr>
              <w:t xml:space="preserve"> the response threshold (</w:t>
            </w:r>
            <m:oMath>
              <m:r>
                <w:rPr>
                  <w:rFonts w:ascii="Cambria Math" w:hAnsi="Cambria Math" w:cs="Arial"/>
                  <w:sz w:val="22"/>
                  <w:szCs w:val="22"/>
                </w:rPr>
                <m:t>δ</m:t>
              </m:r>
            </m:oMath>
            <w:r w:rsidRPr="002E4BAE">
              <w:rPr>
                <w:rFonts w:ascii="Arial" w:hAnsi="Arial" w:cs="Arial"/>
                <w:sz w:val="22"/>
                <w:szCs w:val="22"/>
              </w:rPr>
              <w:t xml:space="preserve">), i.e. </w:t>
            </w:r>
            <m:oMath>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Y</m:t>
                  </m:r>
                </m:e>
                <m:sub>
                  <m:r>
                    <w:rPr>
                      <w:rFonts w:ascii="Cambria Math" w:hAnsi="Cambria Math" w:cs="Arial"/>
                      <w:sz w:val="22"/>
                      <w:szCs w:val="22"/>
                    </w:rPr>
                    <m:t>1</m:t>
                  </m:r>
                </m:sub>
              </m:sSub>
              <m:r>
                <w:rPr>
                  <w:rFonts w:ascii="Cambria Math" w:hAnsi="Cambria Math" w:cs="Arial"/>
                  <w:sz w:val="22"/>
                  <w:szCs w:val="22"/>
                </w:rPr>
                <m:t>&lt;δ</m:t>
              </m:r>
            </m:oMath>
            <w:r w:rsidRPr="002E4BAE">
              <w:rPr>
                <w:rFonts w:ascii="Arial" w:hAnsi="Arial" w:cs="Arial"/>
                <w:sz w:val="22"/>
                <w:szCs w:val="22"/>
              </w:rPr>
              <w:t>; 0 otherwise</w:t>
            </w:r>
          </w:p>
        </w:tc>
      </w:tr>
      <w:tr w:rsidR="00AA2D33" w:rsidRPr="002E4BAE" w14:paraId="29B163C4"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D2D387B" w14:textId="18971D89" w:rsidR="00AA2D33" w:rsidRPr="002E4BAE" w:rsidRDefault="00AA2D33" w:rsidP="00AA2D33">
            <w:pPr>
              <w:jc w:val="center"/>
              <w:rPr>
                <w:rFonts w:ascii="Arial" w:eastAsia="Calibri" w:hAnsi="Arial" w:cs="Arial"/>
                <w:sz w:val="22"/>
                <w:szCs w:val="22"/>
              </w:rPr>
            </w:pPr>
            <m:oMathPara>
              <m:oMath>
                <m:r>
                  <w:rPr>
                    <w:rFonts w:ascii="Cambria Math" w:eastAsia="Calibri" w:hAnsi="Cambria Math" w:cs="Arial"/>
                    <w:sz w:val="22"/>
                    <w:szCs w:val="22"/>
                  </w:rPr>
                  <m:t>A</m:t>
                </m:r>
                <m:sSub>
                  <m:sSubPr>
                    <m:ctrlPr>
                      <w:rPr>
                        <w:rFonts w:ascii="Cambria Math" w:eastAsia="Calibri" w:hAnsi="Cambria Math" w:cs="Arial"/>
                        <w:i/>
                        <w:sz w:val="22"/>
                        <w:szCs w:val="22"/>
                      </w:rPr>
                    </m:ctrlPr>
                  </m:sSubPr>
                  <m:e>
                    <m:r>
                      <w:rPr>
                        <w:rFonts w:ascii="Cambria Math" w:eastAsia="Calibri" w:hAnsi="Cambria Math" w:cs="Arial"/>
                        <w:sz w:val="22"/>
                        <w:szCs w:val="22"/>
                      </w:rPr>
                      <m:t>I</m:t>
                    </m:r>
                  </m:e>
                  <m:sub>
                    <m:r>
                      <w:rPr>
                        <w:rFonts w:ascii="Cambria Math" w:eastAsia="Calibri" w:hAnsi="Cambria Math" w:cs="Arial"/>
                        <w:sz w:val="22"/>
                        <w:szCs w:val="22"/>
                      </w:rPr>
                      <m:t>j</m:t>
                    </m:r>
                  </m:sub>
                </m:sSub>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ADC8A45" w14:textId="701DBCEF" w:rsidR="00AA2D33" w:rsidRPr="002E4BAE" w:rsidRDefault="00AA2D33" w:rsidP="00AA2D33">
            <w:pPr>
              <w:rPr>
                <w:rFonts w:ascii="Arial" w:hAnsi="Arial" w:cs="Arial"/>
                <w:sz w:val="22"/>
                <w:szCs w:val="22"/>
              </w:rPr>
            </w:pPr>
            <w:r w:rsidRPr="002E4BAE">
              <w:rPr>
                <w:rFonts w:ascii="Arial" w:hAnsi="Arial" w:cs="Arial"/>
                <w:sz w:val="22"/>
                <w:szCs w:val="22"/>
              </w:rPr>
              <w:t>The j-</w:t>
            </w:r>
            <w:proofErr w:type="spellStart"/>
            <w:r w:rsidRPr="002E4BAE">
              <w:rPr>
                <w:rFonts w:ascii="Arial" w:hAnsi="Arial" w:cs="Arial"/>
                <w:sz w:val="22"/>
                <w:szCs w:val="22"/>
              </w:rPr>
              <w:t>th</w:t>
            </w:r>
            <w:proofErr w:type="spellEnd"/>
            <w:r w:rsidRPr="002E4BAE">
              <w:rPr>
                <w:rFonts w:ascii="Arial" w:hAnsi="Arial" w:cs="Arial"/>
                <w:sz w:val="22"/>
                <w:szCs w:val="22"/>
              </w:rPr>
              <w:t xml:space="preserve"> adaptive intervention, where j = 1,2,3,4. The adaptive interventions are embedded for SMART.</w:t>
            </w:r>
            <w:r w:rsidR="0062252F" w:rsidRPr="002E4BAE">
              <w:rPr>
                <w:rFonts w:ascii="Arial" w:hAnsi="Arial" w:cs="Arial"/>
                <w:sz w:val="22"/>
                <w:szCs w:val="22"/>
              </w:rPr>
              <w:t xml:space="preserve"> For RCT, the adaptive interventions are also the separate arms.</w:t>
            </w:r>
          </w:p>
        </w:tc>
      </w:tr>
      <w:tr w:rsidR="007B29DD" w:rsidRPr="002E4BAE" w14:paraId="229C2287"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07A6BF3" w14:textId="44156964" w:rsidR="007B29DD" w:rsidRPr="002E4BAE" w:rsidRDefault="004B503E" w:rsidP="00AA2D33">
            <w:pPr>
              <w:jc w:val="center"/>
              <w:rPr>
                <w:rFonts w:ascii="Arial" w:eastAsia="Calibri"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C</m:t>
                    </m:r>
                  </m:e>
                  <m:sub>
                    <m:r>
                      <w:rPr>
                        <w:rFonts w:ascii="Cambria Math" w:hAnsi="Cambria Math" w:cs="Arial"/>
                        <w:sz w:val="22"/>
                        <w:szCs w:val="22"/>
                      </w:rPr>
                      <m:t>A</m:t>
                    </m:r>
                  </m:sub>
                </m:sSub>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8C260A" w14:textId="3A3FD449" w:rsidR="007B29DD" w:rsidRPr="002E4BAE" w:rsidRDefault="007B29DD" w:rsidP="00AA2D33">
            <w:pPr>
              <w:rPr>
                <w:rFonts w:ascii="Arial" w:hAnsi="Arial" w:cs="Arial"/>
                <w:sz w:val="22"/>
                <w:szCs w:val="22"/>
              </w:rPr>
            </w:pPr>
            <w:r w:rsidRPr="002E4BAE">
              <w:rPr>
                <w:rFonts w:ascii="Arial" w:hAnsi="Arial" w:cs="Arial"/>
                <w:sz w:val="22"/>
                <w:szCs w:val="22"/>
              </w:rPr>
              <w:t xml:space="preserve">The cost of the App intervention over 6 weeks. </w:t>
            </w:r>
          </w:p>
        </w:tc>
      </w:tr>
      <w:tr w:rsidR="007B29DD" w:rsidRPr="002E4BAE" w14:paraId="21D53DE4"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21699D5" w14:textId="5C3CAB75" w:rsidR="007B29DD" w:rsidRPr="002E4BAE" w:rsidRDefault="004B503E" w:rsidP="00AA2D33">
            <w:pPr>
              <w:jc w:val="center"/>
              <w:rPr>
                <w:rFonts w:ascii="Arial" w:eastAsia="Calibri"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C</m:t>
                    </m:r>
                  </m:e>
                  <m:sub>
                    <m:r>
                      <w:rPr>
                        <w:rFonts w:ascii="Cambria Math" w:hAnsi="Cambria Math" w:cs="Arial"/>
                        <w:sz w:val="22"/>
                        <w:szCs w:val="22"/>
                      </w:rPr>
                      <m:t>N</m:t>
                    </m:r>
                  </m:sub>
                </m:sSub>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8182878" w14:textId="1C17DED4" w:rsidR="007B29DD" w:rsidRPr="002E4BAE" w:rsidRDefault="007B29DD" w:rsidP="00AA2D33">
            <w:pPr>
              <w:rPr>
                <w:rFonts w:ascii="Arial" w:hAnsi="Arial" w:cs="Arial"/>
                <w:sz w:val="22"/>
                <w:szCs w:val="22"/>
              </w:rPr>
            </w:pPr>
            <w:r w:rsidRPr="002E4BAE">
              <w:rPr>
                <w:rFonts w:ascii="Arial" w:hAnsi="Arial" w:cs="Arial"/>
                <w:sz w:val="22"/>
                <w:szCs w:val="22"/>
              </w:rPr>
              <w:t>The cost of the Nurse intervention over 6 weeks.</w:t>
            </w:r>
          </w:p>
        </w:tc>
      </w:tr>
      <w:tr w:rsidR="007B29DD" w:rsidRPr="002E4BAE" w14:paraId="00C9D11B"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A53E166" w14:textId="64374ABE" w:rsidR="007B29DD" w:rsidRPr="002E4BAE" w:rsidRDefault="004B503E" w:rsidP="00AA2D33">
            <w:pPr>
              <w:jc w:val="center"/>
              <w:rPr>
                <w:rFonts w:ascii="Arial" w:eastAsia="Calibri"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C</m:t>
                    </m:r>
                  </m:e>
                  <m:sub>
                    <m:r>
                      <w:rPr>
                        <w:rFonts w:ascii="Cambria Math" w:hAnsi="Cambria Math" w:cs="Arial"/>
                        <w:sz w:val="22"/>
                        <w:szCs w:val="22"/>
                      </w:rPr>
                      <m:t>A+N</m:t>
                    </m:r>
                  </m:sub>
                </m:sSub>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EFB110B" w14:textId="0FEA7A0F" w:rsidR="007B29DD" w:rsidRPr="002E4BAE" w:rsidRDefault="007B29DD" w:rsidP="00AA2D33">
            <w:pPr>
              <w:rPr>
                <w:rFonts w:ascii="Arial" w:hAnsi="Arial" w:cs="Arial"/>
                <w:sz w:val="22"/>
                <w:szCs w:val="22"/>
              </w:rPr>
            </w:pPr>
            <w:r w:rsidRPr="002E4BAE">
              <w:rPr>
                <w:rFonts w:ascii="Arial" w:hAnsi="Arial" w:cs="Arial"/>
                <w:sz w:val="22"/>
                <w:szCs w:val="22"/>
              </w:rPr>
              <w:t>The cost of the App + Nurse intervention over 6 weeks.</w:t>
            </w:r>
          </w:p>
        </w:tc>
      </w:tr>
      <w:tr w:rsidR="007B29DD" w:rsidRPr="002E4BAE" w14:paraId="1014E347" w14:textId="77777777" w:rsidTr="002E4BAE">
        <w:trPr>
          <w:trHeight w:val="20"/>
          <w:jc w:val="center"/>
        </w:trPr>
        <w:tc>
          <w:tcPr>
            <w:tcW w:w="17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967A0E5" w14:textId="5F98F11E" w:rsidR="007B29DD" w:rsidRPr="002E4BAE" w:rsidRDefault="004B503E" w:rsidP="00AA2D33">
            <w:pPr>
              <w:jc w:val="center"/>
              <w:rPr>
                <w:rFonts w:ascii="Arial" w:eastAsia="Calibri"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C</m:t>
                    </m:r>
                  </m:e>
                  <m:sub>
                    <m:r>
                      <w:rPr>
                        <w:rFonts w:ascii="Cambria Math" w:hAnsi="Cambria Math" w:cs="Arial"/>
                        <w:sz w:val="22"/>
                        <w:szCs w:val="22"/>
                      </w:rPr>
                      <m:t>switch</m:t>
                    </m:r>
                  </m:sub>
                </m:sSub>
              </m:oMath>
            </m:oMathPara>
          </w:p>
        </w:tc>
        <w:tc>
          <w:tcPr>
            <w:tcW w:w="7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79451D9" w14:textId="467ED3A8" w:rsidR="007B29DD" w:rsidRPr="002E4BAE" w:rsidRDefault="007B29DD" w:rsidP="00AA2D33">
            <w:pPr>
              <w:rPr>
                <w:rFonts w:ascii="Arial" w:hAnsi="Arial" w:cs="Arial"/>
                <w:sz w:val="22"/>
                <w:szCs w:val="22"/>
              </w:rPr>
            </w:pPr>
            <w:r w:rsidRPr="002E4BAE">
              <w:rPr>
                <w:rFonts w:ascii="Arial" w:hAnsi="Arial" w:cs="Arial"/>
                <w:sz w:val="22"/>
                <w:szCs w:val="22"/>
              </w:rPr>
              <w:t>The cost of switching between interventions (</w:t>
            </w:r>
            <w:r w:rsidR="003611B7">
              <w:rPr>
                <w:rFonts w:ascii="Arial" w:hAnsi="Arial" w:cs="Arial"/>
                <w:sz w:val="22"/>
                <w:szCs w:val="22"/>
              </w:rPr>
              <w:t>e.g.</w:t>
            </w:r>
            <w:r w:rsidRPr="002E4BAE">
              <w:rPr>
                <w:rFonts w:ascii="Arial" w:hAnsi="Arial" w:cs="Arial"/>
                <w:sz w:val="22"/>
                <w:szCs w:val="22"/>
              </w:rPr>
              <w:t xml:space="preserve"> patient receives Nurse at stage 1, then switches to App at stage 2).</w:t>
            </w:r>
          </w:p>
        </w:tc>
      </w:tr>
    </w:tbl>
    <w:p w14:paraId="760702CD" w14:textId="77777777" w:rsidR="001A5F1E" w:rsidRPr="00766EE9" w:rsidRDefault="001A5F1E" w:rsidP="001F4A65">
      <w:pPr>
        <w:rPr>
          <w:rFonts w:ascii="Arial" w:hAnsi="Arial" w:cs="Arial"/>
        </w:rPr>
      </w:pPr>
    </w:p>
    <w:p w14:paraId="08B2C221" w14:textId="77777777" w:rsidR="001A7110" w:rsidRPr="00766EE9" w:rsidRDefault="001A7110" w:rsidP="007048F8">
      <w:pPr>
        <w:rPr>
          <w:rFonts w:ascii="Arial" w:hAnsi="Arial" w:cs="Arial"/>
          <w:b/>
          <w:u w:val="single"/>
        </w:rPr>
      </w:pPr>
    </w:p>
    <w:p w14:paraId="1B57A15F" w14:textId="77777777" w:rsidR="001A7110" w:rsidRPr="00766EE9" w:rsidRDefault="001A7110" w:rsidP="007048F8">
      <w:pPr>
        <w:rPr>
          <w:rFonts w:ascii="Arial" w:hAnsi="Arial" w:cs="Arial"/>
          <w:b/>
          <w:u w:val="single"/>
        </w:rPr>
      </w:pPr>
    </w:p>
    <w:p w14:paraId="3B8A7E4F" w14:textId="77777777" w:rsidR="001A7110" w:rsidRPr="00766EE9" w:rsidRDefault="001A7110" w:rsidP="007048F8">
      <w:pPr>
        <w:rPr>
          <w:rFonts w:ascii="Arial" w:hAnsi="Arial" w:cs="Arial"/>
          <w:b/>
          <w:u w:val="single"/>
        </w:rPr>
      </w:pPr>
    </w:p>
    <w:p w14:paraId="1B89BA00" w14:textId="77777777" w:rsidR="001A7110" w:rsidRPr="00766EE9" w:rsidRDefault="001A7110" w:rsidP="007048F8">
      <w:pPr>
        <w:rPr>
          <w:rFonts w:ascii="Arial" w:hAnsi="Arial" w:cs="Arial"/>
          <w:b/>
          <w:u w:val="single"/>
        </w:rPr>
      </w:pPr>
    </w:p>
    <w:p w14:paraId="67191017" w14:textId="77777777" w:rsidR="001A7110" w:rsidRPr="00766EE9" w:rsidRDefault="001A7110" w:rsidP="007048F8">
      <w:pPr>
        <w:rPr>
          <w:rFonts w:ascii="Arial" w:hAnsi="Arial" w:cs="Arial"/>
          <w:b/>
          <w:u w:val="single"/>
        </w:rPr>
      </w:pPr>
    </w:p>
    <w:p w14:paraId="427A1129" w14:textId="77777777" w:rsidR="001A7110" w:rsidRPr="00766EE9" w:rsidRDefault="001A7110" w:rsidP="007048F8">
      <w:pPr>
        <w:rPr>
          <w:rFonts w:ascii="Arial" w:hAnsi="Arial" w:cs="Arial"/>
          <w:b/>
          <w:u w:val="single"/>
        </w:rPr>
      </w:pPr>
    </w:p>
    <w:p w14:paraId="3F813B7D" w14:textId="3467B54D" w:rsidR="001A7110" w:rsidRPr="00766EE9" w:rsidRDefault="001A7110" w:rsidP="007048F8">
      <w:pPr>
        <w:rPr>
          <w:rFonts w:ascii="Arial" w:hAnsi="Arial" w:cs="Arial"/>
          <w:b/>
          <w:u w:val="single"/>
        </w:rPr>
      </w:pPr>
    </w:p>
    <w:p w14:paraId="09A31C6C" w14:textId="77777777" w:rsidR="00411522" w:rsidRPr="00766EE9" w:rsidRDefault="00411522" w:rsidP="007048F8">
      <w:pPr>
        <w:rPr>
          <w:rFonts w:ascii="Arial" w:hAnsi="Arial" w:cs="Arial"/>
          <w:b/>
          <w:u w:val="single"/>
        </w:rPr>
      </w:pPr>
    </w:p>
    <w:p w14:paraId="71A8066B" w14:textId="77777777" w:rsidR="001A7110" w:rsidRPr="00766EE9" w:rsidRDefault="001A7110" w:rsidP="007048F8">
      <w:pPr>
        <w:rPr>
          <w:rFonts w:ascii="Arial" w:hAnsi="Arial" w:cs="Arial"/>
          <w:b/>
          <w:u w:val="single"/>
        </w:rPr>
      </w:pPr>
    </w:p>
    <w:p w14:paraId="0341D436" w14:textId="77777777" w:rsidR="001A7110" w:rsidRPr="00766EE9" w:rsidRDefault="001A7110" w:rsidP="007048F8">
      <w:pPr>
        <w:rPr>
          <w:rFonts w:ascii="Arial" w:hAnsi="Arial" w:cs="Arial"/>
          <w:b/>
          <w:u w:val="single"/>
        </w:rPr>
      </w:pPr>
    </w:p>
    <w:p w14:paraId="5357D785" w14:textId="2360A955" w:rsidR="001A5F1E" w:rsidRPr="002E4BAE" w:rsidRDefault="001A7110" w:rsidP="007048F8">
      <w:pPr>
        <w:rPr>
          <w:rFonts w:ascii="Arial" w:hAnsi="Arial" w:cs="Arial"/>
          <w:b/>
          <w:sz w:val="22"/>
          <w:szCs w:val="22"/>
          <w:u w:val="single"/>
        </w:rPr>
      </w:pPr>
      <w:r w:rsidRPr="002E4BAE">
        <w:rPr>
          <w:rFonts w:ascii="Arial" w:hAnsi="Arial" w:cs="Arial"/>
          <w:b/>
          <w:sz w:val="22"/>
          <w:szCs w:val="22"/>
          <w:u w:val="single"/>
        </w:rPr>
        <w:t>Model Development</w:t>
      </w:r>
    </w:p>
    <w:p w14:paraId="7B8C5731" w14:textId="530DD79A" w:rsidR="00766EE9" w:rsidRPr="002E4BAE" w:rsidRDefault="002D2CA3" w:rsidP="002E4BAE">
      <w:pPr>
        <w:jc w:val="both"/>
        <w:rPr>
          <w:rFonts w:ascii="Arial" w:hAnsi="Arial" w:cs="Arial"/>
          <w:color w:val="000000" w:themeColor="text1"/>
          <w:sz w:val="22"/>
          <w:szCs w:val="22"/>
        </w:rPr>
      </w:pPr>
      <w:r w:rsidRPr="002E4BAE">
        <w:rPr>
          <w:rFonts w:ascii="Arial" w:hAnsi="Arial" w:cs="Arial"/>
          <w:color w:val="000000" w:themeColor="text1"/>
          <w:sz w:val="22"/>
          <w:szCs w:val="22"/>
          <w:u w:val="single"/>
        </w:rPr>
        <w:t>Baseline HbA1c (</w:t>
      </w:r>
      <m:oMath>
        <m:sSub>
          <m:sSubPr>
            <m:ctrlPr>
              <w:rPr>
                <w:rFonts w:ascii="Cambria Math" w:hAnsi="Cambria Math" w:cs="Arial"/>
                <w:i/>
                <w:color w:val="000000" w:themeColor="text1"/>
                <w:sz w:val="22"/>
                <w:szCs w:val="22"/>
                <w:u w:val="single"/>
              </w:rPr>
            </m:ctrlPr>
          </m:sSubPr>
          <m:e>
            <m:r>
              <w:rPr>
                <w:rFonts w:ascii="Cambria Math" w:hAnsi="Cambria Math" w:cs="Arial"/>
                <w:color w:val="000000" w:themeColor="text1"/>
                <w:sz w:val="22"/>
                <w:szCs w:val="22"/>
                <w:u w:val="single"/>
              </w:rPr>
              <m:t>Y</m:t>
            </m:r>
          </m:e>
          <m:sub>
            <m:r>
              <w:rPr>
                <w:rFonts w:ascii="Cambria Math" w:hAnsi="Cambria Math" w:cs="Arial"/>
                <w:color w:val="000000" w:themeColor="text1"/>
                <w:sz w:val="22"/>
                <w:szCs w:val="22"/>
                <w:u w:val="single"/>
              </w:rPr>
              <m:t>0</m:t>
            </m:r>
          </m:sub>
        </m:sSub>
      </m:oMath>
      <w:r w:rsidRPr="002E4BAE">
        <w:rPr>
          <w:rFonts w:ascii="Arial" w:hAnsi="Arial" w:cs="Arial"/>
          <w:color w:val="000000" w:themeColor="text1"/>
          <w:sz w:val="22"/>
          <w:szCs w:val="22"/>
          <w:u w:val="single"/>
        </w:rPr>
        <w:t>)</w:t>
      </w:r>
      <w:r w:rsidRPr="002E4BAE">
        <w:rPr>
          <w:rFonts w:ascii="Arial" w:hAnsi="Arial" w:cs="Arial"/>
          <w:color w:val="000000" w:themeColor="text1"/>
          <w:sz w:val="22"/>
          <w:szCs w:val="22"/>
        </w:rPr>
        <w:t>: The HbA1c of the 6</w:t>
      </w:r>
      <w:r w:rsidR="00CD0E11" w:rsidRPr="002E4BAE">
        <w:rPr>
          <w:rFonts w:ascii="Arial" w:hAnsi="Arial" w:cs="Arial"/>
          <w:color w:val="000000" w:themeColor="text1"/>
          <w:sz w:val="22"/>
          <w:szCs w:val="22"/>
        </w:rPr>
        <w:t>3</w:t>
      </w:r>
      <w:r w:rsidRPr="002E4BAE">
        <w:rPr>
          <w:rFonts w:ascii="Arial" w:hAnsi="Arial" w:cs="Arial"/>
          <w:color w:val="000000" w:themeColor="text1"/>
          <w:sz w:val="22"/>
          <w:szCs w:val="22"/>
        </w:rPr>
        <w:t xml:space="preserve"> participants from the pilot study varied from 7.8 to </w:t>
      </w:r>
      <w:r w:rsidR="00D82C5D" w:rsidRPr="002E4BAE">
        <w:rPr>
          <w:rFonts w:ascii="Arial" w:hAnsi="Arial" w:cs="Arial"/>
          <w:color w:val="000000" w:themeColor="text1"/>
          <w:sz w:val="22"/>
          <w:szCs w:val="22"/>
        </w:rPr>
        <w:t>13</w:t>
      </w:r>
      <w:r w:rsidRPr="002E4BAE">
        <w:rPr>
          <w:rFonts w:ascii="Arial" w:hAnsi="Arial" w:cs="Arial"/>
          <w:color w:val="000000" w:themeColor="text1"/>
          <w:sz w:val="22"/>
          <w:szCs w:val="22"/>
        </w:rPr>
        <w:t xml:space="preserve"> with a mean of 9.</w:t>
      </w:r>
      <w:r w:rsidR="00D82C5D" w:rsidRPr="002E4BAE">
        <w:rPr>
          <w:rFonts w:ascii="Arial" w:hAnsi="Arial" w:cs="Arial"/>
          <w:color w:val="000000" w:themeColor="text1"/>
          <w:sz w:val="22"/>
          <w:szCs w:val="22"/>
        </w:rPr>
        <w:t>73</w:t>
      </w:r>
      <w:r w:rsidRPr="002E4BAE">
        <w:rPr>
          <w:rFonts w:ascii="Arial" w:hAnsi="Arial" w:cs="Arial"/>
          <w:color w:val="000000" w:themeColor="text1"/>
          <w:sz w:val="22"/>
          <w:szCs w:val="22"/>
        </w:rPr>
        <w:t xml:space="preserve"> and a standard deviation</w:t>
      </w:r>
      <w:r w:rsidR="00766EE9" w:rsidRPr="002E4BAE">
        <w:rPr>
          <w:rFonts w:ascii="Arial" w:hAnsi="Arial" w:cs="Arial"/>
          <w:color w:val="000000" w:themeColor="text1"/>
          <w:sz w:val="22"/>
          <w:szCs w:val="22"/>
        </w:rPr>
        <w:t xml:space="preserve"> (SD)</w:t>
      </w:r>
      <w:r w:rsidRPr="002E4BAE">
        <w:rPr>
          <w:rFonts w:ascii="Arial" w:hAnsi="Arial" w:cs="Arial"/>
          <w:color w:val="000000" w:themeColor="text1"/>
          <w:sz w:val="22"/>
          <w:szCs w:val="22"/>
        </w:rPr>
        <w:t xml:space="preserve"> of 1.</w:t>
      </w:r>
      <w:r w:rsidR="00D82C5D" w:rsidRPr="002E4BAE">
        <w:rPr>
          <w:rFonts w:ascii="Arial" w:hAnsi="Arial" w:cs="Arial"/>
          <w:color w:val="000000" w:themeColor="text1"/>
          <w:sz w:val="22"/>
          <w:szCs w:val="22"/>
        </w:rPr>
        <w:t>37</w:t>
      </w:r>
      <w:r w:rsidRPr="002E4BAE">
        <w:rPr>
          <w:rFonts w:ascii="Arial" w:hAnsi="Arial" w:cs="Arial"/>
          <w:color w:val="000000" w:themeColor="text1"/>
          <w:sz w:val="22"/>
          <w:szCs w:val="22"/>
        </w:rPr>
        <w:t xml:space="preserve">. </w:t>
      </w:r>
      <w:r w:rsidR="001A7110" w:rsidRPr="002E4BAE">
        <w:rPr>
          <w:rFonts w:ascii="Arial" w:hAnsi="Arial" w:cs="Arial"/>
          <w:color w:val="000000" w:themeColor="text1"/>
          <w:sz w:val="22"/>
          <w:szCs w:val="22"/>
        </w:rPr>
        <w:t>Based on this data, we will simulate the baseline HbA1c from the normal distribution</w:t>
      </w:r>
      <w:r w:rsidR="00766EE9" w:rsidRPr="002E4BAE">
        <w:rPr>
          <w:rFonts w:ascii="Arial" w:hAnsi="Arial" w:cs="Arial"/>
          <w:color w:val="000000" w:themeColor="text1"/>
          <w:sz w:val="22"/>
          <w:szCs w:val="22"/>
        </w:rPr>
        <w:t xml:space="preserve"> with mean 9.73 and SD 1.37, </w:t>
      </w:r>
      <w:r w:rsidR="001A7110" w:rsidRPr="002E4BAE">
        <w:rPr>
          <w:rFonts w:ascii="Arial" w:hAnsi="Arial" w:cs="Arial"/>
          <w:color w:val="000000" w:themeColor="text1"/>
          <w:sz w:val="22"/>
          <w:szCs w:val="22"/>
        </w:rPr>
        <w:t xml:space="preserve">and </w:t>
      </w:r>
      <w:r w:rsidR="00766EE9" w:rsidRPr="002E4BAE">
        <w:rPr>
          <w:rFonts w:ascii="Arial" w:hAnsi="Arial" w:cs="Arial"/>
          <w:color w:val="000000" w:themeColor="text1"/>
          <w:sz w:val="22"/>
          <w:szCs w:val="22"/>
        </w:rPr>
        <w:t xml:space="preserve">trimming at 7.8 and 13. </w:t>
      </w:r>
    </w:p>
    <w:p w14:paraId="128D1E1C" w14:textId="77777777" w:rsidR="00766EE9" w:rsidRPr="002E4BAE" w:rsidRDefault="00766EE9" w:rsidP="005A011C">
      <w:pPr>
        <w:jc w:val="both"/>
        <w:rPr>
          <w:rFonts w:ascii="Arial" w:hAnsi="Arial" w:cs="Arial"/>
          <w:color w:val="000000" w:themeColor="text1"/>
          <w:sz w:val="22"/>
          <w:szCs w:val="22"/>
        </w:rPr>
      </w:pPr>
    </w:p>
    <w:p w14:paraId="68C44B55" w14:textId="6DAED057" w:rsidR="003C1B30" w:rsidRPr="002E4BAE" w:rsidRDefault="002D2CA3" w:rsidP="002D2CA3">
      <w:pPr>
        <w:jc w:val="both"/>
        <w:rPr>
          <w:rFonts w:ascii="Arial" w:hAnsi="Arial" w:cs="Arial"/>
          <w:sz w:val="22"/>
          <w:szCs w:val="22"/>
        </w:rPr>
      </w:pPr>
      <w:r w:rsidRPr="002E4BAE">
        <w:rPr>
          <w:rFonts w:ascii="Arial" w:hAnsi="Arial" w:cs="Arial"/>
          <w:sz w:val="22"/>
          <w:szCs w:val="22"/>
          <w:u w:val="single"/>
        </w:rPr>
        <w:t>Receptiveness to Nurse (</w:t>
      </w:r>
      <m:oMath>
        <m:sSub>
          <m:sSubPr>
            <m:ctrlPr>
              <w:rPr>
                <w:rFonts w:ascii="Cambria Math" w:hAnsi="Cambria Math" w:cs="Arial"/>
                <w:i/>
                <w:sz w:val="22"/>
                <w:szCs w:val="22"/>
                <w:u w:val="single"/>
              </w:rPr>
            </m:ctrlPr>
          </m:sSubPr>
          <m:e>
            <m:r>
              <w:rPr>
                <w:rFonts w:ascii="Cambria Math" w:hAnsi="Cambria Math" w:cs="Arial"/>
                <w:sz w:val="22"/>
                <w:szCs w:val="22"/>
                <w:u w:val="single"/>
              </w:rPr>
              <m:t>Rc</m:t>
            </m:r>
          </m:e>
          <m:sub>
            <m:r>
              <w:rPr>
                <w:rFonts w:ascii="Cambria Math" w:hAnsi="Cambria Math" w:cs="Arial"/>
                <w:sz w:val="22"/>
                <w:szCs w:val="22"/>
                <w:u w:val="single"/>
              </w:rPr>
              <m:t>N</m:t>
            </m:r>
          </m:sub>
        </m:sSub>
      </m:oMath>
      <w:r w:rsidRPr="002E4BAE">
        <w:rPr>
          <w:rFonts w:ascii="Arial" w:hAnsi="Arial" w:cs="Arial"/>
          <w:sz w:val="22"/>
          <w:szCs w:val="22"/>
          <w:u w:val="single"/>
        </w:rPr>
        <w:t>)</w:t>
      </w:r>
      <w:r w:rsidR="00F33965" w:rsidRPr="002E4BAE">
        <w:rPr>
          <w:rFonts w:ascii="Arial" w:hAnsi="Arial" w:cs="Arial"/>
          <w:sz w:val="22"/>
          <w:szCs w:val="22"/>
          <w:u w:val="single"/>
        </w:rPr>
        <w:t>,</w:t>
      </w:r>
      <w:r w:rsidRPr="002E4BAE">
        <w:rPr>
          <w:rFonts w:ascii="Arial" w:hAnsi="Arial" w:cs="Arial"/>
          <w:sz w:val="22"/>
          <w:szCs w:val="22"/>
          <w:u w:val="single"/>
        </w:rPr>
        <w:t xml:space="preserve"> App (</w:t>
      </w:r>
      <m:oMath>
        <m:sSub>
          <m:sSubPr>
            <m:ctrlPr>
              <w:rPr>
                <w:rFonts w:ascii="Cambria Math" w:hAnsi="Cambria Math" w:cs="Arial"/>
                <w:i/>
                <w:sz w:val="22"/>
                <w:szCs w:val="22"/>
                <w:u w:val="single"/>
              </w:rPr>
            </m:ctrlPr>
          </m:sSubPr>
          <m:e>
            <m:r>
              <w:rPr>
                <w:rFonts w:ascii="Cambria Math" w:hAnsi="Cambria Math" w:cs="Arial"/>
                <w:sz w:val="22"/>
                <w:szCs w:val="22"/>
                <w:u w:val="single"/>
              </w:rPr>
              <m:t>Rc</m:t>
            </m:r>
          </m:e>
          <m:sub>
            <m:r>
              <w:rPr>
                <w:rFonts w:ascii="Cambria Math" w:hAnsi="Cambria Math" w:cs="Arial"/>
                <w:sz w:val="22"/>
                <w:szCs w:val="22"/>
                <w:u w:val="single"/>
              </w:rPr>
              <m:t>A</m:t>
            </m:r>
          </m:sub>
        </m:sSub>
      </m:oMath>
      <w:r w:rsidRPr="002E4BAE">
        <w:rPr>
          <w:rFonts w:ascii="Arial" w:eastAsiaTheme="minorEastAsia" w:hAnsi="Arial" w:cs="Arial"/>
          <w:sz w:val="22"/>
          <w:szCs w:val="22"/>
          <w:u w:val="single"/>
        </w:rPr>
        <w:t>)</w:t>
      </w:r>
      <w:r w:rsidR="00F33965" w:rsidRPr="002E4BAE">
        <w:rPr>
          <w:rFonts w:ascii="Arial" w:eastAsiaTheme="minorEastAsia" w:hAnsi="Arial" w:cs="Arial"/>
          <w:sz w:val="22"/>
          <w:szCs w:val="22"/>
          <w:u w:val="single"/>
        </w:rPr>
        <w:t xml:space="preserve"> and App + Nurse (</w:t>
      </w:r>
      <m:oMath>
        <m:sSub>
          <m:sSubPr>
            <m:ctrlPr>
              <w:rPr>
                <w:rFonts w:ascii="Cambria Math" w:hAnsi="Cambria Math" w:cs="Arial"/>
                <w:i/>
                <w:sz w:val="22"/>
                <w:szCs w:val="22"/>
                <w:u w:val="single"/>
              </w:rPr>
            </m:ctrlPr>
          </m:sSubPr>
          <m:e>
            <m:r>
              <w:rPr>
                <w:rFonts w:ascii="Cambria Math" w:hAnsi="Cambria Math" w:cs="Arial"/>
                <w:sz w:val="22"/>
                <w:szCs w:val="22"/>
                <w:u w:val="single"/>
              </w:rPr>
              <m:t>Rc</m:t>
            </m:r>
          </m:e>
          <m:sub>
            <m:r>
              <w:rPr>
                <w:rFonts w:ascii="Cambria Math" w:hAnsi="Cambria Math" w:cs="Arial"/>
                <w:sz w:val="22"/>
                <w:szCs w:val="22"/>
                <w:u w:val="single"/>
              </w:rPr>
              <m:t>A+N</m:t>
            </m:r>
          </m:sub>
        </m:sSub>
      </m:oMath>
      <w:r w:rsidR="00F33965" w:rsidRPr="002E4BAE">
        <w:rPr>
          <w:rFonts w:ascii="Arial" w:eastAsiaTheme="minorEastAsia" w:hAnsi="Arial" w:cs="Arial"/>
          <w:sz w:val="22"/>
          <w:szCs w:val="22"/>
          <w:u w:val="single"/>
        </w:rPr>
        <w:t>)</w:t>
      </w:r>
      <w:r w:rsidRPr="002E4BAE">
        <w:rPr>
          <w:rFonts w:ascii="Arial" w:eastAsiaTheme="minorEastAsia" w:hAnsi="Arial" w:cs="Arial"/>
          <w:sz w:val="22"/>
          <w:szCs w:val="22"/>
        </w:rPr>
        <w:t xml:space="preserve">: </w:t>
      </w:r>
      <w:r w:rsidRPr="002E4BAE">
        <w:rPr>
          <w:rFonts w:ascii="Arial" w:hAnsi="Arial" w:cs="Arial"/>
          <w:sz w:val="22"/>
          <w:szCs w:val="22"/>
        </w:rPr>
        <w:t>Since the pilot study did not track any variables pertaining to the health behavior of the participants (except “Who will use Diabetes Pal application during treatment?”)</w:t>
      </w:r>
      <w:r w:rsidRPr="002E4BAE">
        <w:rPr>
          <w:rFonts w:ascii="Arial" w:hAnsi="Arial" w:cs="Arial"/>
          <w:i/>
          <w:sz w:val="22"/>
          <w:szCs w:val="22"/>
        </w:rPr>
        <w:t>,</w:t>
      </w:r>
      <w:r w:rsidRPr="002E4BAE">
        <w:rPr>
          <w:rFonts w:ascii="Arial" w:hAnsi="Arial" w:cs="Arial"/>
          <w:sz w:val="22"/>
          <w:szCs w:val="22"/>
        </w:rPr>
        <w:t xml:space="preserve"> the receptiveness variable was introduced based on Deloitte’s Global Mobile Consumer Survey 2016 for UK. In the survey, Deloitte had collected data on consumer behavior for the UK’s smartphone users on a variety of topics. Of particular interest were the questions pertaining to the use of smartphones to communicate via </w:t>
      </w:r>
      <w:r w:rsidR="00D94CB4" w:rsidRPr="002E4BAE">
        <w:rPr>
          <w:rFonts w:ascii="Arial" w:hAnsi="Arial" w:cs="Arial"/>
          <w:sz w:val="22"/>
          <w:szCs w:val="22"/>
        </w:rPr>
        <w:t xml:space="preserve">the </w:t>
      </w:r>
      <w:r w:rsidRPr="002E4BAE">
        <w:rPr>
          <w:rFonts w:ascii="Arial" w:hAnsi="Arial" w:cs="Arial"/>
          <w:sz w:val="22"/>
          <w:szCs w:val="22"/>
        </w:rPr>
        <w:t xml:space="preserve">phone calls, and the number and the type of applications consumers installed on their phones. The data revealed that only 69% respondents made weekly standard call, down from 96% in 2012, and 51% had six or more apps installed on their phones </w:t>
      </w:r>
      <w:r w:rsidR="003C1B30" w:rsidRPr="002E4BAE">
        <w:rPr>
          <w:rFonts w:ascii="Arial" w:hAnsi="Arial" w:cs="Arial"/>
          <w:sz w:val="22"/>
          <w:szCs w:val="22"/>
        </w:rPr>
        <w:t>(</w:t>
      </w:r>
      <w:r w:rsidRPr="002E4BAE">
        <w:rPr>
          <w:rFonts w:ascii="Arial" w:hAnsi="Arial" w:cs="Arial"/>
          <w:sz w:val="22"/>
          <w:szCs w:val="22"/>
        </w:rPr>
        <w:t>exclud</w:t>
      </w:r>
      <w:r w:rsidR="003C1B30" w:rsidRPr="002E4BAE">
        <w:rPr>
          <w:rFonts w:ascii="Arial" w:hAnsi="Arial" w:cs="Arial"/>
          <w:sz w:val="22"/>
          <w:szCs w:val="22"/>
        </w:rPr>
        <w:t>ing</w:t>
      </w:r>
      <w:r w:rsidRPr="002E4BAE">
        <w:rPr>
          <w:rFonts w:ascii="Arial" w:hAnsi="Arial" w:cs="Arial"/>
          <w:sz w:val="22"/>
          <w:szCs w:val="22"/>
        </w:rPr>
        <w:t xml:space="preserve"> any pre-installed apps</w:t>
      </w:r>
      <w:r w:rsidR="003C1B30" w:rsidRPr="002E4BAE">
        <w:rPr>
          <w:rFonts w:ascii="Arial" w:hAnsi="Arial" w:cs="Arial"/>
          <w:sz w:val="22"/>
          <w:szCs w:val="22"/>
        </w:rPr>
        <w:t>)</w:t>
      </w:r>
      <w:r w:rsidRPr="002E4BAE">
        <w:rPr>
          <w:rFonts w:ascii="Arial" w:hAnsi="Arial" w:cs="Arial"/>
          <w:sz w:val="22"/>
          <w:szCs w:val="22"/>
        </w:rPr>
        <w:t xml:space="preserve">. Further, the survey revealed the top activities </w:t>
      </w:r>
      <w:r w:rsidR="003C1B30" w:rsidRPr="002E4BAE">
        <w:rPr>
          <w:rFonts w:ascii="Arial" w:hAnsi="Arial" w:cs="Arial"/>
          <w:sz w:val="22"/>
          <w:szCs w:val="22"/>
        </w:rPr>
        <w:t>carried out</w:t>
      </w:r>
      <w:r w:rsidRPr="002E4BAE">
        <w:rPr>
          <w:rFonts w:ascii="Arial" w:hAnsi="Arial" w:cs="Arial"/>
          <w:sz w:val="22"/>
          <w:szCs w:val="22"/>
        </w:rPr>
        <w:t xml:space="preserve"> using an app</w:t>
      </w:r>
      <w:r w:rsidR="003C1B30" w:rsidRPr="002E4BAE">
        <w:rPr>
          <w:rFonts w:ascii="Arial" w:hAnsi="Arial" w:cs="Arial"/>
          <w:sz w:val="22"/>
          <w:szCs w:val="22"/>
        </w:rPr>
        <w:t xml:space="preserve"> were</w:t>
      </w:r>
      <w:r w:rsidRPr="002E4BAE">
        <w:rPr>
          <w:rFonts w:ascii="Arial" w:hAnsi="Arial" w:cs="Arial"/>
          <w:sz w:val="22"/>
          <w:szCs w:val="22"/>
        </w:rPr>
        <w:t xml:space="preserve"> (in </w:t>
      </w:r>
      <w:r w:rsidR="009F78E0" w:rsidRPr="002E4BAE">
        <w:rPr>
          <w:rFonts w:ascii="Arial" w:hAnsi="Arial" w:cs="Arial"/>
          <w:sz w:val="22"/>
          <w:szCs w:val="22"/>
        </w:rPr>
        <w:t xml:space="preserve">descending </w:t>
      </w:r>
      <w:r w:rsidRPr="002E4BAE">
        <w:rPr>
          <w:rFonts w:ascii="Arial" w:hAnsi="Arial" w:cs="Arial"/>
          <w:sz w:val="22"/>
          <w:szCs w:val="22"/>
        </w:rPr>
        <w:t>order</w:t>
      </w:r>
      <w:r w:rsidR="003C1B30" w:rsidRPr="002E4BAE">
        <w:rPr>
          <w:rFonts w:ascii="Arial" w:hAnsi="Arial" w:cs="Arial"/>
          <w:sz w:val="22"/>
          <w:szCs w:val="22"/>
        </w:rPr>
        <w:t xml:space="preserve"> of usage</w:t>
      </w:r>
      <w:r w:rsidRPr="002E4BAE">
        <w:rPr>
          <w:rFonts w:ascii="Arial" w:hAnsi="Arial" w:cs="Arial"/>
          <w:sz w:val="22"/>
          <w:szCs w:val="22"/>
        </w:rPr>
        <w:t xml:space="preserve">) Weather, Social Networking, Navigation, Email, </w:t>
      </w:r>
      <w:proofErr w:type="gramStart"/>
      <w:r w:rsidRPr="002E4BAE">
        <w:rPr>
          <w:rFonts w:ascii="Arial" w:hAnsi="Arial" w:cs="Arial"/>
          <w:sz w:val="22"/>
          <w:szCs w:val="22"/>
        </w:rPr>
        <w:t>Play</w:t>
      </w:r>
      <w:proofErr w:type="gramEnd"/>
      <w:r w:rsidRPr="002E4BAE">
        <w:rPr>
          <w:rFonts w:ascii="Arial" w:hAnsi="Arial" w:cs="Arial"/>
          <w:sz w:val="22"/>
          <w:szCs w:val="22"/>
        </w:rPr>
        <w:t xml:space="preserve"> games, Online banking, Read the news, Streaming music, Streaming video, and Online shopping/retail. Among these, excluding the apps for communication (e.g. social networking and email) and excluding the ones which require minimal user input (e.g. weather), majority </w:t>
      </w:r>
      <w:r w:rsidR="003C1B30" w:rsidRPr="002E4BAE">
        <w:rPr>
          <w:rFonts w:ascii="Arial" w:hAnsi="Arial" w:cs="Arial"/>
          <w:sz w:val="22"/>
          <w:szCs w:val="22"/>
        </w:rPr>
        <w:t xml:space="preserve">of the apps </w:t>
      </w:r>
      <w:r w:rsidRPr="002E4BAE">
        <w:rPr>
          <w:rFonts w:ascii="Arial" w:hAnsi="Arial" w:cs="Arial"/>
          <w:sz w:val="22"/>
          <w:szCs w:val="22"/>
        </w:rPr>
        <w:t xml:space="preserve">are used to accomplish tasks with user’s </w:t>
      </w:r>
      <w:r w:rsidR="003C1B30" w:rsidRPr="002E4BAE">
        <w:rPr>
          <w:rFonts w:ascii="Arial" w:hAnsi="Arial" w:cs="Arial"/>
          <w:sz w:val="22"/>
          <w:szCs w:val="22"/>
        </w:rPr>
        <w:t>inputs and are interactive in nature</w:t>
      </w:r>
      <w:r w:rsidR="00D94CB4" w:rsidRPr="002E4BAE">
        <w:rPr>
          <w:rFonts w:ascii="Arial" w:hAnsi="Arial" w:cs="Arial"/>
          <w:sz w:val="22"/>
          <w:szCs w:val="22"/>
        </w:rPr>
        <w:t xml:space="preserve"> (</w:t>
      </w:r>
      <w:r w:rsidR="003C1B30" w:rsidRPr="002E4BAE">
        <w:rPr>
          <w:rFonts w:ascii="Arial" w:hAnsi="Arial" w:cs="Arial"/>
          <w:sz w:val="22"/>
          <w:szCs w:val="22"/>
        </w:rPr>
        <w:t>the user receives an output</w:t>
      </w:r>
      <w:r w:rsidR="00D94CB4" w:rsidRPr="002E4BAE">
        <w:rPr>
          <w:rFonts w:ascii="Arial" w:hAnsi="Arial" w:cs="Arial"/>
          <w:sz w:val="22"/>
          <w:szCs w:val="22"/>
        </w:rPr>
        <w:t>)</w:t>
      </w:r>
      <w:r w:rsidR="003C1B30" w:rsidRPr="002E4BAE">
        <w:rPr>
          <w:rFonts w:ascii="Arial" w:hAnsi="Arial" w:cs="Arial"/>
          <w:sz w:val="22"/>
          <w:szCs w:val="22"/>
        </w:rPr>
        <w:t>. For example, navigation apps need the user</w:t>
      </w:r>
      <w:r w:rsidR="006E2C5A" w:rsidRPr="002E4BAE">
        <w:rPr>
          <w:rFonts w:ascii="Arial" w:hAnsi="Arial" w:cs="Arial"/>
          <w:sz w:val="22"/>
          <w:szCs w:val="22"/>
        </w:rPr>
        <w:t xml:space="preserve"> to input</w:t>
      </w:r>
      <w:r w:rsidR="003C1B30" w:rsidRPr="002E4BAE">
        <w:rPr>
          <w:rFonts w:ascii="Arial" w:hAnsi="Arial" w:cs="Arial"/>
          <w:sz w:val="22"/>
          <w:szCs w:val="22"/>
        </w:rPr>
        <w:t xml:space="preserve"> destination, through which the app generates the route based on a certain set of algorithms. </w:t>
      </w:r>
      <w:r w:rsidR="006E2C5A" w:rsidRPr="002E4BAE">
        <w:rPr>
          <w:rFonts w:ascii="Arial" w:hAnsi="Arial" w:cs="Arial"/>
          <w:sz w:val="22"/>
          <w:szCs w:val="22"/>
        </w:rPr>
        <w:t>Similarly, t</w:t>
      </w:r>
      <w:r w:rsidR="003C1B30" w:rsidRPr="002E4BAE">
        <w:rPr>
          <w:rFonts w:ascii="Arial" w:hAnsi="Arial" w:cs="Arial"/>
          <w:sz w:val="22"/>
          <w:szCs w:val="22"/>
        </w:rPr>
        <w:t>he app used in the pilot study requires the users to input their current blood glucose</w:t>
      </w:r>
      <w:r w:rsidR="006E2C5A" w:rsidRPr="002E4BAE">
        <w:rPr>
          <w:rFonts w:ascii="Arial" w:hAnsi="Arial" w:cs="Arial"/>
          <w:sz w:val="22"/>
          <w:szCs w:val="22"/>
        </w:rPr>
        <w:t xml:space="preserve"> levels</w:t>
      </w:r>
      <w:r w:rsidR="003C1B30" w:rsidRPr="002E4BAE">
        <w:rPr>
          <w:rFonts w:ascii="Arial" w:hAnsi="Arial" w:cs="Arial"/>
          <w:sz w:val="22"/>
          <w:szCs w:val="22"/>
        </w:rPr>
        <w:t>, based on which an algorithm generates the amount of insulin the patient should inject.</w:t>
      </w:r>
    </w:p>
    <w:p w14:paraId="2D8548B2" w14:textId="77777777" w:rsidR="006179ED" w:rsidRPr="002E4BAE" w:rsidRDefault="006179ED" w:rsidP="002D2CA3">
      <w:pPr>
        <w:jc w:val="both"/>
        <w:rPr>
          <w:rFonts w:ascii="Arial" w:hAnsi="Arial" w:cs="Arial"/>
          <w:sz w:val="22"/>
          <w:szCs w:val="22"/>
        </w:rPr>
      </w:pPr>
    </w:p>
    <w:p w14:paraId="555BF1CE" w14:textId="6DB35C22" w:rsidR="00F33965" w:rsidRPr="002E4BAE" w:rsidRDefault="00A61DF3" w:rsidP="002D2CA3">
      <w:pPr>
        <w:jc w:val="both"/>
        <w:rPr>
          <w:rFonts w:ascii="Arial" w:hAnsi="Arial" w:cs="Arial"/>
          <w:sz w:val="22"/>
          <w:szCs w:val="22"/>
        </w:rPr>
      </w:pPr>
      <w:r w:rsidRPr="002E4BAE">
        <w:rPr>
          <w:rFonts w:ascii="Arial" w:hAnsi="Arial" w:cs="Arial"/>
          <w:sz w:val="22"/>
          <w:szCs w:val="22"/>
        </w:rPr>
        <w:t>Based on the above</w:t>
      </w:r>
      <w:r w:rsidR="002D2CA3" w:rsidRPr="002E4BAE">
        <w:rPr>
          <w:rFonts w:ascii="Arial" w:hAnsi="Arial" w:cs="Arial"/>
          <w:sz w:val="22"/>
          <w:szCs w:val="22"/>
        </w:rPr>
        <w:t xml:space="preserve">, we assumed that a user who made at least one weekly voice call, would be comfortable carrying out insulin titration over </w:t>
      </w:r>
      <w:r w:rsidR="003C1B30" w:rsidRPr="002E4BAE">
        <w:rPr>
          <w:rFonts w:ascii="Arial" w:hAnsi="Arial" w:cs="Arial"/>
          <w:sz w:val="22"/>
          <w:szCs w:val="22"/>
        </w:rPr>
        <w:t>a phone</w:t>
      </w:r>
      <w:r w:rsidR="002D2CA3" w:rsidRPr="002E4BAE">
        <w:rPr>
          <w:rFonts w:ascii="Arial" w:hAnsi="Arial" w:cs="Arial"/>
          <w:sz w:val="22"/>
          <w:szCs w:val="22"/>
        </w:rPr>
        <w:t xml:space="preserve"> call. </w:t>
      </w:r>
      <w:r w:rsidR="0094242D" w:rsidRPr="002E4BAE">
        <w:rPr>
          <w:rFonts w:ascii="Arial" w:hAnsi="Arial" w:cs="Arial"/>
          <w:sz w:val="22"/>
          <w:szCs w:val="22"/>
        </w:rPr>
        <w:t>Another assumption</w:t>
      </w:r>
      <w:r w:rsidR="002D2CA3" w:rsidRPr="002E4BAE">
        <w:rPr>
          <w:rFonts w:ascii="Arial" w:hAnsi="Arial" w:cs="Arial"/>
          <w:sz w:val="22"/>
          <w:szCs w:val="22"/>
        </w:rPr>
        <w:t xml:space="preserve"> </w:t>
      </w:r>
      <w:r w:rsidR="0094242D" w:rsidRPr="002E4BAE">
        <w:rPr>
          <w:rFonts w:ascii="Arial" w:hAnsi="Arial" w:cs="Arial"/>
          <w:sz w:val="22"/>
          <w:szCs w:val="22"/>
        </w:rPr>
        <w:t>was</w:t>
      </w:r>
      <w:r w:rsidR="002D2CA3" w:rsidRPr="002E4BAE">
        <w:rPr>
          <w:rFonts w:ascii="Arial" w:hAnsi="Arial" w:cs="Arial"/>
          <w:sz w:val="22"/>
          <w:szCs w:val="22"/>
        </w:rPr>
        <w:t xml:space="preserve"> that a use</w:t>
      </w:r>
      <w:r w:rsidR="009C2A41" w:rsidRPr="002E4BAE">
        <w:rPr>
          <w:rFonts w:ascii="Arial" w:hAnsi="Arial" w:cs="Arial"/>
          <w:sz w:val="22"/>
          <w:szCs w:val="22"/>
        </w:rPr>
        <w:t>r</w:t>
      </w:r>
      <w:r w:rsidR="002D2CA3" w:rsidRPr="002E4BAE">
        <w:rPr>
          <w:rFonts w:ascii="Arial" w:hAnsi="Arial" w:cs="Arial"/>
          <w:sz w:val="22"/>
          <w:szCs w:val="22"/>
        </w:rPr>
        <w:t xml:space="preserve"> who has installed less than six apps would </w:t>
      </w:r>
      <w:r w:rsidR="001D1222" w:rsidRPr="002E4BAE">
        <w:rPr>
          <w:rFonts w:ascii="Arial" w:hAnsi="Arial" w:cs="Arial"/>
          <w:sz w:val="22"/>
          <w:szCs w:val="22"/>
        </w:rPr>
        <w:t>be more</w:t>
      </w:r>
      <w:r w:rsidR="002D2CA3" w:rsidRPr="002E4BAE">
        <w:rPr>
          <w:rFonts w:ascii="Arial" w:hAnsi="Arial" w:cs="Arial"/>
          <w:sz w:val="22"/>
          <w:szCs w:val="22"/>
        </w:rPr>
        <w:t xml:space="preserve"> likely </w:t>
      </w:r>
      <w:r w:rsidR="0094242D" w:rsidRPr="002E4BAE">
        <w:rPr>
          <w:rFonts w:ascii="Arial" w:hAnsi="Arial" w:cs="Arial"/>
          <w:sz w:val="22"/>
          <w:szCs w:val="22"/>
        </w:rPr>
        <w:t xml:space="preserve">to </w:t>
      </w:r>
      <w:r w:rsidR="002D2CA3" w:rsidRPr="002E4BAE">
        <w:rPr>
          <w:rFonts w:ascii="Arial" w:hAnsi="Arial" w:cs="Arial"/>
          <w:sz w:val="22"/>
          <w:szCs w:val="22"/>
        </w:rPr>
        <w:t xml:space="preserve">use them </w:t>
      </w:r>
      <w:r w:rsidR="003C1B30" w:rsidRPr="002E4BAE">
        <w:rPr>
          <w:rFonts w:ascii="Arial" w:hAnsi="Arial" w:cs="Arial"/>
          <w:sz w:val="22"/>
          <w:szCs w:val="22"/>
        </w:rPr>
        <w:t>to</w:t>
      </w:r>
      <w:r w:rsidR="001D1222" w:rsidRPr="002E4BAE">
        <w:rPr>
          <w:rFonts w:ascii="Arial" w:hAnsi="Arial" w:cs="Arial"/>
          <w:sz w:val="22"/>
          <w:szCs w:val="22"/>
        </w:rPr>
        <w:t xml:space="preserve"> carry out common activities</w:t>
      </w:r>
      <w:r w:rsidR="0094242D" w:rsidRPr="002E4BAE">
        <w:rPr>
          <w:rFonts w:ascii="Arial" w:hAnsi="Arial" w:cs="Arial"/>
          <w:sz w:val="22"/>
          <w:szCs w:val="22"/>
        </w:rPr>
        <w:t xml:space="preserve"> as per the survey,</w:t>
      </w:r>
      <w:r w:rsidR="001D1222" w:rsidRPr="002E4BAE">
        <w:rPr>
          <w:rFonts w:ascii="Arial" w:hAnsi="Arial" w:cs="Arial"/>
          <w:sz w:val="22"/>
          <w:szCs w:val="22"/>
        </w:rPr>
        <w:t xml:space="preserve"> such as for</w:t>
      </w:r>
      <w:r w:rsidR="002D2CA3" w:rsidRPr="002E4BAE">
        <w:rPr>
          <w:rFonts w:ascii="Arial" w:hAnsi="Arial" w:cs="Arial"/>
          <w:sz w:val="22"/>
          <w:szCs w:val="22"/>
        </w:rPr>
        <w:t xml:space="preserve"> communica</w:t>
      </w:r>
      <w:r w:rsidR="003C1B30" w:rsidRPr="002E4BAE">
        <w:rPr>
          <w:rFonts w:ascii="Arial" w:hAnsi="Arial" w:cs="Arial"/>
          <w:sz w:val="22"/>
          <w:szCs w:val="22"/>
        </w:rPr>
        <w:t>t</w:t>
      </w:r>
      <w:r w:rsidR="001D1222" w:rsidRPr="002E4BAE">
        <w:rPr>
          <w:rFonts w:ascii="Arial" w:hAnsi="Arial" w:cs="Arial"/>
          <w:sz w:val="22"/>
          <w:szCs w:val="22"/>
        </w:rPr>
        <w:t>ion</w:t>
      </w:r>
      <w:r w:rsidR="002D2CA3" w:rsidRPr="002E4BAE">
        <w:rPr>
          <w:rFonts w:ascii="Arial" w:hAnsi="Arial" w:cs="Arial"/>
          <w:sz w:val="22"/>
          <w:szCs w:val="22"/>
        </w:rPr>
        <w:t xml:space="preserve"> or </w:t>
      </w:r>
      <w:r w:rsidR="0094242D" w:rsidRPr="002E4BAE">
        <w:rPr>
          <w:rFonts w:ascii="Arial" w:hAnsi="Arial" w:cs="Arial"/>
          <w:sz w:val="22"/>
          <w:szCs w:val="22"/>
        </w:rPr>
        <w:t>to check</w:t>
      </w:r>
      <w:r w:rsidR="009C2A41" w:rsidRPr="002E4BAE">
        <w:rPr>
          <w:rFonts w:ascii="Arial" w:hAnsi="Arial" w:cs="Arial"/>
          <w:sz w:val="22"/>
          <w:szCs w:val="22"/>
        </w:rPr>
        <w:t xml:space="preserve"> </w:t>
      </w:r>
      <w:r w:rsidR="001D1222" w:rsidRPr="002E4BAE">
        <w:rPr>
          <w:rFonts w:ascii="Arial" w:hAnsi="Arial" w:cs="Arial"/>
          <w:sz w:val="22"/>
          <w:szCs w:val="22"/>
        </w:rPr>
        <w:t xml:space="preserve">the </w:t>
      </w:r>
      <w:r w:rsidR="002D2CA3" w:rsidRPr="002E4BAE">
        <w:rPr>
          <w:rFonts w:ascii="Arial" w:hAnsi="Arial" w:cs="Arial"/>
          <w:sz w:val="22"/>
          <w:szCs w:val="22"/>
        </w:rPr>
        <w:t xml:space="preserve">weather. </w:t>
      </w:r>
      <w:r w:rsidR="0094242D" w:rsidRPr="002E4BAE">
        <w:rPr>
          <w:rFonts w:ascii="Arial" w:hAnsi="Arial" w:cs="Arial"/>
          <w:sz w:val="22"/>
          <w:szCs w:val="22"/>
        </w:rPr>
        <w:t>Accordingly, only the</w:t>
      </w:r>
      <w:r w:rsidR="002D2CA3" w:rsidRPr="002E4BAE">
        <w:rPr>
          <w:rFonts w:ascii="Arial" w:hAnsi="Arial" w:cs="Arial"/>
          <w:sz w:val="22"/>
          <w:szCs w:val="22"/>
        </w:rPr>
        <w:t xml:space="preserve"> users who downloaded six or more apps would be comfortable accomplishing tasks using apps, tasks such as using Diabetes Pal app for insulin titration. </w:t>
      </w:r>
      <w:r w:rsidR="0094242D" w:rsidRPr="002E4BAE">
        <w:rPr>
          <w:rFonts w:ascii="Arial" w:hAnsi="Arial" w:cs="Arial"/>
          <w:sz w:val="22"/>
          <w:szCs w:val="22"/>
        </w:rPr>
        <w:t>Based on these assumptions, we</w:t>
      </w:r>
      <w:r w:rsidR="002D2CA3" w:rsidRPr="002E4BAE">
        <w:rPr>
          <w:rFonts w:ascii="Arial" w:hAnsi="Arial" w:cs="Arial"/>
          <w:sz w:val="22"/>
          <w:szCs w:val="22"/>
        </w:rPr>
        <w:t xml:space="preserve"> defined receptiveness </w:t>
      </w:r>
      <w:r w:rsidR="003F2E3E" w:rsidRPr="002E4BAE">
        <w:rPr>
          <w:rFonts w:ascii="Arial" w:hAnsi="Arial" w:cs="Arial"/>
          <w:sz w:val="22"/>
          <w:szCs w:val="22"/>
        </w:rPr>
        <w:t xml:space="preserve">rate </w:t>
      </w:r>
      <w:r w:rsidR="002D2CA3" w:rsidRPr="002E4BAE">
        <w:rPr>
          <w:rFonts w:ascii="Arial" w:hAnsi="Arial" w:cs="Arial"/>
          <w:sz w:val="22"/>
          <w:szCs w:val="22"/>
        </w:rPr>
        <w:t xml:space="preserve">to </w:t>
      </w:r>
      <w:r w:rsidR="0068647C" w:rsidRPr="002E4BAE">
        <w:rPr>
          <w:rFonts w:ascii="Arial" w:hAnsi="Arial" w:cs="Arial"/>
          <w:sz w:val="22"/>
          <w:szCs w:val="22"/>
        </w:rPr>
        <w:t xml:space="preserve">App </w:t>
      </w:r>
      <w:r w:rsidR="002D2CA3" w:rsidRPr="002E4BAE">
        <w:rPr>
          <w:rFonts w:ascii="Arial" w:hAnsi="Arial" w:cs="Arial"/>
          <w:sz w:val="22"/>
          <w:szCs w:val="22"/>
        </w:rPr>
        <w:t xml:space="preserve">at 51% </w:t>
      </w:r>
      <w:r w:rsidR="003F2E3E" w:rsidRPr="002E4BAE">
        <w:rPr>
          <w:rFonts w:ascii="Arial" w:hAnsi="Arial" w:cs="Arial"/>
          <w:sz w:val="22"/>
          <w:szCs w:val="22"/>
        </w:rPr>
        <w:t>(</w:t>
      </w:r>
      <m:oMath>
        <m:sSub>
          <m:sSubPr>
            <m:ctrlPr>
              <w:rPr>
                <w:rFonts w:ascii="Cambria Math" w:eastAsia="Calibri" w:hAnsi="Cambria Math" w:cs="Arial"/>
                <w:i/>
                <w:iCs/>
                <w:sz w:val="22"/>
                <w:szCs w:val="22"/>
              </w:rPr>
            </m:ctrlPr>
          </m:sSubPr>
          <m:e>
            <m:r>
              <w:rPr>
                <w:rFonts w:ascii="Cambria Math" w:eastAsia="Calibri" w:hAnsi="Cambria Math" w:cs="Arial"/>
                <w:sz w:val="22"/>
                <w:szCs w:val="22"/>
              </w:rPr>
              <m:t>P(R</m:t>
            </m:r>
          </m:e>
          <m:sub>
            <m:sSub>
              <m:sSubPr>
                <m:ctrlPr>
                  <w:rPr>
                    <w:rFonts w:ascii="Cambria Math" w:eastAsia="Calibri" w:hAnsi="Cambria Math" w:cs="Arial"/>
                    <w:i/>
                    <w:iCs/>
                    <w:sz w:val="22"/>
                    <w:szCs w:val="22"/>
                  </w:rPr>
                </m:ctrlPr>
              </m:sSubPr>
              <m:e>
                <m:r>
                  <w:rPr>
                    <w:rFonts w:ascii="Cambria Math" w:eastAsia="Calibri" w:hAnsi="Cambria Math" w:cs="Arial"/>
                    <w:sz w:val="22"/>
                    <w:szCs w:val="22"/>
                  </w:rPr>
                  <m:t>C</m:t>
                </m:r>
              </m:e>
              <m:sub>
                <m:r>
                  <w:rPr>
                    <w:rFonts w:ascii="Cambria Math" w:eastAsia="Calibri" w:hAnsi="Cambria Math" w:cs="Arial"/>
                    <w:sz w:val="22"/>
                    <w:szCs w:val="22"/>
                  </w:rPr>
                  <m:t>A</m:t>
                </m:r>
              </m:sub>
            </m:sSub>
          </m:sub>
        </m:sSub>
        <m:r>
          <w:rPr>
            <w:rFonts w:ascii="Cambria Math" w:eastAsia="Calibri" w:hAnsi="Cambria Math" w:cs="Arial"/>
            <w:sz w:val="22"/>
            <w:szCs w:val="22"/>
          </w:rPr>
          <m:t>=1))</m:t>
        </m:r>
      </m:oMath>
      <w:r w:rsidR="002D2CA3" w:rsidRPr="002E4BAE">
        <w:rPr>
          <w:rFonts w:ascii="Arial" w:hAnsi="Arial" w:cs="Arial"/>
          <w:sz w:val="22"/>
          <w:szCs w:val="22"/>
        </w:rPr>
        <w:t>and receptive</w:t>
      </w:r>
      <w:r w:rsidR="003F2E3E" w:rsidRPr="002E4BAE">
        <w:rPr>
          <w:rFonts w:ascii="Arial" w:hAnsi="Arial" w:cs="Arial"/>
          <w:sz w:val="22"/>
          <w:szCs w:val="22"/>
        </w:rPr>
        <w:t>ness rate</w:t>
      </w:r>
      <w:r w:rsidR="002D2CA3" w:rsidRPr="002E4BAE">
        <w:rPr>
          <w:rFonts w:ascii="Arial" w:hAnsi="Arial" w:cs="Arial"/>
          <w:sz w:val="22"/>
          <w:szCs w:val="22"/>
        </w:rPr>
        <w:t xml:space="preserve"> to </w:t>
      </w:r>
      <w:r w:rsidR="0068647C" w:rsidRPr="002E4BAE">
        <w:rPr>
          <w:rFonts w:ascii="Arial" w:hAnsi="Arial" w:cs="Arial"/>
          <w:sz w:val="22"/>
          <w:szCs w:val="22"/>
        </w:rPr>
        <w:t xml:space="preserve">Nurse </w:t>
      </w:r>
      <w:r w:rsidR="003F2E3E" w:rsidRPr="002E4BAE">
        <w:rPr>
          <w:rFonts w:ascii="Arial" w:hAnsi="Arial" w:cs="Arial"/>
          <w:sz w:val="22"/>
          <w:szCs w:val="22"/>
        </w:rPr>
        <w:t>(</w:t>
      </w:r>
      <m:oMath>
        <m:sSub>
          <m:sSubPr>
            <m:ctrlPr>
              <w:rPr>
                <w:rFonts w:ascii="Cambria Math" w:eastAsia="Calibri" w:hAnsi="Cambria Math" w:cs="Arial"/>
                <w:i/>
                <w:iCs/>
                <w:sz w:val="22"/>
                <w:szCs w:val="22"/>
              </w:rPr>
            </m:ctrlPr>
          </m:sSubPr>
          <m:e>
            <m:r>
              <w:rPr>
                <w:rFonts w:ascii="Cambria Math" w:eastAsia="Calibri" w:hAnsi="Cambria Math" w:cs="Arial"/>
                <w:sz w:val="22"/>
                <w:szCs w:val="22"/>
              </w:rPr>
              <m:t>P(R</m:t>
            </m:r>
          </m:e>
          <m:sub>
            <m:sSub>
              <m:sSubPr>
                <m:ctrlPr>
                  <w:rPr>
                    <w:rFonts w:ascii="Cambria Math" w:eastAsia="Calibri" w:hAnsi="Cambria Math" w:cs="Arial"/>
                    <w:i/>
                    <w:iCs/>
                    <w:sz w:val="22"/>
                    <w:szCs w:val="22"/>
                  </w:rPr>
                </m:ctrlPr>
              </m:sSubPr>
              <m:e>
                <m:r>
                  <w:rPr>
                    <w:rFonts w:ascii="Cambria Math" w:eastAsia="Calibri" w:hAnsi="Cambria Math" w:cs="Arial"/>
                    <w:sz w:val="22"/>
                    <w:szCs w:val="22"/>
                  </w:rPr>
                  <m:t>C</m:t>
                </m:r>
              </m:e>
              <m:sub>
                <m:r>
                  <w:rPr>
                    <w:rFonts w:ascii="Cambria Math" w:eastAsia="Calibri" w:hAnsi="Cambria Math" w:cs="Arial"/>
                    <w:sz w:val="22"/>
                    <w:szCs w:val="22"/>
                  </w:rPr>
                  <m:t>N</m:t>
                </m:r>
              </m:sub>
            </m:sSub>
          </m:sub>
        </m:sSub>
        <m:r>
          <w:rPr>
            <w:rFonts w:ascii="Cambria Math" w:eastAsia="Calibri" w:hAnsi="Cambria Math" w:cs="Arial"/>
            <w:sz w:val="22"/>
            <w:szCs w:val="22"/>
          </w:rPr>
          <m:t>=1))</m:t>
        </m:r>
      </m:oMath>
      <w:r w:rsidR="002D2CA3" w:rsidRPr="002E4BAE">
        <w:rPr>
          <w:rFonts w:ascii="Arial" w:hAnsi="Arial" w:cs="Arial"/>
          <w:sz w:val="22"/>
          <w:szCs w:val="22"/>
        </w:rPr>
        <w:t>, who would be helping the participants with insulin titration over a phone call, at 69%.</w:t>
      </w:r>
      <w:r w:rsidR="00F33965" w:rsidRPr="002E4BAE">
        <w:rPr>
          <w:rFonts w:ascii="Arial" w:hAnsi="Arial" w:cs="Arial"/>
          <w:sz w:val="22"/>
          <w:szCs w:val="22"/>
        </w:rPr>
        <w:t xml:space="preserve"> </w:t>
      </w:r>
      <w:r w:rsidR="00CD0E11" w:rsidRPr="002E4BAE">
        <w:rPr>
          <w:rFonts w:ascii="Arial" w:hAnsi="Arial" w:cs="Arial"/>
          <w:sz w:val="22"/>
          <w:szCs w:val="22"/>
        </w:rPr>
        <w:t>W</w:t>
      </w:r>
      <w:r w:rsidR="00F33965" w:rsidRPr="002E4BAE">
        <w:rPr>
          <w:rFonts w:ascii="Arial" w:hAnsi="Arial" w:cs="Arial"/>
          <w:sz w:val="22"/>
          <w:szCs w:val="22"/>
        </w:rPr>
        <w:t>e further assumed that the receptiveness to the app and to the nurse were independent, and that the subject is receptive to at least one of the two interventions</w:t>
      </w:r>
      <w:r w:rsidR="00CD0E11" w:rsidRPr="002E4BAE">
        <w:rPr>
          <w:rFonts w:ascii="Arial" w:hAnsi="Arial" w:cs="Arial"/>
          <w:sz w:val="22"/>
          <w:szCs w:val="22"/>
        </w:rPr>
        <w:t>. The combined intervention (</w:t>
      </w:r>
      <w:r w:rsidR="0068647C" w:rsidRPr="002E4BAE">
        <w:rPr>
          <w:rFonts w:ascii="Arial" w:hAnsi="Arial" w:cs="Arial"/>
          <w:sz w:val="22"/>
          <w:szCs w:val="22"/>
        </w:rPr>
        <w:t>A</w:t>
      </w:r>
      <w:r w:rsidR="00CD0E11" w:rsidRPr="002E4BAE">
        <w:rPr>
          <w:rFonts w:ascii="Arial" w:hAnsi="Arial" w:cs="Arial"/>
          <w:sz w:val="22"/>
          <w:szCs w:val="22"/>
        </w:rPr>
        <w:t xml:space="preserve">pp + </w:t>
      </w:r>
      <w:r w:rsidR="0068647C" w:rsidRPr="002E4BAE">
        <w:rPr>
          <w:rFonts w:ascii="Arial" w:hAnsi="Arial" w:cs="Arial"/>
          <w:sz w:val="22"/>
          <w:szCs w:val="22"/>
        </w:rPr>
        <w:t>N</w:t>
      </w:r>
      <w:r w:rsidR="00CD0E11" w:rsidRPr="002E4BAE">
        <w:rPr>
          <w:rFonts w:ascii="Arial" w:hAnsi="Arial" w:cs="Arial"/>
          <w:sz w:val="22"/>
          <w:szCs w:val="22"/>
        </w:rPr>
        <w:t xml:space="preserve">urse) is only given </w:t>
      </w:r>
      <w:r w:rsidR="0068647C" w:rsidRPr="002E4BAE">
        <w:rPr>
          <w:rFonts w:ascii="Arial" w:hAnsi="Arial" w:cs="Arial"/>
          <w:sz w:val="22"/>
          <w:szCs w:val="22"/>
        </w:rPr>
        <w:t>at week 6</w:t>
      </w:r>
      <w:r w:rsidR="00CD0E11" w:rsidRPr="002E4BAE">
        <w:rPr>
          <w:rFonts w:ascii="Arial" w:hAnsi="Arial" w:cs="Arial"/>
          <w:sz w:val="22"/>
          <w:szCs w:val="22"/>
        </w:rPr>
        <w:t xml:space="preserve"> when the subject does not reach the respond threshold (as described in </w:t>
      </w:r>
      <w:r w:rsidR="0068647C" w:rsidRPr="002E4BAE">
        <w:rPr>
          <w:rFonts w:ascii="Arial" w:hAnsi="Arial" w:cs="Arial"/>
          <w:sz w:val="22"/>
          <w:szCs w:val="22"/>
        </w:rPr>
        <w:t>the following two</w:t>
      </w:r>
      <w:r w:rsidR="00CD0E11" w:rsidRPr="002E4BAE">
        <w:rPr>
          <w:rFonts w:ascii="Arial" w:hAnsi="Arial" w:cs="Arial"/>
          <w:sz w:val="22"/>
          <w:szCs w:val="22"/>
        </w:rPr>
        <w:t xml:space="preserve"> sections</w:t>
      </w:r>
      <w:r w:rsidR="0068647C" w:rsidRPr="002E4BAE">
        <w:rPr>
          <w:rFonts w:ascii="Arial" w:hAnsi="Arial" w:cs="Arial"/>
          <w:sz w:val="22"/>
          <w:szCs w:val="22"/>
        </w:rPr>
        <w:t>). The</w:t>
      </w:r>
      <w:r w:rsidR="00F33965" w:rsidRPr="002E4BAE">
        <w:rPr>
          <w:rFonts w:ascii="Arial" w:hAnsi="Arial" w:cs="Arial"/>
          <w:sz w:val="22"/>
          <w:szCs w:val="22"/>
        </w:rPr>
        <w:t xml:space="preserve"> average probability of receptiveness to the combined intervention </w:t>
      </w:r>
      <w:r w:rsidR="0068647C" w:rsidRPr="002E4BAE">
        <w:rPr>
          <w:rFonts w:ascii="Arial" w:hAnsi="Arial" w:cs="Arial"/>
          <w:sz w:val="22"/>
          <w:szCs w:val="22"/>
        </w:rPr>
        <w:t>assuming</w:t>
      </w:r>
      <w:r w:rsidR="00F33965" w:rsidRPr="002E4BAE">
        <w:rPr>
          <w:rFonts w:ascii="Arial" w:hAnsi="Arial" w:cs="Arial"/>
          <w:sz w:val="22"/>
          <w:szCs w:val="22"/>
        </w:rPr>
        <w:t xml:space="preserve"> that </w:t>
      </w:r>
      <w:r w:rsidR="00510109">
        <w:rPr>
          <w:rFonts w:ascii="Arial" w:hAnsi="Arial" w:cs="Arial"/>
          <w:sz w:val="22"/>
          <w:szCs w:val="22"/>
        </w:rPr>
        <w:t>they are</w:t>
      </w:r>
      <w:r w:rsidR="00F33965" w:rsidRPr="002E4BAE">
        <w:rPr>
          <w:rFonts w:ascii="Arial" w:hAnsi="Arial" w:cs="Arial"/>
          <w:sz w:val="22"/>
          <w:szCs w:val="22"/>
        </w:rPr>
        <w:t xml:space="preserve"> initially not receptive to </w:t>
      </w:r>
      <w:r w:rsidR="0068647C" w:rsidRPr="002E4BAE">
        <w:rPr>
          <w:rFonts w:ascii="Arial" w:hAnsi="Arial" w:cs="Arial"/>
          <w:sz w:val="22"/>
          <w:szCs w:val="22"/>
        </w:rPr>
        <w:t>App or Nurse</w:t>
      </w:r>
      <w:r w:rsidR="00F33965" w:rsidRPr="002E4BAE">
        <w:rPr>
          <w:rFonts w:ascii="Arial" w:hAnsi="Arial" w:cs="Arial"/>
          <w:sz w:val="22"/>
          <w:szCs w:val="22"/>
        </w:rPr>
        <w:t xml:space="preserve"> may therefore be calculated as </w:t>
      </w:r>
    </w:p>
    <w:p w14:paraId="1B3470A8" w14:textId="492F7CF7" w:rsidR="00A20802" w:rsidRPr="002E4BAE" w:rsidRDefault="00F33965" w:rsidP="002D2CA3">
      <w:pPr>
        <w:jc w:val="both"/>
        <w:rPr>
          <w:rFonts w:ascii="Arial" w:hAnsi="Arial" w:cs="Arial"/>
          <w:sz w:val="22"/>
          <w:szCs w:val="22"/>
        </w:rPr>
      </w:pPr>
      <w:r w:rsidRPr="002E4BAE">
        <w:rPr>
          <w:rFonts w:ascii="Arial" w:hAnsi="Arial" w:cs="Arial"/>
          <w:sz w:val="22"/>
          <w:szCs w:val="22"/>
        </w:rPr>
        <w:t xml:space="preserve"> </w:t>
      </w:r>
      <m:oMath>
        <m:sSub>
          <m:sSubPr>
            <m:ctrlPr>
              <w:rPr>
                <w:rFonts w:ascii="Cambria Math" w:eastAsia="Calibri" w:hAnsi="Cambria Math" w:cs="Arial"/>
                <w:i/>
                <w:iCs/>
                <w:sz w:val="22"/>
                <w:szCs w:val="22"/>
              </w:rPr>
            </m:ctrlPr>
          </m:sSubPr>
          <m:e>
            <m:r>
              <w:rPr>
                <w:rFonts w:ascii="Cambria Math" w:eastAsia="Calibri" w:hAnsi="Cambria Math" w:cs="Arial"/>
                <w:sz w:val="22"/>
                <w:szCs w:val="22"/>
              </w:rPr>
              <m:t>P(R</m:t>
            </m:r>
          </m:e>
          <m:sub>
            <m:sSub>
              <m:sSubPr>
                <m:ctrlPr>
                  <w:rPr>
                    <w:rFonts w:ascii="Cambria Math" w:eastAsia="Calibri" w:hAnsi="Cambria Math" w:cs="Arial"/>
                    <w:i/>
                    <w:iCs/>
                    <w:sz w:val="22"/>
                    <w:szCs w:val="22"/>
                  </w:rPr>
                </m:ctrlPr>
              </m:sSubPr>
              <m:e>
                <m:r>
                  <w:rPr>
                    <w:rFonts w:ascii="Cambria Math" w:eastAsia="Calibri" w:hAnsi="Cambria Math" w:cs="Arial"/>
                    <w:sz w:val="22"/>
                    <w:szCs w:val="22"/>
                  </w:rPr>
                  <m:t>C</m:t>
                </m:r>
              </m:e>
              <m:sub>
                <m:r>
                  <w:rPr>
                    <w:rFonts w:ascii="Cambria Math" w:eastAsia="Calibri" w:hAnsi="Cambria Math" w:cs="Arial"/>
                    <w:sz w:val="22"/>
                    <w:szCs w:val="22"/>
                  </w:rPr>
                  <m:t>A+N</m:t>
                </m:r>
              </m:sub>
            </m:sSub>
          </m:sub>
        </m:sSub>
        <m:r>
          <w:rPr>
            <w:rFonts w:ascii="Cambria Math" w:eastAsia="Calibri" w:hAnsi="Cambria Math" w:cs="Arial"/>
            <w:sz w:val="22"/>
            <w:szCs w:val="22"/>
          </w:rPr>
          <m:t xml:space="preserve">=1)= </m:t>
        </m:r>
        <m:f>
          <m:fPr>
            <m:ctrlPr>
              <w:rPr>
                <w:rFonts w:ascii="Cambria Math" w:eastAsia="Calibri" w:hAnsi="Cambria Math" w:cs="Arial"/>
                <w:i/>
                <w:iCs/>
                <w:sz w:val="22"/>
                <w:szCs w:val="22"/>
              </w:rPr>
            </m:ctrlPr>
          </m:fPr>
          <m:num>
            <m:sSub>
              <m:sSubPr>
                <m:ctrlPr>
                  <w:rPr>
                    <w:rFonts w:ascii="Cambria Math" w:eastAsia="Calibri" w:hAnsi="Cambria Math" w:cs="Arial"/>
                    <w:i/>
                    <w:iCs/>
                    <w:sz w:val="22"/>
                    <w:szCs w:val="22"/>
                  </w:rPr>
                </m:ctrlPr>
              </m:sSubPr>
              <m:e>
                <m:r>
                  <w:rPr>
                    <w:rFonts w:ascii="Cambria Math" w:eastAsia="Calibri" w:hAnsi="Cambria Math" w:cs="Arial"/>
                    <w:sz w:val="22"/>
                    <w:szCs w:val="22"/>
                  </w:rPr>
                  <m:t>P(R</m:t>
                </m:r>
              </m:e>
              <m:sub>
                <m:sSub>
                  <m:sSubPr>
                    <m:ctrlPr>
                      <w:rPr>
                        <w:rFonts w:ascii="Cambria Math" w:eastAsia="Calibri" w:hAnsi="Cambria Math" w:cs="Arial"/>
                        <w:i/>
                        <w:iCs/>
                        <w:sz w:val="22"/>
                        <w:szCs w:val="22"/>
                      </w:rPr>
                    </m:ctrlPr>
                  </m:sSubPr>
                  <m:e>
                    <m:r>
                      <w:rPr>
                        <w:rFonts w:ascii="Cambria Math" w:eastAsia="Calibri" w:hAnsi="Cambria Math" w:cs="Arial"/>
                        <w:sz w:val="22"/>
                        <w:szCs w:val="22"/>
                      </w:rPr>
                      <m:t>C</m:t>
                    </m:r>
                  </m:e>
                  <m:sub>
                    <m:r>
                      <w:rPr>
                        <w:rFonts w:ascii="Cambria Math" w:eastAsia="Calibri" w:hAnsi="Cambria Math" w:cs="Arial"/>
                        <w:sz w:val="22"/>
                        <w:szCs w:val="22"/>
                      </w:rPr>
                      <m:t>A</m:t>
                    </m:r>
                  </m:sub>
                </m:sSub>
              </m:sub>
            </m:sSub>
            <m:r>
              <w:rPr>
                <w:rFonts w:ascii="Cambria Math" w:eastAsia="Calibri" w:hAnsi="Cambria Math" w:cs="Arial"/>
                <w:sz w:val="22"/>
                <w:szCs w:val="22"/>
              </w:rPr>
              <m:t xml:space="preserve">=0)+ </m:t>
            </m:r>
            <m:sSub>
              <m:sSubPr>
                <m:ctrlPr>
                  <w:rPr>
                    <w:rFonts w:ascii="Cambria Math" w:eastAsia="Calibri" w:hAnsi="Cambria Math" w:cs="Arial"/>
                    <w:i/>
                    <w:iCs/>
                    <w:sz w:val="22"/>
                    <w:szCs w:val="22"/>
                  </w:rPr>
                </m:ctrlPr>
              </m:sSubPr>
              <m:e>
                <m:r>
                  <w:rPr>
                    <w:rFonts w:ascii="Cambria Math" w:eastAsia="Calibri" w:hAnsi="Cambria Math" w:cs="Arial"/>
                    <w:sz w:val="22"/>
                    <w:szCs w:val="22"/>
                  </w:rPr>
                  <m:t>P(R</m:t>
                </m:r>
              </m:e>
              <m:sub>
                <m:sSub>
                  <m:sSubPr>
                    <m:ctrlPr>
                      <w:rPr>
                        <w:rFonts w:ascii="Cambria Math" w:eastAsia="Calibri" w:hAnsi="Cambria Math" w:cs="Arial"/>
                        <w:i/>
                        <w:iCs/>
                        <w:sz w:val="22"/>
                        <w:szCs w:val="22"/>
                      </w:rPr>
                    </m:ctrlPr>
                  </m:sSubPr>
                  <m:e>
                    <m:r>
                      <w:rPr>
                        <w:rFonts w:ascii="Cambria Math" w:eastAsia="Calibri" w:hAnsi="Cambria Math" w:cs="Arial"/>
                        <w:sz w:val="22"/>
                        <w:szCs w:val="22"/>
                      </w:rPr>
                      <m:t>C</m:t>
                    </m:r>
                  </m:e>
                  <m:sub>
                    <m:r>
                      <w:rPr>
                        <w:rFonts w:ascii="Cambria Math" w:eastAsia="Calibri" w:hAnsi="Cambria Math" w:cs="Arial"/>
                        <w:sz w:val="22"/>
                        <w:szCs w:val="22"/>
                      </w:rPr>
                      <m:t>N</m:t>
                    </m:r>
                  </m:sub>
                </m:sSub>
              </m:sub>
            </m:sSub>
            <m:r>
              <w:rPr>
                <w:rFonts w:ascii="Cambria Math" w:eastAsia="Calibri" w:hAnsi="Cambria Math" w:cs="Arial"/>
                <w:sz w:val="22"/>
                <w:szCs w:val="22"/>
              </w:rPr>
              <m:t>=1)-</m:t>
            </m:r>
            <m:sSub>
              <m:sSubPr>
                <m:ctrlPr>
                  <w:rPr>
                    <w:rFonts w:ascii="Cambria Math" w:eastAsia="Calibri" w:hAnsi="Cambria Math" w:cs="Arial"/>
                    <w:i/>
                    <w:iCs/>
                    <w:sz w:val="22"/>
                    <w:szCs w:val="22"/>
                  </w:rPr>
                </m:ctrlPr>
              </m:sSubPr>
              <m:e>
                <m:r>
                  <w:rPr>
                    <w:rFonts w:ascii="Cambria Math" w:eastAsia="Calibri" w:hAnsi="Cambria Math" w:cs="Arial"/>
                    <w:sz w:val="22"/>
                    <w:szCs w:val="22"/>
                  </w:rPr>
                  <m:t>P(R</m:t>
                </m:r>
              </m:e>
              <m:sub>
                <m:sSub>
                  <m:sSubPr>
                    <m:ctrlPr>
                      <w:rPr>
                        <w:rFonts w:ascii="Cambria Math" w:eastAsia="Calibri" w:hAnsi="Cambria Math" w:cs="Arial"/>
                        <w:i/>
                        <w:iCs/>
                        <w:sz w:val="22"/>
                        <w:szCs w:val="22"/>
                      </w:rPr>
                    </m:ctrlPr>
                  </m:sSubPr>
                  <m:e>
                    <m:r>
                      <w:rPr>
                        <w:rFonts w:ascii="Cambria Math" w:eastAsia="Calibri" w:hAnsi="Cambria Math" w:cs="Arial"/>
                        <w:sz w:val="22"/>
                        <w:szCs w:val="22"/>
                      </w:rPr>
                      <m:t>C</m:t>
                    </m:r>
                  </m:e>
                  <m:sub>
                    <m:r>
                      <w:rPr>
                        <w:rFonts w:ascii="Cambria Math" w:eastAsia="Calibri" w:hAnsi="Cambria Math" w:cs="Arial"/>
                        <w:sz w:val="22"/>
                        <w:szCs w:val="22"/>
                      </w:rPr>
                      <m:t>A</m:t>
                    </m:r>
                  </m:sub>
                </m:sSub>
              </m:sub>
            </m:sSub>
            <m:r>
              <w:rPr>
                <w:rFonts w:ascii="Cambria Math" w:eastAsia="Calibri" w:hAnsi="Cambria Math" w:cs="Arial"/>
                <w:sz w:val="22"/>
                <w:szCs w:val="22"/>
              </w:rPr>
              <m:t>=0)</m:t>
            </m:r>
            <m:sSub>
              <m:sSubPr>
                <m:ctrlPr>
                  <w:rPr>
                    <w:rFonts w:ascii="Cambria Math" w:eastAsia="Calibri" w:hAnsi="Cambria Math" w:cs="Arial"/>
                    <w:i/>
                    <w:iCs/>
                    <w:sz w:val="22"/>
                    <w:szCs w:val="22"/>
                  </w:rPr>
                </m:ctrlPr>
              </m:sSubPr>
              <m:e>
                <m:r>
                  <w:rPr>
                    <w:rFonts w:ascii="Cambria Math" w:eastAsia="Calibri" w:hAnsi="Cambria Math" w:cs="Arial"/>
                    <w:sz w:val="22"/>
                    <w:szCs w:val="22"/>
                  </w:rPr>
                  <m:t>×P(R</m:t>
                </m:r>
              </m:e>
              <m:sub>
                <m:sSub>
                  <m:sSubPr>
                    <m:ctrlPr>
                      <w:rPr>
                        <w:rFonts w:ascii="Cambria Math" w:eastAsia="Calibri" w:hAnsi="Cambria Math" w:cs="Arial"/>
                        <w:i/>
                        <w:iCs/>
                        <w:sz w:val="22"/>
                        <w:szCs w:val="22"/>
                      </w:rPr>
                    </m:ctrlPr>
                  </m:sSubPr>
                  <m:e>
                    <m:r>
                      <w:rPr>
                        <w:rFonts w:ascii="Cambria Math" w:eastAsia="Calibri" w:hAnsi="Cambria Math" w:cs="Arial"/>
                        <w:sz w:val="22"/>
                        <w:szCs w:val="22"/>
                      </w:rPr>
                      <m:t>C</m:t>
                    </m:r>
                  </m:e>
                  <m:sub>
                    <m:r>
                      <w:rPr>
                        <w:rFonts w:ascii="Cambria Math" w:eastAsia="Calibri" w:hAnsi="Cambria Math" w:cs="Arial"/>
                        <w:sz w:val="22"/>
                        <w:szCs w:val="22"/>
                      </w:rPr>
                      <m:t>N</m:t>
                    </m:r>
                  </m:sub>
                </m:sSub>
              </m:sub>
            </m:sSub>
            <m:r>
              <w:rPr>
                <w:rFonts w:ascii="Cambria Math" w:eastAsia="Calibri" w:hAnsi="Cambria Math" w:cs="Arial"/>
                <w:sz w:val="22"/>
                <w:szCs w:val="22"/>
              </w:rPr>
              <m:t xml:space="preserve">=1) +  </m:t>
            </m:r>
            <m:sSub>
              <m:sSubPr>
                <m:ctrlPr>
                  <w:rPr>
                    <w:rFonts w:ascii="Cambria Math" w:eastAsia="Calibri" w:hAnsi="Cambria Math" w:cs="Arial"/>
                    <w:i/>
                    <w:iCs/>
                    <w:sz w:val="22"/>
                    <w:szCs w:val="22"/>
                  </w:rPr>
                </m:ctrlPr>
              </m:sSubPr>
              <m:e>
                <m:r>
                  <w:rPr>
                    <w:rFonts w:ascii="Cambria Math" w:eastAsia="Calibri" w:hAnsi="Cambria Math" w:cs="Arial"/>
                    <w:sz w:val="22"/>
                    <w:szCs w:val="22"/>
                  </w:rPr>
                  <m:t>P(R</m:t>
                </m:r>
              </m:e>
              <m:sub>
                <m:sSub>
                  <m:sSubPr>
                    <m:ctrlPr>
                      <w:rPr>
                        <w:rFonts w:ascii="Cambria Math" w:eastAsia="Calibri" w:hAnsi="Cambria Math" w:cs="Arial"/>
                        <w:i/>
                        <w:iCs/>
                        <w:sz w:val="22"/>
                        <w:szCs w:val="22"/>
                      </w:rPr>
                    </m:ctrlPr>
                  </m:sSubPr>
                  <m:e>
                    <m:r>
                      <w:rPr>
                        <w:rFonts w:ascii="Cambria Math" w:eastAsia="Calibri" w:hAnsi="Cambria Math" w:cs="Arial"/>
                        <w:sz w:val="22"/>
                        <w:szCs w:val="22"/>
                      </w:rPr>
                      <m:t>C</m:t>
                    </m:r>
                  </m:e>
                  <m:sub>
                    <m:r>
                      <w:rPr>
                        <w:rFonts w:ascii="Cambria Math" w:eastAsia="Calibri" w:hAnsi="Cambria Math" w:cs="Arial"/>
                        <w:sz w:val="22"/>
                        <w:szCs w:val="22"/>
                      </w:rPr>
                      <m:t>A</m:t>
                    </m:r>
                  </m:sub>
                </m:sSub>
              </m:sub>
            </m:sSub>
            <m:r>
              <w:rPr>
                <w:rFonts w:ascii="Cambria Math" w:eastAsia="Calibri" w:hAnsi="Cambria Math" w:cs="Arial"/>
                <w:sz w:val="22"/>
                <w:szCs w:val="22"/>
              </w:rPr>
              <m:t xml:space="preserve">=1)+ </m:t>
            </m:r>
            <m:sSub>
              <m:sSubPr>
                <m:ctrlPr>
                  <w:rPr>
                    <w:rFonts w:ascii="Cambria Math" w:eastAsia="Calibri" w:hAnsi="Cambria Math" w:cs="Arial"/>
                    <w:i/>
                    <w:iCs/>
                    <w:sz w:val="22"/>
                    <w:szCs w:val="22"/>
                  </w:rPr>
                </m:ctrlPr>
              </m:sSubPr>
              <m:e>
                <m:r>
                  <w:rPr>
                    <w:rFonts w:ascii="Cambria Math" w:eastAsia="Calibri" w:hAnsi="Cambria Math" w:cs="Arial"/>
                    <w:sz w:val="22"/>
                    <w:szCs w:val="22"/>
                  </w:rPr>
                  <m:t>P(R</m:t>
                </m:r>
              </m:e>
              <m:sub>
                <m:sSub>
                  <m:sSubPr>
                    <m:ctrlPr>
                      <w:rPr>
                        <w:rFonts w:ascii="Cambria Math" w:eastAsia="Calibri" w:hAnsi="Cambria Math" w:cs="Arial"/>
                        <w:i/>
                        <w:iCs/>
                        <w:sz w:val="22"/>
                        <w:szCs w:val="22"/>
                      </w:rPr>
                    </m:ctrlPr>
                  </m:sSubPr>
                  <m:e>
                    <m:r>
                      <w:rPr>
                        <w:rFonts w:ascii="Cambria Math" w:eastAsia="Calibri" w:hAnsi="Cambria Math" w:cs="Arial"/>
                        <w:sz w:val="22"/>
                        <w:szCs w:val="22"/>
                      </w:rPr>
                      <m:t>C</m:t>
                    </m:r>
                  </m:e>
                  <m:sub>
                    <m:r>
                      <w:rPr>
                        <w:rFonts w:ascii="Cambria Math" w:eastAsia="Calibri" w:hAnsi="Cambria Math" w:cs="Arial"/>
                        <w:sz w:val="22"/>
                        <w:szCs w:val="22"/>
                      </w:rPr>
                      <m:t>N</m:t>
                    </m:r>
                  </m:sub>
                </m:sSub>
              </m:sub>
            </m:sSub>
            <m:r>
              <w:rPr>
                <w:rFonts w:ascii="Cambria Math" w:eastAsia="Calibri" w:hAnsi="Cambria Math" w:cs="Arial"/>
                <w:sz w:val="22"/>
                <w:szCs w:val="22"/>
              </w:rPr>
              <m:t>=0)-</m:t>
            </m:r>
            <m:sSub>
              <m:sSubPr>
                <m:ctrlPr>
                  <w:rPr>
                    <w:rFonts w:ascii="Cambria Math" w:eastAsia="Calibri" w:hAnsi="Cambria Math" w:cs="Arial"/>
                    <w:i/>
                    <w:iCs/>
                    <w:sz w:val="22"/>
                    <w:szCs w:val="22"/>
                  </w:rPr>
                </m:ctrlPr>
              </m:sSubPr>
              <m:e>
                <m:r>
                  <w:rPr>
                    <w:rFonts w:ascii="Cambria Math" w:eastAsia="Calibri" w:hAnsi="Cambria Math" w:cs="Arial"/>
                    <w:sz w:val="22"/>
                    <w:szCs w:val="22"/>
                  </w:rPr>
                  <m:t>P(R</m:t>
                </m:r>
              </m:e>
              <m:sub>
                <m:sSub>
                  <m:sSubPr>
                    <m:ctrlPr>
                      <w:rPr>
                        <w:rFonts w:ascii="Cambria Math" w:eastAsia="Calibri" w:hAnsi="Cambria Math" w:cs="Arial"/>
                        <w:i/>
                        <w:iCs/>
                        <w:sz w:val="22"/>
                        <w:szCs w:val="22"/>
                      </w:rPr>
                    </m:ctrlPr>
                  </m:sSubPr>
                  <m:e>
                    <m:r>
                      <w:rPr>
                        <w:rFonts w:ascii="Cambria Math" w:eastAsia="Calibri" w:hAnsi="Cambria Math" w:cs="Arial"/>
                        <w:sz w:val="22"/>
                        <w:szCs w:val="22"/>
                      </w:rPr>
                      <m:t>C</m:t>
                    </m:r>
                  </m:e>
                  <m:sub>
                    <m:r>
                      <w:rPr>
                        <w:rFonts w:ascii="Cambria Math" w:eastAsia="Calibri" w:hAnsi="Cambria Math" w:cs="Arial"/>
                        <w:sz w:val="22"/>
                        <w:szCs w:val="22"/>
                      </w:rPr>
                      <m:t>A</m:t>
                    </m:r>
                  </m:sub>
                </m:sSub>
              </m:sub>
            </m:sSub>
            <m:r>
              <w:rPr>
                <w:rFonts w:ascii="Cambria Math" w:eastAsia="Calibri" w:hAnsi="Cambria Math" w:cs="Arial"/>
                <w:sz w:val="22"/>
                <w:szCs w:val="22"/>
              </w:rPr>
              <m:t>=1)</m:t>
            </m:r>
            <m:sSub>
              <m:sSubPr>
                <m:ctrlPr>
                  <w:rPr>
                    <w:rFonts w:ascii="Cambria Math" w:eastAsia="Calibri" w:hAnsi="Cambria Math" w:cs="Arial"/>
                    <w:i/>
                    <w:iCs/>
                    <w:sz w:val="22"/>
                    <w:szCs w:val="22"/>
                  </w:rPr>
                </m:ctrlPr>
              </m:sSubPr>
              <m:e>
                <m:r>
                  <w:rPr>
                    <w:rFonts w:ascii="Cambria Math" w:eastAsia="Calibri" w:hAnsi="Cambria Math" w:cs="Arial"/>
                    <w:sz w:val="22"/>
                    <w:szCs w:val="22"/>
                  </w:rPr>
                  <m:t>×P(R</m:t>
                </m:r>
              </m:e>
              <m:sub>
                <m:sSub>
                  <m:sSubPr>
                    <m:ctrlPr>
                      <w:rPr>
                        <w:rFonts w:ascii="Cambria Math" w:eastAsia="Calibri" w:hAnsi="Cambria Math" w:cs="Arial"/>
                        <w:i/>
                        <w:iCs/>
                        <w:sz w:val="22"/>
                        <w:szCs w:val="22"/>
                      </w:rPr>
                    </m:ctrlPr>
                  </m:sSubPr>
                  <m:e>
                    <m:r>
                      <w:rPr>
                        <w:rFonts w:ascii="Cambria Math" w:eastAsia="Calibri" w:hAnsi="Cambria Math" w:cs="Arial"/>
                        <w:sz w:val="22"/>
                        <w:szCs w:val="22"/>
                      </w:rPr>
                      <m:t>C</m:t>
                    </m:r>
                  </m:e>
                  <m:sub>
                    <m:r>
                      <w:rPr>
                        <w:rFonts w:ascii="Cambria Math" w:eastAsia="Calibri" w:hAnsi="Cambria Math" w:cs="Arial"/>
                        <w:sz w:val="22"/>
                        <w:szCs w:val="22"/>
                      </w:rPr>
                      <m:t>N</m:t>
                    </m:r>
                  </m:sub>
                </m:sSub>
              </m:sub>
            </m:sSub>
            <m:r>
              <w:rPr>
                <w:rFonts w:ascii="Cambria Math" w:eastAsia="Calibri" w:hAnsi="Cambria Math" w:cs="Arial"/>
                <w:sz w:val="22"/>
                <w:szCs w:val="22"/>
              </w:rPr>
              <m:t xml:space="preserve">=0) </m:t>
            </m:r>
          </m:num>
          <m:den>
            <m:r>
              <w:rPr>
                <w:rFonts w:ascii="Cambria Math" w:eastAsia="Calibri" w:hAnsi="Cambria Math" w:cs="Arial"/>
                <w:sz w:val="22"/>
                <w:szCs w:val="22"/>
              </w:rPr>
              <m:t>2</m:t>
            </m:r>
          </m:den>
        </m:f>
        <m:r>
          <w:rPr>
            <w:rFonts w:ascii="Cambria Math" w:eastAsia="Calibri" w:hAnsi="Cambria Math" w:cs="Arial"/>
            <w:sz w:val="22"/>
            <w:szCs w:val="22"/>
          </w:rPr>
          <m:t>=</m:t>
        </m:r>
        <m:f>
          <m:fPr>
            <m:ctrlPr>
              <w:rPr>
                <w:rFonts w:ascii="Cambria Math" w:eastAsia="Calibri" w:hAnsi="Cambria Math" w:cs="Arial"/>
                <w:i/>
                <w:iCs/>
                <w:sz w:val="22"/>
                <w:szCs w:val="22"/>
              </w:rPr>
            </m:ctrlPr>
          </m:fPr>
          <m:num>
            <m:r>
              <w:rPr>
                <w:rFonts w:ascii="Cambria Math" w:eastAsia="Calibri" w:hAnsi="Cambria Math" w:cs="Arial"/>
                <w:sz w:val="22"/>
                <w:szCs w:val="22"/>
              </w:rPr>
              <m:t>0.49+ 0.69-0.49×0.69 +  0.51+ 0.31-0.51×0.31</m:t>
            </m:r>
          </m:num>
          <m:den>
            <m:r>
              <w:rPr>
                <w:rFonts w:ascii="Cambria Math" w:eastAsia="Calibri" w:hAnsi="Cambria Math" w:cs="Arial"/>
                <w:sz w:val="22"/>
                <w:szCs w:val="22"/>
              </w:rPr>
              <m:t>2</m:t>
            </m:r>
          </m:den>
        </m:f>
        <m:r>
          <w:rPr>
            <w:rFonts w:ascii="Cambria Math" w:eastAsia="Calibri" w:hAnsi="Cambria Math" w:cs="Arial"/>
            <w:sz w:val="22"/>
            <w:szCs w:val="22"/>
          </w:rPr>
          <m:t>=0.75</m:t>
        </m:r>
        <m:r>
          <w:rPr>
            <w:rFonts w:ascii="Cambria Math" w:eastAsiaTheme="minorEastAsia" w:hAnsi="Cambria Math" w:cs="Arial"/>
            <w:sz w:val="22"/>
            <w:szCs w:val="22"/>
          </w:rPr>
          <m:t>.</m:t>
        </m:r>
      </m:oMath>
    </w:p>
    <w:p w14:paraId="108F9115" w14:textId="6EBD8487" w:rsidR="00D94CB4" w:rsidRPr="002E4BAE" w:rsidRDefault="00D94CB4" w:rsidP="002D2CA3">
      <w:pPr>
        <w:jc w:val="both"/>
        <w:rPr>
          <w:rFonts w:ascii="Arial" w:hAnsi="Arial" w:cs="Arial"/>
          <w:sz w:val="22"/>
          <w:szCs w:val="22"/>
        </w:rPr>
      </w:pPr>
    </w:p>
    <w:p w14:paraId="3E031772" w14:textId="0CE8D3FE" w:rsidR="00D94CB4" w:rsidRPr="00AF664D" w:rsidRDefault="00D94CB4" w:rsidP="00D94CB4">
      <w:pPr>
        <w:jc w:val="both"/>
        <w:rPr>
          <w:rFonts w:ascii="Arial" w:hAnsi="Arial" w:cs="Arial"/>
          <w:sz w:val="22"/>
          <w:szCs w:val="22"/>
        </w:rPr>
      </w:pPr>
      <w:r w:rsidRPr="002E4BAE">
        <w:rPr>
          <w:rFonts w:ascii="Arial" w:hAnsi="Arial" w:cs="Arial"/>
          <w:sz w:val="22"/>
          <w:szCs w:val="22"/>
        </w:rPr>
        <w:t xml:space="preserve">In the pilot study, data on “Who will use Diabetes Pal application during treatment?” was collected. Patients in the app intervention could either use the app themselves, with or without external help, or an immediate family member could help carry out the titration. </w:t>
      </w:r>
      <w:r w:rsidR="00084AE0" w:rsidRPr="002E4BAE">
        <w:rPr>
          <w:rFonts w:ascii="Arial" w:hAnsi="Arial" w:cs="Arial"/>
          <w:sz w:val="22"/>
          <w:szCs w:val="22"/>
        </w:rPr>
        <w:t>Among the</w:t>
      </w:r>
      <w:r w:rsidRPr="002E4BAE">
        <w:rPr>
          <w:rFonts w:ascii="Arial" w:hAnsi="Arial" w:cs="Arial"/>
          <w:sz w:val="22"/>
          <w:szCs w:val="22"/>
        </w:rPr>
        <w:t xml:space="preserve"> 32 patients in the app intervention, 24 indicated at baseline that they intend to use the app by themselves, one patient indicated that they </w:t>
      </w:r>
      <w:r w:rsidR="00D82C5D" w:rsidRPr="002E4BAE">
        <w:rPr>
          <w:rFonts w:ascii="Arial" w:hAnsi="Arial" w:cs="Arial"/>
          <w:sz w:val="22"/>
          <w:szCs w:val="22"/>
        </w:rPr>
        <w:t>would</w:t>
      </w:r>
      <w:r w:rsidRPr="002E4BAE">
        <w:rPr>
          <w:rFonts w:ascii="Arial" w:hAnsi="Arial" w:cs="Arial"/>
          <w:sz w:val="22"/>
          <w:szCs w:val="22"/>
        </w:rPr>
        <w:t xml:space="preserve"> use the app themselves but with some help, and 7 indicated that </w:t>
      </w:r>
      <w:r w:rsidRPr="002E4BAE">
        <w:rPr>
          <w:rFonts w:ascii="Arial" w:hAnsi="Arial" w:cs="Arial"/>
          <w:sz w:val="22"/>
          <w:szCs w:val="22"/>
        </w:rPr>
        <w:lastRenderedPageBreak/>
        <w:t>they will use the app with the help of a family member. The usage changed at the first follow-up with 25 indicating that they will use the app by themselves, and 4 with help of a family member</w:t>
      </w:r>
      <w:r w:rsidRPr="002E4BAE">
        <w:rPr>
          <w:rStyle w:val="FootnoteReference"/>
          <w:rFonts w:ascii="Arial" w:hAnsi="Arial" w:cs="Arial"/>
          <w:sz w:val="22"/>
          <w:szCs w:val="22"/>
        </w:rPr>
        <w:footnoteReference w:id="1"/>
      </w:r>
      <w:r w:rsidRPr="002E4BAE">
        <w:rPr>
          <w:rFonts w:ascii="Arial" w:hAnsi="Arial" w:cs="Arial"/>
          <w:sz w:val="22"/>
          <w:szCs w:val="22"/>
        </w:rPr>
        <w:t xml:space="preserve">. Therefore, it can be assumed that the level of comfort i.e. the receptiveness on </w:t>
      </w:r>
      <w:r w:rsidR="00295DCA">
        <w:rPr>
          <w:rFonts w:ascii="Arial" w:hAnsi="Arial" w:cs="Arial"/>
          <w:sz w:val="22"/>
          <w:szCs w:val="22"/>
        </w:rPr>
        <w:t xml:space="preserve">the </w:t>
      </w:r>
      <w:r w:rsidRPr="002E4BAE">
        <w:rPr>
          <w:rFonts w:ascii="Arial" w:hAnsi="Arial" w:cs="Arial"/>
          <w:sz w:val="22"/>
          <w:szCs w:val="22"/>
        </w:rPr>
        <w:t xml:space="preserve">part of the user, </w:t>
      </w:r>
      <w:r w:rsidRPr="00AF664D">
        <w:rPr>
          <w:rFonts w:ascii="Arial" w:hAnsi="Arial" w:cs="Arial"/>
          <w:sz w:val="22"/>
          <w:szCs w:val="22"/>
        </w:rPr>
        <w:t xml:space="preserve">whether it’s the patient </w:t>
      </w:r>
      <w:r w:rsidR="00084AE0" w:rsidRPr="00AF664D">
        <w:rPr>
          <w:rFonts w:ascii="Arial" w:hAnsi="Arial" w:cs="Arial"/>
          <w:sz w:val="22"/>
          <w:szCs w:val="22"/>
        </w:rPr>
        <w:t>themselves</w:t>
      </w:r>
      <w:r w:rsidRPr="00AF664D">
        <w:rPr>
          <w:rFonts w:ascii="Arial" w:hAnsi="Arial" w:cs="Arial"/>
          <w:sz w:val="22"/>
          <w:szCs w:val="22"/>
        </w:rPr>
        <w:t xml:space="preserve"> (more likely) or a family member guiding the patient, would impact the adherence to</w:t>
      </w:r>
      <w:r w:rsidR="0068647C" w:rsidRPr="00AF664D">
        <w:rPr>
          <w:rFonts w:ascii="Arial" w:hAnsi="Arial" w:cs="Arial"/>
          <w:sz w:val="22"/>
          <w:szCs w:val="22"/>
        </w:rPr>
        <w:t>, and therefore the effect of</w:t>
      </w:r>
      <w:r w:rsidRPr="00AF664D">
        <w:rPr>
          <w:rFonts w:ascii="Arial" w:hAnsi="Arial" w:cs="Arial"/>
          <w:sz w:val="22"/>
          <w:szCs w:val="22"/>
        </w:rPr>
        <w:t xml:space="preserve"> the insulin treatment.</w:t>
      </w:r>
    </w:p>
    <w:p w14:paraId="3E9EE79E" w14:textId="77777777" w:rsidR="00A20802" w:rsidRPr="00AF664D" w:rsidRDefault="00A20802" w:rsidP="002D2CA3">
      <w:pPr>
        <w:jc w:val="both"/>
        <w:rPr>
          <w:rFonts w:ascii="Arial" w:eastAsiaTheme="minorEastAsia" w:hAnsi="Arial" w:cs="Arial"/>
          <w:sz w:val="22"/>
          <w:szCs w:val="22"/>
        </w:rPr>
      </w:pPr>
    </w:p>
    <w:p w14:paraId="09E6EA7A" w14:textId="336196D2" w:rsidR="00D82C5D" w:rsidRPr="00AF664D" w:rsidRDefault="002D2CA3" w:rsidP="00D82C5D">
      <w:pPr>
        <w:jc w:val="both"/>
        <w:rPr>
          <w:rFonts w:ascii="Arial" w:hAnsi="Arial" w:cs="Arial"/>
          <w:sz w:val="22"/>
          <w:szCs w:val="22"/>
        </w:rPr>
      </w:pPr>
      <w:r w:rsidRPr="00AF664D">
        <w:rPr>
          <w:rFonts w:ascii="Arial" w:hAnsi="Arial" w:cs="Arial"/>
          <w:sz w:val="22"/>
          <w:szCs w:val="22"/>
          <w:u w:val="single"/>
        </w:rPr>
        <w:t>Effect of insulin therapy on HbA1c levels</w:t>
      </w:r>
      <w:r w:rsidR="00007232" w:rsidRPr="00AF664D">
        <w:rPr>
          <w:rFonts w:ascii="Arial" w:hAnsi="Arial" w:cs="Arial"/>
          <w:sz w:val="22"/>
          <w:szCs w:val="22"/>
          <w:u w:val="single"/>
        </w:rPr>
        <w:t xml:space="preserve"> (</w:t>
      </w:r>
      <m:oMath>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1</m:t>
            </m:r>
          </m:sub>
        </m:sSub>
        <m:r>
          <w:rPr>
            <w:rFonts w:ascii="Cambria Math" w:hAnsi="Cambria Math" w:cs="Arial"/>
            <w:sz w:val="22"/>
            <w:szCs w:val="22"/>
          </w:rPr>
          <m:t xml:space="preserve"> and </m:t>
        </m:r>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2</m:t>
            </m:r>
          </m:sub>
        </m:sSub>
        <m:r>
          <w:rPr>
            <w:rFonts w:ascii="Cambria Math" w:hAnsi="Cambria Math" w:cs="Arial"/>
            <w:sz w:val="22"/>
            <w:szCs w:val="22"/>
          </w:rPr>
          <m:t>)</m:t>
        </m:r>
      </m:oMath>
      <w:r w:rsidRPr="00AF664D">
        <w:rPr>
          <w:rFonts w:ascii="Arial" w:hAnsi="Arial" w:cs="Arial"/>
          <w:sz w:val="22"/>
          <w:szCs w:val="22"/>
        </w:rPr>
        <w:t xml:space="preserve">: In order to determine the effect of insulin therapy on HbA1c levels of participants, </w:t>
      </w:r>
      <w:r w:rsidR="00D82C5D" w:rsidRPr="00AF664D">
        <w:rPr>
          <w:rFonts w:ascii="Arial" w:hAnsi="Arial" w:cs="Arial"/>
          <w:sz w:val="22"/>
          <w:szCs w:val="22"/>
        </w:rPr>
        <w:t>four</w:t>
      </w:r>
      <w:r w:rsidRPr="00AF664D">
        <w:rPr>
          <w:rFonts w:ascii="Arial" w:hAnsi="Arial" w:cs="Arial"/>
          <w:sz w:val="22"/>
          <w:szCs w:val="22"/>
        </w:rPr>
        <w:t xml:space="preserve"> distributions were developed. The distributions were based on the HbA1c data collected for 6</w:t>
      </w:r>
      <w:r w:rsidR="00411522" w:rsidRPr="00AF664D">
        <w:rPr>
          <w:rFonts w:ascii="Arial" w:hAnsi="Arial" w:cs="Arial"/>
          <w:sz w:val="22"/>
          <w:szCs w:val="22"/>
        </w:rPr>
        <w:t>3</w:t>
      </w:r>
      <w:r w:rsidRPr="00AF664D">
        <w:rPr>
          <w:rFonts w:ascii="Arial" w:hAnsi="Arial" w:cs="Arial"/>
          <w:sz w:val="22"/>
          <w:szCs w:val="22"/>
        </w:rPr>
        <w:t xml:space="preserve"> participants in the pilot study</w:t>
      </w:r>
      <w:r w:rsidR="00186D17" w:rsidRPr="00AF664D">
        <w:rPr>
          <w:rFonts w:ascii="Arial" w:hAnsi="Arial" w:cs="Arial"/>
          <w:sz w:val="22"/>
          <w:szCs w:val="22"/>
        </w:rPr>
        <w:t xml:space="preserve"> over the period of first 12 weeks</w:t>
      </w:r>
      <w:r w:rsidRPr="00AF664D">
        <w:rPr>
          <w:rFonts w:ascii="Arial" w:hAnsi="Arial" w:cs="Arial"/>
          <w:sz w:val="22"/>
          <w:szCs w:val="22"/>
        </w:rPr>
        <w:t xml:space="preserve">. </w:t>
      </w:r>
    </w:p>
    <w:p w14:paraId="39972CA9" w14:textId="144935BB" w:rsidR="00D82C5D" w:rsidRPr="002E4BAE" w:rsidRDefault="00D82C5D" w:rsidP="00D82C5D">
      <w:pPr>
        <w:jc w:val="both"/>
        <w:rPr>
          <w:rFonts w:ascii="Arial" w:hAnsi="Arial" w:cs="Arial"/>
          <w:sz w:val="22"/>
          <w:szCs w:val="22"/>
        </w:rPr>
      </w:pPr>
      <w:r w:rsidRPr="00AF664D">
        <w:rPr>
          <w:rFonts w:ascii="Arial" w:hAnsi="Arial" w:cs="Arial"/>
          <w:sz w:val="22"/>
          <w:szCs w:val="22"/>
        </w:rPr>
        <w:t>At the first follow-up, the mean change in HbA1c, i.e. the </w:t>
      </w:r>
      <m:oMath>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1</m:t>
            </m:r>
          </m:sub>
        </m:sSub>
      </m:oMath>
      <w:r w:rsidRPr="00AF664D">
        <w:rPr>
          <w:rFonts w:ascii="Arial" w:hAnsi="Arial" w:cs="Arial"/>
          <w:sz w:val="22"/>
          <w:szCs w:val="22"/>
        </w:rPr>
        <w:t>, was -0.92 with a SD of 0.71. Since the change in HbA1c was for all the participants, the separate mean reduction change for receptive and non-receptive participants were calculated. Based on the above receptiveness values, the average receptiveness comes out to be (51%+69%)/2=60%. The total mean reduction of 0.92 can therefore be written as: 0.60*(</w:t>
      </w:r>
      <m:oMath>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1</m:t>
            </m:r>
          </m:sub>
        </m:sSub>
      </m:oMath>
      <w:r w:rsidRPr="00AF664D">
        <w:rPr>
          <w:rFonts w:ascii="Arial" w:hAnsi="Arial" w:cs="Arial"/>
          <w:sz w:val="22"/>
          <w:szCs w:val="22"/>
        </w:rPr>
        <w:t>for receptive participants)+(1-0.6)*(</w:t>
      </w:r>
      <m:oMath>
        <m:r>
          <w:rPr>
            <w:rFonts w:ascii="Cambria Math" w:hAnsi="Cambria Math" w:cs="Arial"/>
            <w:sz w:val="22"/>
            <w:szCs w:val="22"/>
          </w:rPr>
          <m:t xml:space="preserve"> </m:t>
        </m:r>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1</m:t>
            </m:r>
          </m:sub>
        </m:sSub>
      </m:oMath>
      <w:r w:rsidRPr="00AF664D">
        <w:rPr>
          <w:rFonts w:ascii="Arial" w:hAnsi="Arial" w:cs="Arial"/>
          <w:sz w:val="22"/>
          <w:szCs w:val="22"/>
        </w:rPr>
        <w:t>for non-receptive participants)= -</w:t>
      </w:r>
      <w:r w:rsidR="00411522" w:rsidRPr="00AF664D">
        <w:rPr>
          <w:rFonts w:ascii="Arial" w:hAnsi="Arial" w:cs="Arial"/>
          <w:sz w:val="22"/>
          <w:szCs w:val="22"/>
        </w:rPr>
        <w:t>1</w:t>
      </w:r>
      <w:r w:rsidRPr="00AF664D">
        <w:rPr>
          <w:rFonts w:ascii="Arial" w:hAnsi="Arial" w:cs="Arial"/>
          <w:sz w:val="22"/>
          <w:szCs w:val="22"/>
        </w:rPr>
        <w:t>.</w:t>
      </w:r>
      <w:r w:rsidR="00411522" w:rsidRPr="00AF664D">
        <w:rPr>
          <w:rFonts w:ascii="Arial" w:hAnsi="Arial" w:cs="Arial"/>
          <w:sz w:val="22"/>
          <w:szCs w:val="22"/>
        </w:rPr>
        <w:t>53</w:t>
      </w:r>
      <w:r w:rsidRPr="00AF664D">
        <w:rPr>
          <w:rFonts w:ascii="Arial" w:hAnsi="Arial" w:cs="Arial"/>
          <w:sz w:val="22"/>
          <w:szCs w:val="22"/>
        </w:rPr>
        <w:t>. Assuming that the ∆Y1 for non-receptive participants is equal to 0, then </w:t>
      </w:r>
      <m:oMath>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1</m:t>
            </m:r>
          </m:sub>
        </m:sSub>
      </m:oMath>
      <w:r w:rsidRPr="00AF664D">
        <w:rPr>
          <w:rFonts w:ascii="Arial" w:hAnsi="Arial" w:cs="Arial"/>
          <w:sz w:val="22"/>
          <w:szCs w:val="22"/>
        </w:rPr>
        <w:t>for </w:t>
      </w:r>
      <w:r w:rsidR="00680878" w:rsidRPr="00AF664D">
        <w:rPr>
          <w:rFonts w:ascii="Arial" w:hAnsi="Arial" w:cs="Arial"/>
          <w:sz w:val="22"/>
          <w:szCs w:val="22"/>
        </w:rPr>
        <w:t>receptive</w:t>
      </w:r>
      <w:r w:rsidR="00680878" w:rsidRPr="00AF664D" w:rsidDel="00680878">
        <w:rPr>
          <w:rFonts w:ascii="Arial" w:hAnsi="Arial" w:cs="Arial"/>
          <w:sz w:val="22"/>
          <w:szCs w:val="22"/>
        </w:rPr>
        <w:t xml:space="preserve"> </w:t>
      </w:r>
      <w:r w:rsidRPr="00AF664D">
        <w:rPr>
          <w:rFonts w:ascii="Arial" w:hAnsi="Arial" w:cs="Arial"/>
          <w:sz w:val="22"/>
          <w:szCs w:val="22"/>
        </w:rPr>
        <w:t>participants= -1.53. We assume the standard deviations for receptive an</w:t>
      </w:r>
      <w:r w:rsidRPr="002E4BAE">
        <w:rPr>
          <w:rFonts w:ascii="Arial" w:hAnsi="Arial" w:cs="Arial"/>
          <w:sz w:val="22"/>
          <w:szCs w:val="22"/>
        </w:rPr>
        <w:t>d non-receptive participants to be equal (SD = 0.71). </w:t>
      </w:r>
    </w:p>
    <w:p w14:paraId="779916E0" w14:textId="77777777" w:rsidR="00D82C5D" w:rsidRPr="002E4BAE" w:rsidRDefault="00D82C5D" w:rsidP="00D82C5D">
      <w:pPr>
        <w:jc w:val="both"/>
        <w:rPr>
          <w:rFonts w:ascii="Arial" w:hAnsi="Arial" w:cs="Arial"/>
          <w:sz w:val="22"/>
          <w:szCs w:val="22"/>
        </w:rPr>
      </w:pPr>
    </w:p>
    <w:p w14:paraId="73985C12" w14:textId="7677587A" w:rsidR="00D82C5D" w:rsidRPr="002E4BAE" w:rsidRDefault="00D82C5D" w:rsidP="00D82C5D">
      <w:pPr>
        <w:jc w:val="both"/>
        <w:rPr>
          <w:rFonts w:ascii="Arial" w:hAnsi="Arial" w:cs="Arial"/>
          <w:sz w:val="22"/>
          <w:szCs w:val="22"/>
        </w:rPr>
      </w:pPr>
      <w:r w:rsidRPr="002E4BAE">
        <w:rPr>
          <w:rFonts w:ascii="Arial" w:hAnsi="Arial" w:cs="Arial"/>
          <w:sz w:val="22"/>
          <w:szCs w:val="22"/>
        </w:rPr>
        <w:t>Similarly, at second follow-up the mean change, </w:t>
      </w:r>
      <m:oMath>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2</m:t>
            </m:r>
          </m:sub>
        </m:sSub>
      </m:oMath>
      <w:r w:rsidRPr="002E4BAE">
        <w:rPr>
          <w:rFonts w:ascii="Arial" w:eastAsiaTheme="minorEastAsia" w:hAnsi="Arial" w:cs="Arial"/>
          <w:iCs/>
          <w:sz w:val="22"/>
          <w:szCs w:val="22"/>
        </w:rPr>
        <w:t xml:space="preserve"> </w:t>
      </w:r>
      <w:r w:rsidRPr="002E4BAE">
        <w:rPr>
          <w:rFonts w:ascii="Arial" w:hAnsi="Arial" w:cs="Arial"/>
          <w:sz w:val="22"/>
          <w:szCs w:val="22"/>
        </w:rPr>
        <w:t>was ​-0.56 with a SD of 0.77. Accordingly, the </w:t>
      </w:r>
      <m:oMath>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2</m:t>
            </m:r>
          </m:sub>
        </m:sSub>
      </m:oMath>
      <w:r w:rsidRPr="002E4BAE">
        <w:rPr>
          <w:rFonts w:ascii="Arial" w:eastAsiaTheme="minorEastAsia" w:hAnsi="Arial" w:cs="Arial"/>
          <w:iCs/>
          <w:sz w:val="22"/>
          <w:szCs w:val="22"/>
        </w:rPr>
        <w:t xml:space="preserve"> </w:t>
      </w:r>
      <w:r w:rsidRPr="002E4BAE">
        <w:rPr>
          <w:rFonts w:ascii="Arial" w:hAnsi="Arial" w:cs="Arial"/>
          <w:sz w:val="22"/>
          <w:szCs w:val="22"/>
        </w:rPr>
        <w:t>for non-receptive participants is equal to 0, and </w:t>
      </w:r>
      <m:oMath>
        <m:sSub>
          <m:sSubPr>
            <m:ctrlPr>
              <w:rPr>
                <w:rFonts w:ascii="Cambria Math" w:hAnsi="Cambria Math" w:cs="Arial"/>
                <w:i/>
                <w:iCs/>
                <w:sz w:val="22"/>
                <w:szCs w:val="22"/>
              </w:rPr>
            </m:ctrlPr>
          </m:sSubPr>
          <m:e>
            <m:r>
              <w:rPr>
                <w:rFonts w:ascii="Cambria Math" w:hAnsi="Cambria Math" w:cs="Arial"/>
                <w:sz w:val="22"/>
                <w:szCs w:val="22"/>
              </w:rPr>
              <m:t>∆Y</m:t>
            </m:r>
          </m:e>
          <m:sub>
            <m:r>
              <w:rPr>
                <w:rFonts w:ascii="Cambria Math" w:hAnsi="Cambria Math" w:cs="Arial"/>
                <w:sz w:val="22"/>
                <w:szCs w:val="22"/>
              </w:rPr>
              <m:t>2</m:t>
            </m:r>
          </m:sub>
        </m:sSub>
      </m:oMath>
      <w:r w:rsidRPr="002E4BAE">
        <w:rPr>
          <w:rFonts w:ascii="Arial" w:eastAsiaTheme="minorEastAsia" w:hAnsi="Arial" w:cs="Arial"/>
          <w:iCs/>
          <w:sz w:val="22"/>
          <w:szCs w:val="22"/>
        </w:rPr>
        <w:t xml:space="preserve"> </w:t>
      </w:r>
      <w:r w:rsidRPr="002E4BAE">
        <w:rPr>
          <w:rFonts w:ascii="Arial" w:hAnsi="Arial" w:cs="Arial"/>
          <w:sz w:val="22"/>
          <w:szCs w:val="22"/>
        </w:rPr>
        <w:t>for receptive participants= -0.9</w:t>
      </w:r>
      <w:r w:rsidR="0068647C" w:rsidRPr="002E4BAE">
        <w:rPr>
          <w:rFonts w:ascii="Arial" w:hAnsi="Arial" w:cs="Arial"/>
          <w:sz w:val="22"/>
          <w:szCs w:val="22"/>
        </w:rPr>
        <w:t>4</w:t>
      </w:r>
      <w:r w:rsidRPr="002E4BAE">
        <w:rPr>
          <w:rFonts w:ascii="Arial" w:hAnsi="Arial" w:cs="Arial"/>
          <w:sz w:val="22"/>
          <w:szCs w:val="22"/>
        </w:rPr>
        <w:t>, and standard deviations for both receptive and non-receptive participants are SD =0.77. </w:t>
      </w:r>
    </w:p>
    <w:p w14:paraId="4E8EF799" w14:textId="77777777" w:rsidR="002D2CA3" w:rsidRPr="002E4BAE" w:rsidRDefault="002D2CA3" w:rsidP="002D2CA3">
      <w:pPr>
        <w:jc w:val="both"/>
        <w:rPr>
          <w:rFonts w:ascii="Arial" w:hAnsi="Arial" w:cs="Arial"/>
          <w:sz w:val="22"/>
          <w:szCs w:val="22"/>
        </w:rPr>
      </w:pPr>
    </w:p>
    <w:p w14:paraId="19EFA394" w14:textId="17C73A25" w:rsidR="00B410FE" w:rsidRPr="002E4BAE" w:rsidRDefault="002D2CA3" w:rsidP="002D2CA3">
      <w:pPr>
        <w:jc w:val="both"/>
        <w:rPr>
          <w:rFonts w:ascii="Arial" w:hAnsi="Arial" w:cs="Arial"/>
          <w:sz w:val="22"/>
          <w:szCs w:val="22"/>
        </w:rPr>
      </w:pPr>
      <w:r w:rsidRPr="002E4BAE">
        <w:rPr>
          <w:rFonts w:ascii="Arial" w:hAnsi="Arial" w:cs="Arial"/>
          <w:sz w:val="22"/>
          <w:szCs w:val="22"/>
          <w:u w:val="single"/>
        </w:rPr>
        <w:t>Selection of Response Threshold (</w:t>
      </w:r>
      <m:oMath>
        <m:r>
          <w:rPr>
            <w:rFonts w:ascii="Cambria Math" w:hAnsi="Cambria Math" w:cs="Arial"/>
            <w:sz w:val="22"/>
            <w:szCs w:val="22"/>
            <w:u w:val="single"/>
          </w:rPr>
          <m:t>δ</m:t>
        </m:r>
      </m:oMath>
      <w:r w:rsidRPr="002E4BAE">
        <w:rPr>
          <w:rFonts w:ascii="Arial" w:hAnsi="Arial" w:cs="Arial"/>
          <w:sz w:val="22"/>
          <w:szCs w:val="22"/>
          <w:u w:val="single"/>
        </w:rPr>
        <w:t>)</w:t>
      </w:r>
      <w:r w:rsidRPr="002E4BAE">
        <w:rPr>
          <w:rFonts w:ascii="Arial" w:hAnsi="Arial" w:cs="Arial"/>
          <w:sz w:val="22"/>
          <w:szCs w:val="22"/>
        </w:rPr>
        <w:t xml:space="preserve">: </w:t>
      </w:r>
      <w:r w:rsidR="00B410FE" w:rsidRPr="002E4BAE">
        <w:rPr>
          <w:rFonts w:ascii="Arial" w:hAnsi="Arial" w:cs="Arial"/>
          <w:sz w:val="22"/>
          <w:szCs w:val="22"/>
        </w:rPr>
        <w:t xml:space="preserve">While choosing the response threshold, inputs from the clinical experts, evidence from research, and data from the pilot study were all considered. </w:t>
      </w:r>
    </w:p>
    <w:p w14:paraId="7E08903D" w14:textId="77777777" w:rsidR="00B410FE" w:rsidRPr="002E4BAE" w:rsidRDefault="00B410FE" w:rsidP="00B410FE">
      <w:pPr>
        <w:pStyle w:val="ListParagraph"/>
        <w:numPr>
          <w:ilvl w:val="0"/>
          <w:numId w:val="1"/>
        </w:numPr>
        <w:jc w:val="both"/>
        <w:rPr>
          <w:rFonts w:ascii="Arial" w:hAnsi="Arial" w:cs="Arial"/>
          <w:sz w:val="22"/>
          <w:szCs w:val="22"/>
        </w:rPr>
      </w:pPr>
      <w:r w:rsidRPr="002E4BAE">
        <w:rPr>
          <w:rFonts w:ascii="Arial" w:hAnsi="Arial" w:cs="Arial"/>
          <w:sz w:val="22"/>
          <w:szCs w:val="22"/>
        </w:rPr>
        <w:t>Based on the literature and clinical inputs, i</w:t>
      </w:r>
      <w:r w:rsidR="002D2CA3" w:rsidRPr="002E4BAE">
        <w:rPr>
          <w:rFonts w:ascii="Arial" w:hAnsi="Arial" w:cs="Arial"/>
          <w:sz w:val="22"/>
          <w:szCs w:val="22"/>
        </w:rPr>
        <w:t xml:space="preserve">nsulin therapy </w:t>
      </w:r>
      <w:r w:rsidRPr="002E4BAE">
        <w:rPr>
          <w:rFonts w:ascii="Arial" w:hAnsi="Arial" w:cs="Arial"/>
          <w:sz w:val="22"/>
          <w:szCs w:val="22"/>
        </w:rPr>
        <w:t>is known to</w:t>
      </w:r>
      <w:r w:rsidR="002D2CA3" w:rsidRPr="002E4BAE">
        <w:rPr>
          <w:rFonts w:ascii="Arial" w:hAnsi="Arial" w:cs="Arial"/>
          <w:sz w:val="22"/>
          <w:szCs w:val="22"/>
        </w:rPr>
        <w:t xml:space="preserve"> reduce the HbA1c levels in the range of 1.5 to 3.5 (conditional on baseline values) and is rapidly effective (</w:t>
      </w:r>
      <w:r w:rsidR="00404E15" w:rsidRPr="002E4BAE">
        <w:rPr>
          <w:rFonts w:ascii="Arial" w:hAnsi="Arial" w:cs="Arial"/>
          <w:sz w:val="22"/>
          <w:szCs w:val="22"/>
        </w:rPr>
        <w:t xml:space="preserve">reference- </w:t>
      </w:r>
      <w:r w:rsidR="002D2CA3" w:rsidRPr="002E4BAE">
        <w:rPr>
          <w:rFonts w:ascii="Arial" w:hAnsi="Arial" w:cs="Arial"/>
          <w:sz w:val="22"/>
          <w:szCs w:val="22"/>
        </w:rPr>
        <w:t xml:space="preserve">Medical Management of Hyperglycemia in Type 2 Diabetes: A Consensus Algorithm for the Initiation and Adjustment of Therapy). </w:t>
      </w:r>
    </w:p>
    <w:p w14:paraId="58CE1D86" w14:textId="0785624A" w:rsidR="00B410FE" w:rsidRPr="002E4BAE" w:rsidRDefault="002D2CA3" w:rsidP="00B410FE">
      <w:pPr>
        <w:pStyle w:val="ListParagraph"/>
        <w:numPr>
          <w:ilvl w:val="0"/>
          <w:numId w:val="1"/>
        </w:numPr>
        <w:jc w:val="both"/>
        <w:rPr>
          <w:rFonts w:ascii="Arial" w:hAnsi="Arial" w:cs="Arial"/>
          <w:sz w:val="22"/>
          <w:szCs w:val="22"/>
        </w:rPr>
      </w:pPr>
      <w:r w:rsidRPr="002E4BAE">
        <w:rPr>
          <w:rFonts w:ascii="Arial" w:hAnsi="Arial" w:cs="Arial"/>
          <w:sz w:val="22"/>
          <w:szCs w:val="22"/>
        </w:rPr>
        <w:t xml:space="preserve">In the pilot study, </w:t>
      </w:r>
      <w:r w:rsidR="00B410FE" w:rsidRPr="002E4BAE">
        <w:rPr>
          <w:rFonts w:ascii="Arial" w:hAnsi="Arial" w:cs="Arial"/>
          <w:sz w:val="22"/>
          <w:szCs w:val="22"/>
        </w:rPr>
        <w:t>however, the</w:t>
      </w:r>
      <w:r w:rsidRPr="002E4BAE">
        <w:rPr>
          <w:rFonts w:ascii="Arial" w:hAnsi="Arial" w:cs="Arial"/>
          <w:sz w:val="22"/>
          <w:szCs w:val="22"/>
        </w:rPr>
        <w:t xml:space="preserve"> decrease of </w:t>
      </w:r>
      <w:r w:rsidR="0068647C" w:rsidRPr="002E4BAE">
        <w:rPr>
          <w:rFonts w:ascii="Arial" w:hAnsi="Arial" w:cs="Arial"/>
          <w:sz w:val="22"/>
          <w:szCs w:val="22"/>
        </w:rPr>
        <w:t>0.92 (SD=1.31)</w:t>
      </w:r>
      <w:r w:rsidRPr="002E4BAE">
        <w:rPr>
          <w:rFonts w:ascii="Arial" w:hAnsi="Arial" w:cs="Arial"/>
          <w:sz w:val="22"/>
          <w:szCs w:val="22"/>
        </w:rPr>
        <w:t xml:space="preserve"> </w:t>
      </w:r>
      <w:r w:rsidR="00B410FE" w:rsidRPr="002E4BAE">
        <w:rPr>
          <w:rFonts w:ascii="Arial" w:hAnsi="Arial" w:cs="Arial"/>
          <w:sz w:val="22"/>
          <w:szCs w:val="22"/>
        </w:rPr>
        <w:t xml:space="preserve">was </w:t>
      </w:r>
      <w:r w:rsidRPr="002E4BAE">
        <w:rPr>
          <w:rFonts w:ascii="Arial" w:hAnsi="Arial" w:cs="Arial"/>
          <w:sz w:val="22"/>
          <w:szCs w:val="22"/>
        </w:rPr>
        <w:t>measured at week 6 and that of 0.</w:t>
      </w:r>
      <w:r w:rsidR="0068647C" w:rsidRPr="002E4BAE">
        <w:rPr>
          <w:rFonts w:ascii="Arial" w:hAnsi="Arial" w:cs="Arial"/>
          <w:sz w:val="22"/>
          <w:szCs w:val="22"/>
        </w:rPr>
        <w:t xml:space="preserve">56 (SD=0.77) </w:t>
      </w:r>
      <w:r w:rsidRPr="002E4BAE">
        <w:rPr>
          <w:rFonts w:ascii="Arial" w:hAnsi="Arial" w:cs="Arial"/>
          <w:sz w:val="22"/>
          <w:szCs w:val="22"/>
        </w:rPr>
        <w:t xml:space="preserve">measured at week 12 </w:t>
      </w:r>
      <w:r w:rsidR="00B410FE" w:rsidRPr="002E4BAE">
        <w:rPr>
          <w:rFonts w:ascii="Arial" w:hAnsi="Arial" w:cs="Arial"/>
          <w:sz w:val="22"/>
          <w:szCs w:val="22"/>
        </w:rPr>
        <w:t xml:space="preserve">with the baseline HbA1c values equal to </w:t>
      </w:r>
      <w:r w:rsidR="0068647C" w:rsidRPr="002E4BAE">
        <w:rPr>
          <w:rFonts w:ascii="Arial" w:hAnsi="Arial" w:cs="Arial"/>
          <w:sz w:val="22"/>
          <w:szCs w:val="22"/>
        </w:rPr>
        <w:t>9.73 (SD = 1.37)</w:t>
      </w:r>
      <w:r w:rsidRPr="002E4BAE">
        <w:rPr>
          <w:rFonts w:ascii="Arial" w:hAnsi="Arial" w:cs="Arial"/>
          <w:sz w:val="22"/>
          <w:szCs w:val="22"/>
        </w:rPr>
        <w:t>. As expected, the HbA1c decrease was prominent from baseline to week 6 but less marked thereafter.</w:t>
      </w:r>
      <w:r w:rsidR="00411522" w:rsidRPr="002E4BAE">
        <w:rPr>
          <w:rFonts w:ascii="Arial" w:hAnsi="Arial" w:cs="Arial"/>
          <w:sz w:val="22"/>
          <w:szCs w:val="22"/>
        </w:rPr>
        <w:t xml:space="preserve"> </w:t>
      </w:r>
    </w:p>
    <w:p w14:paraId="7CE3C099" w14:textId="5B8A495D" w:rsidR="00FB5109" w:rsidRPr="002E4BAE" w:rsidRDefault="00B410FE" w:rsidP="002E4BAE">
      <w:pPr>
        <w:jc w:val="both"/>
        <w:rPr>
          <w:rFonts w:ascii="Arial" w:hAnsi="Arial" w:cs="Arial"/>
          <w:sz w:val="22"/>
          <w:szCs w:val="22"/>
        </w:rPr>
      </w:pPr>
      <w:r w:rsidRPr="002E4BAE">
        <w:rPr>
          <w:rFonts w:ascii="Arial" w:hAnsi="Arial" w:cs="Arial"/>
          <w:sz w:val="22"/>
          <w:szCs w:val="22"/>
        </w:rPr>
        <w:t xml:space="preserve">Based on the clinical/research inputs and the pilot study data, a </w:t>
      </w:r>
      <m:oMath>
        <m:r>
          <w:rPr>
            <w:rFonts w:ascii="Cambria Math" w:hAnsi="Cambria Math" w:cs="Arial"/>
            <w:sz w:val="22"/>
            <w:szCs w:val="22"/>
            <w:u w:val="single"/>
          </w:rPr>
          <m:t>δ</m:t>
        </m:r>
      </m:oMath>
      <w:r w:rsidR="002D2CA3" w:rsidRPr="002E4BAE">
        <w:rPr>
          <w:rFonts w:ascii="Arial" w:hAnsi="Arial" w:cs="Arial"/>
          <w:sz w:val="22"/>
          <w:szCs w:val="22"/>
        </w:rPr>
        <w:t xml:space="preserve"> of 0.5% was</w:t>
      </w:r>
      <w:r w:rsidRPr="002E4BAE">
        <w:rPr>
          <w:rFonts w:ascii="Arial" w:hAnsi="Arial" w:cs="Arial"/>
          <w:sz w:val="22"/>
          <w:szCs w:val="22"/>
        </w:rPr>
        <w:t xml:space="preserve"> </w:t>
      </w:r>
      <w:r w:rsidR="002D2CA3" w:rsidRPr="002E4BAE">
        <w:rPr>
          <w:rFonts w:ascii="Arial" w:hAnsi="Arial" w:cs="Arial"/>
          <w:sz w:val="22"/>
          <w:szCs w:val="22"/>
        </w:rPr>
        <w:t xml:space="preserve">selected for week 6 as a measure of response for the base case of the </w:t>
      </w:r>
      <w:r w:rsidR="003D3125" w:rsidRPr="002E4BAE">
        <w:rPr>
          <w:rFonts w:ascii="Arial" w:hAnsi="Arial" w:cs="Arial"/>
          <w:sz w:val="22"/>
          <w:szCs w:val="22"/>
        </w:rPr>
        <w:t>micro</w:t>
      </w:r>
      <w:r w:rsidR="002D2CA3" w:rsidRPr="002E4BAE">
        <w:rPr>
          <w:rFonts w:ascii="Arial" w:hAnsi="Arial" w:cs="Arial"/>
          <w:sz w:val="22"/>
          <w:szCs w:val="22"/>
        </w:rPr>
        <w:t xml:space="preserve">simulation. </w:t>
      </w:r>
      <m:oMath>
        <m:r>
          <w:rPr>
            <w:rFonts w:ascii="Cambria Math" w:hAnsi="Cambria Math" w:cs="Arial"/>
            <w:sz w:val="22"/>
            <w:szCs w:val="22"/>
            <w:u w:val="single"/>
          </w:rPr>
          <m:t>δ</m:t>
        </m:r>
      </m:oMath>
      <w:r w:rsidRPr="002E4BAE">
        <w:rPr>
          <w:rFonts w:ascii="Arial" w:hAnsi="Arial" w:cs="Arial"/>
          <w:sz w:val="22"/>
          <w:szCs w:val="22"/>
        </w:rPr>
        <w:t xml:space="preserve"> was also varied for sensitivity analysis.</w:t>
      </w:r>
      <w:r w:rsidR="00FB5109" w:rsidRPr="002E4BAE">
        <w:rPr>
          <w:rFonts w:ascii="Arial" w:hAnsi="Arial" w:cs="Arial"/>
          <w:sz w:val="22"/>
          <w:szCs w:val="22"/>
          <w:u w:val="single"/>
        </w:rPr>
        <w:br w:type="page"/>
      </w:r>
    </w:p>
    <w:p w14:paraId="45484814" w14:textId="7D0D64EA" w:rsidR="002D2CA3" w:rsidRPr="002E4BAE" w:rsidRDefault="002D2CA3" w:rsidP="002D2CA3">
      <w:pPr>
        <w:jc w:val="both"/>
        <w:rPr>
          <w:rFonts w:ascii="Arial" w:hAnsi="Arial" w:cs="Arial"/>
          <w:sz w:val="22"/>
          <w:szCs w:val="22"/>
        </w:rPr>
      </w:pPr>
      <w:r w:rsidRPr="002E4BAE">
        <w:rPr>
          <w:rFonts w:ascii="Arial" w:hAnsi="Arial" w:cs="Arial"/>
          <w:sz w:val="22"/>
          <w:szCs w:val="22"/>
          <w:u w:val="single"/>
        </w:rPr>
        <w:lastRenderedPageBreak/>
        <w:t>Cost Analysis</w:t>
      </w:r>
      <w:r w:rsidRPr="002E4BAE">
        <w:rPr>
          <w:rFonts w:ascii="Arial" w:hAnsi="Arial" w:cs="Arial"/>
          <w:sz w:val="22"/>
          <w:szCs w:val="22"/>
        </w:rPr>
        <w:t>:</w:t>
      </w:r>
    </w:p>
    <w:p w14:paraId="05E5709A" w14:textId="77777777" w:rsidR="00766EE9" w:rsidRPr="002E4BAE" w:rsidRDefault="00766EE9" w:rsidP="002D2CA3">
      <w:pPr>
        <w:jc w:val="both"/>
        <w:rPr>
          <w:rFonts w:ascii="Arial" w:hAnsi="Arial" w:cs="Arial"/>
          <w:sz w:val="22"/>
          <w:szCs w:val="22"/>
        </w:rPr>
      </w:pPr>
    </w:p>
    <w:p w14:paraId="2E88E5FE" w14:textId="71D60529" w:rsidR="00766EE9" w:rsidRPr="002E4BAE" w:rsidRDefault="00766EE9" w:rsidP="002D2CA3">
      <w:pPr>
        <w:jc w:val="both"/>
        <w:rPr>
          <w:rFonts w:ascii="Arial" w:hAnsi="Arial" w:cs="Arial"/>
          <w:sz w:val="22"/>
          <w:szCs w:val="22"/>
        </w:rPr>
      </w:pPr>
      <w:r w:rsidRPr="002E4BAE">
        <w:rPr>
          <w:rFonts w:ascii="Arial" w:hAnsi="Arial" w:cs="Arial"/>
          <w:sz w:val="22"/>
          <w:szCs w:val="22"/>
        </w:rPr>
        <w:t>The data below is based on the cost incurred in the pilot study and expert inputs (Table</w:t>
      </w:r>
      <w:r w:rsidR="002E4BAE" w:rsidRPr="002E4BAE">
        <w:rPr>
          <w:rFonts w:ascii="Arial" w:hAnsi="Arial" w:cs="Arial"/>
          <w:sz w:val="22"/>
          <w:szCs w:val="22"/>
        </w:rPr>
        <w:t xml:space="preserve"> A1)</w:t>
      </w:r>
      <w:r w:rsidRPr="002E4BAE">
        <w:rPr>
          <w:rFonts w:ascii="Arial" w:hAnsi="Arial" w:cs="Arial"/>
          <w:sz w:val="22"/>
          <w:szCs w:val="22"/>
        </w:rPr>
        <w:t xml:space="preserve"> . </w:t>
      </w:r>
      <w:r w:rsidR="002E4BAE" w:rsidRPr="002E4BAE">
        <w:rPr>
          <w:rFonts w:ascii="Arial" w:hAnsi="Arial" w:cs="Arial"/>
          <w:sz w:val="22"/>
          <w:szCs w:val="22"/>
        </w:rPr>
        <w:t>For the microsimulation, w</w:t>
      </w:r>
      <w:r w:rsidRPr="002E4BAE">
        <w:rPr>
          <w:rFonts w:ascii="Arial" w:hAnsi="Arial" w:cs="Arial"/>
          <w:sz w:val="22"/>
          <w:szCs w:val="22"/>
        </w:rPr>
        <w:t xml:space="preserve">e limited our cost estimates to the cost of personnel time </w:t>
      </w:r>
      <w:r w:rsidR="002E4BAE" w:rsidRPr="002E4BAE">
        <w:rPr>
          <w:rFonts w:ascii="Arial" w:hAnsi="Arial" w:cs="Arial"/>
          <w:sz w:val="22"/>
          <w:szCs w:val="22"/>
        </w:rPr>
        <w:t xml:space="preserve">only (Table A2). </w:t>
      </w:r>
      <w:r w:rsidRPr="002E4BAE">
        <w:rPr>
          <w:rFonts w:ascii="Arial" w:hAnsi="Arial" w:cs="Arial"/>
          <w:sz w:val="22"/>
          <w:szCs w:val="22"/>
        </w:rPr>
        <w:t>This includes time spent providing the intervention, monitoring, and re-randomization when needed. Total cost was converted to US dollars (exchange rate 1.267).</w:t>
      </w:r>
    </w:p>
    <w:p w14:paraId="3A90F5DF" w14:textId="66354F24" w:rsidR="002E4BAE" w:rsidRDefault="002E4BAE" w:rsidP="002D2CA3">
      <w:pPr>
        <w:jc w:val="both"/>
      </w:pPr>
    </w:p>
    <w:p w14:paraId="2629FDD5" w14:textId="4A909BC7" w:rsidR="002E4BAE" w:rsidRPr="002E4BAE" w:rsidRDefault="002E4BAE" w:rsidP="002D2CA3">
      <w:pPr>
        <w:jc w:val="both"/>
        <w:rPr>
          <w:i/>
          <w:iCs/>
          <w:sz w:val="22"/>
          <w:szCs w:val="22"/>
        </w:rPr>
      </w:pPr>
      <w:r w:rsidRPr="002E4BAE">
        <w:rPr>
          <w:i/>
          <w:iCs/>
          <w:sz w:val="22"/>
          <w:szCs w:val="22"/>
        </w:rPr>
        <w:t xml:space="preserve">Table A1. </w:t>
      </w:r>
      <w:r>
        <w:rPr>
          <w:i/>
          <w:iCs/>
          <w:sz w:val="22"/>
          <w:szCs w:val="22"/>
        </w:rPr>
        <w:t xml:space="preserve">Table of costs incurred in the pilot study and expert inputs. </w:t>
      </w:r>
    </w:p>
    <w:tbl>
      <w:tblPr>
        <w:tblStyle w:val="TableGrid"/>
        <w:tblW w:w="9438" w:type="dxa"/>
        <w:jc w:val="center"/>
        <w:tblLook w:val="04A0" w:firstRow="1" w:lastRow="0" w:firstColumn="1" w:lastColumn="0" w:noHBand="0" w:noVBand="1"/>
      </w:tblPr>
      <w:tblGrid>
        <w:gridCol w:w="1402"/>
        <w:gridCol w:w="2662"/>
        <w:gridCol w:w="2168"/>
        <w:gridCol w:w="1836"/>
        <w:gridCol w:w="1370"/>
      </w:tblGrid>
      <w:tr w:rsidR="000618DC" w:rsidRPr="002E4BAE" w14:paraId="4A2DDFBA" w14:textId="77777777" w:rsidTr="002E4BAE">
        <w:trPr>
          <w:trHeight w:val="599"/>
          <w:jc w:val="center"/>
        </w:trPr>
        <w:tc>
          <w:tcPr>
            <w:tcW w:w="4064" w:type="dxa"/>
            <w:gridSpan w:val="2"/>
            <w:noWrap/>
            <w:hideMark/>
          </w:tcPr>
          <w:p w14:paraId="0101FF4F" w14:textId="77777777" w:rsidR="000618DC" w:rsidRPr="002E4BAE" w:rsidRDefault="000618DC" w:rsidP="006E42F6">
            <w:pPr>
              <w:jc w:val="center"/>
              <w:rPr>
                <w:rFonts w:ascii="Arial" w:eastAsia="Times New Roman" w:hAnsi="Arial" w:cs="Arial"/>
                <w:b/>
                <w:bCs/>
                <w:color w:val="000000"/>
                <w:sz w:val="22"/>
                <w:szCs w:val="22"/>
              </w:rPr>
            </w:pPr>
            <w:r w:rsidRPr="002E4BAE">
              <w:rPr>
                <w:rFonts w:ascii="Arial" w:eastAsia="Times New Roman" w:hAnsi="Arial" w:cs="Arial"/>
                <w:b/>
                <w:bCs/>
                <w:color w:val="000000"/>
                <w:sz w:val="22"/>
                <w:szCs w:val="22"/>
              </w:rPr>
              <w:t>Cost type</w:t>
            </w:r>
          </w:p>
        </w:tc>
        <w:tc>
          <w:tcPr>
            <w:tcW w:w="2168" w:type="dxa"/>
          </w:tcPr>
          <w:p w14:paraId="0A2F4558" w14:textId="5692E2EB" w:rsidR="000618DC" w:rsidRPr="002E4BAE" w:rsidRDefault="000618DC" w:rsidP="006E42F6">
            <w:pPr>
              <w:jc w:val="center"/>
              <w:rPr>
                <w:rFonts w:ascii="Arial" w:eastAsia="Times New Roman" w:hAnsi="Arial" w:cs="Arial"/>
                <w:b/>
                <w:bCs/>
                <w:color w:val="000000"/>
                <w:sz w:val="22"/>
                <w:szCs w:val="22"/>
              </w:rPr>
            </w:pPr>
            <w:r w:rsidRPr="002E4BAE">
              <w:rPr>
                <w:rFonts w:ascii="Arial" w:eastAsia="Times New Roman" w:hAnsi="Arial" w:cs="Arial"/>
                <w:b/>
                <w:bCs/>
                <w:color w:val="000000"/>
                <w:sz w:val="22"/>
                <w:szCs w:val="22"/>
              </w:rPr>
              <w:t>Assumption</w:t>
            </w:r>
          </w:p>
        </w:tc>
        <w:tc>
          <w:tcPr>
            <w:tcW w:w="1836" w:type="dxa"/>
            <w:hideMark/>
          </w:tcPr>
          <w:p w14:paraId="44AC3D96" w14:textId="6AB7045D" w:rsidR="000618DC" w:rsidRPr="002E4BAE" w:rsidRDefault="000618DC" w:rsidP="006E42F6">
            <w:pPr>
              <w:jc w:val="center"/>
              <w:rPr>
                <w:rFonts w:ascii="Arial" w:eastAsia="Times New Roman" w:hAnsi="Arial" w:cs="Arial"/>
                <w:b/>
                <w:bCs/>
                <w:color w:val="000000"/>
                <w:sz w:val="22"/>
                <w:szCs w:val="22"/>
              </w:rPr>
            </w:pPr>
            <w:r w:rsidRPr="002E4BAE">
              <w:rPr>
                <w:rFonts w:ascii="Arial" w:eastAsia="Times New Roman" w:hAnsi="Arial" w:cs="Arial"/>
                <w:b/>
                <w:bCs/>
                <w:color w:val="000000"/>
                <w:sz w:val="22"/>
                <w:szCs w:val="22"/>
              </w:rPr>
              <w:t>Time required per participant</w:t>
            </w:r>
          </w:p>
        </w:tc>
        <w:tc>
          <w:tcPr>
            <w:tcW w:w="1370" w:type="dxa"/>
            <w:hideMark/>
          </w:tcPr>
          <w:p w14:paraId="1EC36CB3" w14:textId="77777777" w:rsidR="000618DC" w:rsidRPr="002E4BAE" w:rsidRDefault="000618DC" w:rsidP="006E42F6">
            <w:pPr>
              <w:jc w:val="center"/>
              <w:rPr>
                <w:rFonts w:ascii="Arial" w:eastAsia="Times New Roman" w:hAnsi="Arial" w:cs="Arial"/>
                <w:b/>
                <w:bCs/>
                <w:color w:val="000000"/>
                <w:sz w:val="22"/>
                <w:szCs w:val="22"/>
              </w:rPr>
            </w:pPr>
            <w:r w:rsidRPr="002E4BAE">
              <w:rPr>
                <w:rFonts w:ascii="Arial" w:eastAsia="Times New Roman" w:hAnsi="Arial" w:cs="Arial"/>
                <w:b/>
                <w:bCs/>
                <w:color w:val="000000"/>
                <w:sz w:val="22"/>
                <w:szCs w:val="22"/>
              </w:rPr>
              <w:t>Cost per participant</w:t>
            </w:r>
          </w:p>
        </w:tc>
      </w:tr>
      <w:tr w:rsidR="002E4BAE" w:rsidRPr="002E4BAE" w14:paraId="650D6FC2" w14:textId="77777777" w:rsidTr="002E4BAE">
        <w:trPr>
          <w:trHeight w:val="547"/>
          <w:jc w:val="center"/>
        </w:trPr>
        <w:tc>
          <w:tcPr>
            <w:tcW w:w="1402" w:type="dxa"/>
            <w:vMerge w:val="restart"/>
            <w:hideMark/>
          </w:tcPr>
          <w:p w14:paraId="5CECAE19" w14:textId="77777777"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Cost #1: Recruitment (one time cost)</w:t>
            </w:r>
          </w:p>
        </w:tc>
        <w:tc>
          <w:tcPr>
            <w:tcW w:w="2662" w:type="dxa"/>
            <w:hideMark/>
          </w:tcPr>
          <w:p w14:paraId="7EDFD284" w14:textId="77777777" w:rsidR="000618DC" w:rsidRPr="002E4BAE" w:rsidRDefault="000618DC" w:rsidP="006E42F6">
            <w:pPr>
              <w:rPr>
                <w:rFonts w:ascii="Arial" w:eastAsia="Times New Roman" w:hAnsi="Arial" w:cs="Arial"/>
                <w:color w:val="000000"/>
                <w:sz w:val="22"/>
                <w:szCs w:val="22"/>
              </w:rPr>
            </w:pPr>
            <w:r w:rsidRPr="002E4BAE">
              <w:rPr>
                <w:rFonts w:ascii="Arial" w:eastAsia="Times New Roman" w:hAnsi="Arial" w:cs="Arial"/>
                <w:color w:val="000000"/>
                <w:sz w:val="22"/>
                <w:szCs w:val="22"/>
              </w:rPr>
              <w:t>1.1 Participant consultation with Research Assistant (RA)</w:t>
            </w:r>
          </w:p>
        </w:tc>
        <w:tc>
          <w:tcPr>
            <w:tcW w:w="2168" w:type="dxa"/>
          </w:tcPr>
          <w:p w14:paraId="2E1FAA3D" w14:textId="6C5B1ED6"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S$50 per hour</w:t>
            </w:r>
          </w:p>
        </w:tc>
        <w:tc>
          <w:tcPr>
            <w:tcW w:w="1836" w:type="dxa"/>
            <w:noWrap/>
            <w:hideMark/>
          </w:tcPr>
          <w:p w14:paraId="6B9BFF32" w14:textId="5284077A"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1 hour</w:t>
            </w:r>
          </w:p>
        </w:tc>
        <w:tc>
          <w:tcPr>
            <w:tcW w:w="1370" w:type="dxa"/>
            <w:noWrap/>
            <w:hideMark/>
          </w:tcPr>
          <w:p w14:paraId="5A9A1B12" w14:textId="77777777"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S$50</w:t>
            </w:r>
          </w:p>
        </w:tc>
      </w:tr>
      <w:tr w:rsidR="002E4BAE" w:rsidRPr="002E4BAE" w14:paraId="6369E05B" w14:textId="77777777" w:rsidTr="002E4BAE">
        <w:trPr>
          <w:trHeight w:val="561"/>
          <w:jc w:val="center"/>
        </w:trPr>
        <w:tc>
          <w:tcPr>
            <w:tcW w:w="1402" w:type="dxa"/>
            <w:vMerge/>
            <w:hideMark/>
          </w:tcPr>
          <w:p w14:paraId="4F8546BC" w14:textId="77777777" w:rsidR="000618DC" w:rsidRPr="002E4BAE" w:rsidRDefault="000618DC" w:rsidP="006E42F6">
            <w:pPr>
              <w:rPr>
                <w:rFonts w:ascii="Arial" w:eastAsia="Times New Roman" w:hAnsi="Arial" w:cs="Arial"/>
                <w:color w:val="000000"/>
                <w:sz w:val="22"/>
                <w:szCs w:val="22"/>
              </w:rPr>
            </w:pPr>
          </w:p>
        </w:tc>
        <w:tc>
          <w:tcPr>
            <w:tcW w:w="2662" w:type="dxa"/>
            <w:hideMark/>
          </w:tcPr>
          <w:p w14:paraId="46F76B4B" w14:textId="77777777" w:rsidR="000618DC" w:rsidRPr="002E4BAE" w:rsidRDefault="000618DC" w:rsidP="006E42F6">
            <w:pPr>
              <w:rPr>
                <w:rFonts w:ascii="Arial" w:eastAsia="Times New Roman" w:hAnsi="Arial" w:cs="Arial"/>
                <w:color w:val="000000"/>
                <w:sz w:val="22"/>
                <w:szCs w:val="22"/>
              </w:rPr>
            </w:pPr>
            <w:r w:rsidRPr="002E4BAE">
              <w:rPr>
                <w:rFonts w:ascii="Arial" w:eastAsia="Times New Roman" w:hAnsi="Arial" w:cs="Arial"/>
                <w:color w:val="000000"/>
                <w:sz w:val="22"/>
                <w:szCs w:val="22"/>
              </w:rPr>
              <w:t>1.2 Participant consultation with Endocrinologist</w:t>
            </w:r>
          </w:p>
        </w:tc>
        <w:tc>
          <w:tcPr>
            <w:tcW w:w="2168" w:type="dxa"/>
          </w:tcPr>
          <w:p w14:paraId="2167A555" w14:textId="76998D2F"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S$300 per hour</w:t>
            </w:r>
          </w:p>
        </w:tc>
        <w:tc>
          <w:tcPr>
            <w:tcW w:w="1836" w:type="dxa"/>
            <w:noWrap/>
            <w:hideMark/>
          </w:tcPr>
          <w:p w14:paraId="1CDC03A6" w14:textId="0FD2B49D"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5 minutes</w:t>
            </w:r>
          </w:p>
        </w:tc>
        <w:tc>
          <w:tcPr>
            <w:tcW w:w="1370" w:type="dxa"/>
            <w:noWrap/>
            <w:hideMark/>
          </w:tcPr>
          <w:p w14:paraId="3F84C442" w14:textId="77777777"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S$25</w:t>
            </w:r>
          </w:p>
        </w:tc>
      </w:tr>
      <w:tr w:rsidR="002E4BAE" w:rsidRPr="002E4BAE" w14:paraId="3C016A4B" w14:textId="77777777" w:rsidTr="002E4BAE">
        <w:trPr>
          <w:trHeight w:val="575"/>
          <w:jc w:val="center"/>
        </w:trPr>
        <w:tc>
          <w:tcPr>
            <w:tcW w:w="1402" w:type="dxa"/>
            <w:vMerge w:val="restart"/>
            <w:hideMark/>
          </w:tcPr>
          <w:p w14:paraId="6FD0EEBA" w14:textId="77777777"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Cost #2: Follow-up (recurring cost)</w:t>
            </w:r>
          </w:p>
        </w:tc>
        <w:tc>
          <w:tcPr>
            <w:tcW w:w="2662" w:type="dxa"/>
            <w:hideMark/>
          </w:tcPr>
          <w:p w14:paraId="3D635673" w14:textId="77777777" w:rsidR="000618DC" w:rsidRPr="002E4BAE" w:rsidRDefault="000618DC" w:rsidP="006E42F6">
            <w:pPr>
              <w:rPr>
                <w:rFonts w:ascii="Arial" w:eastAsia="Times New Roman" w:hAnsi="Arial" w:cs="Arial"/>
                <w:color w:val="000000"/>
                <w:sz w:val="22"/>
                <w:szCs w:val="22"/>
              </w:rPr>
            </w:pPr>
            <w:r w:rsidRPr="002E4BAE">
              <w:rPr>
                <w:rFonts w:ascii="Arial" w:eastAsia="Times New Roman" w:hAnsi="Arial" w:cs="Arial"/>
                <w:color w:val="000000"/>
                <w:sz w:val="22"/>
                <w:szCs w:val="22"/>
              </w:rPr>
              <w:t>2.1 Follow-up with RA for all participants</w:t>
            </w:r>
          </w:p>
        </w:tc>
        <w:tc>
          <w:tcPr>
            <w:tcW w:w="2168" w:type="dxa"/>
          </w:tcPr>
          <w:p w14:paraId="15FB5CC8" w14:textId="67737EB9"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S$50 per hour</w:t>
            </w:r>
          </w:p>
        </w:tc>
        <w:tc>
          <w:tcPr>
            <w:tcW w:w="1836" w:type="dxa"/>
            <w:hideMark/>
          </w:tcPr>
          <w:p w14:paraId="26F83D70" w14:textId="203E6D7F"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 xml:space="preserve">15 minutes per week </w:t>
            </w:r>
          </w:p>
        </w:tc>
        <w:tc>
          <w:tcPr>
            <w:tcW w:w="1370" w:type="dxa"/>
            <w:hideMark/>
          </w:tcPr>
          <w:p w14:paraId="1C59CC5A" w14:textId="77777777"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S$75 per 6 weeks</w:t>
            </w:r>
          </w:p>
        </w:tc>
      </w:tr>
      <w:tr w:rsidR="002E4BAE" w:rsidRPr="002E4BAE" w14:paraId="00FCDA22" w14:textId="77777777" w:rsidTr="002E4BAE">
        <w:trPr>
          <w:trHeight w:val="599"/>
          <w:jc w:val="center"/>
        </w:trPr>
        <w:tc>
          <w:tcPr>
            <w:tcW w:w="1402" w:type="dxa"/>
            <w:vMerge/>
            <w:hideMark/>
          </w:tcPr>
          <w:p w14:paraId="1D5791AB" w14:textId="77777777" w:rsidR="000618DC" w:rsidRPr="002E4BAE" w:rsidRDefault="000618DC" w:rsidP="006E42F6">
            <w:pPr>
              <w:rPr>
                <w:rFonts w:ascii="Arial" w:eastAsia="Times New Roman" w:hAnsi="Arial" w:cs="Arial"/>
                <w:color w:val="000000"/>
                <w:sz w:val="22"/>
                <w:szCs w:val="22"/>
              </w:rPr>
            </w:pPr>
          </w:p>
        </w:tc>
        <w:tc>
          <w:tcPr>
            <w:tcW w:w="2662" w:type="dxa"/>
            <w:hideMark/>
          </w:tcPr>
          <w:p w14:paraId="437C1F78" w14:textId="77777777" w:rsidR="000618DC" w:rsidRPr="002E4BAE" w:rsidRDefault="000618DC" w:rsidP="006E42F6">
            <w:pPr>
              <w:rPr>
                <w:rFonts w:ascii="Arial" w:eastAsia="Times New Roman" w:hAnsi="Arial" w:cs="Arial"/>
                <w:color w:val="000000"/>
                <w:sz w:val="22"/>
                <w:szCs w:val="22"/>
              </w:rPr>
            </w:pPr>
            <w:r w:rsidRPr="002E4BAE">
              <w:rPr>
                <w:rFonts w:ascii="Arial" w:eastAsia="Times New Roman" w:hAnsi="Arial" w:cs="Arial"/>
                <w:color w:val="000000"/>
                <w:sz w:val="22"/>
                <w:szCs w:val="22"/>
              </w:rPr>
              <w:t>2.2 Additional follow-up with RA for participants in App intervention</w:t>
            </w:r>
          </w:p>
        </w:tc>
        <w:tc>
          <w:tcPr>
            <w:tcW w:w="2168" w:type="dxa"/>
          </w:tcPr>
          <w:p w14:paraId="4BBFFB3A" w14:textId="737A56C0"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S$50 per hour</w:t>
            </w:r>
          </w:p>
        </w:tc>
        <w:tc>
          <w:tcPr>
            <w:tcW w:w="1836" w:type="dxa"/>
            <w:hideMark/>
          </w:tcPr>
          <w:p w14:paraId="0BD009FA" w14:textId="67232E9C"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 xml:space="preserve">15 minutes per week </w:t>
            </w:r>
          </w:p>
        </w:tc>
        <w:tc>
          <w:tcPr>
            <w:tcW w:w="1370" w:type="dxa"/>
            <w:hideMark/>
          </w:tcPr>
          <w:p w14:paraId="471B64F5" w14:textId="77777777"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S$75 per 6 weeks</w:t>
            </w:r>
          </w:p>
        </w:tc>
      </w:tr>
      <w:tr w:rsidR="002E4BAE" w:rsidRPr="002E4BAE" w14:paraId="4796C484" w14:textId="77777777" w:rsidTr="002E4BAE">
        <w:trPr>
          <w:trHeight w:val="899"/>
          <w:jc w:val="center"/>
        </w:trPr>
        <w:tc>
          <w:tcPr>
            <w:tcW w:w="1402" w:type="dxa"/>
            <w:vMerge/>
            <w:hideMark/>
          </w:tcPr>
          <w:p w14:paraId="7F48F6A1" w14:textId="77777777" w:rsidR="000618DC" w:rsidRPr="002E4BAE" w:rsidRDefault="000618DC" w:rsidP="006E42F6">
            <w:pPr>
              <w:rPr>
                <w:rFonts w:ascii="Arial" w:eastAsia="Times New Roman" w:hAnsi="Arial" w:cs="Arial"/>
                <w:color w:val="000000"/>
                <w:sz w:val="22"/>
                <w:szCs w:val="22"/>
              </w:rPr>
            </w:pPr>
          </w:p>
        </w:tc>
        <w:tc>
          <w:tcPr>
            <w:tcW w:w="2662" w:type="dxa"/>
            <w:hideMark/>
          </w:tcPr>
          <w:p w14:paraId="2D2A8C1B" w14:textId="1E00B4D5" w:rsidR="000618DC" w:rsidRPr="002E4BAE" w:rsidRDefault="000618DC" w:rsidP="006E42F6">
            <w:pPr>
              <w:rPr>
                <w:rFonts w:ascii="Arial" w:eastAsia="Times New Roman" w:hAnsi="Arial" w:cs="Arial"/>
                <w:color w:val="000000"/>
                <w:sz w:val="22"/>
                <w:szCs w:val="22"/>
              </w:rPr>
            </w:pPr>
            <w:r w:rsidRPr="002E4BAE">
              <w:rPr>
                <w:rFonts w:ascii="Arial" w:eastAsia="Times New Roman" w:hAnsi="Arial" w:cs="Arial"/>
                <w:color w:val="000000"/>
                <w:sz w:val="22"/>
                <w:szCs w:val="22"/>
              </w:rPr>
              <w:t>2.3 Additional follow-up with Nurse for patients in Nurse and App</w:t>
            </w:r>
            <w:r w:rsidR="004604DF">
              <w:rPr>
                <w:rFonts w:ascii="Arial" w:eastAsia="Times New Roman" w:hAnsi="Arial" w:cs="Arial"/>
                <w:color w:val="000000"/>
                <w:sz w:val="22"/>
                <w:szCs w:val="22"/>
              </w:rPr>
              <w:t xml:space="preserve"> </w:t>
            </w:r>
            <w:r w:rsidRPr="002E4BAE">
              <w:rPr>
                <w:rFonts w:ascii="Arial" w:eastAsia="Times New Roman" w:hAnsi="Arial" w:cs="Arial"/>
                <w:color w:val="000000"/>
                <w:sz w:val="22"/>
                <w:szCs w:val="22"/>
              </w:rPr>
              <w:t>+</w:t>
            </w:r>
            <w:r w:rsidR="004604DF">
              <w:rPr>
                <w:rFonts w:ascii="Arial" w:eastAsia="Times New Roman" w:hAnsi="Arial" w:cs="Arial"/>
                <w:color w:val="000000"/>
                <w:sz w:val="22"/>
                <w:szCs w:val="22"/>
              </w:rPr>
              <w:t xml:space="preserve"> </w:t>
            </w:r>
            <w:r w:rsidRPr="002E4BAE">
              <w:rPr>
                <w:rFonts w:ascii="Arial" w:eastAsia="Times New Roman" w:hAnsi="Arial" w:cs="Arial"/>
                <w:color w:val="000000"/>
                <w:sz w:val="22"/>
                <w:szCs w:val="22"/>
              </w:rPr>
              <w:t>Nurse interventions</w:t>
            </w:r>
          </w:p>
        </w:tc>
        <w:tc>
          <w:tcPr>
            <w:tcW w:w="2168" w:type="dxa"/>
          </w:tcPr>
          <w:p w14:paraId="1E2B4119" w14:textId="26FCA716"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 xml:space="preserve">S$5000 per 4 weeks, </w:t>
            </w:r>
            <w:proofErr w:type="gramStart"/>
            <w:r w:rsidRPr="002E4BAE">
              <w:rPr>
                <w:rFonts w:ascii="Arial" w:eastAsia="Times New Roman" w:hAnsi="Arial" w:cs="Arial"/>
                <w:color w:val="000000"/>
                <w:sz w:val="22"/>
                <w:szCs w:val="22"/>
              </w:rPr>
              <w:t>40 hour</w:t>
            </w:r>
            <w:proofErr w:type="gramEnd"/>
            <w:r w:rsidRPr="002E4BAE">
              <w:rPr>
                <w:rFonts w:ascii="Arial" w:eastAsia="Times New Roman" w:hAnsi="Arial" w:cs="Arial"/>
                <w:color w:val="000000"/>
                <w:sz w:val="22"/>
                <w:szCs w:val="22"/>
              </w:rPr>
              <w:t xml:space="preserve"> weeks</w:t>
            </w:r>
          </w:p>
        </w:tc>
        <w:tc>
          <w:tcPr>
            <w:tcW w:w="1836" w:type="dxa"/>
            <w:hideMark/>
          </w:tcPr>
          <w:p w14:paraId="544DB25D" w14:textId="1F15B0C5"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30 minutes per week</w:t>
            </w:r>
          </w:p>
        </w:tc>
        <w:tc>
          <w:tcPr>
            <w:tcW w:w="1370" w:type="dxa"/>
            <w:hideMark/>
          </w:tcPr>
          <w:p w14:paraId="43C0695C" w14:textId="77777777"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≈S$94 per 6 weeks</w:t>
            </w:r>
          </w:p>
        </w:tc>
      </w:tr>
      <w:tr w:rsidR="002E4BAE" w:rsidRPr="002E4BAE" w14:paraId="49DBE79A" w14:textId="77777777" w:rsidTr="002E4BAE">
        <w:trPr>
          <w:trHeight w:val="599"/>
          <w:jc w:val="center"/>
        </w:trPr>
        <w:tc>
          <w:tcPr>
            <w:tcW w:w="1402" w:type="dxa"/>
            <w:vMerge/>
            <w:hideMark/>
          </w:tcPr>
          <w:p w14:paraId="7DFDCA79" w14:textId="77777777" w:rsidR="000618DC" w:rsidRPr="002E4BAE" w:rsidRDefault="000618DC" w:rsidP="006E42F6">
            <w:pPr>
              <w:rPr>
                <w:rFonts w:ascii="Arial" w:eastAsia="Times New Roman" w:hAnsi="Arial" w:cs="Arial"/>
                <w:color w:val="000000"/>
                <w:sz w:val="22"/>
                <w:szCs w:val="22"/>
              </w:rPr>
            </w:pPr>
          </w:p>
        </w:tc>
        <w:tc>
          <w:tcPr>
            <w:tcW w:w="2662" w:type="dxa"/>
            <w:hideMark/>
          </w:tcPr>
          <w:p w14:paraId="0C4D91F3" w14:textId="207B2E17" w:rsidR="000618DC" w:rsidRPr="002E4BAE" w:rsidRDefault="000618DC" w:rsidP="006E42F6">
            <w:pPr>
              <w:rPr>
                <w:rFonts w:ascii="Arial" w:eastAsia="Times New Roman" w:hAnsi="Arial" w:cs="Arial"/>
                <w:color w:val="000000"/>
                <w:sz w:val="22"/>
                <w:szCs w:val="22"/>
              </w:rPr>
            </w:pPr>
            <w:r w:rsidRPr="002E4BAE">
              <w:rPr>
                <w:rFonts w:ascii="Arial" w:eastAsia="Times New Roman" w:hAnsi="Arial" w:cs="Arial"/>
                <w:color w:val="000000"/>
                <w:sz w:val="22"/>
                <w:szCs w:val="22"/>
              </w:rPr>
              <w:t>2.4 Group discussion (Endocrinologist +RA</w:t>
            </w:r>
            <w:r w:rsidR="004604DF">
              <w:rPr>
                <w:rFonts w:ascii="Arial" w:eastAsia="Times New Roman" w:hAnsi="Arial" w:cs="Arial"/>
                <w:color w:val="000000"/>
                <w:sz w:val="22"/>
                <w:szCs w:val="22"/>
              </w:rPr>
              <w:t xml:space="preserve"> </w:t>
            </w:r>
            <w:r w:rsidRPr="002E4BAE">
              <w:rPr>
                <w:rFonts w:ascii="Arial" w:eastAsia="Times New Roman" w:hAnsi="Arial" w:cs="Arial"/>
                <w:color w:val="000000"/>
                <w:sz w:val="22"/>
                <w:szCs w:val="22"/>
              </w:rPr>
              <w:t>+</w:t>
            </w:r>
            <w:r w:rsidR="004604DF">
              <w:rPr>
                <w:rFonts w:ascii="Arial" w:eastAsia="Times New Roman" w:hAnsi="Arial" w:cs="Arial"/>
                <w:color w:val="000000"/>
                <w:sz w:val="22"/>
                <w:szCs w:val="22"/>
              </w:rPr>
              <w:t xml:space="preserve"> </w:t>
            </w:r>
            <w:r w:rsidRPr="002E4BAE">
              <w:rPr>
                <w:rFonts w:ascii="Arial" w:eastAsia="Times New Roman" w:hAnsi="Arial" w:cs="Arial"/>
                <w:color w:val="000000"/>
                <w:sz w:val="22"/>
                <w:szCs w:val="22"/>
              </w:rPr>
              <w:t>Nurse) on all participants</w:t>
            </w:r>
          </w:p>
        </w:tc>
        <w:tc>
          <w:tcPr>
            <w:tcW w:w="2168" w:type="dxa"/>
          </w:tcPr>
          <w:p w14:paraId="7F84AC69" w14:textId="09D3C7CE"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(S$5000/160+S$50</w:t>
            </w:r>
            <w:r w:rsidR="002E4BAE">
              <w:rPr>
                <w:rFonts w:ascii="Arial" w:eastAsia="Times New Roman" w:hAnsi="Arial" w:cs="Arial"/>
                <w:color w:val="000000"/>
                <w:sz w:val="22"/>
                <w:szCs w:val="22"/>
              </w:rPr>
              <w:t xml:space="preserve"> </w:t>
            </w:r>
            <w:r w:rsidRPr="002E4BAE">
              <w:rPr>
                <w:rFonts w:ascii="Arial" w:eastAsia="Times New Roman" w:hAnsi="Arial" w:cs="Arial"/>
                <w:color w:val="000000"/>
                <w:sz w:val="22"/>
                <w:szCs w:val="22"/>
              </w:rPr>
              <w:t>+S$300)/12 for 4 weeks</w:t>
            </w:r>
          </w:p>
        </w:tc>
        <w:tc>
          <w:tcPr>
            <w:tcW w:w="1836" w:type="dxa"/>
            <w:hideMark/>
          </w:tcPr>
          <w:p w14:paraId="16E4D2D9" w14:textId="7C6D1327"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5 minutes per 4 weeks</w:t>
            </w:r>
          </w:p>
        </w:tc>
        <w:tc>
          <w:tcPr>
            <w:tcW w:w="1370" w:type="dxa"/>
            <w:hideMark/>
          </w:tcPr>
          <w:p w14:paraId="637991D1" w14:textId="77777777"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≈S$48 per 6 weeks</w:t>
            </w:r>
          </w:p>
        </w:tc>
      </w:tr>
      <w:tr w:rsidR="002E4BAE" w:rsidRPr="002E4BAE" w14:paraId="496911C0" w14:textId="77777777" w:rsidTr="002E4BAE">
        <w:trPr>
          <w:trHeight w:val="899"/>
          <w:jc w:val="center"/>
        </w:trPr>
        <w:tc>
          <w:tcPr>
            <w:tcW w:w="1402" w:type="dxa"/>
            <w:hideMark/>
          </w:tcPr>
          <w:p w14:paraId="1450CF45" w14:textId="77777777"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Cost #3: Re-assignment of non-responders (one time cost)</w:t>
            </w:r>
          </w:p>
        </w:tc>
        <w:tc>
          <w:tcPr>
            <w:tcW w:w="2662" w:type="dxa"/>
            <w:hideMark/>
          </w:tcPr>
          <w:p w14:paraId="7B2C591D" w14:textId="77777777" w:rsidR="000618DC" w:rsidRPr="002E4BAE" w:rsidRDefault="000618DC" w:rsidP="006E42F6">
            <w:pPr>
              <w:rPr>
                <w:rFonts w:ascii="Arial" w:eastAsia="Times New Roman" w:hAnsi="Arial" w:cs="Arial"/>
                <w:color w:val="000000"/>
                <w:sz w:val="22"/>
                <w:szCs w:val="22"/>
              </w:rPr>
            </w:pPr>
            <w:r w:rsidRPr="002E4BAE">
              <w:rPr>
                <w:rFonts w:ascii="Arial" w:eastAsia="Times New Roman" w:hAnsi="Arial" w:cs="Arial"/>
                <w:color w:val="000000"/>
                <w:sz w:val="22"/>
                <w:szCs w:val="22"/>
              </w:rPr>
              <w:t>Consultation with RA for all participants to be re-assignment of treatment</w:t>
            </w:r>
          </w:p>
        </w:tc>
        <w:tc>
          <w:tcPr>
            <w:tcW w:w="2168" w:type="dxa"/>
          </w:tcPr>
          <w:p w14:paraId="1DA80AF2" w14:textId="22E8BDC2"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S$50 per hour</w:t>
            </w:r>
          </w:p>
        </w:tc>
        <w:tc>
          <w:tcPr>
            <w:tcW w:w="1836" w:type="dxa"/>
            <w:noWrap/>
            <w:hideMark/>
          </w:tcPr>
          <w:p w14:paraId="6F639F93" w14:textId="1FD7320E"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1 hour</w:t>
            </w:r>
          </w:p>
        </w:tc>
        <w:tc>
          <w:tcPr>
            <w:tcW w:w="1370" w:type="dxa"/>
            <w:noWrap/>
            <w:hideMark/>
          </w:tcPr>
          <w:p w14:paraId="5BEDB5EC" w14:textId="77777777"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S$50</w:t>
            </w:r>
          </w:p>
        </w:tc>
      </w:tr>
      <w:tr w:rsidR="002E4BAE" w:rsidRPr="002E4BAE" w14:paraId="3737D9A9" w14:textId="77777777" w:rsidTr="002E4BAE">
        <w:trPr>
          <w:trHeight w:val="599"/>
          <w:jc w:val="center"/>
        </w:trPr>
        <w:tc>
          <w:tcPr>
            <w:tcW w:w="1402" w:type="dxa"/>
            <w:vMerge w:val="restart"/>
            <w:noWrap/>
            <w:hideMark/>
          </w:tcPr>
          <w:p w14:paraId="5EDAC59E" w14:textId="7A058256"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Cost #4: Others</w:t>
            </w:r>
          </w:p>
        </w:tc>
        <w:tc>
          <w:tcPr>
            <w:tcW w:w="2662" w:type="dxa"/>
            <w:hideMark/>
          </w:tcPr>
          <w:p w14:paraId="09DC3A8F" w14:textId="3CA1CA3B" w:rsidR="000618DC" w:rsidRPr="002E4BAE" w:rsidRDefault="000618DC" w:rsidP="006E42F6">
            <w:pPr>
              <w:rPr>
                <w:rFonts w:ascii="Arial" w:eastAsia="Times New Roman" w:hAnsi="Arial" w:cs="Arial"/>
                <w:color w:val="000000"/>
                <w:sz w:val="22"/>
                <w:szCs w:val="22"/>
              </w:rPr>
            </w:pPr>
            <w:r w:rsidRPr="002E4BAE">
              <w:rPr>
                <w:rFonts w:ascii="Arial" w:eastAsia="Times New Roman" w:hAnsi="Arial" w:cs="Arial"/>
                <w:color w:val="000000"/>
                <w:sz w:val="22"/>
                <w:szCs w:val="22"/>
              </w:rPr>
              <w:t>4.1 Cost of App/Tech support (for App and App</w:t>
            </w:r>
            <w:r w:rsidR="004604DF">
              <w:rPr>
                <w:rFonts w:ascii="Arial" w:eastAsia="Times New Roman" w:hAnsi="Arial" w:cs="Arial"/>
                <w:color w:val="000000"/>
                <w:sz w:val="22"/>
                <w:szCs w:val="22"/>
              </w:rPr>
              <w:t xml:space="preserve"> </w:t>
            </w:r>
            <w:r w:rsidRPr="002E4BAE">
              <w:rPr>
                <w:rFonts w:ascii="Arial" w:eastAsia="Times New Roman" w:hAnsi="Arial" w:cs="Arial"/>
                <w:color w:val="000000"/>
                <w:sz w:val="22"/>
                <w:szCs w:val="22"/>
              </w:rPr>
              <w:t>+</w:t>
            </w:r>
            <w:r w:rsidR="004604DF">
              <w:rPr>
                <w:rFonts w:ascii="Arial" w:eastAsia="Times New Roman" w:hAnsi="Arial" w:cs="Arial"/>
                <w:color w:val="000000"/>
                <w:sz w:val="22"/>
                <w:szCs w:val="22"/>
              </w:rPr>
              <w:t xml:space="preserve"> </w:t>
            </w:r>
            <w:r w:rsidRPr="002E4BAE">
              <w:rPr>
                <w:rFonts w:ascii="Arial" w:eastAsia="Times New Roman" w:hAnsi="Arial" w:cs="Arial"/>
                <w:color w:val="000000"/>
                <w:sz w:val="22"/>
                <w:szCs w:val="22"/>
              </w:rPr>
              <w:t>Nurse interventions)</w:t>
            </w:r>
          </w:p>
        </w:tc>
        <w:tc>
          <w:tcPr>
            <w:tcW w:w="2168" w:type="dxa"/>
          </w:tcPr>
          <w:p w14:paraId="0FFDF633" w14:textId="1A6942F8" w:rsidR="000618DC" w:rsidRPr="002E4BAE" w:rsidRDefault="000618DC" w:rsidP="006E42F6">
            <w:pPr>
              <w:rPr>
                <w:rFonts w:ascii="Arial" w:eastAsia="Times New Roman" w:hAnsi="Arial" w:cs="Arial"/>
                <w:color w:val="000000"/>
                <w:sz w:val="22"/>
                <w:szCs w:val="22"/>
              </w:rPr>
            </w:pPr>
            <w:r w:rsidRPr="002E4BAE">
              <w:rPr>
                <w:rFonts w:ascii="Arial" w:eastAsia="Times New Roman" w:hAnsi="Arial" w:cs="Arial"/>
                <w:color w:val="000000"/>
                <w:sz w:val="22"/>
                <w:szCs w:val="22"/>
              </w:rPr>
              <w:t>S$5 per participant</w:t>
            </w:r>
          </w:p>
        </w:tc>
        <w:tc>
          <w:tcPr>
            <w:tcW w:w="1836" w:type="dxa"/>
            <w:noWrap/>
            <w:hideMark/>
          </w:tcPr>
          <w:p w14:paraId="60BF3299" w14:textId="52B8A0CF" w:rsidR="000618DC" w:rsidRPr="002E4BAE" w:rsidRDefault="000618DC" w:rsidP="006E42F6">
            <w:pPr>
              <w:rPr>
                <w:rFonts w:ascii="Arial" w:eastAsia="Times New Roman" w:hAnsi="Arial" w:cs="Arial"/>
                <w:color w:val="000000"/>
                <w:sz w:val="22"/>
                <w:szCs w:val="22"/>
              </w:rPr>
            </w:pPr>
          </w:p>
        </w:tc>
        <w:tc>
          <w:tcPr>
            <w:tcW w:w="1370" w:type="dxa"/>
            <w:noWrap/>
            <w:hideMark/>
          </w:tcPr>
          <w:p w14:paraId="22050FB2" w14:textId="77777777"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S$5</w:t>
            </w:r>
          </w:p>
        </w:tc>
      </w:tr>
      <w:tr w:rsidR="002E4BAE" w:rsidRPr="002E4BAE" w14:paraId="3C519A32" w14:textId="77777777" w:rsidTr="002E4BAE">
        <w:trPr>
          <w:trHeight w:val="599"/>
          <w:jc w:val="center"/>
        </w:trPr>
        <w:tc>
          <w:tcPr>
            <w:tcW w:w="1402" w:type="dxa"/>
            <w:vMerge/>
            <w:hideMark/>
          </w:tcPr>
          <w:p w14:paraId="74A5F27F" w14:textId="77777777" w:rsidR="000618DC" w:rsidRPr="002E4BAE" w:rsidRDefault="000618DC" w:rsidP="006E42F6">
            <w:pPr>
              <w:rPr>
                <w:rFonts w:ascii="Arial" w:eastAsia="Times New Roman" w:hAnsi="Arial" w:cs="Arial"/>
                <w:color w:val="000000"/>
                <w:sz w:val="22"/>
                <w:szCs w:val="22"/>
              </w:rPr>
            </w:pPr>
          </w:p>
        </w:tc>
        <w:tc>
          <w:tcPr>
            <w:tcW w:w="2662" w:type="dxa"/>
            <w:hideMark/>
          </w:tcPr>
          <w:p w14:paraId="1D54E4A1" w14:textId="6ADBB375" w:rsidR="000618DC" w:rsidRPr="002E4BAE" w:rsidRDefault="000618DC" w:rsidP="006E42F6">
            <w:pPr>
              <w:rPr>
                <w:rFonts w:ascii="Arial" w:eastAsia="Times New Roman" w:hAnsi="Arial" w:cs="Arial"/>
                <w:color w:val="000000"/>
                <w:sz w:val="22"/>
                <w:szCs w:val="22"/>
              </w:rPr>
            </w:pPr>
            <w:r w:rsidRPr="002E4BAE">
              <w:rPr>
                <w:rFonts w:ascii="Arial" w:eastAsia="Times New Roman" w:hAnsi="Arial" w:cs="Arial"/>
                <w:color w:val="000000"/>
                <w:sz w:val="22"/>
                <w:szCs w:val="22"/>
              </w:rPr>
              <w:t>4.2 Training for Nurses (for Nurse and App</w:t>
            </w:r>
            <w:r w:rsidR="004604DF">
              <w:rPr>
                <w:rFonts w:ascii="Arial" w:eastAsia="Times New Roman" w:hAnsi="Arial" w:cs="Arial"/>
                <w:color w:val="000000"/>
                <w:sz w:val="22"/>
                <w:szCs w:val="22"/>
              </w:rPr>
              <w:t xml:space="preserve"> </w:t>
            </w:r>
            <w:r w:rsidRPr="002E4BAE">
              <w:rPr>
                <w:rFonts w:ascii="Arial" w:eastAsia="Times New Roman" w:hAnsi="Arial" w:cs="Arial"/>
                <w:color w:val="000000"/>
                <w:sz w:val="22"/>
                <w:szCs w:val="22"/>
              </w:rPr>
              <w:t>+</w:t>
            </w:r>
            <w:r w:rsidR="004604DF">
              <w:rPr>
                <w:rFonts w:ascii="Arial" w:eastAsia="Times New Roman" w:hAnsi="Arial" w:cs="Arial"/>
                <w:color w:val="000000"/>
                <w:sz w:val="22"/>
                <w:szCs w:val="22"/>
              </w:rPr>
              <w:t xml:space="preserve"> </w:t>
            </w:r>
            <w:r w:rsidRPr="002E4BAE">
              <w:rPr>
                <w:rFonts w:ascii="Arial" w:eastAsia="Times New Roman" w:hAnsi="Arial" w:cs="Arial"/>
                <w:color w:val="000000"/>
                <w:sz w:val="22"/>
                <w:szCs w:val="22"/>
              </w:rPr>
              <w:t>Nurse interventions)</w:t>
            </w:r>
          </w:p>
        </w:tc>
        <w:tc>
          <w:tcPr>
            <w:tcW w:w="2168" w:type="dxa"/>
          </w:tcPr>
          <w:p w14:paraId="0F8D5EA1" w14:textId="42F0FBCD" w:rsidR="000618DC" w:rsidRPr="002E4BAE" w:rsidRDefault="000618DC" w:rsidP="006E42F6">
            <w:pPr>
              <w:rPr>
                <w:rFonts w:ascii="Arial" w:eastAsia="Times New Roman" w:hAnsi="Arial" w:cs="Arial"/>
                <w:color w:val="000000"/>
                <w:sz w:val="22"/>
                <w:szCs w:val="22"/>
              </w:rPr>
            </w:pPr>
            <w:r w:rsidRPr="002E4BAE">
              <w:rPr>
                <w:rFonts w:ascii="Arial" w:eastAsia="Times New Roman" w:hAnsi="Arial" w:cs="Arial"/>
                <w:color w:val="000000"/>
                <w:sz w:val="22"/>
                <w:szCs w:val="22"/>
              </w:rPr>
              <w:t>S$100 per nurse, one hour of training, one trained nurse can handle 80 patients</w:t>
            </w:r>
          </w:p>
        </w:tc>
        <w:tc>
          <w:tcPr>
            <w:tcW w:w="1836" w:type="dxa"/>
            <w:noWrap/>
            <w:hideMark/>
          </w:tcPr>
          <w:p w14:paraId="5CD3BCF1" w14:textId="1CDAC391" w:rsidR="000618DC" w:rsidRPr="002E4BAE" w:rsidRDefault="000618DC" w:rsidP="006E42F6">
            <w:pPr>
              <w:rPr>
                <w:rFonts w:ascii="Arial" w:eastAsia="Times New Roman" w:hAnsi="Arial" w:cs="Arial"/>
                <w:color w:val="000000"/>
                <w:sz w:val="22"/>
                <w:szCs w:val="22"/>
              </w:rPr>
            </w:pPr>
          </w:p>
        </w:tc>
        <w:tc>
          <w:tcPr>
            <w:tcW w:w="1370" w:type="dxa"/>
            <w:hideMark/>
          </w:tcPr>
          <w:p w14:paraId="42045C31" w14:textId="77777777" w:rsidR="000618DC" w:rsidRPr="002E4BAE" w:rsidRDefault="000618DC" w:rsidP="006E42F6">
            <w:pPr>
              <w:jc w:val="center"/>
              <w:rPr>
                <w:rFonts w:ascii="Arial" w:eastAsia="Times New Roman" w:hAnsi="Arial" w:cs="Arial"/>
                <w:color w:val="000000"/>
                <w:sz w:val="22"/>
                <w:szCs w:val="22"/>
              </w:rPr>
            </w:pPr>
            <w:r w:rsidRPr="002E4BAE">
              <w:rPr>
                <w:rFonts w:ascii="Arial" w:eastAsia="Times New Roman" w:hAnsi="Arial" w:cs="Arial"/>
                <w:color w:val="000000"/>
                <w:sz w:val="22"/>
                <w:szCs w:val="22"/>
              </w:rPr>
              <w:t>S$ 1.25</w:t>
            </w:r>
          </w:p>
        </w:tc>
      </w:tr>
    </w:tbl>
    <w:p w14:paraId="7E0E9E8C" w14:textId="394E97D5" w:rsidR="00F02163" w:rsidRDefault="00F02163" w:rsidP="001F4A65">
      <w:pPr>
        <w:jc w:val="both"/>
      </w:pPr>
    </w:p>
    <w:p w14:paraId="2BBB2A5E" w14:textId="77777777" w:rsidR="005030D9" w:rsidRDefault="005030D9" w:rsidP="00862E3F">
      <w:pPr>
        <w:jc w:val="both"/>
      </w:pPr>
    </w:p>
    <w:p w14:paraId="19DDCEF0" w14:textId="1F47A7A9" w:rsidR="00C543C9" w:rsidRPr="001A7110" w:rsidRDefault="00C543C9" w:rsidP="001A7110">
      <w:pPr>
        <w:pStyle w:val="NormalWeb"/>
        <w:ind w:left="360"/>
        <w:jc w:val="both"/>
      </w:pPr>
    </w:p>
    <w:p w14:paraId="6A426FAE" w14:textId="14032D1E" w:rsidR="006E42F6" w:rsidRPr="004604DF" w:rsidRDefault="004604DF" w:rsidP="001F4A65">
      <w:pPr>
        <w:jc w:val="both"/>
        <w:rPr>
          <w:i/>
          <w:iCs/>
          <w:sz w:val="22"/>
          <w:szCs w:val="22"/>
        </w:rPr>
      </w:pPr>
      <w:r w:rsidRPr="002E4BAE">
        <w:rPr>
          <w:i/>
          <w:iCs/>
          <w:sz w:val="22"/>
          <w:szCs w:val="22"/>
        </w:rPr>
        <w:lastRenderedPageBreak/>
        <w:t>Table A</w:t>
      </w:r>
      <w:r>
        <w:rPr>
          <w:i/>
          <w:iCs/>
          <w:sz w:val="22"/>
          <w:szCs w:val="22"/>
        </w:rPr>
        <w:t>2</w:t>
      </w:r>
      <w:r w:rsidRPr="002E4BAE">
        <w:rPr>
          <w:i/>
          <w:iCs/>
          <w:sz w:val="22"/>
          <w:szCs w:val="22"/>
        </w:rPr>
        <w:t xml:space="preserve">. </w:t>
      </w:r>
      <w:r>
        <w:rPr>
          <w:i/>
          <w:iCs/>
          <w:sz w:val="22"/>
          <w:szCs w:val="22"/>
        </w:rPr>
        <w:t>Table of intervention costs and per participant cost in the microsimulation.</w:t>
      </w:r>
    </w:p>
    <w:tbl>
      <w:tblPr>
        <w:tblStyle w:val="TableGrid"/>
        <w:tblW w:w="9421" w:type="dxa"/>
        <w:jc w:val="center"/>
        <w:tblLayout w:type="fixed"/>
        <w:tblLook w:val="04A0" w:firstRow="1" w:lastRow="0" w:firstColumn="1" w:lastColumn="0" w:noHBand="0" w:noVBand="1"/>
      </w:tblPr>
      <w:tblGrid>
        <w:gridCol w:w="5382"/>
        <w:gridCol w:w="2268"/>
        <w:gridCol w:w="1771"/>
      </w:tblGrid>
      <w:tr w:rsidR="002E4BAE" w:rsidRPr="002E4BAE" w14:paraId="3BACB0FF" w14:textId="77777777" w:rsidTr="004604DF">
        <w:trPr>
          <w:jc w:val="center"/>
        </w:trPr>
        <w:tc>
          <w:tcPr>
            <w:tcW w:w="9421" w:type="dxa"/>
            <w:gridSpan w:val="3"/>
          </w:tcPr>
          <w:p w14:paraId="66B1523C" w14:textId="424528F8" w:rsidR="002E4BAE" w:rsidRPr="002E4BAE" w:rsidRDefault="004604DF" w:rsidP="004604DF">
            <w:pPr>
              <w:pStyle w:val="NormalWeb"/>
              <w:rPr>
                <w:rFonts w:asciiTheme="minorHAnsi" w:eastAsiaTheme="minorHAnsi" w:hAnsiTheme="minorHAnsi" w:cstheme="minorBidi"/>
                <w:b/>
                <w:bCs/>
                <w:sz w:val="22"/>
                <w:szCs w:val="22"/>
                <w:lang w:val="en-US" w:eastAsia="en-US"/>
              </w:rPr>
            </w:pPr>
            <w:r>
              <w:rPr>
                <w:rFonts w:asciiTheme="minorHAnsi" w:eastAsiaTheme="minorHAnsi" w:hAnsiTheme="minorHAnsi" w:cstheme="minorBidi"/>
                <w:b/>
                <w:bCs/>
                <w:sz w:val="22"/>
                <w:szCs w:val="22"/>
                <w:lang w:val="en-US" w:eastAsia="en-US"/>
              </w:rPr>
              <w:t xml:space="preserve">Panel A: </w:t>
            </w:r>
            <w:r w:rsidR="002E4BAE" w:rsidRPr="002E4BAE">
              <w:rPr>
                <w:rFonts w:asciiTheme="minorHAnsi" w:eastAsiaTheme="minorHAnsi" w:hAnsiTheme="minorHAnsi" w:cstheme="minorBidi"/>
                <w:b/>
                <w:bCs/>
                <w:sz w:val="22"/>
                <w:szCs w:val="22"/>
                <w:lang w:val="en-US" w:eastAsia="en-US"/>
              </w:rPr>
              <w:t>Intervention Cost</w:t>
            </w:r>
          </w:p>
        </w:tc>
      </w:tr>
      <w:tr w:rsidR="002E4BAE" w:rsidRPr="002E4BAE" w14:paraId="79596A8C" w14:textId="77777777" w:rsidTr="004604DF">
        <w:trPr>
          <w:jc w:val="center"/>
        </w:trPr>
        <w:tc>
          <w:tcPr>
            <w:tcW w:w="5382" w:type="dxa"/>
          </w:tcPr>
          <w:p w14:paraId="2645F2D0"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rFonts w:asciiTheme="minorHAnsi" w:eastAsiaTheme="minorHAnsi" w:hAnsiTheme="minorHAnsi" w:cstheme="minorBidi"/>
                <w:sz w:val="22"/>
                <w:szCs w:val="22"/>
                <w:lang w:val="en-US" w:eastAsia="en-US"/>
              </w:rPr>
              <w:t xml:space="preserve">Intervention </w:t>
            </w:r>
          </w:p>
        </w:tc>
        <w:tc>
          <w:tcPr>
            <w:tcW w:w="2268" w:type="dxa"/>
          </w:tcPr>
          <w:p w14:paraId="6480E283"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rFonts w:asciiTheme="minorHAnsi" w:eastAsiaTheme="minorHAnsi" w:hAnsiTheme="minorHAnsi" w:cstheme="minorBidi"/>
                <w:sz w:val="22"/>
                <w:szCs w:val="22"/>
                <w:lang w:val="en-US" w:eastAsia="en-US"/>
              </w:rPr>
              <w:t>Cost Components</w:t>
            </w:r>
          </w:p>
        </w:tc>
        <w:tc>
          <w:tcPr>
            <w:tcW w:w="1771" w:type="dxa"/>
          </w:tcPr>
          <w:p w14:paraId="3F7EAA56"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rFonts w:asciiTheme="minorHAnsi" w:eastAsiaTheme="minorHAnsi" w:hAnsiTheme="minorHAnsi" w:cstheme="minorBidi"/>
                <w:sz w:val="22"/>
                <w:szCs w:val="22"/>
                <w:lang w:val="en-US" w:eastAsia="en-US"/>
              </w:rPr>
              <w:t>Cost</w:t>
            </w:r>
          </w:p>
        </w:tc>
      </w:tr>
      <w:tr w:rsidR="002E4BAE" w:rsidRPr="002E4BAE" w14:paraId="0182DE9D" w14:textId="77777777" w:rsidTr="004604DF">
        <w:trPr>
          <w:jc w:val="center"/>
        </w:trPr>
        <w:tc>
          <w:tcPr>
            <w:tcW w:w="5382" w:type="dxa"/>
          </w:tcPr>
          <w:p w14:paraId="76597DBC"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 xml:space="preserve">Nurse </w:t>
            </w:r>
          </w:p>
        </w:tc>
        <w:tc>
          <w:tcPr>
            <w:tcW w:w="2268" w:type="dxa"/>
          </w:tcPr>
          <w:p w14:paraId="62397F52"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2.1,2.3,2.4</w:t>
            </w:r>
          </w:p>
        </w:tc>
        <w:tc>
          <w:tcPr>
            <w:tcW w:w="1771" w:type="dxa"/>
          </w:tcPr>
          <w:p w14:paraId="52D64787" w14:textId="77777777" w:rsidR="002E4BAE" w:rsidRPr="002E4BAE" w:rsidRDefault="004B503E" w:rsidP="004604DF">
            <w:pPr>
              <w:pStyle w:val="NormalWeb"/>
              <w:rPr>
                <w:rFonts w:asciiTheme="minorHAnsi" w:eastAsiaTheme="minorHAnsi" w:hAnsiTheme="minorHAnsi" w:cstheme="minorBidi"/>
                <w:sz w:val="22"/>
                <w:szCs w:val="22"/>
                <w:lang w:val="en-US" w:eastAsia="en-US"/>
              </w:rPr>
            </w:pPr>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N</m:t>
                  </m:r>
                </m:sub>
              </m:sSub>
            </m:oMath>
            <w:r w:rsidR="002E4BAE" w:rsidRPr="002E4BAE">
              <w:rPr>
                <w:sz w:val="22"/>
                <w:szCs w:val="22"/>
              </w:rPr>
              <w:t xml:space="preserve"> = 75 + 94 + 48=S$217</w:t>
            </w:r>
          </w:p>
        </w:tc>
      </w:tr>
      <w:tr w:rsidR="002E4BAE" w:rsidRPr="002E4BAE" w14:paraId="328BF31F" w14:textId="77777777" w:rsidTr="004604DF">
        <w:trPr>
          <w:jc w:val="center"/>
        </w:trPr>
        <w:tc>
          <w:tcPr>
            <w:tcW w:w="5382" w:type="dxa"/>
          </w:tcPr>
          <w:p w14:paraId="14A2D4FA"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 xml:space="preserve">App </w:t>
            </w:r>
          </w:p>
        </w:tc>
        <w:tc>
          <w:tcPr>
            <w:tcW w:w="2268" w:type="dxa"/>
          </w:tcPr>
          <w:p w14:paraId="45D1272E"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2.1,2.2,2.4</w:t>
            </w:r>
          </w:p>
        </w:tc>
        <w:tc>
          <w:tcPr>
            <w:tcW w:w="1771" w:type="dxa"/>
          </w:tcPr>
          <w:p w14:paraId="03D8E313" w14:textId="77777777" w:rsidR="002E4BAE" w:rsidRPr="002E4BAE" w:rsidRDefault="004B503E" w:rsidP="004604DF">
            <w:pPr>
              <w:pStyle w:val="NormalWeb"/>
              <w:rPr>
                <w:rFonts w:asciiTheme="minorHAnsi" w:eastAsiaTheme="minorHAnsi" w:hAnsiTheme="minorHAnsi" w:cstheme="minorBidi"/>
                <w:sz w:val="22"/>
                <w:szCs w:val="22"/>
                <w:lang w:val="en-US" w:eastAsia="en-US"/>
              </w:rPr>
            </w:pPr>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A</m:t>
                  </m:r>
                </m:sub>
              </m:sSub>
            </m:oMath>
            <w:r w:rsidR="002E4BAE" w:rsidRPr="002E4BAE">
              <w:rPr>
                <w:sz w:val="22"/>
                <w:szCs w:val="22"/>
              </w:rPr>
              <w:t>=75 + 75 + 48= S$198</w:t>
            </w:r>
          </w:p>
        </w:tc>
      </w:tr>
      <w:tr w:rsidR="002E4BAE" w:rsidRPr="002E4BAE" w14:paraId="504888D1" w14:textId="77777777" w:rsidTr="004604DF">
        <w:trPr>
          <w:jc w:val="center"/>
        </w:trPr>
        <w:tc>
          <w:tcPr>
            <w:tcW w:w="5382" w:type="dxa"/>
          </w:tcPr>
          <w:p w14:paraId="3DFAADF9"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 xml:space="preserve">App + Nurse </w:t>
            </w:r>
          </w:p>
        </w:tc>
        <w:tc>
          <w:tcPr>
            <w:tcW w:w="2268" w:type="dxa"/>
          </w:tcPr>
          <w:p w14:paraId="54F10EC2"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2.1,2.3,2.4</w:t>
            </w:r>
          </w:p>
        </w:tc>
        <w:tc>
          <w:tcPr>
            <w:tcW w:w="1771" w:type="dxa"/>
          </w:tcPr>
          <w:p w14:paraId="3ED0187F" w14:textId="77777777" w:rsidR="002E4BAE" w:rsidRPr="002E4BAE" w:rsidRDefault="004B503E" w:rsidP="004604DF">
            <w:pPr>
              <w:pStyle w:val="NormalWeb"/>
              <w:rPr>
                <w:rFonts w:asciiTheme="minorHAnsi" w:eastAsiaTheme="minorHAnsi" w:hAnsiTheme="minorHAnsi" w:cstheme="minorBidi"/>
                <w:sz w:val="22"/>
                <w:szCs w:val="22"/>
                <w:lang w:val="en-US" w:eastAsia="en-US"/>
              </w:rPr>
            </w:pPr>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A+N</m:t>
                  </m:r>
                </m:sub>
              </m:sSub>
            </m:oMath>
            <w:r w:rsidR="002E4BAE" w:rsidRPr="002E4BAE">
              <w:rPr>
                <w:sz w:val="22"/>
                <w:szCs w:val="22"/>
              </w:rPr>
              <w:t xml:space="preserve"> = 75 + 94 + 48= S$217</w:t>
            </w:r>
          </w:p>
        </w:tc>
      </w:tr>
      <w:tr w:rsidR="002E4BAE" w:rsidRPr="002E4BAE" w14:paraId="1FECF24D" w14:textId="77777777" w:rsidTr="004604DF">
        <w:trPr>
          <w:jc w:val="center"/>
        </w:trPr>
        <w:tc>
          <w:tcPr>
            <w:tcW w:w="5382" w:type="dxa"/>
          </w:tcPr>
          <w:p w14:paraId="09B59B1D"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rFonts w:ascii="Calibri" w:hAnsi="Calibri" w:cs="Calibri"/>
                <w:color w:val="000000"/>
                <w:sz w:val="22"/>
                <w:szCs w:val="22"/>
              </w:rPr>
              <w:t>Re-assignment cost</w:t>
            </w:r>
          </w:p>
        </w:tc>
        <w:tc>
          <w:tcPr>
            <w:tcW w:w="2268" w:type="dxa"/>
          </w:tcPr>
          <w:p w14:paraId="170C4B34"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3</w:t>
            </w:r>
          </w:p>
        </w:tc>
        <w:tc>
          <w:tcPr>
            <w:tcW w:w="1771" w:type="dxa"/>
          </w:tcPr>
          <w:p w14:paraId="4DADCF0D" w14:textId="77777777" w:rsidR="002E4BAE" w:rsidRPr="002E4BAE" w:rsidRDefault="004B503E" w:rsidP="004604DF">
            <w:pPr>
              <w:pStyle w:val="NormalWeb"/>
              <w:rPr>
                <w:rFonts w:asciiTheme="minorHAnsi" w:eastAsiaTheme="minorHAnsi" w:hAnsiTheme="minorHAnsi" w:cstheme="minorBidi"/>
                <w:sz w:val="22"/>
                <w:szCs w:val="22"/>
                <w:lang w:val="en-US" w:eastAsia="en-US"/>
              </w:rPr>
            </w:pPr>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switch</m:t>
                  </m:r>
                </m:sub>
              </m:sSub>
            </m:oMath>
            <w:r w:rsidR="002E4BAE" w:rsidRPr="002E4BAE">
              <w:rPr>
                <w:rFonts w:ascii="Calibri" w:hAnsi="Calibri" w:cs="Calibri"/>
                <w:sz w:val="22"/>
                <w:szCs w:val="22"/>
              </w:rPr>
              <w:t xml:space="preserve"> = </w:t>
            </w:r>
            <w:r w:rsidR="002E4BAE" w:rsidRPr="002E4BAE">
              <w:rPr>
                <w:sz w:val="22"/>
                <w:szCs w:val="22"/>
              </w:rPr>
              <w:t>S$50</w:t>
            </w:r>
          </w:p>
        </w:tc>
      </w:tr>
      <w:tr w:rsidR="002E4BAE" w:rsidRPr="002E4BAE" w14:paraId="083477DB" w14:textId="77777777" w:rsidTr="004604DF">
        <w:trPr>
          <w:jc w:val="center"/>
        </w:trPr>
        <w:tc>
          <w:tcPr>
            <w:tcW w:w="9421" w:type="dxa"/>
            <w:gridSpan w:val="3"/>
          </w:tcPr>
          <w:p w14:paraId="2834AF43" w14:textId="261A8707" w:rsidR="002E4BAE" w:rsidRPr="002E4BAE" w:rsidRDefault="004604DF" w:rsidP="004604DF">
            <w:pPr>
              <w:pStyle w:val="NormalWeb"/>
              <w:rPr>
                <w:rFonts w:asciiTheme="minorHAnsi" w:eastAsiaTheme="minorHAnsi" w:hAnsiTheme="minorHAnsi" w:cstheme="minorBidi"/>
                <w:b/>
                <w:bCs/>
                <w:sz w:val="22"/>
                <w:szCs w:val="22"/>
                <w:lang w:val="en-US" w:eastAsia="en-US"/>
              </w:rPr>
            </w:pPr>
            <w:r>
              <w:rPr>
                <w:rFonts w:asciiTheme="minorHAnsi" w:eastAsiaTheme="minorHAnsi" w:hAnsiTheme="minorHAnsi" w:cstheme="minorBidi"/>
                <w:b/>
                <w:bCs/>
                <w:sz w:val="22"/>
                <w:szCs w:val="22"/>
                <w:lang w:val="en-US" w:eastAsia="en-US"/>
              </w:rPr>
              <w:t xml:space="preserve">Panel B: </w:t>
            </w:r>
            <w:r w:rsidR="002E4BAE" w:rsidRPr="002E4BAE">
              <w:rPr>
                <w:rFonts w:asciiTheme="minorHAnsi" w:eastAsiaTheme="minorHAnsi" w:hAnsiTheme="minorHAnsi" w:cstheme="minorBidi"/>
                <w:b/>
                <w:bCs/>
                <w:sz w:val="22"/>
                <w:szCs w:val="22"/>
                <w:lang w:val="en-US" w:eastAsia="en-US"/>
              </w:rPr>
              <w:t>Cost per participant</w:t>
            </w:r>
          </w:p>
        </w:tc>
      </w:tr>
      <w:tr w:rsidR="002E4BAE" w:rsidRPr="002E4BAE" w14:paraId="306EFAF3" w14:textId="77777777" w:rsidTr="004604DF">
        <w:trPr>
          <w:jc w:val="center"/>
        </w:trPr>
        <w:tc>
          <w:tcPr>
            <w:tcW w:w="5382" w:type="dxa"/>
          </w:tcPr>
          <w:p w14:paraId="60183FE0"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rFonts w:asciiTheme="minorHAnsi" w:eastAsiaTheme="minorHAnsi" w:hAnsiTheme="minorHAnsi" w:cstheme="minorBidi"/>
                <w:sz w:val="22"/>
                <w:szCs w:val="22"/>
                <w:lang w:val="en-US" w:eastAsia="en-US"/>
              </w:rPr>
              <w:t>Participant intervention path</w:t>
            </w:r>
          </w:p>
        </w:tc>
        <w:tc>
          <w:tcPr>
            <w:tcW w:w="2268" w:type="dxa"/>
          </w:tcPr>
          <w:p w14:paraId="1D574E4B"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rFonts w:asciiTheme="minorHAnsi" w:eastAsiaTheme="minorHAnsi" w:hAnsiTheme="minorHAnsi" w:cstheme="minorBidi"/>
                <w:sz w:val="22"/>
                <w:szCs w:val="22"/>
                <w:lang w:val="en-US" w:eastAsia="en-US"/>
              </w:rPr>
              <w:t>Cost Components</w:t>
            </w:r>
          </w:p>
        </w:tc>
        <w:tc>
          <w:tcPr>
            <w:tcW w:w="1771" w:type="dxa"/>
          </w:tcPr>
          <w:p w14:paraId="39634586"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rFonts w:asciiTheme="minorHAnsi" w:eastAsiaTheme="minorHAnsi" w:hAnsiTheme="minorHAnsi" w:cstheme="minorBidi"/>
                <w:sz w:val="22"/>
                <w:szCs w:val="22"/>
                <w:lang w:val="en-US" w:eastAsia="en-US"/>
              </w:rPr>
              <w:t>Cost</w:t>
            </w:r>
          </w:p>
        </w:tc>
      </w:tr>
      <w:tr w:rsidR="002E4BAE" w:rsidRPr="002E4BAE" w14:paraId="6A8E1BC5" w14:textId="77777777" w:rsidTr="004604DF">
        <w:trPr>
          <w:jc w:val="center"/>
        </w:trPr>
        <w:tc>
          <w:tcPr>
            <w:tcW w:w="5382" w:type="dxa"/>
          </w:tcPr>
          <w:p w14:paraId="2C9E0AE1"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Nurse at stage 1, continue with Nurse at stage 2 as a responder (N, N)</w:t>
            </w:r>
          </w:p>
        </w:tc>
        <w:tc>
          <w:tcPr>
            <w:tcW w:w="2268" w:type="dxa"/>
          </w:tcPr>
          <w:p w14:paraId="461421F8" w14:textId="77777777" w:rsidR="002E4BAE" w:rsidRPr="002E4BAE" w:rsidRDefault="004B503E" w:rsidP="004604DF">
            <w:pPr>
              <w:pStyle w:val="NormalWeb"/>
              <w:rPr>
                <w:rFonts w:asciiTheme="minorHAnsi" w:eastAsiaTheme="minorEastAsia" w:hAnsiTheme="minorHAnsi" w:cstheme="minorBidi"/>
                <w:sz w:val="22"/>
                <w:szCs w:val="22"/>
              </w:rPr>
            </w:pPr>
            <m:oMathPara>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N</m:t>
                    </m:r>
                  </m:sub>
                </m:sSub>
                <m:r>
                  <w:rPr>
                    <w:rFonts w:ascii="Cambria Math" w:hAnsi="Cambria Math"/>
                    <w:sz w:val="22"/>
                    <w:szCs w:val="22"/>
                  </w:rPr>
                  <m:t>×2</m:t>
                </m:r>
              </m:oMath>
            </m:oMathPara>
          </w:p>
        </w:tc>
        <w:tc>
          <w:tcPr>
            <w:tcW w:w="1771" w:type="dxa"/>
          </w:tcPr>
          <w:p w14:paraId="0D6804D5" w14:textId="77777777" w:rsidR="002E4BAE" w:rsidRPr="002E4BAE" w:rsidRDefault="002E4BAE" w:rsidP="004604DF">
            <w:pPr>
              <w:jc w:val="both"/>
              <w:rPr>
                <w:sz w:val="22"/>
                <w:szCs w:val="22"/>
              </w:rPr>
            </w:pPr>
            <w:r w:rsidRPr="002E4BAE">
              <w:rPr>
                <w:sz w:val="22"/>
                <w:szCs w:val="22"/>
              </w:rPr>
              <w:t>S$434</w:t>
            </w:r>
          </w:p>
        </w:tc>
      </w:tr>
      <w:tr w:rsidR="002E4BAE" w:rsidRPr="002E4BAE" w14:paraId="2D8BED7A" w14:textId="77777777" w:rsidTr="004604DF">
        <w:trPr>
          <w:jc w:val="center"/>
        </w:trPr>
        <w:tc>
          <w:tcPr>
            <w:tcW w:w="5382" w:type="dxa"/>
          </w:tcPr>
          <w:p w14:paraId="68CC3DD7"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Nurse at stage 1, switch to App at stage 2 as a non-responder (N, A)</w:t>
            </w:r>
          </w:p>
        </w:tc>
        <w:tc>
          <w:tcPr>
            <w:tcW w:w="2268" w:type="dxa"/>
          </w:tcPr>
          <w:p w14:paraId="7E6D42CF" w14:textId="77777777" w:rsidR="002E4BAE" w:rsidRPr="002E4BAE" w:rsidRDefault="004B503E" w:rsidP="004604DF">
            <w:pPr>
              <w:pStyle w:val="NormalWeb"/>
              <w:rPr>
                <w:rFonts w:asciiTheme="minorHAnsi" w:eastAsiaTheme="minorHAnsi" w:hAnsiTheme="minorHAnsi" w:cstheme="minorBidi"/>
                <w:sz w:val="22"/>
                <w:szCs w:val="22"/>
                <w:lang w:val="en-US" w:eastAsia="en-US"/>
              </w:rPr>
            </w:pPr>
            <m:oMathPara>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N</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A</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switch</m:t>
                    </m:r>
                  </m:sub>
                </m:sSub>
              </m:oMath>
            </m:oMathPara>
          </w:p>
        </w:tc>
        <w:tc>
          <w:tcPr>
            <w:tcW w:w="1771" w:type="dxa"/>
          </w:tcPr>
          <w:p w14:paraId="40A8FA02" w14:textId="77777777" w:rsidR="002E4BAE" w:rsidRPr="002E4BAE" w:rsidRDefault="002E4BAE" w:rsidP="004604DF">
            <w:pPr>
              <w:jc w:val="both"/>
              <w:rPr>
                <w:sz w:val="22"/>
                <w:szCs w:val="22"/>
              </w:rPr>
            </w:pPr>
            <w:r w:rsidRPr="002E4BAE">
              <w:rPr>
                <w:sz w:val="22"/>
                <w:szCs w:val="22"/>
              </w:rPr>
              <w:t>S$465</w:t>
            </w:r>
          </w:p>
        </w:tc>
      </w:tr>
      <w:tr w:rsidR="002E4BAE" w:rsidRPr="002E4BAE" w14:paraId="3E42F169" w14:textId="77777777" w:rsidTr="004604DF">
        <w:trPr>
          <w:jc w:val="center"/>
        </w:trPr>
        <w:tc>
          <w:tcPr>
            <w:tcW w:w="5382" w:type="dxa"/>
          </w:tcPr>
          <w:p w14:paraId="6C22377C"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App at stage 1, continue with App at stage 2 as a responder (A, A)</w:t>
            </w:r>
          </w:p>
        </w:tc>
        <w:tc>
          <w:tcPr>
            <w:tcW w:w="2268" w:type="dxa"/>
          </w:tcPr>
          <w:p w14:paraId="77B78BE6" w14:textId="77777777" w:rsidR="002E4BAE" w:rsidRPr="002E4BAE" w:rsidRDefault="004B503E" w:rsidP="004604DF">
            <w:pPr>
              <w:pStyle w:val="NormalWeb"/>
              <w:rPr>
                <w:rFonts w:asciiTheme="minorHAnsi" w:eastAsiaTheme="minorHAnsi" w:hAnsiTheme="minorHAnsi" w:cstheme="minorBidi"/>
                <w:sz w:val="22"/>
                <w:szCs w:val="22"/>
                <w:lang w:val="en-US" w:eastAsia="en-US"/>
              </w:rPr>
            </w:pPr>
            <m:oMathPara>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A</m:t>
                    </m:r>
                  </m:sub>
                </m:sSub>
                <m:r>
                  <w:rPr>
                    <w:rFonts w:ascii="Cambria Math" w:hAnsi="Cambria Math"/>
                    <w:sz w:val="22"/>
                    <w:szCs w:val="22"/>
                  </w:rPr>
                  <m:t>× 2</m:t>
                </m:r>
              </m:oMath>
            </m:oMathPara>
          </w:p>
        </w:tc>
        <w:tc>
          <w:tcPr>
            <w:tcW w:w="1771" w:type="dxa"/>
          </w:tcPr>
          <w:p w14:paraId="577F007F"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S$396</w:t>
            </w:r>
          </w:p>
        </w:tc>
      </w:tr>
      <w:tr w:rsidR="002E4BAE" w:rsidRPr="002E4BAE" w14:paraId="5F87AFD0" w14:textId="77777777" w:rsidTr="004604DF">
        <w:trPr>
          <w:jc w:val="center"/>
        </w:trPr>
        <w:tc>
          <w:tcPr>
            <w:tcW w:w="5382" w:type="dxa"/>
          </w:tcPr>
          <w:p w14:paraId="29342ADA"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App at stage 1, switch to Nurse at stage 2 as a non-responder (A, N)</w:t>
            </w:r>
          </w:p>
        </w:tc>
        <w:tc>
          <w:tcPr>
            <w:tcW w:w="2268" w:type="dxa"/>
          </w:tcPr>
          <w:p w14:paraId="515CC1A4" w14:textId="77777777" w:rsidR="002E4BAE" w:rsidRPr="002E4BAE" w:rsidRDefault="004B503E" w:rsidP="004604DF">
            <w:pPr>
              <w:pStyle w:val="NormalWeb"/>
              <w:rPr>
                <w:rFonts w:asciiTheme="minorHAnsi" w:eastAsiaTheme="minorHAnsi" w:hAnsiTheme="minorHAnsi" w:cstheme="minorBidi"/>
                <w:sz w:val="22"/>
                <w:szCs w:val="22"/>
                <w:lang w:val="en-US" w:eastAsia="en-US"/>
              </w:rPr>
            </w:pPr>
            <m:oMathPara>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A</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N</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switch</m:t>
                    </m:r>
                  </m:sub>
                </m:sSub>
              </m:oMath>
            </m:oMathPara>
          </w:p>
        </w:tc>
        <w:tc>
          <w:tcPr>
            <w:tcW w:w="1771" w:type="dxa"/>
          </w:tcPr>
          <w:p w14:paraId="6E7D7F40"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S$465</w:t>
            </w:r>
          </w:p>
        </w:tc>
      </w:tr>
      <w:tr w:rsidR="002E4BAE" w:rsidRPr="002E4BAE" w14:paraId="78BD0D34" w14:textId="77777777" w:rsidTr="004604DF">
        <w:trPr>
          <w:jc w:val="center"/>
        </w:trPr>
        <w:tc>
          <w:tcPr>
            <w:tcW w:w="5382" w:type="dxa"/>
          </w:tcPr>
          <w:p w14:paraId="73709840" w14:textId="67D01AC1"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Nurse at stage 1, switch to App</w:t>
            </w:r>
            <w:r w:rsidR="004604DF">
              <w:rPr>
                <w:sz w:val="22"/>
                <w:szCs w:val="22"/>
              </w:rPr>
              <w:t xml:space="preserve"> </w:t>
            </w:r>
            <w:r w:rsidRPr="002E4BAE">
              <w:rPr>
                <w:sz w:val="22"/>
                <w:szCs w:val="22"/>
              </w:rPr>
              <w:t>+</w:t>
            </w:r>
            <w:r w:rsidR="004604DF">
              <w:rPr>
                <w:sz w:val="22"/>
                <w:szCs w:val="22"/>
              </w:rPr>
              <w:t xml:space="preserve"> </w:t>
            </w:r>
            <w:r w:rsidRPr="002E4BAE">
              <w:rPr>
                <w:sz w:val="22"/>
                <w:szCs w:val="22"/>
              </w:rPr>
              <w:t>Nurse at stage 2 as a non-responder (N, A+N)</w:t>
            </w:r>
          </w:p>
        </w:tc>
        <w:tc>
          <w:tcPr>
            <w:tcW w:w="2268" w:type="dxa"/>
          </w:tcPr>
          <w:p w14:paraId="418DB959" w14:textId="77777777" w:rsidR="002E4BAE" w:rsidRPr="002E4BAE" w:rsidRDefault="004B503E" w:rsidP="004604DF">
            <w:pPr>
              <w:pStyle w:val="NormalWeb"/>
              <w:rPr>
                <w:rFonts w:asciiTheme="minorHAnsi" w:eastAsiaTheme="minorHAnsi" w:hAnsiTheme="minorHAnsi" w:cstheme="minorBidi"/>
                <w:sz w:val="22"/>
                <w:szCs w:val="22"/>
                <w:lang w:val="en-US" w:eastAsia="en-US"/>
              </w:rPr>
            </w:pPr>
            <m:oMathPara>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N</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A+N</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switch</m:t>
                    </m:r>
                  </m:sub>
                </m:sSub>
              </m:oMath>
            </m:oMathPara>
          </w:p>
        </w:tc>
        <w:tc>
          <w:tcPr>
            <w:tcW w:w="1771" w:type="dxa"/>
          </w:tcPr>
          <w:p w14:paraId="750C6CF6" w14:textId="77777777" w:rsidR="002E4BAE" w:rsidRPr="002E4BAE" w:rsidRDefault="002E4BAE" w:rsidP="004604DF">
            <w:pPr>
              <w:pStyle w:val="NormalWeb"/>
              <w:rPr>
                <w:rFonts w:asciiTheme="minorHAnsi" w:eastAsiaTheme="minorHAnsi" w:hAnsiTheme="minorHAnsi" w:cstheme="minorBidi"/>
                <w:sz w:val="22"/>
                <w:szCs w:val="22"/>
                <w:lang w:val="en-US" w:eastAsia="en-US"/>
              </w:rPr>
            </w:pPr>
            <w:r w:rsidRPr="002E4BAE">
              <w:rPr>
                <w:sz w:val="22"/>
                <w:szCs w:val="22"/>
              </w:rPr>
              <w:t>S$484</w:t>
            </w:r>
          </w:p>
        </w:tc>
      </w:tr>
      <w:tr w:rsidR="002E4BAE" w:rsidRPr="002E4BAE" w14:paraId="2274274F" w14:textId="77777777" w:rsidTr="004604DF">
        <w:trPr>
          <w:jc w:val="center"/>
        </w:trPr>
        <w:tc>
          <w:tcPr>
            <w:tcW w:w="5382" w:type="dxa"/>
          </w:tcPr>
          <w:p w14:paraId="07B07D34" w14:textId="06246297" w:rsidR="002E4BAE" w:rsidRPr="002E4BAE" w:rsidRDefault="002E4BAE" w:rsidP="004604DF">
            <w:pPr>
              <w:pStyle w:val="NormalWeb"/>
              <w:rPr>
                <w:sz w:val="22"/>
                <w:szCs w:val="22"/>
              </w:rPr>
            </w:pPr>
            <w:r w:rsidRPr="002E4BAE">
              <w:rPr>
                <w:sz w:val="22"/>
                <w:szCs w:val="22"/>
              </w:rPr>
              <w:t>App at stage 1, switch to App</w:t>
            </w:r>
            <w:r>
              <w:rPr>
                <w:sz w:val="22"/>
                <w:szCs w:val="22"/>
              </w:rPr>
              <w:t xml:space="preserve"> </w:t>
            </w:r>
            <w:r w:rsidR="004604DF">
              <w:rPr>
                <w:sz w:val="22"/>
                <w:szCs w:val="22"/>
              </w:rPr>
              <w:t>+</w:t>
            </w:r>
            <w:r>
              <w:rPr>
                <w:sz w:val="22"/>
                <w:szCs w:val="22"/>
              </w:rPr>
              <w:t xml:space="preserve"> </w:t>
            </w:r>
            <w:r w:rsidRPr="002E4BAE">
              <w:rPr>
                <w:sz w:val="22"/>
                <w:szCs w:val="22"/>
              </w:rPr>
              <w:t>Nurse at stage 2 as a non-responder (A, A+N)</w:t>
            </w:r>
          </w:p>
        </w:tc>
        <w:tc>
          <w:tcPr>
            <w:tcW w:w="2268" w:type="dxa"/>
          </w:tcPr>
          <w:p w14:paraId="18BFEA5E" w14:textId="77777777" w:rsidR="002E4BAE" w:rsidRPr="002E4BAE" w:rsidRDefault="004B503E" w:rsidP="004604DF">
            <w:pPr>
              <w:pStyle w:val="NormalWeb"/>
              <w:rPr>
                <w:sz w:val="22"/>
                <w:szCs w:val="22"/>
              </w:rPr>
            </w:pPr>
            <m:oMathPara>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A</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A+N</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switch</m:t>
                    </m:r>
                  </m:sub>
                </m:sSub>
              </m:oMath>
            </m:oMathPara>
          </w:p>
        </w:tc>
        <w:tc>
          <w:tcPr>
            <w:tcW w:w="1771" w:type="dxa"/>
          </w:tcPr>
          <w:p w14:paraId="158ECDA6" w14:textId="77777777" w:rsidR="002E4BAE" w:rsidRPr="002E4BAE" w:rsidRDefault="002E4BAE" w:rsidP="004604DF">
            <w:pPr>
              <w:pStyle w:val="NormalWeb"/>
              <w:rPr>
                <w:sz w:val="22"/>
                <w:szCs w:val="22"/>
              </w:rPr>
            </w:pPr>
            <w:r w:rsidRPr="002E4BAE">
              <w:rPr>
                <w:sz w:val="22"/>
                <w:szCs w:val="22"/>
              </w:rPr>
              <w:t>S$465</w:t>
            </w:r>
          </w:p>
        </w:tc>
      </w:tr>
    </w:tbl>
    <w:p w14:paraId="0E8931F7" w14:textId="77777777" w:rsidR="004604DF" w:rsidRDefault="00A403D0" w:rsidP="00AA2D33">
      <w:pPr>
        <w:pStyle w:val="NormalWeb"/>
        <w:jc w:val="both"/>
        <w:rPr>
          <w:rFonts w:asciiTheme="minorHAnsi" w:eastAsiaTheme="minorHAnsi" w:hAnsiTheme="minorHAnsi" w:cstheme="minorBidi"/>
          <w:b/>
          <w:bCs/>
          <w:sz w:val="22"/>
          <w:szCs w:val="22"/>
          <w:u w:val="single"/>
          <w:lang w:val="en-US" w:eastAsia="en-US"/>
        </w:rPr>
      </w:pPr>
      <w:r w:rsidRPr="004604DF">
        <w:rPr>
          <w:rFonts w:asciiTheme="minorHAnsi" w:eastAsiaTheme="minorHAnsi" w:hAnsiTheme="minorHAnsi" w:cstheme="minorBidi"/>
          <w:b/>
          <w:bCs/>
          <w:sz w:val="22"/>
          <w:szCs w:val="22"/>
          <w:u w:val="single"/>
          <w:lang w:val="en-US" w:eastAsia="en-US"/>
        </w:rPr>
        <w:t>Data Generation</w:t>
      </w:r>
      <w:r w:rsidR="004604DF" w:rsidRPr="004604DF">
        <w:rPr>
          <w:rFonts w:asciiTheme="minorHAnsi" w:eastAsiaTheme="minorHAnsi" w:hAnsiTheme="minorHAnsi" w:cstheme="minorBidi"/>
          <w:b/>
          <w:bCs/>
          <w:sz w:val="22"/>
          <w:szCs w:val="22"/>
          <w:u w:val="single"/>
          <w:lang w:val="en-US" w:eastAsia="en-US"/>
        </w:rPr>
        <w:t xml:space="preserve"> Algorith</w:t>
      </w:r>
      <w:r w:rsidR="004604DF">
        <w:rPr>
          <w:rFonts w:asciiTheme="minorHAnsi" w:eastAsiaTheme="minorHAnsi" w:hAnsiTheme="minorHAnsi" w:cstheme="minorBidi"/>
          <w:b/>
          <w:bCs/>
          <w:sz w:val="22"/>
          <w:szCs w:val="22"/>
          <w:u w:val="single"/>
          <w:lang w:val="en-US" w:eastAsia="en-US"/>
        </w:rPr>
        <w:t>m</w:t>
      </w:r>
    </w:p>
    <w:p w14:paraId="3A2C0C78" w14:textId="137870B9" w:rsidR="00A403D0" w:rsidRPr="004604DF" w:rsidRDefault="00A403D0" w:rsidP="00AA2D33">
      <w:pPr>
        <w:pStyle w:val="NormalWeb"/>
        <w:jc w:val="both"/>
        <w:rPr>
          <w:rFonts w:asciiTheme="minorHAnsi" w:eastAsiaTheme="minorHAnsi" w:hAnsiTheme="minorHAnsi" w:cstheme="minorBidi"/>
          <w:b/>
          <w:bCs/>
          <w:sz w:val="22"/>
          <w:szCs w:val="22"/>
          <w:u w:val="single"/>
          <w:lang w:val="en-US" w:eastAsia="en-US"/>
        </w:rPr>
      </w:pPr>
      <w:r w:rsidRPr="004604DF">
        <w:rPr>
          <w:rFonts w:asciiTheme="minorHAnsi" w:eastAsiaTheme="minorHAnsi" w:hAnsiTheme="minorHAnsi" w:cstheme="minorBidi"/>
          <w:b/>
          <w:bCs/>
          <w:sz w:val="22"/>
          <w:szCs w:val="22"/>
          <w:u w:val="single"/>
          <w:lang w:val="en-US" w:eastAsia="en-US"/>
        </w:rPr>
        <w:t>S</w:t>
      </w:r>
      <w:r w:rsidR="004604DF" w:rsidRPr="004604DF">
        <w:rPr>
          <w:rFonts w:asciiTheme="minorHAnsi" w:eastAsiaTheme="minorHAnsi" w:hAnsiTheme="minorHAnsi" w:cstheme="minorBidi"/>
          <w:b/>
          <w:bCs/>
          <w:sz w:val="22"/>
          <w:szCs w:val="22"/>
          <w:u w:val="single"/>
          <w:lang w:val="en-US" w:eastAsia="en-US"/>
        </w:rPr>
        <w:t>equential Mu</w:t>
      </w:r>
      <w:r w:rsidR="004604DF">
        <w:rPr>
          <w:rFonts w:asciiTheme="minorHAnsi" w:eastAsiaTheme="minorHAnsi" w:hAnsiTheme="minorHAnsi" w:cstheme="minorBidi"/>
          <w:b/>
          <w:bCs/>
          <w:sz w:val="22"/>
          <w:szCs w:val="22"/>
          <w:u w:val="single"/>
          <w:lang w:val="en-US" w:eastAsia="en-US"/>
        </w:rPr>
        <w:t>lti</w:t>
      </w:r>
      <w:r w:rsidR="004604DF" w:rsidRPr="004604DF">
        <w:rPr>
          <w:rFonts w:asciiTheme="minorHAnsi" w:eastAsiaTheme="minorHAnsi" w:hAnsiTheme="minorHAnsi" w:cstheme="minorBidi"/>
          <w:b/>
          <w:bCs/>
          <w:sz w:val="22"/>
          <w:szCs w:val="22"/>
          <w:u w:val="single"/>
          <w:lang w:val="en-US" w:eastAsia="en-US"/>
        </w:rPr>
        <w:t xml:space="preserve">ple Assignment Randomized Trial (SMART) </w:t>
      </w:r>
    </w:p>
    <w:p w14:paraId="46E73C99" w14:textId="240F2FCE" w:rsidR="00A403D0" w:rsidRPr="004604DF" w:rsidRDefault="00A403D0" w:rsidP="00AA2D33">
      <w:pPr>
        <w:pStyle w:val="NormalWeb"/>
        <w:numPr>
          <w:ilvl w:val="0"/>
          <w:numId w:val="2"/>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Draw the baseline H1BAc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Y</m:t>
            </m:r>
          </m:e>
          <m:sub>
            <m:r>
              <w:rPr>
                <w:rFonts w:ascii="Cambria Math" w:eastAsiaTheme="minorHAnsi" w:hAnsi="Cambria Math" w:cstheme="minorBidi"/>
                <w:sz w:val="22"/>
                <w:szCs w:val="22"/>
                <w:lang w:val="en-US" w:eastAsia="en-US"/>
              </w:rPr>
              <m:t>0</m:t>
            </m:r>
          </m:sub>
        </m:sSub>
      </m:oMath>
      <w:r w:rsidRPr="004604DF">
        <w:rPr>
          <w:rFonts w:asciiTheme="minorHAnsi" w:eastAsiaTheme="minorHAnsi" w:hAnsiTheme="minorHAnsi" w:cstheme="minorBidi"/>
          <w:sz w:val="22"/>
          <w:szCs w:val="22"/>
          <w:lang w:val="en-US" w:eastAsia="en-US"/>
        </w:rPr>
        <w:t>), from the normal distribution, with mean = 9.</w:t>
      </w:r>
      <w:r w:rsidR="004604DF" w:rsidRPr="004604DF">
        <w:rPr>
          <w:rFonts w:asciiTheme="minorHAnsi" w:eastAsiaTheme="minorHAnsi" w:hAnsiTheme="minorHAnsi" w:cstheme="minorBidi"/>
          <w:sz w:val="22"/>
          <w:szCs w:val="22"/>
          <w:lang w:val="en-US" w:eastAsia="en-US"/>
        </w:rPr>
        <w:t>73</w:t>
      </w:r>
      <w:r w:rsidRPr="004604DF">
        <w:rPr>
          <w:rFonts w:asciiTheme="minorHAnsi" w:eastAsiaTheme="minorHAnsi" w:hAnsiTheme="minorHAnsi" w:cstheme="minorBidi"/>
          <w:sz w:val="22"/>
          <w:szCs w:val="22"/>
          <w:lang w:val="en-US" w:eastAsia="en-US"/>
        </w:rPr>
        <w:t xml:space="preserve"> and SD =1.</w:t>
      </w:r>
      <w:r w:rsidR="004604DF" w:rsidRPr="004604DF">
        <w:rPr>
          <w:rFonts w:asciiTheme="minorHAnsi" w:eastAsiaTheme="minorHAnsi" w:hAnsiTheme="minorHAnsi" w:cstheme="minorBidi"/>
          <w:sz w:val="22"/>
          <w:szCs w:val="22"/>
          <w:lang w:val="en-US" w:eastAsia="en-US"/>
        </w:rPr>
        <w:t>37</w:t>
      </w:r>
      <w:r w:rsidRPr="004604DF">
        <w:rPr>
          <w:rFonts w:asciiTheme="minorHAnsi" w:eastAsiaTheme="minorHAnsi" w:hAnsiTheme="minorHAnsi" w:cstheme="minorBidi"/>
          <w:sz w:val="22"/>
          <w:szCs w:val="22"/>
          <w:lang w:val="en-US" w:eastAsia="en-US"/>
        </w:rPr>
        <w:t xml:space="preserve">, and cut-off at (7.8,13), for </w:t>
      </w:r>
      <m:oMath>
        <m:r>
          <w:rPr>
            <w:rFonts w:ascii="Cambria Math" w:eastAsiaTheme="minorHAnsi" w:hAnsi="Cambria Math" w:cstheme="minorBidi"/>
            <w:sz w:val="22"/>
            <w:szCs w:val="22"/>
            <w:lang w:val="en-US" w:eastAsia="en-US"/>
          </w:rPr>
          <m:t>n</m:t>
        </m:r>
      </m:oMath>
      <w:r w:rsidRPr="004604DF">
        <w:rPr>
          <w:rFonts w:asciiTheme="minorHAnsi" w:eastAsiaTheme="minorHAnsi" w:hAnsiTheme="minorHAnsi" w:cstheme="minorBidi"/>
          <w:sz w:val="22"/>
          <w:szCs w:val="22"/>
          <w:lang w:val="en-US" w:eastAsia="en-US"/>
        </w:rPr>
        <w:t xml:space="preserve"> </w:t>
      </w:r>
      <w:r w:rsidR="00594A97" w:rsidRPr="004604DF">
        <w:rPr>
          <w:rFonts w:asciiTheme="minorHAnsi" w:eastAsiaTheme="minorHAnsi" w:hAnsiTheme="minorHAnsi" w:cstheme="minorBidi"/>
          <w:sz w:val="22"/>
          <w:szCs w:val="22"/>
          <w:lang w:val="en-US" w:eastAsia="en-US"/>
        </w:rPr>
        <w:t>patient</w:t>
      </w:r>
      <w:r w:rsidRPr="004604DF">
        <w:rPr>
          <w:rFonts w:asciiTheme="minorHAnsi" w:eastAsiaTheme="minorHAnsi" w:hAnsiTheme="minorHAnsi" w:cstheme="minorBidi"/>
          <w:sz w:val="22"/>
          <w:szCs w:val="22"/>
          <w:lang w:val="en-US" w:eastAsia="en-US"/>
        </w:rPr>
        <w:t xml:space="preserve">s. </w:t>
      </w:r>
    </w:p>
    <w:p w14:paraId="300C8DBA" w14:textId="08570DC9" w:rsidR="00A403D0" w:rsidRPr="004604DF" w:rsidRDefault="00A403D0" w:rsidP="00AA2D33">
      <w:pPr>
        <w:pStyle w:val="NormalWeb"/>
        <w:numPr>
          <w:ilvl w:val="0"/>
          <w:numId w:val="2"/>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 xml:space="preserve">Assume equal </w:t>
      </w:r>
      <w:r w:rsidR="00F37635" w:rsidRPr="004604DF">
        <w:rPr>
          <w:rFonts w:asciiTheme="minorHAnsi" w:eastAsiaTheme="minorHAnsi" w:hAnsiTheme="minorHAnsi" w:cstheme="minorBidi"/>
          <w:sz w:val="22"/>
          <w:szCs w:val="22"/>
          <w:lang w:val="en-US" w:eastAsia="en-US"/>
        </w:rPr>
        <w:t>randomization</w:t>
      </w:r>
      <w:r w:rsidRPr="004604DF">
        <w:rPr>
          <w:rFonts w:asciiTheme="minorHAnsi" w:eastAsiaTheme="minorHAnsi" w:hAnsiTheme="minorHAnsi" w:cstheme="minorBidi"/>
          <w:sz w:val="22"/>
          <w:szCs w:val="22"/>
          <w:lang w:val="en-US" w:eastAsia="en-US"/>
        </w:rPr>
        <w:t xml:space="preserve"> to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T</m:t>
            </m:r>
          </m:e>
          <m:sub>
            <m:r>
              <w:rPr>
                <w:rFonts w:ascii="Cambria Math" w:eastAsiaTheme="minorHAnsi" w:hAnsi="Cambria Math" w:cstheme="minorBidi"/>
                <w:sz w:val="22"/>
                <w:szCs w:val="22"/>
                <w:lang w:val="en-US" w:eastAsia="en-US"/>
              </w:rPr>
              <m:t>1</m:t>
            </m:r>
          </m:sub>
        </m:sSub>
      </m:oMath>
      <w:r w:rsidRPr="004604DF">
        <w:rPr>
          <w:rFonts w:asciiTheme="minorHAnsi" w:eastAsiaTheme="minorHAnsi" w:hAnsiTheme="minorHAnsi" w:cstheme="minorBidi"/>
          <w:sz w:val="22"/>
          <w:szCs w:val="22"/>
          <w:lang w:val="en-US" w:eastAsia="en-US"/>
        </w:rPr>
        <w:t xml:space="preserve">. At stage 1, randomly allocate </w:t>
      </w:r>
      <w:proofErr w:type="spellStart"/>
      <w:r w:rsidRPr="004604DF">
        <w:rPr>
          <w:rFonts w:ascii="Courier New" w:eastAsiaTheme="minorHAnsi" w:hAnsi="Courier New" w:cs="Courier New"/>
          <w:sz w:val="22"/>
          <w:szCs w:val="22"/>
          <w:lang w:val="en-US" w:eastAsia="en-US"/>
        </w:rPr>
        <w:t>nA</w:t>
      </w:r>
      <w:proofErr w:type="spellEnd"/>
      <w:r w:rsidRPr="004604DF">
        <w:rPr>
          <w:rFonts w:ascii="Courier New" w:eastAsiaTheme="minorHAnsi" w:hAnsi="Courier New" w:cs="Courier New"/>
          <w:sz w:val="22"/>
          <w:szCs w:val="22"/>
          <w:lang w:val="en-US" w:eastAsia="en-US"/>
        </w:rPr>
        <w:t>=floor(n/2)</w:t>
      </w:r>
      <w:r w:rsidRPr="004604DF">
        <w:rPr>
          <w:rFonts w:asciiTheme="minorHAnsi" w:eastAsiaTheme="minorHAnsi" w:hAnsiTheme="minorHAnsi" w:cstheme="minorBidi"/>
          <w:sz w:val="22"/>
          <w:szCs w:val="22"/>
          <w:lang w:val="en-US" w:eastAsia="en-US"/>
        </w:rPr>
        <w:t xml:space="preserve"> </w:t>
      </w:r>
      <w:r w:rsidR="00594A97" w:rsidRPr="004604DF">
        <w:rPr>
          <w:rFonts w:asciiTheme="minorHAnsi" w:eastAsiaTheme="minorHAnsi" w:hAnsiTheme="minorHAnsi" w:cstheme="minorBidi"/>
          <w:sz w:val="22"/>
          <w:szCs w:val="22"/>
          <w:lang w:val="en-US" w:eastAsia="en-US"/>
        </w:rPr>
        <w:t>patient</w:t>
      </w:r>
      <w:r w:rsidRPr="004604DF">
        <w:rPr>
          <w:rFonts w:asciiTheme="minorHAnsi" w:eastAsiaTheme="minorHAnsi" w:hAnsiTheme="minorHAnsi" w:cstheme="minorBidi"/>
          <w:sz w:val="22"/>
          <w:szCs w:val="22"/>
          <w:lang w:val="en-US" w:eastAsia="en-US"/>
        </w:rPr>
        <w:t xml:space="preserve">s to </w:t>
      </w:r>
      <w:r w:rsidR="00F37635" w:rsidRPr="004604DF">
        <w:rPr>
          <w:rFonts w:asciiTheme="minorHAnsi" w:eastAsiaTheme="minorHAnsi" w:hAnsiTheme="minorHAnsi" w:cstheme="minorBidi"/>
          <w:sz w:val="22"/>
          <w:szCs w:val="22"/>
          <w:lang w:val="en-US" w:eastAsia="en-US"/>
        </w:rPr>
        <w:t>App</w:t>
      </w:r>
      <w:r w:rsidRPr="004604DF">
        <w:rPr>
          <w:rFonts w:asciiTheme="minorHAnsi" w:eastAsiaTheme="minorHAnsi" w:hAnsiTheme="minorHAnsi" w:cstheme="minorBidi"/>
          <w:sz w:val="22"/>
          <w:szCs w:val="22"/>
          <w:lang w:val="en-US" w:eastAsia="en-US"/>
        </w:rPr>
        <w:t xml:space="preserve">, and </w:t>
      </w:r>
      <w:r w:rsidRPr="004604DF">
        <w:rPr>
          <w:rFonts w:ascii="Courier New" w:eastAsiaTheme="minorHAnsi" w:hAnsi="Courier New" w:cs="Courier New"/>
          <w:sz w:val="22"/>
          <w:szCs w:val="22"/>
          <w:lang w:val="en-US" w:eastAsia="en-US"/>
        </w:rPr>
        <w:t>n-</w:t>
      </w:r>
      <w:proofErr w:type="spellStart"/>
      <w:r w:rsidRPr="004604DF">
        <w:rPr>
          <w:rFonts w:ascii="Courier New" w:eastAsiaTheme="minorHAnsi" w:hAnsi="Courier New" w:cs="Courier New"/>
          <w:sz w:val="22"/>
          <w:szCs w:val="22"/>
          <w:lang w:val="en-US" w:eastAsia="en-US"/>
        </w:rPr>
        <w:t>nA</w:t>
      </w:r>
      <w:proofErr w:type="spellEnd"/>
      <w:r w:rsidRPr="004604DF">
        <w:rPr>
          <w:rFonts w:ascii="Courier New" w:eastAsiaTheme="minorHAnsi" w:hAnsi="Courier New" w:cs="Courier New"/>
          <w:sz w:val="22"/>
          <w:szCs w:val="22"/>
          <w:lang w:val="en-US" w:eastAsia="en-US"/>
        </w:rPr>
        <w:t xml:space="preserve"> </w:t>
      </w:r>
      <w:r w:rsidRPr="004604DF">
        <w:rPr>
          <w:rFonts w:asciiTheme="minorHAnsi" w:eastAsiaTheme="minorHAnsi" w:hAnsiTheme="minorHAnsi" w:cstheme="minorBidi"/>
          <w:sz w:val="22"/>
          <w:szCs w:val="22"/>
          <w:lang w:val="en-US" w:eastAsia="en-US"/>
        </w:rPr>
        <w:t xml:space="preserve">to </w:t>
      </w:r>
      <w:r w:rsidR="00F37635" w:rsidRPr="004604DF">
        <w:rPr>
          <w:rFonts w:asciiTheme="minorHAnsi" w:eastAsiaTheme="minorHAnsi" w:hAnsiTheme="minorHAnsi" w:cstheme="minorBidi"/>
          <w:sz w:val="22"/>
          <w:szCs w:val="22"/>
          <w:lang w:val="en-US" w:eastAsia="en-US"/>
        </w:rPr>
        <w:t>Nurse.</w:t>
      </w:r>
      <w:r w:rsidRPr="004604DF">
        <w:rPr>
          <w:rFonts w:asciiTheme="minorHAnsi" w:eastAsiaTheme="minorHAnsi" w:hAnsiTheme="minorHAnsi" w:cstheme="minorBidi"/>
          <w:sz w:val="22"/>
          <w:szCs w:val="22"/>
          <w:lang w:val="en-US" w:eastAsia="en-US"/>
        </w:rPr>
        <w:t xml:space="preserve"> </w:t>
      </w:r>
    </w:p>
    <w:p w14:paraId="6CA5F1BC" w14:textId="48BDF4B7" w:rsidR="00A403D0" w:rsidRPr="004604DF" w:rsidRDefault="00A403D0" w:rsidP="00AA2D33">
      <w:pPr>
        <w:pStyle w:val="NormalWeb"/>
        <w:numPr>
          <w:ilvl w:val="0"/>
          <w:numId w:val="2"/>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 xml:space="preserve">Generate </w:t>
      </w:r>
      <w:r w:rsidR="003F2E3E" w:rsidRPr="004604DF">
        <w:rPr>
          <w:rFonts w:asciiTheme="minorHAnsi" w:eastAsiaTheme="minorHAnsi" w:hAnsiTheme="minorHAnsi" w:cstheme="minorBidi"/>
          <w:sz w:val="22"/>
          <w:szCs w:val="22"/>
          <w:lang w:val="en-US" w:eastAsia="en-US"/>
        </w:rPr>
        <w:t xml:space="preserve">the </w:t>
      </w:r>
      <w:r w:rsidRPr="004604DF">
        <w:rPr>
          <w:rFonts w:asciiTheme="minorHAnsi" w:eastAsiaTheme="minorHAnsi" w:hAnsiTheme="minorHAnsi" w:cstheme="minorBidi"/>
          <w:sz w:val="22"/>
          <w:szCs w:val="22"/>
          <w:lang w:val="en-US" w:eastAsia="en-US"/>
        </w:rPr>
        <w:t>receptive</w:t>
      </w:r>
      <w:r w:rsidR="003F2E3E" w:rsidRPr="004604DF">
        <w:rPr>
          <w:rFonts w:asciiTheme="minorHAnsi" w:eastAsiaTheme="minorHAnsi" w:hAnsiTheme="minorHAnsi" w:cstheme="minorBidi"/>
          <w:sz w:val="22"/>
          <w:szCs w:val="22"/>
          <w:lang w:val="en-US" w:eastAsia="en-US"/>
        </w:rPr>
        <w:t xml:space="preserve">ness </w:t>
      </w:r>
      <w:r w:rsidRPr="004604DF">
        <w:rPr>
          <w:rFonts w:asciiTheme="minorHAnsi" w:eastAsiaTheme="minorHAnsi" w:hAnsiTheme="minorHAnsi" w:cstheme="minorBidi"/>
          <w:sz w:val="22"/>
          <w:szCs w:val="22"/>
          <w:lang w:val="en-US" w:eastAsia="en-US"/>
        </w:rPr>
        <w:t xml:space="preserve">for each </w:t>
      </w:r>
      <w:r w:rsidR="00594A97" w:rsidRPr="004604DF">
        <w:rPr>
          <w:rFonts w:asciiTheme="minorHAnsi" w:eastAsiaTheme="minorHAnsi" w:hAnsiTheme="minorHAnsi" w:cstheme="minorBidi"/>
          <w:sz w:val="22"/>
          <w:szCs w:val="22"/>
          <w:lang w:val="en-US" w:eastAsia="en-US"/>
        </w:rPr>
        <w:t>patient</w:t>
      </w:r>
      <w:r w:rsidRPr="004604DF">
        <w:rPr>
          <w:rFonts w:asciiTheme="minorHAnsi" w:eastAsiaTheme="minorHAnsi" w:hAnsiTheme="minorHAnsi" w:cstheme="minorBidi"/>
          <w:sz w:val="22"/>
          <w:szCs w:val="22"/>
          <w:lang w:val="en-US" w:eastAsia="en-US"/>
        </w:rPr>
        <w:t>, where 1 is receptive to</w:t>
      </w:r>
      <m:oMath>
        <m:sSub>
          <m:sSubPr>
            <m:ctrlPr>
              <w:rPr>
                <w:rFonts w:ascii="Cambria Math" w:eastAsia="Calibri" w:hAnsi="Cambria Math"/>
                <w:i/>
                <w:iCs/>
                <w:sz w:val="22"/>
                <w:szCs w:val="22"/>
              </w:rPr>
            </m:ctrlPr>
          </m:sSubPr>
          <m:e>
            <m:r>
              <w:rPr>
                <w:rFonts w:ascii="Cambria Math" w:eastAsia="Calibri" w:hAnsi="Cambria Math"/>
                <w:sz w:val="22"/>
                <w:szCs w:val="22"/>
              </w:rPr>
              <m:t xml:space="preserve"> T</m:t>
            </m:r>
          </m:e>
          <m:sub>
            <m:r>
              <w:rPr>
                <w:rFonts w:ascii="Cambria Math" w:eastAsia="Calibri" w:hAnsi="Cambria Math"/>
                <w:sz w:val="22"/>
                <w:szCs w:val="22"/>
              </w:rPr>
              <m:t>1</m:t>
            </m:r>
          </m:sub>
        </m:sSub>
      </m:oMath>
      <w:r w:rsidRPr="004604DF">
        <w:rPr>
          <w:rFonts w:asciiTheme="minorHAnsi" w:eastAsiaTheme="minorHAnsi" w:hAnsiTheme="minorHAnsi" w:cstheme="minorBidi"/>
          <w:sz w:val="22"/>
          <w:szCs w:val="22"/>
          <w:lang w:val="en-US" w:eastAsia="en-US"/>
        </w:rPr>
        <w:t xml:space="preserve">, and 0 otherwise. For </w:t>
      </w:r>
      <w:r w:rsidR="00594A97" w:rsidRPr="004604DF">
        <w:rPr>
          <w:rFonts w:asciiTheme="minorHAnsi" w:eastAsiaTheme="minorHAnsi" w:hAnsiTheme="minorHAnsi" w:cstheme="minorBidi"/>
          <w:sz w:val="22"/>
          <w:szCs w:val="22"/>
          <w:lang w:val="en-US" w:eastAsia="en-US"/>
        </w:rPr>
        <w:t>patient</w:t>
      </w:r>
      <w:r w:rsidRPr="004604DF">
        <w:rPr>
          <w:rFonts w:asciiTheme="minorHAnsi" w:eastAsiaTheme="minorHAnsi" w:hAnsiTheme="minorHAnsi" w:cstheme="minorBidi"/>
          <w:sz w:val="22"/>
          <w:szCs w:val="22"/>
          <w:lang w:val="en-US" w:eastAsia="en-US"/>
        </w:rPr>
        <w:t xml:space="preserve">s allocated to App, draw from </w:t>
      </w:r>
      <m:oMath>
        <m:r>
          <w:rPr>
            <w:rFonts w:ascii="Cambria Math" w:eastAsiaTheme="minorHAnsi" w:hAnsi="Cambria Math" w:cstheme="minorBidi"/>
            <w:sz w:val="22"/>
            <w:szCs w:val="22"/>
            <w:lang w:val="en-US" w:eastAsia="en-US"/>
          </w:rPr>
          <m:t>Ber</m:t>
        </m:r>
        <m:d>
          <m:dPr>
            <m:ctrlPr>
              <w:rPr>
                <w:rFonts w:ascii="Cambria Math" w:eastAsiaTheme="minorHAnsi" w:hAnsi="Cambria Math" w:cstheme="minorBidi"/>
                <w:i/>
                <w:sz w:val="22"/>
                <w:szCs w:val="22"/>
                <w:lang w:val="en-US" w:eastAsia="en-US"/>
              </w:rPr>
            </m:ctrlPr>
          </m:dPr>
          <m:e>
            <m:r>
              <w:rPr>
                <w:rFonts w:ascii="Cambria Math" w:eastAsiaTheme="minorEastAsia" w:hAnsi="Cambria Math" w:cstheme="minorBidi"/>
                <w:sz w:val="22"/>
                <w:szCs w:val="22"/>
                <w:lang w:val="en-US" w:eastAsia="en-US"/>
              </w:rPr>
              <m:t>P</m:t>
            </m:r>
            <m:d>
              <m:dPr>
                <m:ctrlPr>
                  <w:rPr>
                    <w:rFonts w:ascii="Cambria Math" w:eastAsiaTheme="minorEastAsia" w:hAnsi="Cambria Math" w:cstheme="minorBidi"/>
                    <w:i/>
                    <w:sz w:val="22"/>
                    <w:szCs w:val="22"/>
                    <w:lang w:val="en-US" w:eastAsia="en-US"/>
                  </w:rPr>
                </m:ctrlPr>
              </m:dPr>
              <m:e>
                <m:sSub>
                  <m:sSubPr>
                    <m:ctrlPr>
                      <w:rPr>
                        <w:rFonts w:ascii="Cambria Math" w:eastAsia="Calibri" w:hAnsi="Cambria Math"/>
                        <w:i/>
                        <w:iCs/>
                        <w:sz w:val="22"/>
                        <w:szCs w:val="22"/>
                      </w:rPr>
                    </m:ctrlPr>
                  </m:sSubPr>
                  <m:e>
                    <m:r>
                      <w:rPr>
                        <w:rFonts w:ascii="Cambria Math" w:eastAsia="Calibri" w:hAnsi="Cambria Math"/>
                        <w:sz w:val="22"/>
                        <w:szCs w:val="22"/>
                      </w:rPr>
                      <m:t>R</m:t>
                    </m:r>
                  </m:e>
                  <m:sub>
                    <m:sSub>
                      <m:sSubPr>
                        <m:ctrlPr>
                          <w:rPr>
                            <w:rFonts w:ascii="Cambria Math" w:eastAsia="Calibri" w:hAnsi="Cambria Math"/>
                            <w:i/>
                            <w:iCs/>
                            <w:sz w:val="22"/>
                            <w:szCs w:val="22"/>
                          </w:rPr>
                        </m:ctrlPr>
                      </m:sSubPr>
                      <m:e>
                        <m:r>
                          <w:rPr>
                            <w:rFonts w:ascii="Cambria Math" w:eastAsia="Calibri" w:hAnsi="Cambria Math"/>
                            <w:sz w:val="22"/>
                            <w:szCs w:val="22"/>
                          </w:rPr>
                          <m:t>C</m:t>
                        </m:r>
                      </m:e>
                      <m:sub>
                        <m:r>
                          <w:rPr>
                            <w:rFonts w:ascii="Cambria Math" w:eastAsia="Calibri" w:hAnsi="Cambria Math"/>
                            <w:sz w:val="22"/>
                            <w:szCs w:val="22"/>
                          </w:rPr>
                          <m:t>A</m:t>
                        </m:r>
                      </m:sub>
                    </m:sSub>
                  </m:sub>
                </m:sSub>
                <m:r>
                  <w:rPr>
                    <w:rFonts w:ascii="Cambria Math" w:eastAsia="Calibri" w:hAnsi="Cambria Math"/>
                    <w:sz w:val="22"/>
                    <w:szCs w:val="22"/>
                  </w:rPr>
                  <m:t>=1</m:t>
                </m:r>
                <m:ctrlPr>
                  <w:rPr>
                    <w:rFonts w:ascii="Cambria Math" w:eastAsia="Calibri" w:hAnsi="Cambria Math"/>
                    <w:i/>
                    <w:iCs/>
                    <w:sz w:val="22"/>
                    <w:szCs w:val="22"/>
                  </w:rPr>
                </m:ctrlPr>
              </m:e>
            </m:d>
          </m:e>
        </m:d>
      </m:oMath>
      <w:r w:rsidRPr="004604DF">
        <w:rPr>
          <w:rFonts w:asciiTheme="minorHAnsi" w:eastAsiaTheme="minorHAnsi" w:hAnsiTheme="minorHAnsi" w:cstheme="minorBidi"/>
          <w:sz w:val="22"/>
          <w:szCs w:val="22"/>
          <w:lang w:val="en-US" w:eastAsia="en-US"/>
        </w:rPr>
        <w:t xml:space="preserve"> For </w:t>
      </w:r>
      <w:r w:rsidR="00594A97" w:rsidRPr="004604DF">
        <w:rPr>
          <w:rFonts w:asciiTheme="minorHAnsi" w:eastAsiaTheme="minorHAnsi" w:hAnsiTheme="minorHAnsi" w:cstheme="minorBidi"/>
          <w:sz w:val="22"/>
          <w:szCs w:val="22"/>
          <w:lang w:val="en-US" w:eastAsia="en-US"/>
        </w:rPr>
        <w:t>patient</w:t>
      </w:r>
      <w:r w:rsidRPr="004604DF">
        <w:rPr>
          <w:rFonts w:asciiTheme="minorHAnsi" w:eastAsiaTheme="minorHAnsi" w:hAnsiTheme="minorHAnsi" w:cstheme="minorBidi"/>
          <w:sz w:val="22"/>
          <w:szCs w:val="22"/>
          <w:lang w:val="en-US" w:eastAsia="en-US"/>
        </w:rPr>
        <w:t>s allocated to N</w:t>
      </w:r>
      <w:r w:rsidR="00AA2D33" w:rsidRPr="004604DF">
        <w:rPr>
          <w:rFonts w:asciiTheme="minorHAnsi" w:eastAsiaTheme="minorHAnsi" w:hAnsiTheme="minorHAnsi" w:cstheme="minorBidi"/>
          <w:sz w:val="22"/>
          <w:szCs w:val="22"/>
          <w:lang w:val="en-US" w:eastAsia="en-US"/>
        </w:rPr>
        <w:t>urse</w:t>
      </w:r>
      <w:r w:rsidRPr="004604DF">
        <w:rPr>
          <w:rFonts w:asciiTheme="minorHAnsi" w:eastAsiaTheme="minorHAnsi" w:hAnsiTheme="minorHAnsi" w:cstheme="minorBidi"/>
          <w:sz w:val="22"/>
          <w:szCs w:val="22"/>
          <w:lang w:val="en-US" w:eastAsia="en-US"/>
        </w:rPr>
        <w:t xml:space="preserve">, draw from </w:t>
      </w:r>
      <m:oMath>
        <m:r>
          <w:rPr>
            <w:rFonts w:ascii="Cambria Math" w:eastAsiaTheme="minorHAnsi" w:hAnsi="Cambria Math" w:cstheme="minorBidi"/>
            <w:sz w:val="22"/>
            <w:szCs w:val="22"/>
            <w:lang w:val="en-US" w:eastAsia="en-US"/>
          </w:rPr>
          <m:t>Ber</m:t>
        </m:r>
        <m:d>
          <m:dPr>
            <m:ctrlPr>
              <w:rPr>
                <w:rFonts w:ascii="Cambria Math" w:eastAsiaTheme="minorHAnsi" w:hAnsi="Cambria Math" w:cstheme="minorBidi"/>
                <w:i/>
                <w:sz w:val="22"/>
                <w:szCs w:val="22"/>
                <w:lang w:val="en-US" w:eastAsia="en-US"/>
              </w:rPr>
            </m:ctrlPr>
          </m:dPr>
          <m:e>
            <m:r>
              <w:rPr>
                <w:rFonts w:ascii="Cambria Math" w:eastAsiaTheme="minorEastAsia" w:hAnsi="Cambria Math" w:cstheme="minorBidi"/>
                <w:sz w:val="22"/>
                <w:szCs w:val="22"/>
                <w:lang w:val="en-US" w:eastAsia="en-US"/>
              </w:rPr>
              <m:t>P</m:t>
            </m:r>
            <m:d>
              <m:dPr>
                <m:ctrlPr>
                  <w:rPr>
                    <w:rFonts w:ascii="Cambria Math" w:eastAsiaTheme="minorEastAsia" w:hAnsi="Cambria Math" w:cstheme="minorBidi"/>
                    <w:i/>
                    <w:sz w:val="22"/>
                    <w:szCs w:val="22"/>
                    <w:lang w:val="en-US" w:eastAsia="en-US"/>
                  </w:rPr>
                </m:ctrlPr>
              </m:dPr>
              <m:e>
                <m:sSub>
                  <m:sSubPr>
                    <m:ctrlPr>
                      <w:rPr>
                        <w:rFonts w:ascii="Cambria Math" w:eastAsia="Calibri" w:hAnsi="Cambria Math"/>
                        <w:i/>
                        <w:iCs/>
                        <w:sz w:val="22"/>
                        <w:szCs w:val="22"/>
                      </w:rPr>
                    </m:ctrlPr>
                  </m:sSubPr>
                  <m:e>
                    <m:r>
                      <w:rPr>
                        <w:rFonts w:ascii="Cambria Math" w:eastAsia="Calibri" w:hAnsi="Cambria Math"/>
                        <w:sz w:val="22"/>
                        <w:szCs w:val="22"/>
                      </w:rPr>
                      <m:t>R</m:t>
                    </m:r>
                  </m:e>
                  <m:sub>
                    <m:sSub>
                      <m:sSubPr>
                        <m:ctrlPr>
                          <w:rPr>
                            <w:rFonts w:ascii="Cambria Math" w:eastAsia="Calibri" w:hAnsi="Cambria Math"/>
                            <w:i/>
                            <w:iCs/>
                            <w:sz w:val="22"/>
                            <w:szCs w:val="22"/>
                          </w:rPr>
                        </m:ctrlPr>
                      </m:sSubPr>
                      <m:e>
                        <m:r>
                          <w:rPr>
                            <w:rFonts w:ascii="Cambria Math" w:eastAsia="Calibri" w:hAnsi="Cambria Math"/>
                            <w:sz w:val="22"/>
                            <w:szCs w:val="22"/>
                          </w:rPr>
                          <m:t>C</m:t>
                        </m:r>
                      </m:e>
                      <m:sub>
                        <m:r>
                          <w:rPr>
                            <w:rFonts w:ascii="Cambria Math" w:eastAsia="Calibri" w:hAnsi="Cambria Math"/>
                            <w:sz w:val="22"/>
                            <w:szCs w:val="22"/>
                          </w:rPr>
                          <m:t>N</m:t>
                        </m:r>
                      </m:sub>
                    </m:sSub>
                  </m:sub>
                </m:sSub>
                <m:r>
                  <w:rPr>
                    <w:rFonts w:ascii="Cambria Math" w:eastAsia="Calibri" w:hAnsi="Cambria Math"/>
                    <w:sz w:val="22"/>
                    <w:szCs w:val="22"/>
                  </w:rPr>
                  <m:t>=1</m:t>
                </m:r>
                <m:ctrlPr>
                  <w:rPr>
                    <w:rFonts w:ascii="Cambria Math" w:eastAsia="Calibri" w:hAnsi="Cambria Math"/>
                    <w:i/>
                    <w:iCs/>
                    <w:sz w:val="22"/>
                    <w:szCs w:val="22"/>
                  </w:rPr>
                </m:ctrlPr>
              </m:e>
            </m:d>
          </m:e>
        </m:d>
      </m:oMath>
      <w:r w:rsidR="00E46F50" w:rsidRPr="004604DF">
        <w:rPr>
          <w:rFonts w:asciiTheme="minorHAnsi" w:eastAsiaTheme="minorEastAsia" w:hAnsiTheme="minorHAnsi" w:cstheme="minorBidi"/>
          <w:sz w:val="22"/>
          <w:szCs w:val="22"/>
          <w:lang w:val="en-US" w:eastAsia="en-US"/>
        </w:rPr>
        <w:t>.</w:t>
      </w:r>
    </w:p>
    <w:p w14:paraId="353798FB" w14:textId="189610D7" w:rsidR="00A403D0" w:rsidRPr="004604DF" w:rsidRDefault="00A403D0" w:rsidP="00AA2D33">
      <w:pPr>
        <w:pStyle w:val="NormalWeb"/>
        <w:numPr>
          <w:ilvl w:val="0"/>
          <w:numId w:val="2"/>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 xml:space="preserve">For </w:t>
      </w:r>
      <w:r w:rsidR="00594A97" w:rsidRPr="004604DF">
        <w:rPr>
          <w:rFonts w:asciiTheme="minorHAnsi" w:eastAsiaTheme="minorHAnsi" w:hAnsiTheme="minorHAnsi" w:cstheme="minorBidi"/>
          <w:sz w:val="22"/>
          <w:szCs w:val="22"/>
          <w:lang w:val="en-US" w:eastAsia="en-US"/>
        </w:rPr>
        <w:t>patient</w:t>
      </w:r>
      <w:r w:rsidRPr="004604DF">
        <w:rPr>
          <w:rFonts w:asciiTheme="minorHAnsi" w:eastAsiaTheme="minorHAnsi" w:hAnsiTheme="minorHAnsi" w:cstheme="minorBidi"/>
          <w:sz w:val="22"/>
          <w:szCs w:val="22"/>
          <w:lang w:val="en-US" w:eastAsia="en-US"/>
        </w:rPr>
        <w:t xml:space="preserve">s that are receptive to their allocated </w:t>
      </w:r>
      <m:oMath>
        <m:sSub>
          <m:sSubPr>
            <m:ctrlPr>
              <w:rPr>
                <w:rFonts w:ascii="Cambria Math" w:eastAsia="Calibri" w:hAnsi="Cambria Math"/>
                <w:i/>
                <w:iCs/>
                <w:sz w:val="22"/>
                <w:szCs w:val="22"/>
              </w:rPr>
            </m:ctrlPr>
          </m:sSubPr>
          <m:e>
            <m:r>
              <w:rPr>
                <w:rFonts w:ascii="Cambria Math" w:eastAsia="Calibri" w:hAnsi="Cambria Math"/>
                <w:sz w:val="22"/>
                <w:szCs w:val="22"/>
              </w:rPr>
              <m:t xml:space="preserve"> T</m:t>
            </m:r>
          </m:e>
          <m:sub>
            <m:r>
              <w:rPr>
                <w:rFonts w:ascii="Cambria Math" w:eastAsia="Calibri" w:hAnsi="Cambria Math"/>
                <w:sz w:val="22"/>
                <w:szCs w:val="22"/>
              </w:rPr>
              <m:t>1</m:t>
            </m:r>
          </m:sub>
        </m:sSub>
      </m:oMath>
      <w:r w:rsidRPr="004604DF">
        <w:rPr>
          <w:rFonts w:asciiTheme="minorHAnsi" w:eastAsiaTheme="minorHAnsi" w:hAnsiTheme="minorHAnsi" w:cstheme="minorBidi"/>
          <w:sz w:val="22"/>
          <w:szCs w:val="22"/>
          <w:lang w:val="en-US" w:eastAsia="en-US"/>
        </w:rPr>
        <w:t>, draw the change in HBA1c in 6 weeks (</w:t>
      </w:r>
      <m:oMath>
        <m:sSub>
          <m:sSubPr>
            <m:ctrlPr>
              <w:rPr>
                <w:rFonts w:ascii="Cambria Math" w:eastAsia="Calibri" w:hAnsi="Cambria Math"/>
                <w:i/>
                <w:iCs/>
                <w:sz w:val="22"/>
                <w:szCs w:val="22"/>
              </w:rPr>
            </m:ctrlPr>
          </m:sSubPr>
          <m:e>
            <m:r>
              <m:rPr>
                <m:sty m:val="p"/>
              </m:rPr>
              <w:rPr>
                <w:rFonts w:ascii="Cambria Math" w:eastAsia="Calibri" w:hAnsi="Cambria Math"/>
                <w:sz w:val="22"/>
                <w:szCs w:val="22"/>
              </w:rPr>
              <m:t>Δ</m:t>
            </m:r>
            <m:r>
              <w:rPr>
                <w:rFonts w:ascii="Cambria Math" w:eastAsia="Calibri" w:hAnsi="Cambria Math"/>
                <w:sz w:val="22"/>
                <w:szCs w:val="22"/>
              </w:rPr>
              <m:t>Y</m:t>
            </m:r>
          </m:e>
          <m:sub>
            <m:r>
              <w:rPr>
                <w:rFonts w:ascii="Cambria Math" w:eastAsia="Calibri" w:hAnsi="Cambria Math"/>
                <w:sz w:val="22"/>
                <w:szCs w:val="22"/>
              </w:rPr>
              <m:t>1</m:t>
            </m:r>
          </m:sub>
        </m:sSub>
      </m:oMath>
      <w:r w:rsidRPr="004604DF">
        <w:rPr>
          <w:rFonts w:asciiTheme="minorHAnsi" w:eastAsiaTheme="minorHAnsi" w:hAnsiTheme="minorHAnsi" w:cstheme="minorBidi"/>
          <w:sz w:val="22"/>
          <w:szCs w:val="22"/>
          <w:lang w:val="en-US" w:eastAsia="en-US"/>
        </w:rPr>
        <w:t>) from a normal distribution with mean =-1.</w:t>
      </w:r>
      <w:r w:rsidR="004604DF" w:rsidRPr="004604DF">
        <w:rPr>
          <w:rFonts w:asciiTheme="minorHAnsi" w:eastAsiaTheme="minorHAnsi" w:hAnsiTheme="minorHAnsi" w:cstheme="minorBidi"/>
          <w:sz w:val="22"/>
          <w:szCs w:val="22"/>
          <w:lang w:val="en-US" w:eastAsia="en-US"/>
        </w:rPr>
        <w:t>53</w:t>
      </w:r>
      <w:r w:rsidRPr="004604DF">
        <w:rPr>
          <w:rFonts w:asciiTheme="minorHAnsi" w:eastAsiaTheme="minorHAnsi" w:hAnsiTheme="minorHAnsi" w:cstheme="minorBidi"/>
          <w:sz w:val="22"/>
          <w:szCs w:val="22"/>
          <w:lang w:val="en-US" w:eastAsia="en-US"/>
        </w:rPr>
        <w:t>, SD=0.</w:t>
      </w:r>
      <w:r w:rsidR="004604DF" w:rsidRPr="004604DF">
        <w:rPr>
          <w:rFonts w:asciiTheme="minorHAnsi" w:eastAsiaTheme="minorHAnsi" w:hAnsiTheme="minorHAnsi" w:cstheme="minorBidi"/>
          <w:sz w:val="22"/>
          <w:szCs w:val="22"/>
          <w:lang w:val="en-US" w:eastAsia="en-US"/>
        </w:rPr>
        <w:t>71</w:t>
      </w:r>
      <w:r w:rsidRPr="004604DF">
        <w:rPr>
          <w:rFonts w:asciiTheme="minorHAnsi" w:eastAsiaTheme="minorHAnsi" w:hAnsiTheme="minorHAnsi" w:cstheme="minorBidi"/>
          <w:sz w:val="22"/>
          <w:szCs w:val="22"/>
          <w:lang w:val="en-US" w:eastAsia="en-US"/>
        </w:rPr>
        <w:t xml:space="preserve">. For non-receptive </w:t>
      </w:r>
      <w:r w:rsidR="00594A97" w:rsidRPr="004604DF">
        <w:rPr>
          <w:rFonts w:asciiTheme="minorHAnsi" w:eastAsiaTheme="minorHAnsi" w:hAnsiTheme="minorHAnsi" w:cstheme="minorBidi"/>
          <w:sz w:val="22"/>
          <w:szCs w:val="22"/>
          <w:lang w:val="en-US" w:eastAsia="en-US"/>
        </w:rPr>
        <w:t>patient</w:t>
      </w:r>
      <w:r w:rsidRPr="004604DF">
        <w:rPr>
          <w:rFonts w:asciiTheme="minorHAnsi" w:eastAsiaTheme="minorHAnsi" w:hAnsiTheme="minorHAnsi" w:cstheme="minorBidi"/>
          <w:sz w:val="22"/>
          <w:szCs w:val="22"/>
          <w:lang w:val="en-US" w:eastAsia="en-US"/>
        </w:rPr>
        <w:t xml:space="preserve">s, draw </w:t>
      </w:r>
      <m:oMath>
        <m:sSub>
          <m:sSubPr>
            <m:ctrlPr>
              <w:rPr>
                <w:rFonts w:ascii="Cambria Math" w:eastAsia="Calibri" w:hAnsi="Cambria Math"/>
                <w:i/>
                <w:iCs/>
                <w:sz w:val="22"/>
                <w:szCs w:val="22"/>
              </w:rPr>
            </m:ctrlPr>
          </m:sSubPr>
          <m:e>
            <m:r>
              <m:rPr>
                <m:sty m:val="p"/>
              </m:rPr>
              <w:rPr>
                <w:rFonts w:ascii="Cambria Math" w:eastAsia="Calibri" w:hAnsi="Cambria Math"/>
                <w:sz w:val="22"/>
                <w:szCs w:val="22"/>
              </w:rPr>
              <m:t>Δ</m:t>
            </m:r>
            <m:r>
              <w:rPr>
                <w:rFonts w:ascii="Cambria Math" w:eastAsia="Calibri" w:hAnsi="Cambria Math"/>
                <w:sz w:val="22"/>
                <w:szCs w:val="22"/>
              </w:rPr>
              <m:t>Y</m:t>
            </m:r>
          </m:e>
          <m:sub>
            <m:r>
              <w:rPr>
                <w:rFonts w:ascii="Cambria Math" w:eastAsia="Calibri" w:hAnsi="Cambria Math"/>
                <w:sz w:val="22"/>
                <w:szCs w:val="22"/>
              </w:rPr>
              <m:t>1</m:t>
            </m:r>
          </m:sub>
        </m:sSub>
      </m:oMath>
      <w:r w:rsidRPr="004604DF">
        <w:rPr>
          <w:rFonts w:asciiTheme="minorHAnsi" w:eastAsiaTheme="minorHAnsi" w:hAnsiTheme="minorHAnsi" w:cstheme="minorBidi"/>
          <w:sz w:val="22"/>
          <w:szCs w:val="22"/>
          <w:lang w:val="en-US" w:eastAsia="en-US"/>
        </w:rPr>
        <w:t xml:space="preserve"> from a normal distribution with mean=0, SD=0.</w:t>
      </w:r>
      <w:r w:rsidR="004604DF" w:rsidRPr="004604DF">
        <w:rPr>
          <w:rFonts w:asciiTheme="minorHAnsi" w:eastAsiaTheme="minorHAnsi" w:hAnsiTheme="minorHAnsi" w:cstheme="minorBidi"/>
          <w:sz w:val="22"/>
          <w:szCs w:val="22"/>
          <w:lang w:val="en-US" w:eastAsia="en-US"/>
        </w:rPr>
        <w:t>71</w:t>
      </w:r>
      <w:r w:rsidRPr="004604DF">
        <w:rPr>
          <w:rFonts w:asciiTheme="minorHAnsi" w:eastAsiaTheme="minorHAnsi" w:hAnsiTheme="minorHAnsi" w:cstheme="minorBidi"/>
          <w:sz w:val="22"/>
          <w:szCs w:val="22"/>
          <w:lang w:val="en-US" w:eastAsia="en-US"/>
        </w:rPr>
        <w:t xml:space="preserve">. </w:t>
      </w:r>
    </w:p>
    <w:p w14:paraId="30F4AD60" w14:textId="7765FB7A" w:rsidR="00A403D0" w:rsidRPr="004604DF" w:rsidRDefault="00A403D0" w:rsidP="00AA2D33">
      <w:pPr>
        <w:pStyle w:val="NormalWeb"/>
        <w:numPr>
          <w:ilvl w:val="0"/>
          <w:numId w:val="2"/>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Calculate the intermediate results as</w:t>
      </w:r>
      <w:r w:rsidR="00AA2D33" w:rsidRPr="004604DF">
        <w:rPr>
          <w:rFonts w:asciiTheme="minorHAnsi" w:eastAsiaTheme="minorHAnsi" w:hAnsiTheme="minorHAnsi" w:cstheme="minorBidi"/>
          <w:sz w:val="22"/>
          <w:szCs w:val="22"/>
          <w:lang w:val="en-US" w:eastAsia="en-US"/>
        </w:rPr>
        <w:t xml:space="preserve">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Y</m:t>
            </m:r>
          </m:e>
          <m:sub>
            <m:r>
              <w:rPr>
                <w:rFonts w:ascii="Cambria Math" w:eastAsiaTheme="minorHAnsi" w:hAnsi="Cambria Math" w:cstheme="minorBidi"/>
                <w:sz w:val="22"/>
                <w:szCs w:val="22"/>
                <w:lang w:val="en-US" w:eastAsia="en-US"/>
              </w:rPr>
              <m:t>6</m:t>
            </m:r>
          </m:sub>
        </m:sSub>
        <m:r>
          <m:rPr>
            <m:sty m:val="p"/>
          </m:rPr>
          <w:rPr>
            <w:rFonts w:ascii="Cambria Math" w:eastAsiaTheme="minorHAnsi" w:hAnsiTheme="minorHAnsi" w:cstheme="minorBidi"/>
            <w:sz w:val="22"/>
            <w:szCs w:val="22"/>
            <w:lang w:val="en-US" w:eastAsia="en-US"/>
          </w:rPr>
          <m:t>=</m:t>
        </m:r>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Y</m:t>
            </m:r>
          </m:e>
          <m:sub>
            <m:r>
              <w:rPr>
                <w:rFonts w:ascii="Cambria Math" w:eastAsiaTheme="minorHAnsi" w:hAnsi="Cambria Math" w:cstheme="minorBidi"/>
                <w:sz w:val="22"/>
                <w:szCs w:val="22"/>
                <w:lang w:val="en-US" w:eastAsia="en-US"/>
              </w:rPr>
              <m:t>0</m:t>
            </m:r>
          </m:sub>
        </m:sSub>
        <m:r>
          <w:rPr>
            <w:rFonts w:ascii="Cambria Math" w:eastAsiaTheme="minorHAnsi" w:hAnsi="Cambria Math" w:cstheme="minorBidi"/>
            <w:sz w:val="22"/>
            <w:szCs w:val="22"/>
            <w:lang w:val="en-US" w:eastAsia="en-US"/>
          </w:rPr>
          <m:t>+</m:t>
        </m:r>
        <m:sSub>
          <m:sSubPr>
            <m:ctrlPr>
              <w:rPr>
                <w:rFonts w:ascii="Cambria Math" w:eastAsia="Calibri" w:hAnsi="Cambria Math"/>
                <w:i/>
                <w:iCs/>
                <w:sz w:val="22"/>
                <w:szCs w:val="22"/>
              </w:rPr>
            </m:ctrlPr>
          </m:sSubPr>
          <m:e>
            <m:r>
              <m:rPr>
                <m:sty m:val="p"/>
              </m:rPr>
              <w:rPr>
                <w:rFonts w:ascii="Cambria Math" w:eastAsia="Calibri" w:hAnsi="Cambria Math"/>
                <w:sz w:val="22"/>
                <w:szCs w:val="22"/>
              </w:rPr>
              <m:t>Δ</m:t>
            </m:r>
            <m:r>
              <w:rPr>
                <w:rFonts w:ascii="Cambria Math" w:eastAsia="Calibri" w:hAnsi="Cambria Math"/>
                <w:sz w:val="22"/>
                <w:szCs w:val="22"/>
              </w:rPr>
              <m:t>Y</m:t>
            </m:r>
          </m:e>
          <m:sub>
            <m:r>
              <w:rPr>
                <w:rFonts w:ascii="Cambria Math" w:eastAsia="Calibri" w:hAnsi="Cambria Math"/>
                <w:sz w:val="22"/>
                <w:szCs w:val="22"/>
              </w:rPr>
              <m:t>1</m:t>
            </m:r>
          </m:sub>
        </m:sSub>
        <m:r>
          <w:rPr>
            <w:rFonts w:ascii="Cambria Math" w:eastAsiaTheme="minorHAnsi" w:hAnsi="Cambria Math" w:cstheme="minorBidi"/>
            <w:sz w:val="22"/>
            <w:szCs w:val="22"/>
            <w:lang w:val="en-US" w:eastAsia="en-US"/>
          </w:rPr>
          <m:t xml:space="preserve"> </m:t>
        </m:r>
      </m:oMath>
      <w:r w:rsidRPr="004604DF">
        <w:rPr>
          <w:rFonts w:asciiTheme="minorHAnsi" w:eastAsiaTheme="minorHAnsi" w:hAnsiTheme="minorHAnsi" w:cstheme="minorBidi"/>
          <w:sz w:val="22"/>
          <w:szCs w:val="22"/>
          <w:lang w:val="en-US" w:eastAsia="en-US"/>
        </w:rPr>
        <w:t xml:space="preserve">. If the intermediate result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Y</m:t>
            </m:r>
          </m:e>
          <m:sub>
            <m:r>
              <w:rPr>
                <w:rFonts w:ascii="Cambria Math" w:eastAsiaTheme="minorHAnsi" w:hAnsi="Cambria Math" w:cstheme="minorBidi"/>
                <w:sz w:val="22"/>
                <w:szCs w:val="22"/>
                <w:lang w:val="en-US" w:eastAsia="en-US"/>
              </w:rPr>
              <m:t>6</m:t>
            </m:r>
          </m:sub>
        </m:sSub>
        <m:r>
          <w:rPr>
            <w:rFonts w:ascii="Cambria Math" w:eastAsiaTheme="minorHAnsi" w:hAnsi="Cambria Math" w:cstheme="minorBidi"/>
            <w:sz w:val="22"/>
            <w:szCs w:val="22"/>
            <w:lang w:val="en-US" w:eastAsia="en-US"/>
          </w:rPr>
          <m:t>&lt;6</m:t>
        </m:r>
      </m:oMath>
      <w:r w:rsidRPr="004604DF">
        <w:rPr>
          <w:rFonts w:asciiTheme="minorHAnsi" w:eastAsiaTheme="minorHAnsi" w:hAnsiTheme="minorHAnsi" w:cstheme="minorBidi"/>
          <w:sz w:val="22"/>
          <w:szCs w:val="22"/>
          <w:lang w:val="en-US" w:eastAsia="en-US"/>
        </w:rPr>
        <w:t xml:space="preserve">, set the value as 6. </w:t>
      </w:r>
    </w:p>
    <w:p w14:paraId="35AC0DB3" w14:textId="1B44216C" w:rsidR="00A403D0" w:rsidRPr="004604DF" w:rsidRDefault="00AA2D33" w:rsidP="00AA2D33">
      <w:pPr>
        <w:pStyle w:val="NormalWeb"/>
        <w:numPr>
          <w:ilvl w:val="0"/>
          <w:numId w:val="2"/>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 xml:space="preserve">For base scenario, the threshold is </w:t>
      </w:r>
      <w:r w:rsidR="00A403D0" w:rsidRPr="004604DF">
        <w:rPr>
          <w:rFonts w:asciiTheme="minorHAnsi" w:eastAsiaTheme="minorHAnsi" w:hAnsiTheme="minorHAnsi" w:cstheme="minorBidi"/>
          <w:sz w:val="22"/>
          <w:szCs w:val="22"/>
          <w:lang w:val="en-US" w:eastAsia="en-US"/>
        </w:rPr>
        <w:t xml:space="preserve">δ = 0.5%. Let </w:t>
      </w:r>
      <w:r w:rsidR="00594A97" w:rsidRPr="004604DF">
        <w:rPr>
          <w:rFonts w:asciiTheme="minorHAnsi" w:eastAsiaTheme="minorHAnsi" w:hAnsiTheme="minorHAnsi" w:cstheme="minorBidi"/>
          <w:sz w:val="22"/>
          <w:szCs w:val="22"/>
          <w:lang w:val="en-US" w:eastAsia="en-US"/>
        </w:rPr>
        <w:t>patient</w:t>
      </w:r>
      <w:r w:rsidR="00A403D0" w:rsidRPr="004604DF">
        <w:rPr>
          <w:rFonts w:asciiTheme="minorHAnsi" w:eastAsiaTheme="minorHAnsi" w:hAnsiTheme="minorHAnsi" w:cstheme="minorBidi"/>
          <w:sz w:val="22"/>
          <w:szCs w:val="22"/>
          <w:lang w:val="en-US" w:eastAsia="en-US"/>
        </w:rPr>
        <w:t xml:space="preserve">s with  </w:t>
      </w:r>
      <m:oMath>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Y</m:t>
            </m:r>
          </m:e>
          <m:sub>
            <m:r>
              <w:rPr>
                <w:rFonts w:ascii="Cambria Math" w:hAnsi="Cambria Math" w:cs="Arial"/>
                <w:sz w:val="22"/>
                <w:szCs w:val="22"/>
              </w:rPr>
              <m:t>1</m:t>
            </m:r>
          </m:sub>
        </m:sSub>
        <m:r>
          <w:rPr>
            <w:rFonts w:ascii="Cambria Math" w:hAnsi="Cambria Math" w:cs="Arial"/>
            <w:sz w:val="22"/>
            <w:szCs w:val="22"/>
          </w:rPr>
          <m:t>&lt;δ</m:t>
        </m:r>
      </m:oMath>
      <w:r w:rsidR="00A403D0" w:rsidRPr="004604DF">
        <w:rPr>
          <w:rFonts w:asciiTheme="minorHAnsi" w:eastAsiaTheme="minorHAnsi" w:hAnsiTheme="minorHAnsi" w:cstheme="minorBidi"/>
          <w:sz w:val="22"/>
          <w:szCs w:val="22"/>
          <w:lang w:val="en-US" w:eastAsia="en-US"/>
        </w:rPr>
        <w:t xml:space="preserve"> be judged as a responder, else a non-responder. </w:t>
      </w:r>
    </w:p>
    <w:p w14:paraId="24964CFE" w14:textId="36B4A4CC" w:rsidR="00A403D0" w:rsidRPr="004604DF" w:rsidRDefault="00A403D0" w:rsidP="00AA2D33">
      <w:pPr>
        <w:pStyle w:val="NormalWeb"/>
        <w:numPr>
          <w:ilvl w:val="0"/>
          <w:numId w:val="2"/>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Subjects that are responders stay with their initial intervention in stage 2 (i.e.</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T</m:t>
            </m:r>
          </m:e>
          <m:sub>
            <m:r>
              <w:rPr>
                <w:rFonts w:ascii="Cambria Math" w:eastAsiaTheme="minorHAnsi" w:hAnsi="Cambria Math" w:cstheme="minorBidi"/>
                <w:sz w:val="22"/>
                <w:szCs w:val="22"/>
                <w:lang w:val="en-US" w:eastAsia="en-US"/>
              </w:rPr>
              <m:t>2</m:t>
            </m:r>
          </m:sub>
        </m:sSub>
        <m:r>
          <w:rPr>
            <w:rFonts w:ascii="Cambria Math" w:eastAsiaTheme="minorHAnsi" w:hAnsi="Cambria Math" w:cstheme="minorBidi"/>
            <w:sz w:val="22"/>
            <w:szCs w:val="22"/>
            <w:lang w:val="en-US" w:eastAsia="en-US"/>
          </w:rPr>
          <m:t>=</m:t>
        </m:r>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T</m:t>
            </m:r>
          </m:e>
          <m:sub>
            <m:r>
              <w:rPr>
                <w:rFonts w:ascii="Cambria Math" w:eastAsiaTheme="minorHAnsi" w:hAnsi="Cambria Math" w:cstheme="minorBidi"/>
                <w:sz w:val="22"/>
                <w:szCs w:val="22"/>
                <w:lang w:val="en-US" w:eastAsia="en-US"/>
              </w:rPr>
              <m:t>1</m:t>
            </m:r>
          </m:sub>
        </m:sSub>
      </m:oMath>
      <w:r w:rsidRPr="004604DF">
        <w:rPr>
          <w:rFonts w:asciiTheme="minorHAnsi" w:eastAsiaTheme="minorHAnsi" w:hAnsiTheme="minorHAnsi" w:cstheme="minorBidi"/>
          <w:sz w:val="22"/>
          <w:szCs w:val="22"/>
          <w:lang w:val="en-US" w:eastAsia="en-US"/>
        </w:rPr>
        <w:t>). The responders’ receptiveness</w:t>
      </w:r>
      <w:r w:rsidR="00E46F50" w:rsidRPr="004604DF">
        <w:rPr>
          <w:rFonts w:asciiTheme="minorHAnsi" w:eastAsiaTheme="minorHAnsi" w:hAnsiTheme="minorHAnsi" w:cstheme="minorBidi"/>
          <w:sz w:val="22"/>
          <w:szCs w:val="22"/>
          <w:lang w:val="en-US" w:eastAsia="en-US"/>
        </w:rPr>
        <w:t xml:space="preserve"> to intervention</w:t>
      </w:r>
      <w:r w:rsidRPr="004604DF">
        <w:rPr>
          <w:rFonts w:asciiTheme="minorHAnsi" w:eastAsiaTheme="minorHAnsi" w:hAnsiTheme="minorHAnsi" w:cstheme="minorBidi"/>
          <w:sz w:val="22"/>
          <w:szCs w:val="22"/>
          <w:lang w:val="en-US" w:eastAsia="en-US"/>
        </w:rPr>
        <w:t xml:space="preserve"> at stage 2 </w:t>
      </w:r>
      <w:r w:rsidR="00E46F50" w:rsidRPr="004604DF">
        <w:rPr>
          <w:rFonts w:asciiTheme="minorHAnsi" w:eastAsiaTheme="minorHAnsi" w:hAnsiTheme="minorHAnsi" w:cstheme="minorBidi"/>
          <w:sz w:val="22"/>
          <w:szCs w:val="22"/>
          <w:lang w:val="en-US" w:eastAsia="en-US"/>
        </w:rPr>
        <w:t xml:space="preserve">therefore </w:t>
      </w:r>
      <w:r w:rsidRPr="004604DF">
        <w:rPr>
          <w:rFonts w:asciiTheme="minorHAnsi" w:eastAsiaTheme="minorHAnsi" w:hAnsiTheme="minorHAnsi" w:cstheme="minorBidi"/>
          <w:sz w:val="22"/>
          <w:szCs w:val="22"/>
          <w:lang w:val="en-US" w:eastAsia="en-US"/>
        </w:rPr>
        <w:t>remains the same as stage 1</w:t>
      </w:r>
      <w:r w:rsidR="00E46F50" w:rsidRPr="004604DF">
        <w:rPr>
          <w:rFonts w:asciiTheme="minorHAnsi" w:eastAsiaTheme="minorHAnsi" w:hAnsiTheme="minorHAnsi" w:cstheme="minorBidi"/>
          <w:sz w:val="22"/>
          <w:szCs w:val="22"/>
          <w:lang w:val="en-US" w:eastAsia="en-US"/>
        </w:rPr>
        <w:t xml:space="preserve">. </w:t>
      </w:r>
    </w:p>
    <w:p w14:paraId="0391C24D" w14:textId="5E2824E6" w:rsidR="00594A97" w:rsidRPr="004604DF" w:rsidRDefault="00A403D0" w:rsidP="00594A97">
      <w:pPr>
        <w:pStyle w:val="NormalWeb"/>
        <w:numPr>
          <w:ilvl w:val="0"/>
          <w:numId w:val="2"/>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lastRenderedPageBreak/>
        <w:t xml:space="preserve">For non-responders, the following process is repeated by subgroups </w:t>
      </w:r>
      <w:r w:rsidR="00B75802" w:rsidRPr="004604DF">
        <w:rPr>
          <w:rFonts w:asciiTheme="minorHAnsi" w:eastAsiaTheme="minorHAnsi" w:hAnsiTheme="minorHAnsi" w:cstheme="minorBidi"/>
          <w:sz w:val="22"/>
          <w:szCs w:val="22"/>
          <w:lang w:val="en-US" w:eastAsia="en-US"/>
        </w:rPr>
        <w:t>categorized</w:t>
      </w:r>
      <w:r w:rsidRPr="004604DF">
        <w:rPr>
          <w:rFonts w:asciiTheme="minorHAnsi" w:eastAsiaTheme="minorHAnsi" w:hAnsiTheme="minorHAnsi" w:cstheme="minorBidi"/>
          <w:sz w:val="22"/>
          <w:szCs w:val="22"/>
          <w:lang w:val="en-US" w:eastAsia="en-US"/>
        </w:rPr>
        <w:t xml:space="preserve"> by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T</m:t>
            </m:r>
          </m:e>
          <m:sub>
            <m:r>
              <w:rPr>
                <w:rFonts w:ascii="Cambria Math" w:eastAsiaTheme="minorHAnsi" w:hAnsi="Cambria Math" w:cstheme="minorBidi"/>
                <w:sz w:val="22"/>
                <w:szCs w:val="22"/>
                <w:lang w:val="en-US" w:eastAsia="en-US"/>
              </w:rPr>
              <m:t>1</m:t>
            </m:r>
          </m:sub>
        </m:sSub>
      </m:oMath>
      <w:r w:rsidRPr="004604DF">
        <w:rPr>
          <w:rFonts w:asciiTheme="minorHAnsi" w:eastAsiaTheme="minorHAnsi" w:hAnsiTheme="minorHAnsi" w:cstheme="minorBidi"/>
          <w:sz w:val="22"/>
          <w:szCs w:val="22"/>
          <w:lang w:val="en-US" w:eastAsia="en-US"/>
        </w:rPr>
        <w:t xml:space="preserve"> and </w:t>
      </w:r>
      <w:r w:rsidR="00594A97" w:rsidRPr="004604DF">
        <w:rPr>
          <w:rFonts w:asciiTheme="minorHAnsi" w:eastAsiaTheme="minorHAnsi" w:hAnsiTheme="minorHAnsi" w:cstheme="minorBidi"/>
          <w:sz w:val="22"/>
          <w:szCs w:val="22"/>
          <w:lang w:val="en-US" w:eastAsia="en-US"/>
        </w:rPr>
        <w:t xml:space="preserve">their </w:t>
      </w:r>
      <w:r w:rsidR="00B75802" w:rsidRPr="004604DF">
        <w:rPr>
          <w:rFonts w:asciiTheme="minorHAnsi" w:eastAsiaTheme="minorHAnsi" w:hAnsiTheme="minorHAnsi" w:cstheme="minorBidi"/>
          <w:sz w:val="22"/>
          <w:szCs w:val="22"/>
          <w:lang w:val="en-US" w:eastAsia="en-US"/>
        </w:rPr>
        <w:t>respective</w:t>
      </w:r>
      <w:r w:rsidR="00594A97" w:rsidRPr="004604DF">
        <w:rPr>
          <w:rFonts w:asciiTheme="minorHAnsi" w:eastAsiaTheme="minorHAnsi" w:hAnsiTheme="minorHAnsi" w:cstheme="minorBidi"/>
          <w:sz w:val="22"/>
          <w:szCs w:val="22"/>
          <w:lang w:val="en-US" w:eastAsia="en-US"/>
        </w:rPr>
        <w:t xml:space="preserve"> </w:t>
      </w:r>
      <w:r w:rsidR="00E46F50" w:rsidRPr="004604DF">
        <w:rPr>
          <w:rFonts w:asciiTheme="minorHAnsi" w:eastAsiaTheme="minorHAnsi" w:hAnsiTheme="minorHAnsi" w:cstheme="minorBidi"/>
          <w:sz w:val="22"/>
          <w:szCs w:val="22"/>
          <w:lang w:val="en-US" w:eastAsia="en-US"/>
        </w:rPr>
        <w:t xml:space="preserve">receptiveness </w:t>
      </w:r>
      <w:r w:rsidR="00594A97" w:rsidRPr="004604DF">
        <w:rPr>
          <w:rFonts w:asciiTheme="minorHAnsi" w:eastAsiaTheme="minorHAnsi" w:hAnsiTheme="minorHAnsi" w:cstheme="minorBidi"/>
          <w:sz w:val="22"/>
          <w:szCs w:val="22"/>
          <w:lang w:val="en-US" w:eastAsia="en-US"/>
        </w:rPr>
        <w:t xml:space="preserve">to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T</m:t>
            </m:r>
          </m:e>
          <m:sub>
            <m:r>
              <w:rPr>
                <w:rFonts w:ascii="Cambria Math" w:eastAsiaTheme="minorHAnsi" w:hAnsi="Cambria Math" w:cstheme="minorBidi"/>
                <w:sz w:val="22"/>
                <w:szCs w:val="22"/>
                <w:lang w:val="en-US" w:eastAsia="en-US"/>
              </w:rPr>
              <m:t>1</m:t>
            </m:r>
          </m:sub>
        </m:sSub>
      </m:oMath>
      <w:r w:rsidR="00E46F50" w:rsidRPr="004604DF">
        <w:rPr>
          <w:rFonts w:asciiTheme="minorHAnsi" w:eastAsiaTheme="minorHAnsi" w:hAnsiTheme="minorHAnsi" w:cstheme="minorBidi"/>
          <w:sz w:val="22"/>
          <w:szCs w:val="22"/>
          <w:lang w:val="en-US" w:eastAsia="en-US"/>
        </w:rPr>
        <w:t xml:space="preserve"> (i.e.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T</m:t>
            </m:r>
          </m:e>
          <m:sub>
            <m:r>
              <w:rPr>
                <w:rFonts w:ascii="Cambria Math" w:eastAsiaTheme="minorHAnsi" w:hAnsi="Cambria Math" w:cstheme="minorBidi"/>
                <w:sz w:val="22"/>
                <w:szCs w:val="22"/>
                <w:lang w:val="en-US" w:eastAsia="en-US"/>
              </w:rPr>
              <m:t>1</m:t>
            </m:r>
          </m:sub>
        </m:sSub>
        <m:r>
          <w:rPr>
            <w:rFonts w:ascii="Cambria Math" w:eastAsiaTheme="minorHAnsi" w:hAnsi="Cambria Math" w:cstheme="minorBidi"/>
            <w:sz w:val="22"/>
            <w:szCs w:val="22"/>
            <w:lang w:val="en-US" w:eastAsia="en-US"/>
          </w:rPr>
          <m:t xml:space="preserve">=A, </m:t>
        </m:r>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R</m:t>
            </m:r>
          </m:e>
          <m:sub>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C</m:t>
                </m:r>
              </m:e>
              <m:sub>
                <m:r>
                  <w:rPr>
                    <w:rFonts w:ascii="Cambria Math" w:eastAsiaTheme="minorHAnsi" w:hAnsi="Cambria Math" w:cstheme="minorBidi"/>
                    <w:sz w:val="22"/>
                    <w:szCs w:val="22"/>
                    <w:lang w:val="en-US" w:eastAsia="en-US"/>
                  </w:rPr>
                  <m:t>A</m:t>
                </m:r>
              </m:sub>
            </m:sSub>
          </m:sub>
        </m:sSub>
        <m:r>
          <w:rPr>
            <w:rFonts w:ascii="Cambria Math" w:eastAsiaTheme="minorHAnsi" w:hAnsi="Cambria Math" w:cstheme="minorBidi"/>
            <w:sz w:val="22"/>
            <w:szCs w:val="22"/>
            <w:lang w:val="en-US" w:eastAsia="en-US"/>
          </w:rPr>
          <m:t>=1</m:t>
        </m:r>
      </m:oMath>
      <w:r w:rsidR="00E46F50" w:rsidRPr="004604DF">
        <w:rPr>
          <w:rFonts w:asciiTheme="minorHAnsi" w:eastAsiaTheme="minorHAnsi" w:hAnsiTheme="minorHAnsi" w:cstheme="minorBidi"/>
          <w:sz w:val="22"/>
          <w:szCs w:val="22"/>
          <w:lang w:val="en-US" w:eastAsia="en-US"/>
        </w:rPr>
        <w:t>}</w:t>
      </w:r>
      <w:r w:rsidR="00594A97" w:rsidRPr="004604DF">
        <w:rPr>
          <w:rFonts w:asciiTheme="minorHAnsi" w:eastAsiaTheme="minorHAnsi" w:hAnsiTheme="minorHAnsi" w:cstheme="minorBidi"/>
          <w:sz w:val="22"/>
          <w:szCs w:val="22"/>
          <w:lang w:val="en-US" w:eastAsia="en-US"/>
        </w:rPr>
        <w:t>;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T</m:t>
            </m:r>
          </m:e>
          <m:sub>
            <m:r>
              <w:rPr>
                <w:rFonts w:ascii="Cambria Math" w:eastAsiaTheme="minorHAnsi" w:hAnsi="Cambria Math" w:cstheme="minorBidi"/>
                <w:sz w:val="22"/>
                <w:szCs w:val="22"/>
                <w:lang w:val="en-US" w:eastAsia="en-US"/>
              </w:rPr>
              <m:t>1</m:t>
            </m:r>
          </m:sub>
        </m:sSub>
        <m:r>
          <w:rPr>
            <w:rFonts w:ascii="Cambria Math" w:eastAsiaTheme="minorHAnsi" w:hAnsi="Cambria Math" w:cstheme="minorBidi"/>
            <w:sz w:val="22"/>
            <w:szCs w:val="22"/>
            <w:lang w:val="en-US" w:eastAsia="en-US"/>
          </w:rPr>
          <m:t xml:space="preserve">=A, </m:t>
        </m:r>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R</m:t>
            </m:r>
          </m:e>
          <m:sub>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C</m:t>
                </m:r>
              </m:e>
              <m:sub>
                <m:r>
                  <w:rPr>
                    <w:rFonts w:ascii="Cambria Math" w:eastAsiaTheme="minorHAnsi" w:hAnsi="Cambria Math" w:cstheme="minorBidi"/>
                    <w:sz w:val="22"/>
                    <w:szCs w:val="22"/>
                    <w:lang w:val="en-US" w:eastAsia="en-US"/>
                  </w:rPr>
                  <m:t>A</m:t>
                </m:r>
              </m:sub>
            </m:sSub>
          </m:sub>
        </m:sSub>
        <m:r>
          <w:rPr>
            <w:rFonts w:ascii="Cambria Math" w:eastAsiaTheme="minorHAnsi" w:hAnsi="Cambria Math" w:cstheme="minorBidi"/>
            <w:sz w:val="22"/>
            <w:szCs w:val="22"/>
            <w:lang w:val="en-US" w:eastAsia="en-US"/>
          </w:rPr>
          <m:t>=0</m:t>
        </m:r>
      </m:oMath>
      <w:r w:rsidR="00594A97" w:rsidRPr="004604DF">
        <w:rPr>
          <w:rFonts w:asciiTheme="minorHAnsi" w:eastAsiaTheme="minorHAnsi" w:hAnsiTheme="minorHAnsi" w:cstheme="minorBidi"/>
          <w:sz w:val="22"/>
          <w:szCs w:val="22"/>
          <w:lang w:val="en-US" w:eastAsia="en-US"/>
        </w:rPr>
        <w:t>};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T</m:t>
            </m:r>
          </m:e>
          <m:sub>
            <m:r>
              <w:rPr>
                <w:rFonts w:ascii="Cambria Math" w:eastAsiaTheme="minorHAnsi" w:hAnsi="Cambria Math" w:cstheme="minorBidi"/>
                <w:sz w:val="22"/>
                <w:szCs w:val="22"/>
                <w:lang w:val="en-US" w:eastAsia="en-US"/>
              </w:rPr>
              <m:t>1</m:t>
            </m:r>
          </m:sub>
        </m:sSub>
        <m:r>
          <w:rPr>
            <w:rFonts w:ascii="Cambria Math" w:eastAsiaTheme="minorHAnsi" w:hAnsi="Cambria Math" w:cstheme="minorBidi"/>
            <w:sz w:val="22"/>
            <w:szCs w:val="22"/>
            <w:lang w:val="en-US" w:eastAsia="en-US"/>
          </w:rPr>
          <m:t xml:space="preserve">=N, </m:t>
        </m:r>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R</m:t>
            </m:r>
          </m:e>
          <m:sub>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C</m:t>
                </m:r>
              </m:e>
              <m:sub>
                <m:r>
                  <w:rPr>
                    <w:rFonts w:ascii="Cambria Math" w:eastAsiaTheme="minorHAnsi" w:hAnsi="Cambria Math" w:cstheme="minorBidi"/>
                    <w:sz w:val="22"/>
                    <w:szCs w:val="22"/>
                    <w:lang w:val="en-US" w:eastAsia="en-US"/>
                  </w:rPr>
                  <m:t>N</m:t>
                </m:r>
              </m:sub>
            </m:sSub>
          </m:sub>
        </m:sSub>
        <m:r>
          <w:rPr>
            <w:rFonts w:ascii="Cambria Math" w:eastAsiaTheme="minorHAnsi" w:hAnsi="Cambria Math" w:cstheme="minorBidi"/>
            <w:sz w:val="22"/>
            <w:szCs w:val="22"/>
            <w:lang w:val="en-US" w:eastAsia="en-US"/>
          </w:rPr>
          <m:t>=1</m:t>
        </m:r>
      </m:oMath>
      <w:r w:rsidR="00594A97" w:rsidRPr="004604DF">
        <w:rPr>
          <w:rFonts w:asciiTheme="minorHAnsi" w:eastAsiaTheme="minorHAnsi" w:hAnsiTheme="minorHAnsi" w:cstheme="minorBidi"/>
          <w:sz w:val="22"/>
          <w:szCs w:val="22"/>
          <w:lang w:val="en-US" w:eastAsia="en-US"/>
        </w:rPr>
        <w:t>};</w:t>
      </w:r>
      <w:r w:rsidRPr="004604DF">
        <w:rPr>
          <w:rFonts w:asciiTheme="minorHAnsi" w:eastAsiaTheme="minorHAnsi" w:hAnsiTheme="minorHAnsi" w:cstheme="minorBidi"/>
          <w:sz w:val="22"/>
          <w:szCs w:val="22"/>
          <w:lang w:val="en-US" w:eastAsia="en-US"/>
        </w:rPr>
        <w:t xml:space="preserve"> </w:t>
      </w:r>
      <w:r w:rsidR="00594A97" w:rsidRPr="004604DF">
        <w:rPr>
          <w:rFonts w:asciiTheme="minorHAnsi" w:eastAsiaTheme="minorHAnsi" w:hAnsiTheme="minorHAnsi" w:cstheme="minorBidi"/>
          <w:sz w:val="22"/>
          <w:szCs w:val="22"/>
          <w:lang w:val="en-US" w:eastAsia="en-US"/>
        </w:rPr>
        <w:t>{</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T</m:t>
            </m:r>
          </m:e>
          <m:sub>
            <m:r>
              <w:rPr>
                <w:rFonts w:ascii="Cambria Math" w:eastAsiaTheme="minorHAnsi" w:hAnsi="Cambria Math" w:cstheme="minorBidi"/>
                <w:sz w:val="22"/>
                <w:szCs w:val="22"/>
                <w:lang w:val="en-US" w:eastAsia="en-US"/>
              </w:rPr>
              <m:t>1</m:t>
            </m:r>
          </m:sub>
        </m:sSub>
        <m:r>
          <w:rPr>
            <w:rFonts w:ascii="Cambria Math" w:eastAsiaTheme="minorHAnsi" w:hAnsi="Cambria Math" w:cstheme="minorBidi"/>
            <w:sz w:val="22"/>
            <w:szCs w:val="22"/>
            <w:lang w:val="en-US" w:eastAsia="en-US"/>
          </w:rPr>
          <m:t xml:space="preserve">=N, </m:t>
        </m:r>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R</m:t>
            </m:r>
          </m:e>
          <m:sub>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C</m:t>
                </m:r>
              </m:e>
              <m:sub>
                <m:r>
                  <w:rPr>
                    <w:rFonts w:ascii="Cambria Math" w:eastAsiaTheme="minorHAnsi" w:hAnsi="Cambria Math" w:cstheme="minorBidi"/>
                    <w:sz w:val="22"/>
                    <w:szCs w:val="22"/>
                    <w:lang w:val="en-US" w:eastAsia="en-US"/>
                  </w:rPr>
                  <m:t>N</m:t>
                </m:r>
              </m:sub>
            </m:sSub>
          </m:sub>
        </m:sSub>
        <m:r>
          <w:rPr>
            <w:rFonts w:ascii="Cambria Math" w:eastAsiaTheme="minorHAnsi" w:hAnsi="Cambria Math" w:cstheme="minorBidi"/>
            <w:sz w:val="22"/>
            <w:szCs w:val="22"/>
            <w:lang w:val="en-US" w:eastAsia="en-US"/>
          </w:rPr>
          <m:t>=0</m:t>
        </m:r>
      </m:oMath>
      <w:r w:rsidR="00594A97" w:rsidRPr="004604DF">
        <w:rPr>
          <w:rFonts w:asciiTheme="minorHAnsi" w:eastAsiaTheme="minorHAnsi" w:hAnsiTheme="minorHAnsi" w:cstheme="minorBidi"/>
          <w:sz w:val="22"/>
          <w:szCs w:val="22"/>
          <w:lang w:val="en-US" w:eastAsia="en-US"/>
        </w:rPr>
        <w:t xml:space="preserve">}). </w:t>
      </w:r>
    </w:p>
    <w:p w14:paraId="56B3EBFC" w14:textId="77777777" w:rsidR="00594A97" w:rsidRPr="004604DF" w:rsidRDefault="00A403D0" w:rsidP="00594A97">
      <w:pPr>
        <w:pStyle w:val="NormalWeb"/>
        <w:numPr>
          <w:ilvl w:val="1"/>
          <w:numId w:val="2"/>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 xml:space="preserve">Let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n</m:t>
            </m:r>
          </m:e>
          <m:sub>
            <m:r>
              <w:rPr>
                <w:rFonts w:ascii="Cambria Math" w:eastAsiaTheme="minorHAnsi" w:hAnsi="Cambria Math" w:cstheme="minorBidi"/>
                <w:sz w:val="22"/>
                <w:szCs w:val="22"/>
                <w:lang w:val="en-US" w:eastAsia="en-US"/>
              </w:rPr>
              <m:t>s</m:t>
            </m:r>
          </m:sub>
        </m:sSub>
      </m:oMath>
      <w:r w:rsidR="00594A97" w:rsidRPr="004604DF">
        <w:rPr>
          <w:rFonts w:asciiTheme="minorHAnsi" w:eastAsiaTheme="minorEastAsia" w:hAnsiTheme="minorHAnsi" w:cstheme="minorBidi"/>
          <w:sz w:val="22"/>
          <w:szCs w:val="22"/>
          <w:lang w:val="en-US" w:eastAsia="en-US"/>
        </w:rPr>
        <w:t xml:space="preserve"> </w:t>
      </w:r>
      <w:r w:rsidRPr="004604DF">
        <w:rPr>
          <w:rFonts w:asciiTheme="minorHAnsi" w:eastAsiaTheme="minorHAnsi" w:hAnsiTheme="minorHAnsi" w:cstheme="minorBidi"/>
          <w:sz w:val="22"/>
          <w:szCs w:val="22"/>
          <w:lang w:val="en-US" w:eastAsia="en-US"/>
        </w:rPr>
        <w:t xml:space="preserve">be the number of </w:t>
      </w:r>
      <w:r w:rsidR="00594A97" w:rsidRPr="004604DF">
        <w:rPr>
          <w:rFonts w:asciiTheme="minorHAnsi" w:eastAsiaTheme="minorHAnsi" w:hAnsiTheme="minorHAnsi" w:cstheme="minorBidi"/>
          <w:sz w:val="22"/>
          <w:szCs w:val="22"/>
          <w:lang w:val="en-US" w:eastAsia="en-US"/>
        </w:rPr>
        <w:t>patient</w:t>
      </w:r>
      <w:r w:rsidRPr="004604DF">
        <w:rPr>
          <w:rFonts w:asciiTheme="minorHAnsi" w:eastAsiaTheme="minorHAnsi" w:hAnsiTheme="minorHAnsi" w:cstheme="minorBidi"/>
          <w:sz w:val="22"/>
          <w:szCs w:val="22"/>
          <w:lang w:val="en-US" w:eastAsia="en-US"/>
        </w:rPr>
        <w:t xml:space="preserve">s in the subgroups. </w:t>
      </w:r>
    </w:p>
    <w:p w14:paraId="7DCC7977" w14:textId="77777777" w:rsidR="00594A97" w:rsidRPr="004604DF" w:rsidRDefault="00A403D0" w:rsidP="00AA2D33">
      <w:pPr>
        <w:pStyle w:val="NormalWeb"/>
        <w:numPr>
          <w:ilvl w:val="1"/>
          <w:numId w:val="2"/>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Randomly select floor(</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n</m:t>
            </m:r>
          </m:e>
          <m:sub>
            <m:r>
              <w:rPr>
                <w:rFonts w:ascii="Cambria Math" w:eastAsiaTheme="minorHAnsi" w:hAnsi="Cambria Math" w:cstheme="minorBidi"/>
                <w:sz w:val="22"/>
                <w:szCs w:val="22"/>
                <w:lang w:val="en-US" w:eastAsia="en-US"/>
              </w:rPr>
              <m:t>s</m:t>
            </m:r>
          </m:sub>
        </m:sSub>
      </m:oMath>
      <w:r w:rsidRPr="004604DF">
        <w:rPr>
          <w:rFonts w:asciiTheme="minorHAnsi" w:eastAsiaTheme="minorHAnsi" w:hAnsiTheme="minorHAnsi" w:cstheme="minorBidi"/>
          <w:sz w:val="22"/>
          <w:szCs w:val="22"/>
          <w:lang w:val="en-US" w:eastAsia="en-US"/>
        </w:rPr>
        <w:t>/2)</w:t>
      </w:r>
      <w:r w:rsidR="00594A97" w:rsidRPr="004604DF">
        <w:rPr>
          <w:rFonts w:asciiTheme="minorHAnsi" w:eastAsiaTheme="minorHAnsi" w:hAnsiTheme="minorHAnsi" w:cstheme="minorBidi"/>
          <w:sz w:val="22"/>
          <w:szCs w:val="22"/>
          <w:lang w:val="en-US" w:eastAsia="en-US"/>
        </w:rPr>
        <w:t xml:space="preserve"> patients</w:t>
      </w:r>
      <w:r w:rsidRPr="004604DF">
        <w:rPr>
          <w:rFonts w:asciiTheme="minorHAnsi" w:eastAsiaTheme="minorHAnsi" w:hAnsiTheme="minorHAnsi" w:cstheme="minorBidi"/>
          <w:sz w:val="22"/>
          <w:szCs w:val="22"/>
          <w:lang w:val="en-US" w:eastAsia="en-US"/>
        </w:rPr>
        <w:t xml:space="preserve"> to be switched to the other intervention (i.e. if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T</m:t>
            </m:r>
          </m:e>
          <m:sub>
            <m:r>
              <w:rPr>
                <w:rFonts w:ascii="Cambria Math" w:eastAsiaTheme="minorHAnsi" w:hAnsi="Cambria Math" w:cstheme="minorBidi"/>
                <w:sz w:val="22"/>
                <w:szCs w:val="22"/>
                <w:lang w:val="en-US" w:eastAsia="en-US"/>
              </w:rPr>
              <m:t>1</m:t>
            </m:r>
          </m:sub>
        </m:sSub>
      </m:oMath>
      <w:r w:rsidRPr="004604DF">
        <w:rPr>
          <w:rFonts w:asciiTheme="minorHAnsi" w:eastAsiaTheme="minorHAnsi" w:hAnsiTheme="minorHAnsi" w:cstheme="minorBidi"/>
          <w:sz w:val="22"/>
          <w:szCs w:val="22"/>
          <w:lang w:val="en-US" w:eastAsia="en-US"/>
        </w:rPr>
        <w:t xml:space="preserve"> = A, then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T</m:t>
            </m:r>
          </m:e>
          <m:sub>
            <m:r>
              <w:rPr>
                <w:rFonts w:ascii="Cambria Math" w:eastAsiaTheme="minorHAnsi" w:hAnsi="Cambria Math" w:cstheme="minorBidi"/>
                <w:sz w:val="22"/>
                <w:szCs w:val="22"/>
                <w:lang w:val="en-US" w:eastAsia="en-US"/>
              </w:rPr>
              <m:t>2</m:t>
            </m:r>
          </m:sub>
        </m:sSub>
      </m:oMath>
      <w:r w:rsidRPr="004604DF">
        <w:rPr>
          <w:rFonts w:asciiTheme="minorHAnsi" w:eastAsiaTheme="minorHAnsi" w:hAnsiTheme="minorHAnsi" w:cstheme="minorBidi"/>
          <w:sz w:val="22"/>
          <w:szCs w:val="22"/>
          <w:lang w:val="en-US" w:eastAsia="en-US"/>
        </w:rPr>
        <w:t xml:space="preserve"> = N). Draw the </w:t>
      </w:r>
      <w:r w:rsidR="00594A97" w:rsidRPr="004604DF">
        <w:rPr>
          <w:rFonts w:asciiTheme="minorHAnsi" w:eastAsiaTheme="minorHAnsi" w:hAnsiTheme="minorHAnsi" w:cstheme="minorBidi"/>
          <w:sz w:val="22"/>
          <w:szCs w:val="22"/>
          <w:lang w:val="en-US" w:eastAsia="en-US"/>
        </w:rPr>
        <w:t xml:space="preserve">receptiveness to the </w:t>
      </w:r>
      <w:r w:rsidRPr="004604DF">
        <w:rPr>
          <w:rFonts w:asciiTheme="minorHAnsi" w:eastAsiaTheme="minorHAnsi" w:hAnsiTheme="minorHAnsi" w:cstheme="minorBidi"/>
          <w:sz w:val="22"/>
          <w:szCs w:val="22"/>
          <w:lang w:val="en-US" w:eastAsia="en-US"/>
        </w:rPr>
        <w:t xml:space="preserve">new intervention as detailed in step 3. </w:t>
      </w:r>
    </w:p>
    <w:p w14:paraId="65AC8696" w14:textId="2A599728" w:rsidR="00A403D0" w:rsidRPr="004604DF" w:rsidRDefault="00A403D0" w:rsidP="00594A97">
      <w:pPr>
        <w:pStyle w:val="NormalWeb"/>
        <w:numPr>
          <w:ilvl w:val="1"/>
          <w:numId w:val="2"/>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The remaining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n</m:t>
            </m:r>
          </m:e>
          <m:sub>
            <m:r>
              <w:rPr>
                <w:rFonts w:ascii="Cambria Math" w:eastAsiaTheme="minorHAnsi" w:hAnsi="Cambria Math" w:cstheme="minorBidi"/>
                <w:sz w:val="22"/>
                <w:szCs w:val="22"/>
                <w:lang w:val="en-US" w:eastAsia="en-US"/>
              </w:rPr>
              <m:t>s</m:t>
            </m:r>
          </m:sub>
        </m:sSub>
      </m:oMath>
      <w:r w:rsidRPr="004604DF">
        <w:rPr>
          <w:rFonts w:asciiTheme="minorHAnsi" w:eastAsiaTheme="minorHAnsi" w:hAnsiTheme="minorHAnsi" w:cstheme="minorBidi"/>
          <w:sz w:val="22"/>
          <w:szCs w:val="22"/>
          <w:lang w:val="en-US" w:eastAsia="en-US"/>
        </w:rPr>
        <w:t>− floor(</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n</m:t>
            </m:r>
          </m:e>
          <m:sub>
            <m:r>
              <w:rPr>
                <w:rFonts w:ascii="Cambria Math" w:eastAsiaTheme="minorHAnsi" w:hAnsi="Cambria Math" w:cstheme="minorBidi"/>
                <w:sz w:val="22"/>
                <w:szCs w:val="22"/>
                <w:lang w:val="en-US" w:eastAsia="en-US"/>
              </w:rPr>
              <m:t>s</m:t>
            </m:r>
          </m:sub>
        </m:sSub>
      </m:oMath>
      <w:r w:rsidRPr="004604DF">
        <w:rPr>
          <w:rFonts w:asciiTheme="minorHAnsi" w:eastAsiaTheme="minorHAnsi" w:hAnsiTheme="minorHAnsi" w:cstheme="minorBidi"/>
          <w:sz w:val="22"/>
          <w:szCs w:val="22"/>
          <w:lang w:val="en-US" w:eastAsia="en-US"/>
        </w:rPr>
        <w:t xml:space="preserve">/2) ) </w:t>
      </w:r>
      <w:r w:rsidR="00594A97" w:rsidRPr="004604DF">
        <w:rPr>
          <w:rFonts w:asciiTheme="minorHAnsi" w:eastAsiaTheme="minorHAnsi" w:hAnsiTheme="minorHAnsi" w:cstheme="minorBidi"/>
          <w:sz w:val="22"/>
          <w:szCs w:val="22"/>
          <w:lang w:val="en-US" w:eastAsia="en-US"/>
        </w:rPr>
        <w:t>patient</w:t>
      </w:r>
      <w:r w:rsidRPr="004604DF">
        <w:rPr>
          <w:rFonts w:asciiTheme="minorHAnsi" w:eastAsiaTheme="minorHAnsi" w:hAnsiTheme="minorHAnsi" w:cstheme="minorBidi"/>
          <w:sz w:val="22"/>
          <w:szCs w:val="22"/>
          <w:lang w:val="en-US" w:eastAsia="en-US"/>
        </w:rPr>
        <w:t xml:space="preserve">s are allocated to </w:t>
      </w:r>
      <m:oMath>
        <m:r>
          <w:rPr>
            <w:rFonts w:ascii="Cambria Math" w:eastAsiaTheme="minorHAnsi" w:hAnsi="Cambria Math" w:cstheme="minorBidi"/>
            <w:sz w:val="22"/>
            <w:szCs w:val="22"/>
            <w:lang w:val="en-US" w:eastAsia="en-US"/>
          </w:rPr>
          <m:t>A+N</m:t>
        </m:r>
      </m:oMath>
      <w:r w:rsidRPr="004604DF">
        <w:rPr>
          <w:rFonts w:asciiTheme="minorHAnsi" w:eastAsiaTheme="minorHAnsi" w:hAnsiTheme="minorHAnsi" w:cstheme="minorBidi"/>
          <w:sz w:val="22"/>
          <w:szCs w:val="22"/>
          <w:lang w:val="en-US" w:eastAsia="en-US"/>
        </w:rPr>
        <w:t xml:space="preserve">. </w:t>
      </w:r>
      <w:r w:rsidR="00594A97" w:rsidRPr="004604DF">
        <w:rPr>
          <w:rFonts w:asciiTheme="minorHAnsi" w:eastAsiaTheme="minorHAnsi" w:hAnsiTheme="minorHAnsi" w:cstheme="minorBidi"/>
          <w:sz w:val="22"/>
          <w:szCs w:val="22"/>
          <w:lang w:val="en-US" w:eastAsia="en-US"/>
        </w:rPr>
        <w:t xml:space="preserve">Draw the receptiveness to the new intervention from  </w:t>
      </w:r>
      <m:oMath>
        <m:r>
          <w:rPr>
            <w:rFonts w:ascii="Cambria Math" w:eastAsiaTheme="minorHAnsi" w:hAnsi="Cambria Math" w:cstheme="minorBidi"/>
            <w:sz w:val="22"/>
            <w:szCs w:val="22"/>
            <w:lang w:val="en-US" w:eastAsia="en-US"/>
          </w:rPr>
          <m:t>Ber</m:t>
        </m:r>
        <m:d>
          <m:dPr>
            <m:ctrlPr>
              <w:rPr>
                <w:rFonts w:ascii="Cambria Math" w:eastAsiaTheme="minorHAnsi" w:hAnsi="Cambria Math" w:cstheme="minorBidi"/>
                <w:i/>
                <w:sz w:val="22"/>
                <w:szCs w:val="22"/>
                <w:lang w:val="en-US" w:eastAsia="en-US"/>
              </w:rPr>
            </m:ctrlPr>
          </m:dPr>
          <m:e>
            <m:r>
              <w:rPr>
                <w:rFonts w:ascii="Cambria Math" w:eastAsiaTheme="minorEastAsia" w:hAnsi="Cambria Math" w:cstheme="minorBidi"/>
                <w:sz w:val="22"/>
                <w:szCs w:val="22"/>
                <w:lang w:val="en-US" w:eastAsia="en-US"/>
              </w:rPr>
              <m:t>P</m:t>
            </m:r>
            <m:d>
              <m:dPr>
                <m:ctrlPr>
                  <w:rPr>
                    <w:rFonts w:ascii="Cambria Math" w:eastAsiaTheme="minorEastAsia" w:hAnsi="Cambria Math" w:cstheme="minorBidi"/>
                    <w:i/>
                    <w:sz w:val="22"/>
                    <w:szCs w:val="22"/>
                    <w:lang w:val="en-US" w:eastAsia="en-US"/>
                  </w:rPr>
                </m:ctrlPr>
              </m:dPr>
              <m:e>
                <m:sSub>
                  <m:sSubPr>
                    <m:ctrlPr>
                      <w:rPr>
                        <w:rFonts w:ascii="Cambria Math" w:eastAsia="Calibri" w:hAnsi="Cambria Math"/>
                        <w:i/>
                        <w:iCs/>
                        <w:sz w:val="22"/>
                        <w:szCs w:val="22"/>
                      </w:rPr>
                    </m:ctrlPr>
                  </m:sSubPr>
                  <m:e>
                    <m:r>
                      <w:rPr>
                        <w:rFonts w:ascii="Cambria Math" w:eastAsia="Calibri" w:hAnsi="Cambria Math"/>
                        <w:sz w:val="22"/>
                        <w:szCs w:val="22"/>
                      </w:rPr>
                      <m:t>R</m:t>
                    </m:r>
                  </m:e>
                  <m:sub>
                    <m:sSub>
                      <m:sSubPr>
                        <m:ctrlPr>
                          <w:rPr>
                            <w:rFonts w:ascii="Cambria Math" w:eastAsia="Calibri" w:hAnsi="Cambria Math"/>
                            <w:i/>
                            <w:iCs/>
                            <w:sz w:val="22"/>
                            <w:szCs w:val="22"/>
                          </w:rPr>
                        </m:ctrlPr>
                      </m:sSubPr>
                      <m:e>
                        <m:r>
                          <w:rPr>
                            <w:rFonts w:ascii="Cambria Math" w:eastAsia="Calibri" w:hAnsi="Cambria Math"/>
                            <w:sz w:val="22"/>
                            <w:szCs w:val="22"/>
                          </w:rPr>
                          <m:t>C</m:t>
                        </m:r>
                      </m:e>
                      <m:sub>
                        <m:r>
                          <w:rPr>
                            <w:rFonts w:ascii="Cambria Math" w:eastAsia="Calibri" w:hAnsi="Cambria Math"/>
                            <w:sz w:val="22"/>
                            <w:szCs w:val="22"/>
                          </w:rPr>
                          <m:t>A+N</m:t>
                        </m:r>
                      </m:sub>
                    </m:sSub>
                  </m:sub>
                </m:sSub>
                <m:r>
                  <w:rPr>
                    <w:rFonts w:ascii="Cambria Math" w:eastAsia="Calibri" w:hAnsi="Cambria Math"/>
                    <w:sz w:val="22"/>
                    <w:szCs w:val="22"/>
                  </w:rPr>
                  <m:t>=1</m:t>
                </m:r>
                <m:ctrlPr>
                  <w:rPr>
                    <w:rFonts w:ascii="Cambria Math" w:eastAsia="Calibri" w:hAnsi="Cambria Math"/>
                    <w:i/>
                    <w:iCs/>
                    <w:sz w:val="22"/>
                    <w:szCs w:val="22"/>
                  </w:rPr>
                </m:ctrlPr>
              </m:e>
            </m:d>
          </m:e>
        </m:d>
      </m:oMath>
      <w:r w:rsidR="00594A97" w:rsidRPr="004604DF">
        <w:rPr>
          <w:rFonts w:asciiTheme="minorHAnsi" w:eastAsiaTheme="minorEastAsia" w:hAnsiTheme="minorHAnsi" w:cstheme="minorBidi"/>
          <w:sz w:val="22"/>
          <w:szCs w:val="22"/>
          <w:lang w:val="en-US" w:eastAsia="en-US"/>
        </w:rPr>
        <w:t>.</w:t>
      </w:r>
    </w:p>
    <w:p w14:paraId="26B427A6" w14:textId="35352EE3" w:rsidR="00A403D0" w:rsidRPr="004604DF" w:rsidRDefault="00A403D0" w:rsidP="00AA2D33">
      <w:pPr>
        <w:pStyle w:val="NormalWeb"/>
        <w:numPr>
          <w:ilvl w:val="0"/>
          <w:numId w:val="3"/>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 xml:space="preserve">For </w:t>
      </w:r>
      <w:r w:rsidR="00594A97" w:rsidRPr="004604DF">
        <w:rPr>
          <w:rFonts w:asciiTheme="minorHAnsi" w:eastAsiaTheme="minorHAnsi" w:hAnsiTheme="minorHAnsi" w:cstheme="minorBidi"/>
          <w:sz w:val="22"/>
          <w:szCs w:val="22"/>
          <w:lang w:val="en-US" w:eastAsia="en-US"/>
        </w:rPr>
        <w:t>patient</w:t>
      </w:r>
      <w:r w:rsidRPr="004604DF">
        <w:rPr>
          <w:rFonts w:asciiTheme="minorHAnsi" w:eastAsiaTheme="minorHAnsi" w:hAnsiTheme="minorHAnsi" w:cstheme="minorBidi"/>
          <w:sz w:val="22"/>
          <w:szCs w:val="22"/>
          <w:lang w:val="en-US" w:eastAsia="en-US"/>
        </w:rPr>
        <w:t xml:space="preserve">s that are receptive to their allocated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T</m:t>
            </m:r>
          </m:e>
          <m:sub>
            <m:r>
              <w:rPr>
                <w:rFonts w:ascii="Cambria Math" w:eastAsiaTheme="minorHAnsi" w:hAnsi="Cambria Math" w:cstheme="minorBidi"/>
                <w:sz w:val="22"/>
                <w:szCs w:val="22"/>
                <w:lang w:val="en-US" w:eastAsia="en-US"/>
              </w:rPr>
              <m:t>2</m:t>
            </m:r>
          </m:sub>
        </m:sSub>
      </m:oMath>
      <w:r w:rsidR="00594A97" w:rsidRPr="004604DF">
        <w:rPr>
          <w:rFonts w:asciiTheme="minorHAnsi" w:eastAsiaTheme="minorEastAsia" w:hAnsiTheme="minorHAnsi" w:cstheme="minorBidi"/>
          <w:sz w:val="22"/>
          <w:szCs w:val="22"/>
          <w:lang w:val="en-US" w:eastAsia="en-US"/>
        </w:rPr>
        <w:t>.</w:t>
      </w:r>
      <w:r w:rsidRPr="004604DF">
        <w:rPr>
          <w:rFonts w:asciiTheme="minorHAnsi" w:eastAsiaTheme="minorHAnsi" w:hAnsiTheme="minorHAnsi" w:cstheme="minorBidi"/>
          <w:sz w:val="22"/>
          <w:szCs w:val="22"/>
          <w:lang w:val="en-US" w:eastAsia="en-US"/>
        </w:rPr>
        <w:t>, draw the change in HBA1c in the next 6 weeks (</w:t>
      </w:r>
      <m:oMath>
        <m:r>
          <m:rPr>
            <m:sty m:val="p"/>
          </m:rPr>
          <w:rPr>
            <w:rFonts w:ascii="Cambria Math" w:eastAsia="Calibri" w:hAnsi="Cambria Math"/>
            <w:sz w:val="22"/>
            <w:szCs w:val="22"/>
          </w:rPr>
          <m:t>Δ</m:t>
        </m:r>
        <m:sSub>
          <m:sSubPr>
            <m:ctrlPr>
              <w:rPr>
                <w:rFonts w:ascii="Cambria Math" w:eastAsia="Calibri" w:hAnsi="Cambria Math"/>
                <w:i/>
                <w:iCs/>
                <w:sz w:val="22"/>
                <w:szCs w:val="22"/>
              </w:rPr>
            </m:ctrlPr>
          </m:sSubPr>
          <m:e>
            <m:r>
              <w:rPr>
                <w:rFonts w:ascii="Cambria Math" w:eastAsia="Calibri" w:hAnsi="Cambria Math"/>
                <w:sz w:val="22"/>
                <w:szCs w:val="22"/>
              </w:rPr>
              <m:t>Y</m:t>
            </m:r>
          </m:e>
          <m:sub>
            <m:r>
              <w:rPr>
                <w:rFonts w:ascii="Cambria Math" w:eastAsia="Calibri" w:hAnsi="Cambria Math"/>
                <w:sz w:val="22"/>
                <w:szCs w:val="22"/>
              </w:rPr>
              <m:t>2</m:t>
            </m:r>
          </m:sub>
        </m:sSub>
      </m:oMath>
      <w:r w:rsidRPr="004604DF">
        <w:rPr>
          <w:rFonts w:asciiTheme="minorHAnsi" w:eastAsiaTheme="minorHAnsi" w:hAnsiTheme="minorHAnsi" w:cstheme="minorBidi"/>
          <w:sz w:val="22"/>
          <w:szCs w:val="22"/>
          <w:lang w:val="en-US" w:eastAsia="en-US"/>
        </w:rPr>
        <w:t>) from a normal distribution with mean = -0.9</w:t>
      </w:r>
      <w:r w:rsidR="004604DF" w:rsidRPr="004604DF">
        <w:rPr>
          <w:rFonts w:asciiTheme="minorHAnsi" w:eastAsiaTheme="minorHAnsi" w:hAnsiTheme="minorHAnsi" w:cstheme="minorBidi"/>
          <w:sz w:val="22"/>
          <w:szCs w:val="22"/>
          <w:lang w:val="en-US" w:eastAsia="en-US"/>
        </w:rPr>
        <w:t>4</w:t>
      </w:r>
      <w:r w:rsidRPr="004604DF">
        <w:rPr>
          <w:rFonts w:asciiTheme="minorHAnsi" w:eastAsiaTheme="minorHAnsi" w:hAnsiTheme="minorHAnsi" w:cstheme="minorBidi"/>
          <w:sz w:val="22"/>
          <w:szCs w:val="22"/>
          <w:lang w:val="en-US" w:eastAsia="en-US"/>
        </w:rPr>
        <w:t xml:space="preserve"> , SD=0.</w:t>
      </w:r>
      <w:r w:rsidR="004604DF" w:rsidRPr="004604DF">
        <w:rPr>
          <w:rFonts w:asciiTheme="minorHAnsi" w:eastAsiaTheme="minorHAnsi" w:hAnsiTheme="minorHAnsi" w:cstheme="minorBidi"/>
          <w:sz w:val="22"/>
          <w:szCs w:val="22"/>
          <w:lang w:val="en-US" w:eastAsia="en-US"/>
        </w:rPr>
        <w:t>77</w:t>
      </w:r>
      <w:r w:rsidRPr="004604DF">
        <w:rPr>
          <w:rFonts w:asciiTheme="minorHAnsi" w:eastAsiaTheme="minorHAnsi" w:hAnsiTheme="minorHAnsi" w:cstheme="minorBidi"/>
          <w:sz w:val="22"/>
          <w:szCs w:val="22"/>
          <w:lang w:val="en-US" w:eastAsia="en-US"/>
        </w:rPr>
        <w:t xml:space="preserve">. For non-receptive </w:t>
      </w:r>
      <w:r w:rsidR="00594A97" w:rsidRPr="004604DF">
        <w:rPr>
          <w:rFonts w:asciiTheme="minorHAnsi" w:eastAsiaTheme="minorHAnsi" w:hAnsiTheme="minorHAnsi" w:cstheme="minorBidi"/>
          <w:sz w:val="22"/>
          <w:szCs w:val="22"/>
          <w:lang w:val="en-US" w:eastAsia="en-US"/>
        </w:rPr>
        <w:t>patient</w:t>
      </w:r>
      <w:r w:rsidRPr="004604DF">
        <w:rPr>
          <w:rFonts w:asciiTheme="minorHAnsi" w:eastAsiaTheme="minorHAnsi" w:hAnsiTheme="minorHAnsi" w:cstheme="minorBidi"/>
          <w:sz w:val="22"/>
          <w:szCs w:val="22"/>
          <w:lang w:val="en-US" w:eastAsia="en-US"/>
        </w:rPr>
        <w:t xml:space="preserve">s, draw </w:t>
      </w:r>
      <m:oMath>
        <m:r>
          <m:rPr>
            <m:sty m:val="p"/>
          </m:rPr>
          <w:rPr>
            <w:rFonts w:ascii="Cambria Math" w:eastAsia="Calibri" w:hAnsi="Cambria Math"/>
            <w:sz w:val="22"/>
            <w:szCs w:val="22"/>
          </w:rPr>
          <m:t>Δ</m:t>
        </m:r>
        <m:sSub>
          <m:sSubPr>
            <m:ctrlPr>
              <w:rPr>
                <w:rFonts w:ascii="Cambria Math" w:eastAsia="Calibri" w:hAnsi="Cambria Math"/>
                <w:i/>
                <w:iCs/>
                <w:sz w:val="22"/>
                <w:szCs w:val="22"/>
              </w:rPr>
            </m:ctrlPr>
          </m:sSubPr>
          <m:e>
            <m:r>
              <w:rPr>
                <w:rFonts w:ascii="Cambria Math" w:eastAsia="Calibri" w:hAnsi="Cambria Math"/>
                <w:sz w:val="22"/>
                <w:szCs w:val="22"/>
              </w:rPr>
              <m:t>Y</m:t>
            </m:r>
          </m:e>
          <m:sub>
            <m:r>
              <w:rPr>
                <w:rFonts w:ascii="Cambria Math" w:eastAsia="Calibri" w:hAnsi="Cambria Math"/>
                <w:sz w:val="22"/>
                <w:szCs w:val="22"/>
              </w:rPr>
              <m:t>2</m:t>
            </m:r>
          </m:sub>
        </m:sSub>
      </m:oMath>
      <w:r w:rsidRPr="004604DF">
        <w:rPr>
          <w:rFonts w:asciiTheme="minorHAnsi" w:eastAsiaTheme="minorHAnsi" w:hAnsiTheme="minorHAnsi" w:cstheme="minorBidi"/>
          <w:sz w:val="22"/>
          <w:szCs w:val="22"/>
          <w:lang w:val="en-US" w:eastAsia="en-US"/>
        </w:rPr>
        <w:t xml:space="preserve"> from a normal distribution with mean =0, SD =0.</w:t>
      </w:r>
      <w:r w:rsidR="004604DF" w:rsidRPr="004604DF">
        <w:rPr>
          <w:rFonts w:asciiTheme="minorHAnsi" w:eastAsiaTheme="minorHAnsi" w:hAnsiTheme="minorHAnsi" w:cstheme="minorBidi"/>
          <w:sz w:val="22"/>
          <w:szCs w:val="22"/>
          <w:lang w:val="en-US" w:eastAsia="en-US"/>
        </w:rPr>
        <w:t>77</w:t>
      </w:r>
      <w:r w:rsidRPr="004604DF">
        <w:rPr>
          <w:rFonts w:asciiTheme="minorHAnsi" w:eastAsiaTheme="minorHAnsi" w:hAnsiTheme="minorHAnsi" w:cstheme="minorBidi"/>
          <w:sz w:val="22"/>
          <w:szCs w:val="22"/>
          <w:lang w:val="en-US" w:eastAsia="en-US"/>
        </w:rPr>
        <w:t xml:space="preserve">. </w:t>
      </w:r>
    </w:p>
    <w:p w14:paraId="448ED6C4" w14:textId="77777777" w:rsidR="00B75802" w:rsidRPr="004604DF" w:rsidRDefault="00A403D0" w:rsidP="00B75802">
      <w:pPr>
        <w:pStyle w:val="NormalWeb"/>
        <w:numPr>
          <w:ilvl w:val="0"/>
          <w:numId w:val="3"/>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 xml:space="preserve">Calculate the final outcome as </w:t>
      </w:r>
      <m:oMath>
        <m:r>
          <w:rPr>
            <w:rFonts w:ascii="Cambria Math" w:eastAsiaTheme="minorHAnsi" w:hAnsi="Cambria Math" w:cstheme="minorBidi"/>
            <w:sz w:val="22"/>
            <w:szCs w:val="22"/>
            <w:lang w:val="en-US" w:eastAsia="en-US"/>
          </w:rPr>
          <m:t>Y=</m:t>
        </m:r>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Y</m:t>
            </m:r>
          </m:e>
          <m:sub>
            <m:r>
              <w:rPr>
                <w:rFonts w:ascii="Cambria Math" w:eastAsiaTheme="minorHAnsi" w:hAnsi="Cambria Math" w:cstheme="minorBidi"/>
                <w:sz w:val="22"/>
                <w:szCs w:val="22"/>
                <w:lang w:val="en-US" w:eastAsia="en-US"/>
              </w:rPr>
              <m:t>6</m:t>
            </m:r>
          </m:sub>
        </m:sSub>
        <m:r>
          <w:rPr>
            <w:rFonts w:ascii="Cambria Math" w:eastAsia="Calibri" w:hAnsi="Cambria Math"/>
            <w:sz w:val="22"/>
            <w:szCs w:val="22"/>
            <w:lang w:val="en-US"/>
          </w:rPr>
          <m:t>+</m:t>
        </m:r>
        <m:r>
          <m:rPr>
            <m:sty m:val="p"/>
          </m:rPr>
          <w:rPr>
            <w:rFonts w:ascii="Cambria Math" w:eastAsia="Calibri" w:hAnsi="Cambria Math"/>
            <w:sz w:val="22"/>
            <w:szCs w:val="22"/>
          </w:rPr>
          <m:t>Δ</m:t>
        </m:r>
        <m:sSub>
          <m:sSubPr>
            <m:ctrlPr>
              <w:rPr>
                <w:rFonts w:ascii="Cambria Math" w:eastAsia="Calibri" w:hAnsi="Cambria Math"/>
                <w:i/>
                <w:iCs/>
                <w:sz w:val="22"/>
                <w:szCs w:val="22"/>
              </w:rPr>
            </m:ctrlPr>
          </m:sSubPr>
          <m:e>
            <m:r>
              <w:rPr>
                <w:rFonts w:ascii="Cambria Math" w:eastAsia="Calibri" w:hAnsi="Cambria Math"/>
                <w:sz w:val="22"/>
                <w:szCs w:val="22"/>
              </w:rPr>
              <m:t>Y</m:t>
            </m:r>
          </m:e>
          <m:sub>
            <m:r>
              <w:rPr>
                <w:rFonts w:ascii="Cambria Math" w:eastAsia="Calibri" w:hAnsi="Cambria Math"/>
                <w:sz w:val="22"/>
                <w:szCs w:val="22"/>
              </w:rPr>
              <m:t>2</m:t>
            </m:r>
          </m:sub>
        </m:sSub>
      </m:oMath>
      <w:r w:rsidR="00594A97" w:rsidRPr="004604DF">
        <w:rPr>
          <w:rFonts w:asciiTheme="minorHAnsi" w:eastAsiaTheme="minorHAnsi" w:hAnsiTheme="minorHAnsi" w:cstheme="minorBidi"/>
          <w:sz w:val="22"/>
          <w:szCs w:val="22"/>
          <w:lang w:val="en-US" w:eastAsia="en-US"/>
        </w:rPr>
        <w:t xml:space="preserve">. </w:t>
      </w:r>
      <w:r w:rsidRPr="004604DF">
        <w:rPr>
          <w:rFonts w:asciiTheme="minorHAnsi" w:eastAsiaTheme="minorHAnsi" w:hAnsiTheme="minorHAnsi" w:cstheme="minorBidi"/>
          <w:sz w:val="22"/>
          <w:szCs w:val="22"/>
          <w:lang w:val="en-US" w:eastAsia="en-US"/>
        </w:rPr>
        <w:t xml:space="preserve">For </w:t>
      </w:r>
      <m:oMath>
        <m:r>
          <m:rPr>
            <m:sty m:val="p"/>
          </m:rPr>
          <w:rPr>
            <w:rFonts w:ascii="Cambria Math" w:eastAsia="Calibri" w:hAnsi="Cambria Math"/>
            <w:sz w:val="22"/>
            <w:szCs w:val="22"/>
          </w:rPr>
          <m:t>Y&lt;6</m:t>
        </m:r>
      </m:oMath>
      <w:r w:rsidRPr="004604DF">
        <w:rPr>
          <w:rFonts w:asciiTheme="minorHAnsi" w:eastAsiaTheme="minorHAnsi" w:hAnsiTheme="minorHAnsi" w:cstheme="minorBidi"/>
          <w:sz w:val="22"/>
          <w:szCs w:val="22"/>
          <w:lang w:val="en-US" w:eastAsia="en-US"/>
        </w:rPr>
        <w:t xml:space="preserve">, set value as 6. </w:t>
      </w:r>
    </w:p>
    <w:p w14:paraId="5B8D09D5" w14:textId="77777777" w:rsidR="0062252F" w:rsidRPr="004604DF" w:rsidRDefault="00A403D0" w:rsidP="00AA2D33">
      <w:pPr>
        <w:pStyle w:val="NormalWeb"/>
        <w:numPr>
          <w:ilvl w:val="0"/>
          <w:numId w:val="3"/>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 xml:space="preserve">Calculate the cost for each </w:t>
      </w:r>
      <w:r w:rsidR="00594A97" w:rsidRPr="004604DF">
        <w:rPr>
          <w:rFonts w:asciiTheme="minorHAnsi" w:eastAsiaTheme="minorHAnsi" w:hAnsiTheme="minorHAnsi" w:cstheme="minorBidi"/>
          <w:sz w:val="22"/>
          <w:szCs w:val="22"/>
          <w:lang w:val="en-US" w:eastAsia="en-US"/>
        </w:rPr>
        <w:t>patient</w:t>
      </w:r>
      <w:r w:rsidRPr="004604DF">
        <w:rPr>
          <w:rFonts w:asciiTheme="minorHAnsi" w:eastAsiaTheme="minorHAnsi" w:hAnsiTheme="minorHAnsi" w:cstheme="minorBidi"/>
          <w:sz w:val="22"/>
          <w:szCs w:val="22"/>
          <w:lang w:val="en-US" w:eastAsia="en-US"/>
        </w:rPr>
        <w:t xml:space="preserve"> as </w:t>
      </w:r>
      <m:oMath>
        <m:r>
          <w:rPr>
            <w:rFonts w:ascii="Cambria Math" w:eastAsiaTheme="minorHAnsi" w:hAnsi="Cambria Math" w:cstheme="minorBidi"/>
            <w:sz w:val="22"/>
            <w:szCs w:val="22"/>
            <w:lang w:val="en-US" w:eastAsia="en-US"/>
          </w:rPr>
          <m:t>cost=</m:t>
        </m:r>
        <m:r>
          <m:rPr>
            <m:sty m:val="p"/>
          </m:rPr>
          <w:rPr>
            <w:rFonts w:ascii="Cambria Math" w:eastAsiaTheme="minorHAnsi" w:hAnsi="Cambria Math" w:cstheme="minorBidi"/>
            <w:sz w:val="22"/>
            <w:szCs w:val="22"/>
            <w:lang w:val="en-US" w:eastAsia="en-US"/>
          </w:rPr>
          <m:t>Ι</m:t>
        </m:r>
        <m:d>
          <m:dPr>
            <m:ctrlPr>
              <w:rPr>
                <w:rFonts w:ascii="Cambria Math" w:eastAsiaTheme="minorHAnsi" w:hAnsi="Cambria Math" w:cstheme="minorBidi"/>
                <w:sz w:val="22"/>
                <w:szCs w:val="22"/>
                <w:lang w:val="en-US" w:eastAsia="en-US"/>
              </w:rPr>
            </m:ctrlPr>
          </m:dPr>
          <m:e>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T</m:t>
                </m:r>
              </m:e>
              <m:sub>
                <m:r>
                  <m:rPr>
                    <m:sty m:val="p"/>
                  </m:rPr>
                  <w:rPr>
                    <w:rFonts w:ascii="Cambria Math" w:eastAsiaTheme="minorHAnsi" w:hAnsi="Cambria Math" w:cstheme="minorBidi"/>
                    <w:sz w:val="22"/>
                    <w:szCs w:val="22"/>
                    <w:lang w:val="en-US" w:eastAsia="en-US"/>
                  </w:rPr>
                  <m:t>1</m:t>
                </m:r>
              </m:sub>
            </m:sSub>
            <m:r>
              <m:rPr>
                <m:sty m:val="p"/>
              </m:rPr>
              <w:rPr>
                <w:rFonts w:ascii="Cambria Math" w:eastAsiaTheme="minorHAnsi" w:hAnsi="Cambria Math" w:cstheme="minorBidi"/>
                <w:sz w:val="22"/>
                <w:szCs w:val="22"/>
                <w:lang w:val="en-US" w:eastAsia="en-US"/>
              </w:rPr>
              <m:t>=A</m:t>
            </m:r>
          </m:e>
        </m:d>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C</m:t>
            </m:r>
          </m:e>
          <m:sub>
            <m:r>
              <m:rPr>
                <m:sty m:val="p"/>
              </m:rPr>
              <w:rPr>
                <w:rFonts w:ascii="Cambria Math" w:eastAsiaTheme="minorHAnsi" w:hAnsi="Cambria Math" w:cstheme="minorBidi"/>
                <w:sz w:val="22"/>
                <w:szCs w:val="22"/>
                <w:lang w:val="en-US" w:eastAsia="en-US"/>
              </w:rPr>
              <m:t>A</m:t>
            </m:r>
          </m:sub>
        </m:sSub>
        <m:r>
          <m:rPr>
            <m:sty m:val="p"/>
          </m:rPr>
          <w:rPr>
            <w:rFonts w:ascii="Cambria Math" w:eastAsiaTheme="minorHAnsi" w:hAnsi="Cambria Math" w:cstheme="minorBidi"/>
            <w:sz w:val="22"/>
            <w:szCs w:val="22"/>
            <w:lang w:val="en-US" w:eastAsia="en-US"/>
          </w:rPr>
          <m:t>+ Ι</m:t>
        </m:r>
        <m:d>
          <m:dPr>
            <m:ctrlPr>
              <w:rPr>
                <w:rFonts w:ascii="Cambria Math" w:eastAsiaTheme="minorHAnsi" w:hAnsi="Cambria Math" w:cstheme="minorBidi"/>
                <w:sz w:val="22"/>
                <w:szCs w:val="22"/>
                <w:lang w:val="en-US" w:eastAsia="en-US"/>
              </w:rPr>
            </m:ctrlPr>
          </m:dPr>
          <m:e>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T</m:t>
                </m:r>
              </m:e>
              <m:sub>
                <m:r>
                  <m:rPr>
                    <m:sty m:val="p"/>
                  </m:rPr>
                  <w:rPr>
                    <w:rFonts w:ascii="Cambria Math" w:eastAsiaTheme="minorHAnsi" w:hAnsi="Cambria Math" w:cstheme="minorBidi"/>
                    <w:sz w:val="22"/>
                    <w:szCs w:val="22"/>
                    <w:lang w:val="en-US" w:eastAsia="en-US"/>
                  </w:rPr>
                  <m:t>1</m:t>
                </m:r>
              </m:sub>
            </m:sSub>
            <m:r>
              <m:rPr>
                <m:sty m:val="p"/>
              </m:rPr>
              <w:rPr>
                <w:rFonts w:ascii="Cambria Math" w:eastAsiaTheme="minorHAnsi" w:hAnsi="Cambria Math" w:cstheme="minorBidi"/>
                <w:sz w:val="22"/>
                <w:szCs w:val="22"/>
                <w:lang w:val="en-US" w:eastAsia="en-US"/>
              </w:rPr>
              <m:t>=N</m:t>
            </m:r>
          </m:e>
        </m:d>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C</m:t>
            </m:r>
          </m:e>
          <m:sub>
            <m:r>
              <m:rPr>
                <m:sty m:val="p"/>
              </m:rPr>
              <w:rPr>
                <w:rFonts w:ascii="Cambria Math" w:eastAsiaTheme="minorHAnsi" w:hAnsi="Cambria Math" w:cstheme="minorBidi"/>
                <w:sz w:val="22"/>
                <w:szCs w:val="22"/>
                <w:lang w:val="en-US" w:eastAsia="en-US"/>
              </w:rPr>
              <m:t>N</m:t>
            </m:r>
          </m:sub>
        </m:sSub>
        <m:r>
          <m:rPr>
            <m:sty m:val="p"/>
          </m:rPr>
          <w:rPr>
            <w:rFonts w:ascii="Cambria Math" w:eastAsiaTheme="minorHAnsi" w:hAnsi="Cambria Math" w:cstheme="minorBidi"/>
            <w:sz w:val="22"/>
            <w:szCs w:val="22"/>
            <w:lang w:val="en-US" w:eastAsia="en-US"/>
          </w:rPr>
          <m:t>+ Ι</m:t>
        </m:r>
        <m:d>
          <m:dPr>
            <m:ctrlPr>
              <w:rPr>
                <w:rFonts w:ascii="Cambria Math" w:eastAsiaTheme="minorHAnsi" w:hAnsi="Cambria Math" w:cstheme="minorBidi"/>
                <w:sz w:val="22"/>
                <w:szCs w:val="22"/>
                <w:lang w:val="en-US" w:eastAsia="en-US"/>
              </w:rPr>
            </m:ctrlPr>
          </m:dPr>
          <m:e>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T</m:t>
                </m:r>
              </m:e>
              <m:sub>
                <m:r>
                  <m:rPr>
                    <m:sty m:val="p"/>
                  </m:rPr>
                  <w:rPr>
                    <w:rFonts w:ascii="Cambria Math" w:eastAsiaTheme="minorHAnsi" w:hAnsi="Cambria Math" w:cstheme="minorBidi"/>
                    <w:sz w:val="22"/>
                    <w:szCs w:val="22"/>
                    <w:lang w:val="en-US" w:eastAsia="en-US"/>
                  </w:rPr>
                  <m:t>2</m:t>
                </m:r>
              </m:sub>
            </m:sSub>
            <m:r>
              <m:rPr>
                <m:sty m:val="p"/>
              </m:rPr>
              <w:rPr>
                <w:rFonts w:ascii="Cambria Math" w:eastAsiaTheme="minorHAnsi" w:hAnsi="Cambria Math" w:cstheme="minorBidi"/>
                <w:sz w:val="22"/>
                <w:szCs w:val="22"/>
                <w:lang w:val="en-US" w:eastAsia="en-US"/>
              </w:rPr>
              <m:t>=N</m:t>
            </m:r>
          </m:e>
        </m:d>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C</m:t>
            </m:r>
          </m:e>
          <m:sub>
            <m:r>
              <m:rPr>
                <m:sty m:val="p"/>
              </m:rPr>
              <w:rPr>
                <w:rFonts w:ascii="Cambria Math" w:eastAsiaTheme="minorHAnsi" w:hAnsi="Cambria Math" w:cstheme="minorBidi"/>
                <w:sz w:val="22"/>
                <w:szCs w:val="22"/>
                <w:lang w:val="en-US" w:eastAsia="en-US"/>
              </w:rPr>
              <m:t xml:space="preserve">N </m:t>
            </m:r>
          </m:sub>
        </m:sSub>
        <m:r>
          <m:rPr>
            <m:sty m:val="p"/>
          </m:rPr>
          <w:rPr>
            <w:rFonts w:ascii="Cambria Math" w:eastAsiaTheme="minorHAnsi" w:hAnsi="Cambria Math" w:cstheme="minorBidi"/>
            <w:sz w:val="22"/>
            <w:szCs w:val="22"/>
            <w:lang w:val="en-US" w:eastAsia="en-US"/>
          </w:rPr>
          <m:t>+ Ι</m:t>
        </m:r>
        <m:d>
          <m:dPr>
            <m:ctrlPr>
              <w:rPr>
                <w:rFonts w:ascii="Cambria Math" w:eastAsiaTheme="minorHAnsi" w:hAnsi="Cambria Math" w:cstheme="minorBidi"/>
                <w:sz w:val="22"/>
                <w:szCs w:val="22"/>
                <w:lang w:val="en-US" w:eastAsia="en-US"/>
              </w:rPr>
            </m:ctrlPr>
          </m:dPr>
          <m:e>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T</m:t>
                </m:r>
              </m:e>
              <m:sub>
                <m:r>
                  <m:rPr>
                    <m:sty m:val="p"/>
                  </m:rPr>
                  <w:rPr>
                    <w:rFonts w:ascii="Cambria Math" w:eastAsiaTheme="minorHAnsi" w:hAnsi="Cambria Math" w:cstheme="minorBidi"/>
                    <w:sz w:val="22"/>
                    <w:szCs w:val="22"/>
                    <w:lang w:val="en-US" w:eastAsia="en-US"/>
                  </w:rPr>
                  <m:t>2</m:t>
                </m:r>
              </m:sub>
            </m:sSub>
            <m:r>
              <m:rPr>
                <m:sty m:val="p"/>
              </m:rPr>
              <w:rPr>
                <w:rFonts w:ascii="Cambria Math" w:eastAsiaTheme="minorHAnsi" w:hAnsi="Cambria Math" w:cstheme="minorBidi"/>
                <w:sz w:val="22"/>
                <w:szCs w:val="22"/>
                <w:lang w:val="en-US" w:eastAsia="en-US"/>
              </w:rPr>
              <m:t>=A</m:t>
            </m:r>
          </m:e>
        </m:d>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C</m:t>
            </m:r>
          </m:e>
          <m:sub>
            <m:r>
              <m:rPr>
                <m:sty m:val="p"/>
              </m:rPr>
              <w:rPr>
                <w:rFonts w:ascii="Cambria Math" w:eastAsiaTheme="minorHAnsi" w:hAnsi="Cambria Math" w:cstheme="minorBidi"/>
                <w:sz w:val="22"/>
                <w:szCs w:val="22"/>
                <w:lang w:val="en-US" w:eastAsia="en-US"/>
              </w:rPr>
              <m:t>A</m:t>
            </m:r>
          </m:sub>
        </m:sSub>
        <m:r>
          <m:rPr>
            <m:sty m:val="p"/>
          </m:rPr>
          <w:rPr>
            <w:rFonts w:ascii="Cambria Math" w:eastAsiaTheme="minorHAnsi" w:hAnsi="Cambria Math" w:cstheme="minorBidi"/>
            <w:sz w:val="22"/>
            <w:szCs w:val="22"/>
            <w:lang w:val="en-US" w:eastAsia="en-US"/>
          </w:rPr>
          <m:t>+  Ι</m:t>
        </m:r>
        <m:d>
          <m:dPr>
            <m:ctrlPr>
              <w:rPr>
                <w:rFonts w:ascii="Cambria Math" w:eastAsiaTheme="minorHAnsi" w:hAnsi="Cambria Math" w:cstheme="minorBidi"/>
                <w:sz w:val="22"/>
                <w:szCs w:val="22"/>
                <w:lang w:val="en-US" w:eastAsia="en-US"/>
              </w:rPr>
            </m:ctrlPr>
          </m:dPr>
          <m:e>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T</m:t>
                </m:r>
              </m:e>
              <m:sub>
                <m:r>
                  <m:rPr>
                    <m:sty m:val="p"/>
                  </m:rPr>
                  <w:rPr>
                    <w:rFonts w:ascii="Cambria Math" w:eastAsiaTheme="minorHAnsi" w:hAnsi="Cambria Math" w:cstheme="minorBidi"/>
                    <w:sz w:val="22"/>
                    <w:szCs w:val="22"/>
                    <w:lang w:val="en-US" w:eastAsia="en-US"/>
                  </w:rPr>
                  <m:t>2</m:t>
                </m:r>
              </m:sub>
            </m:sSub>
            <m:r>
              <m:rPr>
                <m:sty m:val="p"/>
              </m:rPr>
              <w:rPr>
                <w:rFonts w:ascii="Cambria Math" w:eastAsiaTheme="minorHAnsi" w:hAnsi="Cambria Math" w:cstheme="minorBidi"/>
                <w:sz w:val="22"/>
                <w:szCs w:val="22"/>
                <w:lang w:val="en-US" w:eastAsia="en-US"/>
              </w:rPr>
              <m:t>=A+N</m:t>
            </m:r>
          </m:e>
        </m:d>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C</m:t>
            </m:r>
          </m:e>
          <m:sub>
            <m:r>
              <w:rPr>
                <w:rFonts w:ascii="Cambria Math" w:eastAsiaTheme="minorHAnsi" w:hAnsi="Cambria Math" w:cstheme="minorBidi"/>
                <w:sz w:val="22"/>
                <w:szCs w:val="22"/>
                <w:lang w:val="en-US" w:eastAsia="en-US"/>
              </w:rPr>
              <m:t>A+N</m:t>
            </m:r>
          </m:sub>
        </m:sSub>
        <m:r>
          <w:rPr>
            <w:rFonts w:ascii="Cambria Math" w:eastAsiaTheme="minorHAnsi" w:hAnsi="Cambria Math" w:cstheme="minorBidi"/>
            <w:sz w:val="22"/>
            <w:szCs w:val="22"/>
            <w:lang w:val="en-US" w:eastAsia="en-US"/>
          </w:rPr>
          <m:t xml:space="preserve">+ </m:t>
        </m:r>
        <m:r>
          <m:rPr>
            <m:sty m:val="p"/>
          </m:rPr>
          <w:rPr>
            <w:rFonts w:ascii="Cambria Math" w:eastAsiaTheme="minorHAnsi" w:hAnsi="Cambria Math" w:cstheme="minorBidi"/>
            <w:sz w:val="22"/>
            <w:szCs w:val="22"/>
            <w:lang w:val="en-US" w:eastAsia="en-US"/>
          </w:rPr>
          <m:t>Ι</m:t>
        </m:r>
        <m:d>
          <m:dPr>
            <m:ctrlPr>
              <w:rPr>
                <w:rFonts w:ascii="Cambria Math" w:eastAsiaTheme="minorHAnsi" w:hAnsi="Cambria Math" w:cstheme="minorBidi"/>
                <w:sz w:val="22"/>
                <w:szCs w:val="22"/>
                <w:lang w:val="en-US" w:eastAsia="en-US"/>
              </w:rPr>
            </m:ctrlPr>
          </m:dPr>
          <m:e>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T</m:t>
                </m:r>
              </m:e>
              <m:sub>
                <m:r>
                  <m:rPr>
                    <m:sty m:val="p"/>
                  </m:rPr>
                  <w:rPr>
                    <w:rFonts w:ascii="Cambria Math" w:eastAsiaTheme="minorHAnsi" w:hAnsi="Cambria Math" w:cstheme="minorBidi"/>
                    <w:sz w:val="22"/>
                    <w:szCs w:val="22"/>
                    <w:lang w:val="en-US" w:eastAsia="en-US"/>
                  </w:rPr>
                  <m:t>1</m:t>
                </m:r>
              </m:sub>
            </m:sSub>
            <m:r>
              <m:rPr>
                <m:sty m:val="p"/>
              </m:rPr>
              <w:rPr>
                <w:rFonts w:ascii="Cambria Math" w:eastAsiaTheme="minorHAnsi" w:hAnsi="Cambria Math" w:cstheme="minorBidi"/>
                <w:sz w:val="22"/>
                <w:szCs w:val="22"/>
                <w:lang w:val="en-US" w:eastAsia="en-US"/>
              </w:rPr>
              <m:t>≠</m:t>
            </m:r>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T</m:t>
                </m:r>
              </m:e>
              <m:sub>
                <m:r>
                  <m:rPr>
                    <m:sty m:val="p"/>
                  </m:rPr>
                  <w:rPr>
                    <w:rFonts w:ascii="Cambria Math" w:eastAsiaTheme="minorHAnsi" w:hAnsi="Cambria Math" w:cstheme="minorBidi"/>
                    <w:sz w:val="22"/>
                    <w:szCs w:val="22"/>
                    <w:lang w:val="en-US" w:eastAsia="en-US"/>
                  </w:rPr>
                  <m:t>2</m:t>
                </m:r>
              </m:sub>
            </m:sSub>
          </m:e>
        </m:d>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C</m:t>
            </m:r>
          </m:e>
          <m:sub>
            <m:r>
              <w:rPr>
                <w:rFonts w:ascii="Cambria Math" w:eastAsiaTheme="minorHAnsi" w:hAnsi="Cambria Math" w:cstheme="minorBidi"/>
                <w:sz w:val="22"/>
                <w:szCs w:val="22"/>
                <w:lang w:val="en-US" w:eastAsia="en-US"/>
              </w:rPr>
              <m:t>switch</m:t>
            </m:r>
          </m:sub>
        </m:sSub>
        <m:r>
          <w:rPr>
            <w:rFonts w:ascii="Cambria Math" w:eastAsiaTheme="minorHAnsi" w:hAnsi="Cambria Math" w:cstheme="minorBidi"/>
            <w:sz w:val="22"/>
            <w:szCs w:val="22"/>
            <w:lang w:val="en-US" w:eastAsia="en-US"/>
          </w:rPr>
          <m:t xml:space="preserve"> </m:t>
        </m:r>
      </m:oMath>
      <w:r w:rsidR="0062252F" w:rsidRPr="004604DF">
        <w:rPr>
          <w:rFonts w:asciiTheme="minorHAnsi" w:eastAsiaTheme="minorEastAsia" w:hAnsiTheme="minorHAnsi" w:cstheme="minorBidi"/>
          <w:sz w:val="22"/>
          <w:szCs w:val="22"/>
          <w:lang w:val="en-US" w:eastAsia="en-US"/>
        </w:rPr>
        <w:t>.</w:t>
      </w:r>
    </w:p>
    <w:p w14:paraId="656CB11A" w14:textId="4C28DF14" w:rsidR="00A403D0" w:rsidRPr="004604DF" w:rsidRDefault="00A403D0" w:rsidP="00AA2D33">
      <w:pPr>
        <w:pStyle w:val="NormalWeb"/>
        <w:numPr>
          <w:ilvl w:val="0"/>
          <w:numId w:val="3"/>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 xml:space="preserve">Simulate step 1 to </w:t>
      </w:r>
      <w:r w:rsidR="0062252F" w:rsidRPr="004604DF">
        <w:rPr>
          <w:rFonts w:asciiTheme="minorHAnsi" w:eastAsiaTheme="minorHAnsi" w:hAnsiTheme="minorHAnsi" w:cstheme="minorBidi"/>
          <w:sz w:val="22"/>
          <w:szCs w:val="22"/>
          <w:lang w:val="en-US" w:eastAsia="en-US"/>
        </w:rPr>
        <w:t>11</w:t>
      </w:r>
      <w:r w:rsidRPr="004604DF">
        <w:rPr>
          <w:rFonts w:asciiTheme="minorHAnsi" w:eastAsiaTheme="minorHAnsi" w:hAnsiTheme="minorHAnsi" w:cstheme="minorBidi"/>
          <w:sz w:val="22"/>
          <w:szCs w:val="22"/>
          <w:lang w:val="en-US" w:eastAsia="en-US"/>
        </w:rPr>
        <w:t xml:space="preserve"> for B = 10000 simulations. </w:t>
      </w:r>
    </w:p>
    <w:p w14:paraId="15D31F78" w14:textId="6D9C28BF" w:rsidR="00A403D0" w:rsidRPr="004604DF" w:rsidRDefault="00A403D0" w:rsidP="00AA2D33">
      <w:pPr>
        <w:pStyle w:val="NormalWeb"/>
        <w:jc w:val="both"/>
        <w:rPr>
          <w:rFonts w:asciiTheme="minorHAnsi" w:eastAsiaTheme="minorHAnsi" w:hAnsiTheme="minorHAnsi" w:cstheme="minorBidi"/>
          <w:b/>
          <w:bCs/>
          <w:sz w:val="22"/>
          <w:szCs w:val="22"/>
          <w:u w:val="single"/>
          <w:lang w:val="en-US" w:eastAsia="en-US"/>
        </w:rPr>
      </w:pPr>
      <w:r w:rsidRPr="004604DF">
        <w:rPr>
          <w:rFonts w:asciiTheme="minorHAnsi" w:eastAsiaTheme="minorHAnsi" w:hAnsiTheme="minorHAnsi" w:cstheme="minorBidi"/>
          <w:b/>
          <w:bCs/>
          <w:sz w:val="22"/>
          <w:szCs w:val="22"/>
          <w:u w:val="single"/>
          <w:lang w:val="en-US" w:eastAsia="en-US"/>
        </w:rPr>
        <w:t>R</w:t>
      </w:r>
      <w:r w:rsidR="004604DF" w:rsidRPr="004604DF">
        <w:rPr>
          <w:rFonts w:asciiTheme="minorHAnsi" w:eastAsiaTheme="minorHAnsi" w:hAnsiTheme="minorHAnsi" w:cstheme="minorBidi"/>
          <w:b/>
          <w:bCs/>
          <w:sz w:val="22"/>
          <w:szCs w:val="22"/>
          <w:u w:val="single"/>
          <w:lang w:val="en-US" w:eastAsia="en-US"/>
        </w:rPr>
        <w:t xml:space="preserve">andomized </w:t>
      </w:r>
      <w:r w:rsidRPr="004604DF">
        <w:rPr>
          <w:rFonts w:asciiTheme="minorHAnsi" w:eastAsiaTheme="minorHAnsi" w:hAnsiTheme="minorHAnsi" w:cstheme="minorBidi"/>
          <w:b/>
          <w:bCs/>
          <w:sz w:val="22"/>
          <w:szCs w:val="22"/>
          <w:u w:val="single"/>
          <w:lang w:val="en-US" w:eastAsia="en-US"/>
        </w:rPr>
        <w:t>C</w:t>
      </w:r>
      <w:r w:rsidR="004604DF" w:rsidRPr="004604DF">
        <w:rPr>
          <w:rFonts w:asciiTheme="minorHAnsi" w:eastAsiaTheme="minorHAnsi" w:hAnsiTheme="minorHAnsi" w:cstheme="minorBidi"/>
          <w:b/>
          <w:bCs/>
          <w:sz w:val="22"/>
          <w:szCs w:val="22"/>
          <w:u w:val="single"/>
          <w:lang w:val="en-US" w:eastAsia="en-US"/>
        </w:rPr>
        <w:t xml:space="preserve">ontrolled </w:t>
      </w:r>
      <w:r w:rsidRPr="004604DF">
        <w:rPr>
          <w:rFonts w:asciiTheme="minorHAnsi" w:eastAsiaTheme="minorHAnsi" w:hAnsiTheme="minorHAnsi" w:cstheme="minorBidi"/>
          <w:b/>
          <w:bCs/>
          <w:sz w:val="22"/>
          <w:szCs w:val="22"/>
          <w:u w:val="single"/>
          <w:lang w:val="en-US" w:eastAsia="en-US"/>
        </w:rPr>
        <w:t>T</w:t>
      </w:r>
      <w:r w:rsidR="004604DF" w:rsidRPr="004604DF">
        <w:rPr>
          <w:rFonts w:asciiTheme="minorHAnsi" w:eastAsiaTheme="minorHAnsi" w:hAnsiTheme="minorHAnsi" w:cstheme="minorBidi"/>
          <w:b/>
          <w:bCs/>
          <w:sz w:val="22"/>
          <w:szCs w:val="22"/>
          <w:u w:val="single"/>
          <w:lang w:val="en-US" w:eastAsia="en-US"/>
        </w:rPr>
        <w:t>rial (RCT)</w:t>
      </w:r>
    </w:p>
    <w:p w14:paraId="21E2BF14" w14:textId="3989CF3F" w:rsidR="0062252F" w:rsidRPr="004604DF" w:rsidRDefault="0062252F" w:rsidP="0062252F">
      <w:pPr>
        <w:pStyle w:val="NormalWeb"/>
        <w:numPr>
          <w:ilvl w:val="0"/>
          <w:numId w:val="4"/>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Draw the baseline H1BAc (</w:t>
      </w:r>
      <m:oMath>
        <m:sSub>
          <m:sSubPr>
            <m:ctrlPr>
              <w:rPr>
                <w:rFonts w:ascii="Cambria Math" w:eastAsiaTheme="minorHAnsi" w:hAnsi="Cambria Math" w:cstheme="minorBidi"/>
                <w:i/>
                <w:sz w:val="22"/>
                <w:szCs w:val="22"/>
                <w:lang w:val="en-US" w:eastAsia="en-US"/>
              </w:rPr>
            </m:ctrlPr>
          </m:sSubPr>
          <m:e>
            <m:r>
              <w:rPr>
                <w:rFonts w:ascii="Cambria Math" w:eastAsiaTheme="minorHAnsi" w:hAnsi="Cambria Math" w:cstheme="minorBidi"/>
                <w:sz w:val="22"/>
                <w:szCs w:val="22"/>
                <w:lang w:val="en-US" w:eastAsia="en-US"/>
              </w:rPr>
              <m:t>Y</m:t>
            </m:r>
          </m:e>
          <m:sub>
            <m:r>
              <w:rPr>
                <w:rFonts w:ascii="Cambria Math" w:eastAsiaTheme="minorHAnsi" w:hAnsi="Cambria Math" w:cstheme="minorBidi"/>
                <w:sz w:val="22"/>
                <w:szCs w:val="22"/>
                <w:lang w:val="en-US" w:eastAsia="en-US"/>
              </w:rPr>
              <m:t>0</m:t>
            </m:r>
          </m:sub>
        </m:sSub>
      </m:oMath>
      <w:r w:rsidRPr="004604DF">
        <w:rPr>
          <w:rFonts w:asciiTheme="minorHAnsi" w:eastAsiaTheme="minorHAnsi" w:hAnsiTheme="minorHAnsi" w:cstheme="minorBidi"/>
          <w:sz w:val="22"/>
          <w:szCs w:val="22"/>
          <w:lang w:val="en-US" w:eastAsia="en-US"/>
        </w:rPr>
        <w:t>), from the normal distribution, with mean = 9.</w:t>
      </w:r>
      <w:r w:rsidR="004604DF" w:rsidRPr="004604DF">
        <w:rPr>
          <w:rFonts w:asciiTheme="minorHAnsi" w:eastAsiaTheme="minorHAnsi" w:hAnsiTheme="minorHAnsi" w:cstheme="minorBidi"/>
          <w:sz w:val="22"/>
          <w:szCs w:val="22"/>
          <w:lang w:val="en-US" w:eastAsia="en-US"/>
        </w:rPr>
        <w:t>73</w:t>
      </w:r>
      <w:r w:rsidRPr="004604DF">
        <w:rPr>
          <w:rFonts w:asciiTheme="minorHAnsi" w:eastAsiaTheme="minorHAnsi" w:hAnsiTheme="minorHAnsi" w:cstheme="minorBidi"/>
          <w:sz w:val="22"/>
          <w:szCs w:val="22"/>
          <w:lang w:val="en-US" w:eastAsia="en-US"/>
        </w:rPr>
        <w:t xml:space="preserve"> and SD =1.</w:t>
      </w:r>
      <w:r w:rsidR="004604DF" w:rsidRPr="004604DF">
        <w:rPr>
          <w:rFonts w:asciiTheme="minorHAnsi" w:eastAsiaTheme="minorHAnsi" w:hAnsiTheme="minorHAnsi" w:cstheme="minorBidi"/>
          <w:sz w:val="22"/>
          <w:szCs w:val="22"/>
          <w:lang w:val="en-US" w:eastAsia="en-US"/>
        </w:rPr>
        <w:t>37</w:t>
      </w:r>
      <w:r w:rsidRPr="004604DF">
        <w:rPr>
          <w:rFonts w:asciiTheme="minorHAnsi" w:eastAsiaTheme="minorHAnsi" w:hAnsiTheme="minorHAnsi" w:cstheme="minorBidi"/>
          <w:sz w:val="22"/>
          <w:szCs w:val="22"/>
          <w:lang w:val="en-US" w:eastAsia="en-US"/>
        </w:rPr>
        <w:t xml:space="preserve">, and cut-off at (7.8,13), for </w:t>
      </w:r>
      <m:oMath>
        <m:r>
          <w:rPr>
            <w:rFonts w:ascii="Cambria Math" w:eastAsiaTheme="minorHAnsi" w:hAnsi="Cambria Math" w:cstheme="minorBidi"/>
            <w:sz w:val="22"/>
            <w:szCs w:val="22"/>
            <w:lang w:val="en-US" w:eastAsia="en-US"/>
          </w:rPr>
          <m:t>n</m:t>
        </m:r>
      </m:oMath>
      <w:r w:rsidRPr="004604DF">
        <w:rPr>
          <w:rFonts w:asciiTheme="minorHAnsi" w:eastAsiaTheme="minorHAnsi" w:hAnsiTheme="minorHAnsi" w:cstheme="minorBidi"/>
          <w:sz w:val="22"/>
          <w:szCs w:val="22"/>
          <w:lang w:val="en-US" w:eastAsia="en-US"/>
        </w:rPr>
        <w:t xml:space="preserve"> patients. </w:t>
      </w:r>
    </w:p>
    <w:p w14:paraId="267BFB34" w14:textId="1298E645" w:rsidR="00A403D0" w:rsidRPr="004604DF" w:rsidRDefault="00A403D0" w:rsidP="00AA2D33">
      <w:pPr>
        <w:pStyle w:val="NormalWeb"/>
        <w:numPr>
          <w:ilvl w:val="0"/>
          <w:numId w:val="4"/>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 xml:space="preserve">For RCT, </w:t>
      </w:r>
      <w:r w:rsidR="00594A97" w:rsidRPr="004604DF">
        <w:rPr>
          <w:rFonts w:asciiTheme="minorHAnsi" w:eastAsiaTheme="minorHAnsi" w:hAnsiTheme="minorHAnsi" w:cstheme="minorBidi"/>
          <w:sz w:val="22"/>
          <w:szCs w:val="22"/>
          <w:lang w:val="en-US" w:eastAsia="en-US"/>
        </w:rPr>
        <w:t>patient</w:t>
      </w:r>
      <w:r w:rsidRPr="004604DF">
        <w:rPr>
          <w:rFonts w:asciiTheme="minorHAnsi" w:eastAsiaTheme="minorHAnsi" w:hAnsiTheme="minorHAnsi" w:cstheme="minorBidi"/>
          <w:sz w:val="22"/>
          <w:szCs w:val="22"/>
          <w:lang w:val="en-US" w:eastAsia="en-US"/>
        </w:rPr>
        <w:t xml:space="preserve">s are </w:t>
      </w:r>
      <w:r w:rsidR="0062252F" w:rsidRPr="004604DF">
        <w:rPr>
          <w:rFonts w:asciiTheme="minorHAnsi" w:eastAsiaTheme="minorHAnsi" w:hAnsiTheme="minorHAnsi" w:cstheme="minorBidi"/>
          <w:sz w:val="22"/>
          <w:szCs w:val="22"/>
          <w:lang w:val="en-US" w:eastAsia="en-US"/>
        </w:rPr>
        <w:t>randomized</w:t>
      </w:r>
      <w:r w:rsidRPr="004604DF">
        <w:rPr>
          <w:rFonts w:asciiTheme="minorHAnsi" w:eastAsiaTheme="minorHAnsi" w:hAnsiTheme="minorHAnsi" w:cstheme="minorBidi"/>
          <w:sz w:val="22"/>
          <w:szCs w:val="22"/>
          <w:lang w:val="en-US" w:eastAsia="en-US"/>
        </w:rPr>
        <w:t xml:space="preserve"> to one of the four arms (i.e. </w:t>
      </w:r>
      <m:oMath>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AI</m:t>
            </m:r>
          </m:e>
          <m:sub>
            <m:r>
              <m:rPr>
                <m:sty m:val="p"/>
              </m:rPr>
              <w:rPr>
                <w:rFonts w:ascii="Cambria Math" w:eastAsiaTheme="minorHAnsi" w:hAnsi="Cambria Math" w:cstheme="minorBidi"/>
                <w:sz w:val="22"/>
                <w:szCs w:val="22"/>
                <w:lang w:val="en-US" w:eastAsia="en-US"/>
              </w:rPr>
              <m:t>1</m:t>
            </m:r>
          </m:sub>
        </m:sSub>
        <m:r>
          <w:rPr>
            <w:rFonts w:ascii="Cambria Math" w:eastAsiaTheme="minorEastAsia" w:hAnsi="Cambria Math" w:cstheme="minorBidi"/>
            <w:sz w:val="22"/>
            <w:szCs w:val="22"/>
            <w:lang w:val="en-US" w:eastAsia="en-US"/>
          </w:rPr>
          <m:t>,</m:t>
        </m:r>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AI</m:t>
            </m:r>
          </m:e>
          <m:sub>
            <m:r>
              <m:rPr>
                <m:sty m:val="p"/>
              </m:rPr>
              <w:rPr>
                <w:rFonts w:ascii="Cambria Math" w:eastAsiaTheme="minorHAnsi" w:hAnsi="Cambria Math" w:cstheme="minorBidi"/>
                <w:sz w:val="22"/>
                <w:szCs w:val="22"/>
                <w:lang w:val="en-US" w:eastAsia="en-US"/>
              </w:rPr>
              <m:t>2</m:t>
            </m:r>
          </m:sub>
        </m:sSub>
        <m:r>
          <w:rPr>
            <w:rFonts w:ascii="Cambria Math" w:eastAsiaTheme="minorHAnsi" w:hAnsi="Cambria Math" w:cstheme="minorBidi"/>
            <w:sz w:val="22"/>
            <w:szCs w:val="22"/>
            <w:lang w:val="en-US" w:eastAsia="en-US"/>
          </w:rPr>
          <m:t xml:space="preserve">, </m:t>
        </m:r>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AI</m:t>
            </m:r>
          </m:e>
          <m:sub>
            <m:r>
              <m:rPr>
                <m:sty m:val="p"/>
              </m:rPr>
              <w:rPr>
                <w:rFonts w:ascii="Cambria Math" w:eastAsiaTheme="minorHAnsi" w:hAnsi="Cambria Math" w:cstheme="minorBidi"/>
                <w:sz w:val="22"/>
                <w:szCs w:val="22"/>
                <w:lang w:val="en-US" w:eastAsia="en-US"/>
              </w:rPr>
              <m:t>3</m:t>
            </m:r>
          </m:sub>
        </m:sSub>
        <m:r>
          <w:rPr>
            <w:rFonts w:ascii="Cambria Math" w:eastAsiaTheme="minorHAnsi" w:hAnsi="Cambria Math" w:cstheme="minorBidi"/>
            <w:sz w:val="22"/>
            <w:szCs w:val="22"/>
            <w:lang w:val="en-US" w:eastAsia="en-US"/>
          </w:rPr>
          <m:t>,</m:t>
        </m:r>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AI</m:t>
            </m:r>
            <m:ctrlPr>
              <w:rPr>
                <w:rFonts w:ascii="Cambria Math" w:eastAsiaTheme="minorHAnsi" w:hAnsi="Cambria Math" w:cstheme="minorBidi"/>
                <w:i/>
                <w:sz w:val="22"/>
                <w:szCs w:val="22"/>
                <w:lang w:val="en-US" w:eastAsia="en-US"/>
              </w:rPr>
            </m:ctrlPr>
          </m:e>
          <m:sub>
            <m:r>
              <m:rPr>
                <m:sty m:val="p"/>
              </m:rPr>
              <w:rPr>
                <w:rFonts w:ascii="Cambria Math" w:eastAsiaTheme="minorHAnsi" w:hAnsi="Cambria Math" w:cstheme="minorBidi"/>
                <w:sz w:val="22"/>
                <w:szCs w:val="22"/>
                <w:lang w:val="en-US" w:eastAsia="en-US"/>
              </w:rPr>
              <m:t>4</m:t>
            </m:r>
          </m:sub>
        </m:sSub>
      </m:oMath>
      <w:r w:rsidRPr="004604DF">
        <w:rPr>
          <w:rFonts w:asciiTheme="minorHAnsi" w:eastAsiaTheme="minorHAnsi" w:hAnsiTheme="minorHAnsi" w:cstheme="minorBidi"/>
          <w:sz w:val="22"/>
          <w:szCs w:val="22"/>
          <w:lang w:val="en-US" w:eastAsia="en-US"/>
        </w:rPr>
        <w:t>) at the start. Assuming</w:t>
      </w:r>
      <w:r w:rsidR="0062252F" w:rsidRPr="004604DF">
        <w:rPr>
          <w:rFonts w:asciiTheme="minorHAnsi" w:eastAsiaTheme="minorHAnsi" w:hAnsiTheme="minorHAnsi" w:cstheme="minorBidi"/>
          <w:sz w:val="22"/>
          <w:szCs w:val="22"/>
          <w:lang w:val="en-US" w:eastAsia="en-US"/>
        </w:rPr>
        <w:t xml:space="preserve"> </w:t>
      </w:r>
      <w:r w:rsidRPr="004604DF">
        <w:rPr>
          <w:rFonts w:asciiTheme="minorHAnsi" w:eastAsiaTheme="minorHAnsi" w:hAnsiTheme="minorHAnsi" w:cstheme="minorBidi"/>
          <w:sz w:val="22"/>
          <w:szCs w:val="22"/>
          <w:lang w:val="en-US" w:eastAsia="en-US"/>
        </w:rPr>
        <w:t>equal</w:t>
      </w:r>
      <w:r w:rsidR="0062252F" w:rsidRPr="004604DF">
        <w:rPr>
          <w:rFonts w:asciiTheme="minorHAnsi" w:eastAsiaTheme="minorHAnsi" w:hAnsiTheme="minorHAnsi" w:cstheme="minorBidi"/>
          <w:sz w:val="22"/>
          <w:szCs w:val="22"/>
          <w:lang w:val="en-US" w:eastAsia="en-US"/>
        </w:rPr>
        <w:t xml:space="preserve"> </w:t>
      </w:r>
      <w:r w:rsidR="007B29DD" w:rsidRPr="004604DF">
        <w:rPr>
          <w:rFonts w:asciiTheme="minorHAnsi" w:eastAsiaTheme="minorHAnsi" w:hAnsiTheme="minorHAnsi" w:cstheme="minorBidi"/>
          <w:sz w:val="22"/>
          <w:szCs w:val="22"/>
          <w:lang w:val="en-US" w:eastAsia="en-US"/>
        </w:rPr>
        <w:t>randomization</w:t>
      </w:r>
      <w:r w:rsidRPr="004604DF">
        <w:rPr>
          <w:rFonts w:asciiTheme="minorHAnsi" w:eastAsiaTheme="minorHAnsi" w:hAnsiTheme="minorHAnsi" w:cstheme="minorBidi"/>
          <w:sz w:val="22"/>
          <w:szCs w:val="22"/>
          <w:lang w:val="en-US" w:eastAsia="en-US"/>
        </w:rPr>
        <w:t>,</w:t>
      </w:r>
      <w:r w:rsidR="0062252F" w:rsidRPr="004604DF">
        <w:rPr>
          <w:rFonts w:asciiTheme="minorHAnsi" w:eastAsiaTheme="minorHAnsi" w:hAnsiTheme="minorHAnsi" w:cstheme="minorBidi"/>
          <w:sz w:val="22"/>
          <w:szCs w:val="22"/>
          <w:lang w:val="en-US" w:eastAsia="en-US"/>
        </w:rPr>
        <w:t xml:space="preserve"> </w:t>
      </w:r>
      <w:r w:rsidRPr="004604DF">
        <w:rPr>
          <w:rFonts w:asciiTheme="minorHAnsi" w:eastAsiaTheme="minorHAnsi" w:hAnsiTheme="minorHAnsi" w:cstheme="minorBidi"/>
          <w:sz w:val="22"/>
          <w:szCs w:val="22"/>
          <w:lang w:val="en-US" w:eastAsia="en-US"/>
        </w:rPr>
        <w:t>randomly</w:t>
      </w:r>
      <w:r w:rsidR="0062252F" w:rsidRPr="004604DF">
        <w:rPr>
          <w:rFonts w:asciiTheme="minorHAnsi" w:eastAsiaTheme="minorHAnsi" w:hAnsiTheme="minorHAnsi" w:cstheme="minorBidi"/>
          <w:sz w:val="22"/>
          <w:szCs w:val="22"/>
          <w:lang w:val="en-US" w:eastAsia="en-US"/>
        </w:rPr>
        <w:t xml:space="preserve"> </w:t>
      </w:r>
      <w:r w:rsidRPr="004604DF">
        <w:rPr>
          <w:rFonts w:asciiTheme="minorHAnsi" w:eastAsiaTheme="minorHAnsi" w:hAnsiTheme="minorHAnsi" w:cstheme="minorBidi"/>
          <w:sz w:val="22"/>
          <w:szCs w:val="22"/>
          <w:lang w:val="en-US" w:eastAsia="en-US"/>
        </w:rPr>
        <w:t>allocate</w:t>
      </w:r>
      <w:r w:rsidR="0062252F" w:rsidRPr="004604DF">
        <w:rPr>
          <w:rFonts w:asciiTheme="minorHAnsi" w:eastAsiaTheme="minorHAnsi" w:hAnsiTheme="minorHAnsi" w:cstheme="minorBidi"/>
          <w:sz w:val="22"/>
          <w:szCs w:val="22"/>
          <w:lang w:val="en-US" w:eastAsia="en-US"/>
        </w:rPr>
        <w:t xml:space="preserve"> </w:t>
      </w:r>
      <w:r w:rsidRPr="004604DF">
        <w:rPr>
          <w:rFonts w:ascii="Courier New" w:eastAsiaTheme="minorHAnsi" w:hAnsi="Courier New" w:cs="Courier New"/>
          <w:sz w:val="22"/>
          <w:szCs w:val="22"/>
          <w:lang w:val="en-US" w:eastAsia="en-US"/>
        </w:rPr>
        <w:t>nAI1= floor(floor(n/2)/2),</w:t>
      </w:r>
      <w:r w:rsidR="0062252F" w:rsidRPr="004604DF">
        <w:rPr>
          <w:rFonts w:ascii="Courier New" w:eastAsiaTheme="minorHAnsi" w:hAnsi="Courier New" w:cs="Courier New"/>
          <w:sz w:val="22"/>
          <w:szCs w:val="22"/>
          <w:lang w:val="en-US" w:eastAsia="en-US"/>
        </w:rPr>
        <w:t xml:space="preserve"> </w:t>
      </w:r>
      <w:r w:rsidRPr="004604DF">
        <w:rPr>
          <w:rFonts w:ascii="Courier New" w:eastAsiaTheme="minorHAnsi" w:hAnsi="Courier New" w:cs="Courier New"/>
          <w:sz w:val="22"/>
          <w:szCs w:val="22"/>
          <w:lang w:val="en-US" w:eastAsia="en-US"/>
        </w:rPr>
        <w:t xml:space="preserve">nAI2 = floor(n/2) - nAI1, nAI3 = floor( (n - (nAi1 + nAi2)) /2) </w:t>
      </w:r>
      <w:r w:rsidRPr="004604DF">
        <w:rPr>
          <w:rFonts w:ascii="Calibri" w:eastAsiaTheme="minorHAnsi" w:hAnsi="Calibri" w:cs="Calibri"/>
          <w:sz w:val="22"/>
          <w:szCs w:val="22"/>
          <w:lang w:val="en-US" w:eastAsia="en-US"/>
        </w:rPr>
        <w:t>and</w:t>
      </w:r>
      <w:r w:rsidRPr="004604DF">
        <w:rPr>
          <w:rFonts w:ascii="Courier New" w:eastAsiaTheme="minorHAnsi" w:hAnsi="Courier New" w:cs="Courier New"/>
          <w:sz w:val="22"/>
          <w:szCs w:val="22"/>
          <w:lang w:val="en-US" w:eastAsia="en-US"/>
        </w:rPr>
        <w:t xml:space="preserve"> nAI4 = (n - (nAI1 + nAI2)) - nAI3 </w:t>
      </w:r>
      <w:r w:rsidR="00594A97" w:rsidRPr="004604DF">
        <w:rPr>
          <w:rFonts w:asciiTheme="minorHAnsi" w:eastAsiaTheme="minorHAnsi" w:hAnsiTheme="minorHAnsi" w:cstheme="minorBidi"/>
          <w:sz w:val="22"/>
          <w:szCs w:val="22"/>
          <w:lang w:val="en-US" w:eastAsia="en-US"/>
        </w:rPr>
        <w:t>patient</w:t>
      </w:r>
      <w:r w:rsidRPr="004604DF">
        <w:rPr>
          <w:rFonts w:asciiTheme="minorHAnsi" w:eastAsiaTheme="minorHAnsi" w:hAnsiTheme="minorHAnsi" w:cstheme="minorBidi"/>
          <w:sz w:val="22"/>
          <w:szCs w:val="22"/>
          <w:lang w:val="en-US" w:eastAsia="en-US"/>
        </w:rPr>
        <w:t xml:space="preserve">s to </w:t>
      </w:r>
      <m:oMath>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AI</m:t>
            </m:r>
          </m:e>
          <m:sub>
            <m:r>
              <m:rPr>
                <m:sty m:val="p"/>
              </m:rPr>
              <w:rPr>
                <w:rFonts w:ascii="Cambria Math" w:eastAsiaTheme="minorHAnsi" w:hAnsi="Cambria Math" w:cstheme="minorBidi"/>
                <w:sz w:val="22"/>
                <w:szCs w:val="22"/>
                <w:lang w:val="en-US" w:eastAsia="en-US"/>
              </w:rPr>
              <m:t>1</m:t>
            </m:r>
          </m:sub>
        </m:sSub>
        <m:r>
          <w:rPr>
            <w:rFonts w:ascii="Cambria Math" w:eastAsiaTheme="minorEastAsia" w:hAnsi="Cambria Math" w:cstheme="minorBidi"/>
            <w:sz w:val="22"/>
            <w:szCs w:val="22"/>
            <w:lang w:val="en-US" w:eastAsia="en-US"/>
          </w:rPr>
          <m:t>,</m:t>
        </m:r>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AI</m:t>
            </m:r>
          </m:e>
          <m:sub>
            <m:r>
              <m:rPr>
                <m:sty m:val="p"/>
              </m:rPr>
              <w:rPr>
                <w:rFonts w:ascii="Cambria Math" w:eastAsiaTheme="minorHAnsi" w:hAnsi="Cambria Math" w:cstheme="minorBidi"/>
                <w:sz w:val="22"/>
                <w:szCs w:val="22"/>
                <w:lang w:val="en-US" w:eastAsia="en-US"/>
              </w:rPr>
              <m:t>2</m:t>
            </m:r>
          </m:sub>
        </m:sSub>
        <m:r>
          <w:rPr>
            <w:rFonts w:ascii="Cambria Math" w:eastAsiaTheme="minorHAnsi" w:hAnsi="Cambria Math" w:cstheme="minorBidi"/>
            <w:sz w:val="22"/>
            <w:szCs w:val="22"/>
            <w:lang w:val="en-US" w:eastAsia="en-US"/>
          </w:rPr>
          <m:t xml:space="preserve">, </m:t>
        </m:r>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AI</m:t>
            </m:r>
          </m:e>
          <m:sub>
            <m:r>
              <m:rPr>
                <m:sty m:val="p"/>
              </m:rPr>
              <w:rPr>
                <w:rFonts w:ascii="Cambria Math" w:eastAsiaTheme="minorHAnsi" w:hAnsi="Cambria Math" w:cstheme="minorBidi"/>
                <w:sz w:val="22"/>
                <w:szCs w:val="22"/>
                <w:lang w:val="en-US" w:eastAsia="en-US"/>
              </w:rPr>
              <m:t>3</m:t>
            </m:r>
          </m:sub>
        </m:sSub>
        <m:r>
          <w:rPr>
            <w:rFonts w:ascii="Cambria Math" w:eastAsiaTheme="minorHAnsi" w:hAnsi="Cambria Math" w:cstheme="minorBidi"/>
            <w:sz w:val="22"/>
            <w:szCs w:val="22"/>
            <w:lang w:val="en-US" w:eastAsia="en-US"/>
          </w:rPr>
          <m:t>,</m:t>
        </m:r>
        <m:sSub>
          <m:sSubPr>
            <m:ctrlPr>
              <w:rPr>
                <w:rFonts w:ascii="Cambria Math" w:eastAsiaTheme="minorHAnsi" w:hAnsi="Cambria Math" w:cstheme="minorBidi"/>
                <w:sz w:val="22"/>
                <w:szCs w:val="22"/>
                <w:lang w:val="en-US" w:eastAsia="en-US"/>
              </w:rPr>
            </m:ctrlPr>
          </m:sSubPr>
          <m:e>
            <m:r>
              <m:rPr>
                <m:sty m:val="p"/>
              </m:rPr>
              <w:rPr>
                <w:rFonts w:ascii="Cambria Math" w:eastAsiaTheme="minorHAnsi" w:hAnsi="Cambria Math" w:cstheme="minorBidi"/>
                <w:sz w:val="22"/>
                <w:szCs w:val="22"/>
                <w:lang w:val="en-US" w:eastAsia="en-US"/>
              </w:rPr>
              <m:t>AI</m:t>
            </m:r>
            <m:ctrlPr>
              <w:rPr>
                <w:rFonts w:ascii="Cambria Math" w:eastAsiaTheme="minorHAnsi" w:hAnsi="Cambria Math" w:cstheme="minorBidi"/>
                <w:i/>
                <w:sz w:val="22"/>
                <w:szCs w:val="22"/>
                <w:lang w:val="en-US" w:eastAsia="en-US"/>
              </w:rPr>
            </m:ctrlPr>
          </m:e>
          <m:sub>
            <m:r>
              <m:rPr>
                <m:sty m:val="p"/>
              </m:rPr>
              <w:rPr>
                <w:rFonts w:ascii="Cambria Math" w:eastAsiaTheme="minorHAnsi" w:hAnsi="Cambria Math" w:cstheme="minorBidi"/>
                <w:sz w:val="22"/>
                <w:szCs w:val="22"/>
                <w:lang w:val="en-US" w:eastAsia="en-US"/>
              </w:rPr>
              <m:t>4</m:t>
            </m:r>
          </m:sub>
        </m:sSub>
      </m:oMath>
      <w:r w:rsidR="0062252F" w:rsidRPr="004604DF">
        <w:rPr>
          <w:rFonts w:asciiTheme="minorHAnsi" w:eastAsiaTheme="minorEastAsia" w:hAnsiTheme="minorHAnsi" w:cstheme="minorBidi"/>
          <w:sz w:val="22"/>
          <w:szCs w:val="22"/>
          <w:lang w:val="en-US" w:eastAsia="en-US"/>
        </w:rPr>
        <w:t xml:space="preserve"> </w:t>
      </w:r>
      <w:r w:rsidRPr="004604DF">
        <w:rPr>
          <w:rFonts w:asciiTheme="minorHAnsi" w:eastAsiaTheme="minorHAnsi" w:hAnsiTheme="minorHAnsi" w:cstheme="minorBidi"/>
          <w:sz w:val="22"/>
          <w:szCs w:val="22"/>
          <w:lang w:val="en-US" w:eastAsia="en-US"/>
        </w:rPr>
        <w:t xml:space="preserve">respectively. </w:t>
      </w:r>
    </w:p>
    <w:p w14:paraId="7D60B4EE" w14:textId="76E080DF" w:rsidR="00A403D0" w:rsidRPr="004604DF" w:rsidRDefault="00A403D0" w:rsidP="00AA2D33">
      <w:pPr>
        <w:pStyle w:val="NormalWeb"/>
        <w:numPr>
          <w:ilvl w:val="0"/>
          <w:numId w:val="4"/>
        </w:numPr>
        <w:jc w:val="both"/>
        <w:rPr>
          <w:rFonts w:asciiTheme="minorHAnsi" w:eastAsiaTheme="minorHAnsi" w:hAnsiTheme="minorHAnsi" w:cstheme="minorBidi"/>
          <w:sz w:val="22"/>
          <w:szCs w:val="22"/>
          <w:lang w:val="en-US" w:eastAsia="en-US"/>
        </w:rPr>
      </w:pPr>
      <w:r w:rsidRPr="004604DF">
        <w:rPr>
          <w:rFonts w:asciiTheme="minorHAnsi" w:eastAsiaTheme="minorHAnsi" w:hAnsiTheme="minorHAnsi" w:cstheme="minorBidi"/>
          <w:sz w:val="22"/>
          <w:szCs w:val="22"/>
          <w:lang w:val="en-US" w:eastAsia="en-US"/>
        </w:rPr>
        <w:t>The subsequent steps follow step 3 onwards in SMART, except there will be no re-</w:t>
      </w:r>
      <w:r w:rsidR="0062252F" w:rsidRPr="004604DF">
        <w:rPr>
          <w:rFonts w:asciiTheme="minorHAnsi" w:eastAsiaTheme="minorHAnsi" w:hAnsiTheme="minorHAnsi" w:cstheme="minorBidi"/>
          <w:sz w:val="22"/>
          <w:szCs w:val="22"/>
          <w:lang w:val="en-US" w:eastAsia="en-US"/>
        </w:rPr>
        <w:t>randomization</w:t>
      </w:r>
      <w:r w:rsidRPr="004604DF">
        <w:rPr>
          <w:rFonts w:asciiTheme="minorHAnsi" w:eastAsiaTheme="minorHAnsi" w:hAnsiTheme="minorHAnsi" w:cstheme="minorBidi"/>
          <w:sz w:val="22"/>
          <w:szCs w:val="22"/>
          <w:lang w:val="en-US" w:eastAsia="en-US"/>
        </w:rPr>
        <w:t xml:space="preserve"> for non-responders at step 8 (i.e. All non-responders are given the intervention as specified by their allocated arm at the start). </w:t>
      </w:r>
    </w:p>
    <w:p w14:paraId="020A13C3" w14:textId="77777777" w:rsidR="00A403D0" w:rsidRDefault="00A403D0" w:rsidP="00AA2D33">
      <w:pPr>
        <w:jc w:val="both"/>
      </w:pPr>
    </w:p>
    <w:p w14:paraId="57A4D8B6" w14:textId="77777777" w:rsidR="00A403D0" w:rsidRDefault="00A403D0" w:rsidP="00A403D0">
      <w:pPr>
        <w:jc w:val="both"/>
      </w:pPr>
    </w:p>
    <w:p w14:paraId="5E5C6FCD" w14:textId="77777777" w:rsidR="006E42F6" w:rsidRDefault="006E42F6" w:rsidP="001F4A65">
      <w:pPr>
        <w:jc w:val="both"/>
      </w:pPr>
    </w:p>
    <w:sectPr w:rsidR="006E42F6" w:rsidSect="00E844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E2B6E" w14:textId="77777777" w:rsidR="004B503E" w:rsidRDefault="004B503E" w:rsidP="00D94CB4">
      <w:r>
        <w:separator/>
      </w:r>
    </w:p>
  </w:endnote>
  <w:endnote w:type="continuationSeparator" w:id="0">
    <w:p w14:paraId="75175277" w14:textId="77777777" w:rsidR="004B503E" w:rsidRDefault="004B503E" w:rsidP="00D94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00000000"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58091" w14:textId="77777777" w:rsidR="004B503E" w:rsidRDefault="004B503E" w:rsidP="00D94CB4">
      <w:r>
        <w:separator/>
      </w:r>
    </w:p>
  </w:footnote>
  <w:footnote w:type="continuationSeparator" w:id="0">
    <w:p w14:paraId="26B1C08B" w14:textId="77777777" w:rsidR="004B503E" w:rsidRDefault="004B503E" w:rsidP="00D94CB4">
      <w:r>
        <w:continuationSeparator/>
      </w:r>
    </w:p>
  </w:footnote>
  <w:footnote w:id="1">
    <w:p w14:paraId="17A73DD1" w14:textId="77777777" w:rsidR="00F33965" w:rsidRDefault="00F33965" w:rsidP="00D94CB4">
      <w:pPr>
        <w:pStyle w:val="FootnoteText"/>
      </w:pPr>
      <w:r>
        <w:rPr>
          <w:rStyle w:val="FootnoteReference"/>
        </w:rPr>
        <w:footnoteRef/>
      </w:r>
      <w:r>
        <w:t xml:space="preserve"> The remaining 3 discontinued the intervention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E314C"/>
    <w:multiLevelType w:val="multilevel"/>
    <w:tmpl w:val="D9D67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B24BBF"/>
    <w:multiLevelType w:val="multilevel"/>
    <w:tmpl w:val="4456F7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303901"/>
    <w:multiLevelType w:val="hybridMultilevel"/>
    <w:tmpl w:val="A76ED8C0"/>
    <w:lvl w:ilvl="0" w:tplc="C9D4500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1F31CE"/>
    <w:multiLevelType w:val="multilevel"/>
    <w:tmpl w:val="DC18128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eastAsiaTheme="minor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65"/>
    <w:rsid w:val="00006E46"/>
    <w:rsid w:val="00007232"/>
    <w:rsid w:val="00037B86"/>
    <w:rsid w:val="000618DC"/>
    <w:rsid w:val="00070668"/>
    <w:rsid w:val="00084AE0"/>
    <w:rsid w:val="000A5F96"/>
    <w:rsid w:val="000D52D2"/>
    <w:rsid w:val="000F285C"/>
    <w:rsid w:val="00154420"/>
    <w:rsid w:val="00156EF5"/>
    <w:rsid w:val="001572F4"/>
    <w:rsid w:val="00162DB5"/>
    <w:rsid w:val="00182F2F"/>
    <w:rsid w:val="00184917"/>
    <w:rsid w:val="00186D17"/>
    <w:rsid w:val="00193704"/>
    <w:rsid w:val="001A5F1E"/>
    <w:rsid w:val="001A7110"/>
    <w:rsid w:val="001A79BD"/>
    <w:rsid w:val="001D1222"/>
    <w:rsid w:val="001D6BC9"/>
    <w:rsid w:val="001F4A65"/>
    <w:rsid w:val="001F501D"/>
    <w:rsid w:val="00202E75"/>
    <w:rsid w:val="0023304E"/>
    <w:rsid w:val="002470BF"/>
    <w:rsid w:val="0028784D"/>
    <w:rsid w:val="00295DCA"/>
    <w:rsid w:val="002A309A"/>
    <w:rsid w:val="002D2CA3"/>
    <w:rsid w:val="002E2AF0"/>
    <w:rsid w:val="002E4BAE"/>
    <w:rsid w:val="002F61C8"/>
    <w:rsid w:val="00306960"/>
    <w:rsid w:val="00340376"/>
    <w:rsid w:val="003611B7"/>
    <w:rsid w:val="003C1B30"/>
    <w:rsid w:val="003D3125"/>
    <w:rsid w:val="003F2E3E"/>
    <w:rsid w:val="00404E15"/>
    <w:rsid w:val="00411522"/>
    <w:rsid w:val="00414810"/>
    <w:rsid w:val="00446C24"/>
    <w:rsid w:val="00457565"/>
    <w:rsid w:val="004604DF"/>
    <w:rsid w:val="004B503E"/>
    <w:rsid w:val="004C7E1B"/>
    <w:rsid w:val="005030D9"/>
    <w:rsid w:val="00510109"/>
    <w:rsid w:val="00543972"/>
    <w:rsid w:val="00594A97"/>
    <w:rsid w:val="00597B51"/>
    <w:rsid w:val="005A011C"/>
    <w:rsid w:val="005A412E"/>
    <w:rsid w:val="00602234"/>
    <w:rsid w:val="006041C9"/>
    <w:rsid w:val="006179ED"/>
    <w:rsid w:val="0062252F"/>
    <w:rsid w:val="006235EA"/>
    <w:rsid w:val="00642922"/>
    <w:rsid w:val="006451A4"/>
    <w:rsid w:val="00663003"/>
    <w:rsid w:val="006756CA"/>
    <w:rsid w:val="00680878"/>
    <w:rsid w:val="00684025"/>
    <w:rsid w:val="0068647C"/>
    <w:rsid w:val="006C3157"/>
    <w:rsid w:val="006C6732"/>
    <w:rsid w:val="006D3C0C"/>
    <w:rsid w:val="006E2C5A"/>
    <w:rsid w:val="006E4107"/>
    <w:rsid w:val="006E42F6"/>
    <w:rsid w:val="007048F8"/>
    <w:rsid w:val="00713A2A"/>
    <w:rsid w:val="0071479D"/>
    <w:rsid w:val="00766EE9"/>
    <w:rsid w:val="007B29DD"/>
    <w:rsid w:val="00805A8F"/>
    <w:rsid w:val="00805E6E"/>
    <w:rsid w:val="00810112"/>
    <w:rsid w:val="00821663"/>
    <w:rsid w:val="00862E3F"/>
    <w:rsid w:val="00872533"/>
    <w:rsid w:val="0088485F"/>
    <w:rsid w:val="00921589"/>
    <w:rsid w:val="009217A4"/>
    <w:rsid w:val="0094242D"/>
    <w:rsid w:val="009536E3"/>
    <w:rsid w:val="009C2A41"/>
    <w:rsid w:val="009D7750"/>
    <w:rsid w:val="009F3D73"/>
    <w:rsid w:val="009F728A"/>
    <w:rsid w:val="009F78E0"/>
    <w:rsid w:val="00A20802"/>
    <w:rsid w:val="00A403D0"/>
    <w:rsid w:val="00A61DF3"/>
    <w:rsid w:val="00A8118B"/>
    <w:rsid w:val="00A926F4"/>
    <w:rsid w:val="00AA2D33"/>
    <w:rsid w:val="00AD433C"/>
    <w:rsid w:val="00AF664D"/>
    <w:rsid w:val="00AF7258"/>
    <w:rsid w:val="00B0497F"/>
    <w:rsid w:val="00B109B6"/>
    <w:rsid w:val="00B15E36"/>
    <w:rsid w:val="00B22C43"/>
    <w:rsid w:val="00B324DD"/>
    <w:rsid w:val="00B410FE"/>
    <w:rsid w:val="00B451EE"/>
    <w:rsid w:val="00B51E29"/>
    <w:rsid w:val="00B6250F"/>
    <w:rsid w:val="00B63675"/>
    <w:rsid w:val="00B75802"/>
    <w:rsid w:val="00BA779C"/>
    <w:rsid w:val="00BB4742"/>
    <w:rsid w:val="00BB7F69"/>
    <w:rsid w:val="00BE0D10"/>
    <w:rsid w:val="00BF0086"/>
    <w:rsid w:val="00BF4355"/>
    <w:rsid w:val="00C03355"/>
    <w:rsid w:val="00C10384"/>
    <w:rsid w:val="00C12B3F"/>
    <w:rsid w:val="00C543C9"/>
    <w:rsid w:val="00C82613"/>
    <w:rsid w:val="00CA4280"/>
    <w:rsid w:val="00CA639C"/>
    <w:rsid w:val="00CD0E11"/>
    <w:rsid w:val="00CD421B"/>
    <w:rsid w:val="00CD7B91"/>
    <w:rsid w:val="00CF6A61"/>
    <w:rsid w:val="00D133BB"/>
    <w:rsid w:val="00D15F30"/>
    <w:rsid w:val="00D20200"/>
    <w:rsid w:val="00D23ADF"/>
    <w:rsid w:val="00D41A29"/>
    <w:rsid w:val="00D53CC4"/>
    <w:rsid w:val="00D57D04"/>
    <w:rsid w:val="00D82C5D"/>
    <w:rsid w:val="00D867C3"/>
    <w:rsid w:val="00D94CB4"/>
    <w:rsid w:val="00DA24C3"/>
    <w:rsid w:val="00DF5A42"/>
    <w:rsid w:val="00E467E3"/>
    <w:rsid w:val="00E46F50"/>
    <w:rsid w:val="00E80F07"/>
    <w:rsid w:val="00E844DF"/>
    <w:rsid w:val="00E90FF3"/>
    <w:rsid w:val="00EE4B2A"/>
    <w:rsid w:val="00F02163"/>
    <w:rsid w:val="00F33965"/>
    <w:rsid w:val="00F37635"/>
    <w:rsid w:val="00F54080"/>
    <w:rsid w:val="00F670B0"/>
    <w:rsid w:val="00F91C34"/>
    <w:rsid w:val="00FB5109"/>
    <w:rsid w:val="00FE691B"/>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F7946"/>
  <w15:chartTrackingRefBased/>
  <w15:docId w15:val="{69276D29-F700-6945-A0FF-C64588FF1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A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94CB4"/>
    <w:rPr>
      <w:sz w:val="20"/>
      <w:szCs w:val="20"/>
    </w:rPr>
  </w:style>
  <w:style w:type="character" w:customStyle="1" w:styleId="FootnoteTextChar">
    <w:name w:val="Footnote Text Char"/>
    <w:basedOn w:val="DefaultParagraphFont"/>
    <w:link w:val="FootnoteText"/>
    <w:uiPriority w:val="99"/>
    <w:semiHidden/>
    <w:rsid w:val="00D94CB4"/>
    <w:rPr>
      <w:sz w:val="20"/>
      <w:szCs w:val="20"/>
    </w:rPr>
  </w:style>
  <w:style w:type="character" w:styleId="FootnoteReference">
    <w:name w:val="footnote reference"/>
    <w:basedOn w:val="DefaultParagraphFont"/>
    <w:uiPriority w:val="99"/>
    <w:semiHidden/>
    <w:unhideWhenUsed/>
    <w:rsid w:val="00D94CB4"/>
    <w:rPr>
      <w:vertAlign w:val="superscript"/>
    </w:rPr>
  </w:style>
  <w:style w:type="paragraph" w:styleId="ListParagraph">
    <w:name w:val="List Paragraph"/>
    <w:basedOn w:val="Normal"/>
    <w:uiPriority w:val="34"/>
    <w:qFormat/>
    <w:rsid w:val="00B410FE"/>
    <w:pPr>
      <w:ind w:left="720"/>
      <w:contextualSpacing/>
    </w:pPr>
  </w:style>
  <w:style w:type="character" w:styleId="PlaceholderText">
    <w:name w:val="Placeholder Text"/>
    <w:basedOn w:val="DefaultParagraphFont"/>
    <w:uiPriority w:val="99"/>
    <w:semiHidden/>
    <w:rsid w:val="00C10384"/>
    <w:rPr>
      <w:color w:val="808080"/>
    </w:rPr>
  </w:style>
  <w:style w:type="paragraph" w:styleId="NormalWeb">
    <w:name w:val="Normal (Web)"/>
    <w:basedOn w:val="Normal"/>
    <w:uiPriority w:val="99"/>
    <w:unhideWhenUsed/>
    <w:rsid w:val="006E42F6"/>
    <w:pPr>
      <w:spacing w:before="100" w:beforeAutospacing="1" w:after="100" w:afterAutospacing="1"/>
    </w:pPr>
    <w:rPr>
      <w:rFonts w:ascii="Times New Roman" w:eastAsia="Times New Roman" w:hAnsi="Times New Roman" w:cs="Times New Roman"/>
      <w:lang w:val="en-SG" w:eastAsia="zh-CN"/>
    </w:rPr>
  </w:style>
  <w:style w:type="character" w:styleId="CommentReference">
    <w:name w:val="annotation reference"/>
    <w:basedOn w:val="DefaultParagraphFont"/>
    <w:uiPriority w:val="99"/>
    <w:semiHidden/>
    <w:unhideWhenUsed/>
    <w:rsid w:val="005A011C"/>
    <w:rPr>
      <w:sz w:val="16"/>
      <w:szCs w:val="16"/>
    </w:rPr>
  </w:style>
  <w:style w:type="paragraph" w:styleId="CommentText">
    <w:name w:val="annotation text"/>
    <w:basedOn w:val="Normal"/>
    <w:link w:val="CommentTextChar"/>
    <w:uiPriority w:val="99"/>
    <w:unhideWhenUsed/>
    <w:rsid w:val="005A011C"/>
    <w:rPr>
      <w:sz w:val="20"/>
      <w:szCs w:val="20"/>
    </w:rPr>
  </w:style>
  <w:style w:type="character" w:customStyle="1" w:styleId="CommentTextChar">
    <w:name w:val="Comment Text Char"/>
    <w:basedOn w:val="DefaultParagraphFont"/>
    <w:link w:val="CommentText"/>
    <w:uiPriority w:val="99"/>
    <w:rsid w:val="005A011C"/>
    <w:rPr>
      <w:sz w:val="20"/>
      <w:szCs w:val="20"/>
    </w:rPr>
  </w:style>
  <w:style w:type="paragraph" w:styleId="CommentSubject">
    <w:name w:val="annotation subject"/>
    <w:basedOn w:val="CommentText"/>
    <w:next w:val="CommentText"/>
    <w:link w:val="CommentSubjectChar"/>
    <w:uiPriority w:val="99"/>
    <w:semiHidden/>
    <w:unhideWhenUsed/>
    <w:rsid w:val="005A011C"/>
    <w:rPr>
      <w:b/>
      <w:bCs/>
    </w:rPr>
  </w:style>
  <w:style w:type="character" w:customStyle="1" w:styleId="CommentSubjectChar">
    <w:name w:val="Comment Subject Char"/>
    <w:basedOn w:val="CommentTextChar"/>
    <w:link w:val="CommentSubject"/>
    <w:uiPriority w:val="99"/>
    <w:semiHidden/>
    <w:rsid w:val="005A011C"/>
    <w:rPr>
      <w:b/>
      <w:bCs/>
      <w:sz w:val="20"/>
      <w:szCs w:val="20"/>
    </w:rPr>
  </w:style>
  <w:style w:type="paragraph" w:styleId="Revision">
    <w:name w:val="Revision"/>
    <w:hidden/>
    <w:uiPriority w:val="99"/>
    <w:semiHidden/>
    <w:rsid w:val="006D3C0C"/>
  </w:style>
  <w:style w:type="character" w:customStyle="1" w:styleId="apple-converted-space">
    <w:name w:val="apple-converted-space"/>
    <w:basedOn w:val="DefaultParagraphFont"/>
    <w:rsid w:val="00D82C5D"/>
  </w:style>
  <w:style w:type="paragraph" w:customStyle="1" w:styleId="xmsonormal">
    <w:name w:val="x_msonormal"/>
    <w:basedOn w:val="Normal"/>
    <w:rsid w:val="00D82C5D"/>
    <w:pPr>
      <w:spacing w:before="100" w:beforeAutospacing="1" w:after="100" w:afterAutospacing="1"/>
    </w:pPr>
    <w:rPr>
      <w:rFonts w:ascii="Times New Roman" w:eastAsia="Times New Roman" w:hAnsi="Times New Roman" w:cs="Times New Roman"/>
      <w:lang w:val="en-SG" w:eastAsia="zh-CN"/>
    </w:rPr>
  </w:style>
  <w:style w:type="paragraph" w:styleId="BalloonText">
    <w:name w:val="Balloon Text"/>
    <w:basedOn w:val="Normal"/>
    <w:link w:val="BalloonTextChar"/>
    <w:uiPriority w:val="99"/>
    <w:semiHidden/>
    <w:unhideWhenUsed/>
    <w:rsid w:val="003611B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611B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10287">
      <w:bodyDiv w:val="1"/>
      <w:marLeft w:val="0"/>
      <w:marRight w:val="0"/>
      <w:marTop w:val="0"/>
      <w:marBottom w:val="0"/>
      <w:divBdr>
        <w:top w:val="none" w:sz="0" w:space="0" w:color="auto"/>
        <w:left w:val="none" w:sz="0" w:space="0" w:color="auto"/>
        <w:bottom w:val="none" w:sz="0" w:space="0" w:color="auto"/>
        <w:right w:val="none" w:sz="0" w:space="0" w:color="auto"/>
      </w:divBdr>
    </w:div>
    <w:div w:id="88014859">
      <w:bodyDiv w:val="1"/>
      <w:marLeft w:val="0"/>
      <w:marRight w:val="0"/>
      <w:marTop w:val="0"/>
      <w:marBottom w:val="0"/>
      <w:divBdr>
        <w:top w:val="none" w:sz="0" w:space="0" w:color="auto"/>
        <w:left w:val="none" w:sz="0" w:space="0" w:color="auto"/>
        <w:bottom w:val="none" w:sz="0" w:space="0" w:color="auto"/>
        <w:right w:val="none" w:sz="0" w:space="0" w:color="auto"/>
      </w:divBdr>
      <w:divsChild>
        <w:div w:id="1076904916">
          <w:marLeft w:val="0"/>
          <w:marRight w:val="0"/>
          <w:marTop w:val="0"/>
          <w:marBottom w:val="0"/>
          <w:divBdr>
            <w:top w:val="none" w:sz="0" w:space="0" w:color="auto"/>
            <w:left w:val="none" w:sz="0" w:space="0" w:color="auto"/>
            <w:bottom w:val="none" w:sz="0" w:space="0" w:color="auto"/>
            <w:right w:val="none" w:sz="0" w:space="0" w:color="auto"/>
          </w:divBdr>
        </w:div>
        <w:div w:id="756444064">
          <w:marLeft w:val="0"/>
          <w:marRight w:val="0"/>
          <w:marTop w:val="0"/>
          <w:marBottom w:val="0"/>
          <w:divBdr>
            <w:top w:val="none" w:sz="0" w:space="0" w:color="auto"/>
            <w:left w:val="none" w:sz="0" w:space="0" w:color="auto"/>
            <w:bottom w:val="none" w:sz="0" w:space="0" w:color="auto"/>
            <w:right w:val="none" w:sz="0" w:space="0" w:color="auto"/>
          </w:divBdr>
        </w:div>
      </w:divsChild>
    </w:div>
    <w:div w:id="95104077">
      <w:bodyDiv w:val="1"/>
      <w:marLeft w:val="0"/>
      <w:marRight w:val="0"/>
      <w:marTop w:val="0"/>
      <w:marBottom w:val="0"/>
      <w:divBdr>
        <w:top w:val="none" w:sz="0" w:space="0" w:color="auto"/>
        <w:left w:val="none" w:sz="0" w:space="0" w:color="auto"/>
        <w:bottom w:val="none" w:sz="0" w:space="0" w:color="auto"/>
        <w:right w:val="none" w:sz="0" w:space="0" w:color="auto"/>
      </w:divBdr>
    </w:div>
    <w:div w:id="185099056">
      <w:bodyDiv w:val="1"/>
      <w:marLeft w:val="0"/>
      <w:marRight w:val="0"/>
      <w:marTop w:val="0"/>
      <w:marBottom w:val="0"/>
      <w:divBdr>
        <w:top w:val="none" w:sz="0" w:space="0" w:color="auto"/>
        <w:left w:val="none" w:sz="0" w:space="0" w:color="auto"/>
        <w:bottom w:val="none" w:sz="0" w:space="0" w:color="auto"/>
        <w:right w:val="none" w:sz="0" w:space="0" w:color="auto"/>
      </w:divBdr>
    </w:div>
    <w:div w:id="463280457">
      <w:bodyDiv w:val="1"/>
      <w:marLeft w:val="0"/>
      <w:marRight w:val="0"/>
      <w:marTop w:val="0"/>
      <w:marBottom w:val="0"/>
      <w:divBdr>
        <w:top w:val="none" w:sz="0" w:space="0" w:color="auto"/>
        <w:left w:val="none" w:sz="0" w:space="0" w:color="auto"/>
        <w:bottom w:val="none" w:sz="0" w:space="0" w:color="auto"/>
        <w:right w:val="none" w:sz="0" w:space="0" w:color="auto"/>
      </w:divBdr>
      <w:divsChild>
        <w:div w:id="663364194">
          <w:marLeft w:val="0"/>
          <w:marRight w:val="0"/>
          <w:marTop w:val="0"/>
          <w:marBottom w:val="0"/>
          <w:divBdr>
            <w:top w:val="none" w:sz="0" w:space="0" w:color="auto"/>
            <w:left w:val="none" w:sz="0" w:space="0" w:color="auto"/>
            <w:bottom w:val="none" w:sz="0" w:space="0" w:color="auto"/>
            <w:right w:val="none" w:sz="0" w:space="0" w:color="auto"/>
          </w:divBdr>
          <w:divsChild>
            <w:div w:id="208542656">
              <w:marLeft w:val="0"/>
              <w:marRight w:val="0"/>
              <w:marTop w:val="0"/>
              <w:marBottom w:val="0"/>
              <w:divBdr>
                <w:top w:val="none" w:sz="0" w:space="0" w:color="auto"/>
                <w:left w:val="none" w:sz="0" w:space="0" w:color="auto"/>
                <w:bottom w:val="none" w:sz="0" w:space="0" w:color="auto"/>
                <w:right w:val="none" w:sz="0" w:space="0" w:color="auto"/>
              </w:divBdr>
              <w:divsChild>
                <w:div w:id="98705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419436">
      <w:bodyDiv w:val="1"/>
      <w:marLeft w:val="0"/>
      <w:marRight w:val="0"/>
      <w:marTop w:val="0"/>
      <w:marBottom w:val="0"/>
      <w:divBdr>
        <w:top w:val="none" w:sz="0" w:space="0" w:color="auto"/>
        <w:left w:val="none" w:sz="0" w:space="0" w:color="auto"/>
        <w:bottom w:val="none" w:sz="0" w:space="0" w:color="auto"/>
        <w:right w:val="none" w:sz="0" w:space="0" w:color="auto"/>
      </w:divBdr>
      <w:divsChild>
        <w:div w:id="950626341">
          <w:marLeft w:val="0"/>
          <w:marRight w:val="0"/>
          <w:marTop w:val="0"/>
          <w:marBottom w:val="0"/>
          <w:divBdr>
            <w:top w:val="none" w:sz="0" w:space="0" w:color="auto"/>
            <w:left w:val="none" w:sz="0" w:space="0" w:color="auto"/>
            <w:bottom w:val="none" w:sz="0" w:space="0" w:color="auto"/>
            <w:right w:val="none" w:sz="0" w:space="0" w:color="auto"/>
          </w:divBdr>
        </w:div>
        <w:div w:id="113444375">
          <w:marLeft w:val="0"/>
          <w:marRight w:val="0"/>
          <w:marTop w:val="0"/>
          <w:marBottom w:val="0"/>
          <w:divBdr>
            <w:top w:val="none" w:sz="0" w:space="0" w:color="auto"/>
            <w:left w:val="none" w:sz="0" w:space="0" w:color="auto"/>
            <w:bottom w:val="none" w:sz="0" w:space="0" w:color="auto"/>
            <w:right w:val="none" w:sz="0" w:space="0" w:color="auto"/>
          </w:divBdr>
        </w:div>
      </w:divsChild>
    </w:div>
    <w:div w:id="558247394">
      <w:bodyDiv w:val="1"/>
      <w:marLeft w:val="0"/>
      <w:marRight w:val="0"/>
      <w:marTop w:val="0"/>
      <w:marBottom w:val="0"/>
      <w:divBdr>
        <w:top w:val="none" w:sz="0" w:space="0" w:color="auto"/>
        <w:left w:val="none" w:sz="0" w:space="0" w:color="auto"/>
        <w:bottom w:val="none" w:sz="0" w:space="0" w:color="auto"/>
        <w:right w:val="none" w:sz="0" w:space="0" w:color="auto"/>
      </w:divBdr>
    </w:div>
    <w:div w:id="973020368">
      <w:bodyDiv w:val="1"/>
      <w:marLeft w:val="0"/>
      <w:marRight w:val="0"/>
      <w:marTop w:val="0"/>
      <w:marBottom w:val="0"/>
      <w:divBdr>
        <w:top w:val="none" w:sz="0" w:space="0" w:color="auto"/>
        <w:left w:val="none" w:sz="0" w:space="0" w:color="auto"/>
        <w:bottom w:val="none" w:sz="0" w:space="0" w:color="auto"/>
        <w:right w:val="none" w:sz="0" w:space="0" w:color="auto"/>
      </w:divBdr>
      <w:divsChild>
        <w:div w:id="511841339">
          <w:marLeft w:val="0"/>
          <w:marRight w:val="0"/>
          <w:marTop w:val="0"/>
          <w:marBottom w:val="0"/>
          <w:divBdr>
            <w:top w:val="none" w:sz="0" w:space="0" w:color="auto"/>
            <w:left w:val="none" w:sz="0" w:space="0" w:color="auto"/>
            <w:bottom w:val="none" w:sz="0" w:space="0" w:color="auto"/>
            <w:right w:val="none" w:sz="0" w:space="0" w:color="auto"/>
          </w:divBdr>
          <w:divsChild>
            <w:div w:id="1350639084">
              <w:marLeft w:val="0"/>
              <w:marRight w:val="0"/>
              <w:marTop w:val="0"/>
              <w:marBottom w:val="0"/>
              <w:divBdr>
                <w:top w:val="none" w:sz="0" w:space="0" w:color="auto"/>
                <w:left w:val="none" w:sz="0" w:space="0" w:color="auto"/>
                <w:bottom w:val="none" w:sz="0" w:space="0" w:color="auto"/>
                <w:right w:val="none" w:sz="0" w:space="0" w:color="auto"/>
              </w:divBdr>
              <w:divsChild>
                <w:div w:id="267590370">
                  <w:marLeft w:val="0"/>
                  <w:marRight w:val="0"/>
                  <w:marTop w:val="0"/>
                  <w:marBottom w:val="0"/>
                  <w:divBdr>
                    <w:top w:val="none" w:sz="0" w:space="0" w:color="auto"/>
                    <w:left w:val="none" w:sz="0" w:space="0" w:color="auto"/>
                    <w:bottom w:val="none" w:sz="0" w:space="0" w:color="auto"/>
                    <w:right w:val="none" w:sz="0" w:space="0" w:color="auto"/>
                  </w:divBdr>
                </w:div>
              </w:divsChild>
            </w:div>
            <w:div w:id="1635213813">
              <w:marLeft w:val="0"/>
              <w:marRight w:val="0"/>
              <w:marTop w:val="0"/>
              <w:marBottom w:val="0"/>
              <w:divBdr>
                <w:top w:val="none" w:sz="0" w:space="0" w:color="auto"/>
                <w:left w:val="none" w:sz="0" w:space="0" w:color="auto"/>
                <w:bottom w:val="none" w:sz="0" w:space="0" w:color="auto"/>
                <w:right w:val="none" w:sz="0" w:space="0" w:color="auto"/>
              </w:divBdr>
              <w:divsChild>
                <w:div w:id="62410720">
                  <w:marLeft w:val="0"/>
                  <w:marRight w:val="0"/>
                  <w:marTop w:val="0"/>
                  <w:marBottom w:val="0"/>
                  <w:divBdr>
                    <w:top w:val="none" w:sz="0" w:space="0" w:color="auto"/>
                    <w:left w:val="none" w:sz="0" w:space="0" w:color="auto"/>
                    <w:bottom w:val="none" w:sz="0" w:space="0" w:color="auto"/>
                    <w:right w:val="none" w:sz="0" w:space="0" w:color="auto"/>
                  </w:divBdr>
                </w:div>
              </w:divsChild>
            </w:div>
            <w:div w:id="1724135182">
              <w:marLeft w:val="0"/>
              <w:marRight w:val="0"/>
              <w:marTop w:val="0"/>
              <w:marBottom w:val="0"/>
              <w:divBdr>
                <w:top w:val="none" w:sz="0" w:space="0" w:color="auto"/>
                <w:left w:val="none" w:sz="0" w:space="0" w:color="auto"/>
                <w:bottom w:val="none" w:sz="0" w:space="0" w:color="auto"/>
                <w:right w:val="none" w:sz="0" w:space="0" w:color="auto"/>
              </w:divBdr>
              <w:divsChild>
                <w:div w:id="1589658164">
                  <w:marLeft w:val="0"/>
                  <w:marRight w:val="0"/>
                  <w:marTop w:val="0"/>
                  <w:marBottom w:val="0"/>
                  <w:divBdr>
                    <w:top w:val="none" w:sz="0" w:space="0" w:color="auto"/>
                    <w:left w:val="none" w:sz="0" w:space="0" w:color="auto"/>
                    <w:bottom w:val="none" w:sz="0" w:space="0" w:color="auto"/>
                    <w:right w:val="none" w:sz="0" w:space="0" w:color="auto"/>
                  </w:divBdr>
                </w:div>
              </w:divsChild>
            </w:div>
            <w:div w:id="1815171705">
              <w:marLeft w:val="0"/>
              <w:marRight w:val="0"/>
              <w:marTop w:val="0"/>
              <w:marBottom w:val="0"/>
              <w:divBdr>
                <w:top w:val="none" w:sz="0" w:space="0" w:color="auto"/>
                <w:left w:val="none" w:sz="0" w:space="0" w:color="auto"/>
                <w:bottom w:val="none" w:sz="0" w:space="0" w:color="auto"/>
                <w:right w:val="none" w:sz="0" w:space="0" w:color="auto"/>
              </w:divBdr>
              <w:divsChild>
                <w:div w:id="43266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35216">
          <w:marLeft w:val="0"/>
          <w:marRight w:val="0"/>
          <w:marTop w:val="0"/>
          <w:marBottom w:val="0"/>
          <w:divBdr>
            <w:top w:val="none" w:sz="0" w:space="0" w:color="auto"/>
            <w:left w:val="none" w:sz="0" w:space="0" w:color="auto"/>
            <w:bottom w:val="none" w:sz="0" w:space="0" w:color="auto"/>
            <w:right w:val="none" w:sz="0" w:space="0" w:color="auto"/>
          </w:divBdr>
          <w:divsChild>
            <w:div w:id="63722690">
              <w:marLeft w:val="0"/>
              <w:marRight w:val="0"/>
              <w:marTop w:val="0"/>
              <w:marBottom w:val="0"/>
              <w:divBdr>
                <w:top w:val="none" w:sz="0" w:space="0" w:color="auto"/>
                <w:left w:val="none" w:sz="0" w:space="0" w:color="auto"/>
                <w:bottom w:val="none" w:sz="0" w:space="0" w:color="auto"/>
                <w:right w:val="none" w:sz="0" w:space="0" w:color="auto"/>
              </w:divBdr>
              <w:divsChild>
                <w:div w:id="554700714">
                  <w:marLeft w:val="0"/>
                  <w:marRight w:val="0"/>
                  <w:marTop w:val="0"/>
                  <w:marBottom w:val="0"/>
                  <w:divBdr>
                    <w:top w:val="none" w:sz="0" w:space="0" w:color="auto"/>
                    <w:left w:val="none" w:sz="0" w:space="0" w:color="auto"/>
                    <w:bottom w:val="none" w:sz="0" w:space="0" w:color="auto"/>
                    <w:right w:val="none" w:sz="0" w:space="0" w:color="auto"/>
                  </w:divBdr>
                </w:div>
              </w:divsChild>
            </w:div>
            <w:div w:id="1234923991">
              <w:marLeft w:val="0"/>
              <w:marRight w:val="0"/>
              <w:marTop w:val="0"/>
              <w:marBottom w:val="0"/>
              <w:divBdr>
                <w:top w:val="none" w:sz="0" w:space="0" w:color="auto"/>
                <w:left w:val="none" w:sz="0" w:space="0" w:color="auto"/>
                <w:bottom w:val="none" w:sz="0" w:space="0" w:color="auto"/>
                <w:right w:val="none" w:sz="0" w:space="0" w:color="auto"/>
              </w:divBdr>
              <w:divsChild>
                <w:div w:id="887759249">
                  <w:marLeft w:val="0"/>
                  <w:marRight w:val="0"/>
                  <w:marTop w:val="0"/>
                  <w:marBottom w:val="0"/>
                  <w:divBdr>
                    <w:top w:val="none" w:sz="0" w:space="0" w:color="auto"/>
                    <w:left w:val="none" w:sz="0" w:space="0" w:color="auto"/>
                    <w:bottom w:val="none" w:sz="0" w:space="0" w:color="auto"/>
                    <w:right w:val="none" w:sz="0" w:space="0" w:color="auto"/>
                  </w:divBdr>
                </w:div>
              </w:divsChild>
            </w:div>
            <w:div w:id="1343969462">
              <w:marLeft w:val="0"/>
              <w:marRight w:val="0"/>
              <w:marTop w:val="0"/>
              <w:marBottom w:val="0"/>
              <w:divBdr>
                <w:top w:val="none" w:sz="0" w:space="0" w:color="auto"/>
                <w:left w:val="none" w:sz="0" w:space="0" w:color="auto"/>
                <w:bottom w:val="none" w:sz="0" w:space="0" w:color="auto"/>
                <w:right w:val="none" w:sz="0" w:space="0" w:color="auto"/>
              </w:divBdr>
              <w:divsChild>
                <w:div w:id="199865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741732">
      <w:bodyDiv w:val="1"/>
      <w:marLeft w:val="0"/>
      <w:marRight w:val="0"/>
      <w:marTop w:val="0"/>
      <w:marBottom w:val="0"/>
      <w:divBdr>
        <w:top w:val="none" w:sz="0" w:space="0" w:color="auto"/>
        <w:left w:val="none" w:sz="0" w:space="0" w:color="auto"/>
        <w:bottom w:val="none" w:sz="0" w:space="0" w:color="auto"/>
        <w:right w:val="none" w:sz="0" w:space="0" w:color="auto"/>
      </w:divBdr>
    </w:div>
    <w:div w:id="1568566718">
      <w:bodyDiv w:val="1"/>
      <w:marLeft w:val="0"/>
      <w:marRight w:val="0"/>
      <w:marTop w:val="0"/>
      <w:marBottom w:val="0"/>
      <w:divBdr>
        <w:top w:val="none" w:sz="0" w:space="0" w:color="auto"/>
        <w:left w:val="none" w:sz="0" w:space="0" w:color="auto"/>
        <w:bottom w:val="none" w:sz="0" w:space="0" w:color="auto"/>
        <w:right w:val="none" w:sz="0" w:space="0" w:color="auto"/>
      </w:divBdr>
    </w:div>
    <w:div w:id="1694648038">
      <w:bodyDiv w:val="1"/>
      <w:marLeft w:val="0"/>
      <w:marRight w:val="0"/>
      <w:marTop w:val="0"/>
      <w:marBottom w:val="0"/>
      <w:divBdr>
        <w:top w:val="none" w:sz="0" w:space="0" w:color="auto"/>
        <w:left w:val="none" w:sz="0" w:space="0" w:color="auto"/>
        <w:bottom w:val="none" w:sz="0" w:space="0" w:color="auto"/>
        <w:right w:val="none" w:sz="0" w:space="0" w:color="auto"/>
      </w:divBdr>
      <w:divsChild>
        <w:div w:id="1658223961">
          <w:marLeft w:val="0"/>
          <w:marRight w:val="0"/>
          <w:marTop w:val="0"/>
          <w:marBottom w:val="0"/>
          <w:divBdr>
            <w:top w:val="none" w:sz="0" w:space="0" w:color="auto"/>
            <w:left w:val="none" w:sz="0" w:space="0" w:color="auto"/>
            <w:bottom w:val="none" w:sz="0" w:space="0" w:color="auto"/>
            <w:right w:val="none" w:sz="0" w:space="0" w:color="auto"/>
          </w:divBdr>
          <w:divsChild>
            <w:div w:id="1263101217">
              <w:marLeft w:val="0"/>
              <w:marRight w:val="0"/>
              <w:marTop w:val="0"/>
              <w:marBottom w:val="0"/>
              <w:divBdr>
                <w:top w:val="none" w:sz="0" w:space="0" w:color="auto"/>
                <w:left w:val="none" w:sz="0" w:space="0" w:color="auto"/>
                <w:bottom w:val="none" w:sz="0" w:space="0" w:color="auto"/>
                <w:right w:val="none" w:sz="0" w:space="0" w:color="auto"/>
              </w:divBdr>
              <w:divsChild>
                <w:div w:id="973875658">
                  <w:marLeft w:val="0"/>
                  <w:marRight w:val="0"/>
                  <w:marTop w:val="0"/>
                  <w:marBottom w:val="0"/>
                  <w:divBdr>
                    <w:top w:val="none" w:sz="0" w:space="0" w:color="auto"/>
                    <w:left w:val="none" w:sz="0" w:space="0" w:color="auto"/>
                    <w:bottom w:val="none" w:sz="0" w:space="0" w:color="auto"/>
                    <w:right w:val="none" w:sz="0" w:space="0" w:color="auto"/>
                  </w:divBdr>
                </w:div>
              </w:divsChild>
            </w:div>
            <w:div w:id="1432700786">
              <w:marLeft w:val="0"/>
              <w:marRight w:val="0"/>
              <w:marTop w:val="0"/>
              <w:marBottom w:val="0"/>
              <w:divBdr>
                <w:top w:val="none" w:sz="0" w:space="0" w:color="auto"/>
                <w:left w:val="none" w:sz="0" w:space="0" w:color="auto"/>
                <w:bottom w:val="none" w:sz="0" w:space="0" w:color="auto"/>
                <w:right w:val="none" w:sz="0" w:space="0" w:color="auto"/>
              </w:divBdr>
              <w:divsChild>
                <w:div w:id="1122502755">
                  <w:marLeft w:val="0"/>
                  <w:marRight w:val="0"/>
                  <w:marTop w:val="0"/>
                  <w:marBottom w:val="0"/>
                  <w:divBdr>
                    <w:top w:val="none" w:sz="0" w:space="0" w:color="auto"/>
                    <w:left w:val="none" w:sz="0" w:space="0" w:color="auto"/>
                    <w:bottom w:val="none" w:sz="0" w:space="0" w:color="auto"/>
                    <w:right w:val="none" w:sz="0" w:space="0" w:color="auto"/>
                  </w:divBdr>
                </w:div>
              </w:divsChild>
            </w:div>
            <w:div w:id="2048412456">
              <w:marLeft w:val="0"/>
              <w:marRight w:val="0"/>
              <w:marTop w:val="0"/>
              <w:marBottom w:val="0"/>
              <w:divBdr>
                <w:top w:val="none" w:sz="0" w:space="0" w:color="auto"/>
                <w:left w:val="none" w:sz="0" w:space="0" w:color="auto"/>
                <w:bottom w:val="none" w:sz="0" w:space="0" w:color="auto"/>
                <w:right w:val="none" w:sz="0" w:space="0" w:color="auto"/>
              </w:divBdr>
              <w:divsChild>
                <w:div w:id="311372369">
                  <w:marLeft w:val="0"/>
                  <w:marRight w:val="0"/>
                  <w:marTop w:val="0"/>
                  <w:marBottom w:val="0"/>
                  <w:divBdr>
                    <w:top w:val="none" w:sz="0" w:space="0" w:color="auto"/>
                    <w:left w:val="none" w:sz="0" w:space="0" w:color="auto"/>
                    <w:bottom w:val="none" w:sz="0" w:space="0" w:color="auto"/>
                    <w:right w:val="none" w:sz="0" w:space="0" w:color="auto"/>
                  </w:divBdr>
                </w:div>
              </w:divsChild>
            </w:div>
            <w:div w:id="2075808954">
              <w:marLeft w:val="0"/>
              <w:marRight w:val="0"/>
              <w:marTop w:val="0"/>
              <w:marBottom w:val="0"/>
              <w:divBdr>
                <w:top w:val="none" w:sz="0" w:space="0" w:color="auto"/>
                <w:left w:val="none" w:sz="0" w:space="0" w:color="auto"/>
                <w:bottom w:val="none" w:sz="0" w:space="0" w:color="auto"/>
                <w:right w:val="none" w:sz="0" w:space="0" w:color="auto"/>
              </w:divBdr>
              <w:divsChild>
                <w:div w:id="162896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5579">
          <w:marLeft w:val="0"/>
          <w:marRight w:val="0"/>
          <w:marTop w:val="0"/>
          <w:marBottom w:val="0"/>
          <w:divBdr>
            <w:top w:val="none" w:sz="0" w:space="0" w:color="auto"/>
            <w:left w:val="none" w:sz="0" w:space="0" w:color="auto"/>
            <w:bottom w:val="none" w:sz="0" w:space="0" w:color="auto"/>
            <w:right w:val="none" w:sz="0" w:space="0" w:color="auto"/>
          </w:divBdr>
          <w:divsChild>
            <w:div w:id="226262524">
              <w:marLeft w:val="0"/>
              <w:marRight w:val="0"/>
              <w:marTop w:val="0"/>
              <w:marBottom w:val="0"/>
              <w:divBdr>
                <w:top w:val="none" w:sz="0" w:space="0" w:color="auto"/>
                <w:left w:val="none" w:sz="0" w:space="0" w:color="auto"/>
                <w:bottom w:val="none" w:sz="0" w:space="0" w:color="auto"/>
                <w:right w:val="none" w:sz="0" w:space="0" w:color="auto"/>
              </w:divBdr>
              <w:divsChild>
                <w:div w:id="903183746">
                  <w:marLeft w:val="0"/>
                  <w:marRight w:val="0"/>
                  <w:marTop w:val="0"/>
                  <w:marBottom w:val="0"/>
                  <w:divBdr>
                    <w:top w:val="none" w:sz="0" w:space="0" w:color="auto"/>
                    <w:left w:val="none" w:sz="0" w:space="0" w:color="auto"/>
                    <w:bottom w:val="none" w:sz="0" w:space="0" w:color="auto"/>
                    <w:right w:val="none" w:sz="0" w:space="0" w:color="auto"/>
                  </w:divBdr>
                </w:div>
              </w:divsChild>
            </w:div>
            <w:div w:id="642396031">
              <w:marLeft w:val="0"/>
              <w:marRight w:val="0"/>
              <w:marTop w:val="0"/>
              <w:marBottom w:val="0"/>
              <w:divBdr>
                <w:top w:val="none" w:sz="0" w:space="0" w:color="auto"/>
                <w:left w:val="none" w:sz="0" w:space="0" w:color="auto"/>
                <w:bottom w:val="none" w:sz="0" w:space="0" w:color="auto"/>
                <w:right w:val="none" w:sz="0" w:space="0" w:color="auto"/>
              </w:divBdr>
              <w:divsChild>
                <w:div w:id="1488588328">
                  <w:marLeft w:val="0"/>
                  <w:marRight w:val="0"/>
                  <w:marTop w:val="0"/>
                  <w:marBottom w:val="0"/>
                  <w:divBdr>
                    <w:top w:val="none" w:sz="0" w:space="0" w:color="auto"/>
                    <w:left w:val="none" w:sz="0" w:space="0" w:color="auto"/>
                    <w:bottom w:val="none" w:sz="0" w:space="0" w:color="auto"/>
                    <w:right w:val="none" w:sz="0" w:space="0" w:color="auto"/>
                  </w:divBdr>
                </w:div>
              </w:divsChild>
            </w:div>
            <w:div w:id="926235701">
              <w:marLeft w:val="0"/>
              <w:marRight w:val="0"/>
              <w:marTop w:val="0"/>
              <w:marBottom w:val="0"/>
              <w:divBdr>
                <w:top w:val="none" w:sz="0" w:space="0" w:color="auto"/>
                <w:left w:val="none" w:sz="0" w:space="0" w:color="auto"/>
                <w:bottom w:val="none" w:sz="0" w:space="0" w:color="auto"/>
                <w:right w:val="none" w:sz="0" w:space="0" w:color="auto"/>
              </w:divBdr>
              <w:divsChild>
                <w:div w:id="178094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09496">
      <w:bodyDiv w:val="1"/>
      <w:marLeft w:val="0"/>
      <w:marRight w:val="0"/>
      <w:marTop w:val="0"/>
      <w:marBottom w:val="0"/>
      <w:divBdr>
        <w:top w:val="none" w:sz="0" w:space="0" w:color="auto"/>
        <w:left w:val="none" w:sz="0" w:space="0" w:color="auto"/>
        <w:bottom w:val="none" w:sz="0" w:space="0" w:color="auto"/>
        <w:right w:val="none" w:sz="0" w:space="0" w:color="auto"/>
      </w:divBdr>
    </w:div>
    <w:div w:id="214723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2192</Words>
  <Characters>12499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Aastha Goel</dc:creator>
  <cp:keywords/>
  <dc:description/>
  <cp:lastModifiedBy>Xiaoxi Yan</cp:lastModifiedBy>
  <cp:revision>5</cp:revision>
  <dcterms:created xsi:type="dcterms:W3CDTF">2021-04-28T10:54:00Z</dcterms:created>
  <dcterms:modified xsi:type="dcterms:W3CDTF">2021-05-03T05:37:00Z</dcterms:modified>
</cp:coreProperties>
</file>