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37C8D5" w14:textId="48B3152A" w:rsidR="00114906" w:rsidRDefault="00114906" w:rsidP="00371AA8">
      <w:pPr>
        <w:spacing w:after="160" w:line="259" w:lineRule="auto"/>
      </w:pPr>
    </w:p>
    <w:tbl>
      <w:tblPr>
        <w:tblStyle w:val="TableGrid"/>
        <w:tblpPr w:leftFromText="180" w:rightFromText="180" w:vertAnchor="page" w:horzAnchor="margin" w:tblpXSpec="center" w:tblpY="948"/>
        <w:tblW w:w="5887" w:type="pct"/>
        <w:tblLayout w:type="fixed"/>
        <w:tblLook w:val="04A0" w:firstRow="1" w:lastRow="0" w:firstColumn="1" w:lastColumn="0" w:noHBand="0" w:noVBand="1"/>
      </w:tblPr>
      <w:tblGrid>
        <w:gridCol w:w="1059"/>
        <w:gridCol w:w="823"/>
        <w:gridCol w:w="907"/>
        <w:gridCol w:w="834"/>
        <w:gridCol w:w="1114"/>
        <w:gridCol w:w="1114"/>
        <w:gridCol w:w="909"/>
        <w:gridCol w:w="696"/>
        <w:gridCol w:w="628"/>
        <w:gridCol w:w="628"/>
        <w:gridCol w:w="696"/>
        <w:gridCol w:w="837"/>
        <w:gridCol w:w="764"/>
      </w:tblGrid>
      <w:tr w:rsidR="00114906" w:rsidRPr="00DC6C09" w14:paraId="48E836E3" w14:textId="77777777" w:rsidTr="00114906">
        <w:trPr>
          <w:trHeight w:val="1916"/>
        </w:trPr>
        <w:tc>
          <w:tcPr>
            <w:tcW w:w="481" w:type="pct"/>
            <w:hideMark/>
          </w:tcPr>
          <w:p w14:paraId="3F616AD1" w14:textId="77777777" w:rsidR="00114906" w:rsidRPr="00DC6C09" w:rsidRDefault="00114906" w:rsidP="00114906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DC6C09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lastRenderedPageBreak/>
              <w:t>Barrier</w:t>
            </w:r>
          </w:p>
        </w:tc>
        <w:tc>
          <w:tcPr>
            <w:tcW w:w="374" w:type="pct"/>
            <w:hideMark/>
          </w:tcPr>
          <w:p w14:paraId="174BA23B" w14:textId="77777777" w:rsidR="00114906" w:rsidRPr="00DC6C09" w:rsidRDefault="00114906" w:rsidP="00114906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DC6C09">
              <w:rPr>
                <w:rFonts w:ascii="Times" w:hAnsi="Times" w:cs="Calibri"/>
                <w:color w:val="000000"/>
                <w:sz w:val="16"/>
                <w:szCs w:val="16"/>
              </w:rPr>
              <w:t>(1) General doctor aOR (95 % CI)</w:t>
            </w:r>
          </w:p>
        </w:tc>
        <w:tc>
          <w:tcPr>
            <w:tcW w:w="412" w:type="pct"/>
            <w:hideMark/>
          </w:tcPr>
          <w:p w14:paraId="4B9B5DCA" w14:textId="77777777" w:rsidR="00114906" w:rsidRPr="00DC6C09" w:rsidRDefault="00114906" w:rsidP="00114906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DC6C09">
              <w:rPr>
                <w:rFonts w:ascii="Times" w:hAnsi="Times" w:cs="Calibri"/>
                <w:color w:val="000000"/>
                <w:sz w:val="16"/>
                <w:szCs w:val="16"/>
              </w:rPr>
              <w:t>(2) Specialist aOR (95 % CI)</w:t>
            </w:r>
          </w:p>
        </w:tc>
        <w:tc>
          <w:tcPr>
            <w:tcW w:w="379" w:type="pct"/>
            <w:hideMark/>
          </w:tcPr>
          <w:p w14:paraId="2269FC9B" w14:textId="77777777" w:rsidR="00114906" w:rsidRPr="00DC6C09" w:rsidRDefault="00114906" w:rsidP="00114906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DC6C09">
              <w:rPr>
                <w:rFonts w:ascii="Times" w:hAnsi="Times" w:cs="Calibri"/>
                <w:color w:val="000000"/>
                <w:sz w:val="16"/>
                <w:szCs w:val="16"/>
              </w:rPr>
              <w:t>(3) Follow-up care aOR (95 % CI)</w:t>
            </w:r>
          </w:p>
        </w:tc>
        <w:tc>
          <w:tcPr>
            <w:tcW w:w="506" w:type="pct"/>
          </w:tcPr>
          <w:p w14:paraId="570C8133" w14:textId="77777777" w:rsidR="00114906" w:rsidRPr="00DC6C09" w:rsidRDefault="00114906" w:rsidP="00114906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DC6C09">
              <w:rPr>
                <w:rFonts w:ascii="Times" w:hAnsi="Times" w:cs="Calibri"/>
                <w:color w:val="000000"/>
                <w:sz w:val="16"/>
                <w:szCs w:val="16"/>
              </w:rPr>
              <w:t>(4) Mental Health  aOR (95 % CI)</w:t>
            </w:r>
          </w:p>
        </w:tc>
        <w:tc>
          <w:tcPr>
            <w:tcW w:w="506" w:type="pct"/>
            <w:hideMark/>
          </w:tcPr>
          <w:p w14:paraId="15C578E4" w14:textId="77777777" w:rsidR="00114906" w:rsidRPr="00DC6C09" w:rsidRDefault="00114906" w:rsidP="00114906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DC6C09">
              <w:rPr>
                <w:rFonts w:ascii="Times" w:hAnsi="Times" w:cs="Calibri"/>
                <w:color w:val="000000"/>
                <w:sz w:val="16"/>
                <w:szCs w:val="16"/>
              </w:rPr>
              <w:t>(5) Prescription aOR (95 % CI)</w:t>
            </w:r>
          </w:p>
        </w:tc>
        <w:tc>
          <w:tcPr>
            <w:tcW w:w="413" w:type="pct"/>
            <w:hideMark/>
          </w:tcPr>
          <w:p w14:paraId="53BB83DD" w14:textId="77777777" w:rsidR="00114906" w:rsidRPr="00DC6C09" w:rsidRDefault="00114906" w:rsidP="00114906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DC6C09">
              <w:rPr>
                <w:rFonts w:ascii="Times" w:hAnsi="Times" w:cs="Calibri"/>
                <w:color w:val="000000"/>
                <w:sz w:val="16"/>
                <w:szCs w:val="16"/>
              </w:rPr>
              <w:t>(6) TransportaOR (95 % CI)</w:t>
            </w:r>
          </w:p>
        </w:tc>
        <w:tc>
          <w:tcPr>
            <w:tcW w:w="316" w:type="pct"/>
            <w:hideMark/>
          </w:tcPr>
          <w:p w14:paraId="5BBEA899" w14:textId="77777777" w:rsidR="00114906" w:rsidRPr="00DC6C09" w:rsidRDefault="00114906" w:rsidP="00114906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DC6C09">
              <w:rPr>
                <w:rFonts w:ascii="Times" w:hAnsi="Times" w:cs="Calibri"/>
                <w:color w:val="000000"/>
                <w:sz w:val="16"/>
                <w:szCs w:val="16"/>
              </w:rPr>
              <w:t>(7) Work aOR (95 % CI)</w:t>
            </w:r>
          </w:p>
        </w:tc>
        <w:tc>
          <w:tcPr>
            <w:tcW w:w="285" w:type="pct"/>
            <w:hideMark/>
          </w:tcPr>
          <w:p w14:paraId="3C56E454" w14:textId="77777777" w:rsidR="00114906" w:rsidRPr="00DC6C09" w:rsidRDefault="00114906" w:rsidP="00114906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DC6C09">
              <w:rPr>
                <w:rFonts w:ascii="Times" w:hAnsi="Times" w:cs="Calibri"/>
                <w:color w:val="000000"/>
                <w:sz w:val="16"/>
                <w:szCs w:val="16"/>
              </w:rPr>
              <w:t>(8) Adult care aOR (95 % CI)</w:t>
            </w:r>
          </w:p>
        </w:tc>
        <w:tc>
          <w:tcPr>
            <w:tcW w:w="285" w:type="pct"/>
            <w:hideMark/>
          </w:tcPr>
          <w:p w14:paraId="6C822FD2" w14:textId="77777777" w:rsidR="00114906" w:rsidRPr="00DC6C09" w:rsidRDefault="00114906" w:rsidP="00114906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DC6C09">
              <w:rPr>
                <w:rFonts w:ascii="Times" w:hAnsi="Times" w:cs="Calibri"/>
                <w:color w:val="000000"/>
                <w:sz w:val="16"/>
                <w:szCs w:val="16"/>
              </w:rPr>
              <w:t>(9) Rural aOR (95 % CI)</w:t>
            </w:r>
          </w:p>
        </w:tc>
        <w:tc>
          <w:tcPr>
            <w:tcW w:w="316" w:type="pct"/>
            <w:hideMark/>
          </w:tcPr>
          <w:p w14:paraId="59718C2A" w14:textId="77777777" w:rsidR="00114906" w:rsidRPr="00DC6C09" w:rsidRDefault="00114906" w:rsidP="00114906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DC6C09">
              <w:rPr>
                <w:rFonts w:ascii="Times" w:hAnsi="Times" w:cs="Calibri"/>
                <w:color w:val="000000"/>
                <w:sz w:val="16"/>
                <w:szCs w:val="16"/>
              </w:rPr>
              <w:t>(10) Diversity importance aOR (95 % CI)</w:t>
            </w:r>
          </w:p>
        </w:tc>
        <w:tc>
          <w:tcPr>
            <w:tcW w:w="380" w:type="pct"/>
            <w:hideMark/>
          </w:tcPr>
          <w:p w14:paraId="741B1147" w14:textId="77777777" w:rsidR="00114906" w:rsidRPr="00DC6C09" w:rsidRDefault="00114906" w:rsidP="00114906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DC6C09">
              <w:rPr>
                <w:rFonts w:ascii="Times" w:hAnsi="Times" w:cs="Calibri"/>
                <w:color w:val="000000"/>
                <w:sz w:val="16"/>
                <w:szCs w:val="16"/>
              </w:rPr>
              <w:t>(11) Similar provider aOR (95 % CI)</w:t>
            </w:r>
          </w:p>
        </w:tc>
        <w:tc>
          <w:tcPr>
            <w:tcW w:w="347" w:type="pct"/>
            <w:hideMark/>
          </w:tcPr>
          <w:p w14:paraId="4D72D1D2" w14:textId="77777777" w:rsidR="00114906" w:rsidRPr="00DC6C09" w:rsidRDefault="00114906" w:rsidP="00114906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DC6C09">
              <w:rPr>
                <w:rFonts w:ascii="Times" w:hAnsi="Times" w:cs="Calibri"/>
                <w:color w:val="000000"/>
                <w:sz w:val="16"/>
                <w:szCs w:val="16"/>
              </w:rPr>
              <w:t>(12) Diversity delayed aOR (95 % CI)</w:t>
            </w:r>
          </w:p>
        </w:tc>
      </w:tr>
      <w:tr w:rsidR="00114906" w:rsidRPr="00DC6C09" w14:paraId="1FE39C02" w14:textId="77777777" w:rsidTr="00114906">
        <w:trPr>
          <w:trHeight w:val="513"/>
        </w:trPr>
        <w:tc>
          <w:tcPr>
            <w:tcW w:w="481" w:type="pct"/>
            <w:noWrap/>
            <w:hideMark/>
          </w:tcPr>
          <w:p w14:paraId="0F8E74E4" w14:textId="77777777" w:rsidR="00114906" w:rsidRPr="00DC6C09" w:rsidRDefault="00114906" w:rsidP="00114906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DC6C09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Insurance (REF= employer or Union)</w:t>
            </w:r>
          </w:p>
        </w:tc>
        <w:tc>
          <w:tcPr>
            <w:tcW w:w="374" w:type="pct"/>
            <w:noWrap/>
            <w:hideMark/>
          </w:tcPr>
          <w:p w14:paraId="6726FACF" w14:textId="77777777" w:rsidR="00114906" w:rsidRPr="00DC6C09" w:rsidRDefault="00114906" w:rsidP="00114906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noWrap/>
            <w:hideMark/>
          </w:tcPr>
          <w:p w14:paraId="5D70C8F0" w14:textId="77777777" w:rsidR="00114906" w:rsidRPr="00DC6C09" w:rsidRDefault="00114906" w:rsidP="00114906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  <w:tc>
          <w:tcPr>
            <w:tcW w:w="379" w:type="pct"/>
            <w:noWrap/>
            <w:hideMark/>
          </w:tcPr>
          <w:p w14:paraId="4AD9950D" w14:textId="77777777" w:rsidR="00114906" w:rsidRPr="00DC6C09" w:rsidRDefault="00114906" w:rsidP="00114906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  <w:tc>
          <w:tcPr>
            <w:tcW w:w="506" w:type="pct"/>
          </w:tcPr>
          <w:p w14:paraId="1837E2DA" w14:textId="77777777" w:rsidR="00114906" w:rsidRPr="00DC6C09" w:rsidRDefault="00114906" w:rsidP="00114906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  <w:tc>
          <w:tcPr>
            <w:tcW w:w="506" w:type="pct"/>
            <w:noWrap/>
            <w:hideMark/>
          </w:tcPr>
          <w:p w14:paraId="3306717B" w14:textId="77777777" w:rsidR="00114906" w:rsidRPr="00DC6C09" w:rsidRDefault="00114906" w:rsidP="00114906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  <w:tc>
          <w:tcPr>
            <w:tcW w:w="413" w:type="pct"/>
            <w:noWrap/>
            <w:hideMark/>
          </w:tcPr>
          <w:p w14:paraId="193C3C93" w14:textId="77777777" w:rsidR="00114906" w:rsidRPr="00DC6C09" w:rsidRDefault="00114906" w:rsidP="00114906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  <w:tc>
          <w:tcPr>
            <w:tcW w:w="316" w:type="pct"/>
            <w:noWrap/>
            <w:hideMark/>
          </w:tcPr>
          <w:p w14:paraId="36EC926B" w14:textId="77777777" w:rsidR="00114906" w:rsidRPr="00DC6C09" w:rsidRDefault="00114906" w:rsidP="00114906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  <w:tc>
          <w:tcPr>
            <w:tcW w:w="285" w:type="pct"/>
            <w:noWrap/>
            <w:hideMark/>
          </w:tcPr>
          <w:p w14:paraId="2CB9E37F" w14:textId="77777777" w:rsidR="00114906" w:rsidRPr="00DC6C09" w:rsidRDefault="00114906" w:rsidP="00114906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  <w:tc>
          <w:tcPr>
            <w:tcW w:w="285" w:type="pct"/>
            <w:noWrap/>
            <w:hideMark/>
          </w:tcPr>
          <w:p w14:paraId="725943B2" w14:textId="77777777" w:rsidR="00114906" w:rsidRPr="00DC6C09" w:rsidRDefault="00114906" w:rsidP="00114906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  <w:tc>
          <w:tcPr>
            <w:tcW w:w="316" w:type="pct"/>
            <w:noWrap/>
            <w:hideMark/>
          </w:tcPr>
          <w:p w14:paraId="6586E538" w14:textId="77777777" w:rsidR="00114906" w:rsidRPr="00DC6C09" w:rsidRDefault="00114906" w:rsidP="00114906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  <w:tc>
          <w:tcPr>
            <w:tcW w:w="380" w:type="pct"/>
            <w:noWrap/>
            <w:hideMark/>
          </w:tcPr>
          <w:p w14:paraId="03148238" w14:textId="77777777" w:rsidR="00114906" w:rsidRPr="00DC6C09" w:rsidRDefault="00114906" w:rsidP="00114906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  <w:tc>
          <w:tcPr>
            <w:tcW w:w="347" w:type="pct"/>
            <w:noWrap/>
            <w:hideMark/>
          </w:tcPr>
          <w:p w14:paraId="44D44EE6" w14:textId="77777777" w:rsidR="00114906" w:rsidRPr="00DC6C09" w:rsidRDefault="00114906" w:rsidP="00114906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</w:tr>
      <w:tr w:rsidR="006511C0" w:rsidRPr="00DC6C09" w14:paraId="724AA67D" w14:textId="77777777" w:rsidTr="006511C0">
        <w:trPr>
          <w:trHeight w:val="936"/>
        </w:trPr>
        <w:tc>
          <w:tcPr>
            <w:tcW w:w="481" w:type="pct"/>
            <w:noWrap/>
            <w:hideMark/>
          </w:tcPr>
          <w:p w14:paraId="79E4CA05" w14:textId="77777777" w:rsidR="006511C0" w:rsidRPr="00DC6C09" w:rsidRDefault="006511C0" w:rsidP="006511C0">
            <w:pPr>
              <w:ind w:firstLineChars="100" w:firstLine="160"/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DC6C09">
              <w:rPr>
                <w:rFonts w:ascii="Times" w:hAnsi="Times" w:cs="Calibri"/>
                <w:color w:val="000000"/>
                <w:sz w:val="16"/>
                <w:szCs w:val="16"/>
              </w:rPr>
              <w:t>Medicaid</w:t>
            </w:r>
          </w:p>
        </w:tc>
        <w:tc>
          <w:tcPr>
            <w:tcW w:w="374" w:type="pct"/>
            <w:hideMark/>
          </w:tcPr>
          <w:p w14:paraId="59272517" w14:textId="419282E6" w:rsidR="006511C0" w:rsidRPr="0007456F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2.1 (0.7-5.2)</w:t>
            </w:r>
          </w:p>
        </w:tc>
        <w:tc>
          <w:tcPr>
            <w:tcW w:w="412" w:type="pct"/>
            <w:hideMark/>
          </w:tcPr>
          <w:p w14:paraId="4DC6C62F" w14:textId="6CA24D43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2.8 (1.5-5.1)</w:t>
            </w:r>
          </w:p>
        </w:tc>
        <w:tc>
          <w:tcPr>
            <w:tcW w:w="379" w:type="pct"/>
            <w:hideMark/>
          </w:tcPr>
          <w:p w14:paraId="5DADE951" w14:textId="51E984AB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2.6 (1.2-5.2)</w:t>
            </w:r>
          </w:p>
        </w:tc>
        <w:tc>
          <w:tcPr>
            <w:tcW w:w="506" w:type="pct"/>
          </w:tcPr>
          <w:p w14:paraId="73DCA602" w14:textId="6E098DD7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2.0 (0.8-4.3)</w:t>
            </w:r>
          </w:p>
        </w:tc>
        <w:tc>
          <w:tcPr>
            <w:tcW w:w="506" w:type="pct"/>
            <w:hideMark/>
          </w:tcPr>
          <w:p w14:paraId="72D995E8" w14:textId="1BD3BCA8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6.6 (3.9-11.0)</w:t>
            </w:r>
          </w:p>
        </w:tc>
        <w:tc>
          <w:tcPr>
            <w:tcW w:w="413" w:type="pct"/>
            <w:hideMark/>
          </w:tcPr>
          <w:p w14:paraId="2058D6CD" w14:textId="76078EC4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5.6 (2.9-10.4)</w:t>
            </w:r>
          </w:p>
        </w:tc>
        <w:tc>
          <w:tcPr>
            <w:tcW w:w="316" w:type="pct"/>
            <w:hideMark/>
          </w:tcPr>
          <w:p w14:paraId="0B353125" w14:textId="68B7A6CF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0.9 (0.4-1.9)</w:t>
            </w:r>
          </w:p>
        </w:tc>
        <w:tc>
          <w:tcPr>
            <w:tcW w:w="285" w:type="pct"/>
            <w:hideMark/>
          </w:tcPr>
          <w:p w14:paraId="12AB1489" w14:textId="179F71D4" w:rsidR="006511C0" w:rsidRPr="006511C0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4.9 (1.6-13.5)</w:t>
            </w:r>
          </w:p>
        </w:tc>
        <w:tc>
          <w:tcPr>
            <w:tcW w:w="285" w:type="pct"/>
            <w:hideMark/>
          </w:tcPr>
          <w:p w14:paraId="483F992C" w14:textId="5EB2383F" w:rsidR="006511C0" w:rsidRPr="006511C0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4.2 (1.3-10.9)</w:t>
            </w:r>
          </w:p>
        </w:tc>
        <w:tc>
          <w:tcPr>
            <w:tcW w:w="316" w:type="pct"/>
            <w:hideMark/>
          </w:tcPr>
          <w:p w14:paraId="4AE3F8D0" w14:textId="2AF348D4" w:rsidR="006511C0" w:rsidRPr="006511C0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2.8 (1.9-4.1)</w:t>
            </w:r>
          </w:p>
        </w:tc>
        <w:tc>
          <w:tcPr>
            <w:tcW w:w="380" w:type="pct"/>
            <w:hideMark/>
          </w:tcPr>
          <w:p w14:paraId="26CD1683" w14:textId="4F7A138F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0.9 (0.2-2.4)</w:t>
            </w:r>
          </w:p>
        </w:tc>
        <w:tc>
          <w:tcPr>
            <w:tcW w:w="347" w:type="pct"/>
            <w:hideMark/>
          </w:tcPr>
          <w:p w14:paraId="24E555FD" w14:textId="225186E2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1.7 (0.8-3.2)</w:t>
            </w:r>
          </w:p>
        </w:tc>
      </w:tr>
      <w:tr w:rsidR="006511C0" w:rsidRPr="00DC6C09" w14:paraId="12681239" w14:textId="77777777" w:rsidTr="006511C0">
        <w:trPr>
          <w:trHeight w:val="936"/>
        </w:trPr>
        <w:tc>
          <w:tcPr>
            <w:tcW w:w="481" w:type="pct"/>
            <w:noWrap/>
            <w:hideMark/>
          </w:tcPr>
          <w:p w14:paraId="379F73F5" w14:textId="77777777" w:rsidR="006511C0" w:rsidRPr="00DC6C09" w:rsidRDefault="006511C0" w:rsidP="006511C0">
            <w:pPr>
              <w:ind w:firstLineChars="100" w:firstLine="160"/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DC6C09">
              <w:rPr>
                <w:rFonts w:ascii="Times" w:hAnsi="Times" w:cs="Calibri"/>
                <w:color w:val="000000"/>
                <w:sz w:val="16"/>
                <w:szCs w:val="16"/>
              </w:rPr>
              <w:t>Medicare</w:t>
            </w:r>
          </w:p>
        </w:tc>
        <w:tc>
          <w:tcPr>
            <w:tcW w:w="374" w:type="pct"/>
            <w:hideMark/>
          </w:tcPr>
          <w:p w14:paraId="7B305AD6" w14:textId="223DF6EE" w:rsidR="006511C0" w:rsidRPr="0007456F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1.5 (0.7-3.1)</w:t>
            </w:r>
          </w:p>
        </w:tc>
        <w:tc>
          <w:tcPr>
            <w:tcW w:w="412" w:type="pct"/>
            <w:hideMark/>
          </w:tcPr>
          <w:p w14:paraId="0919C5F9" w14:textId="6C2780FD" w:rsidR="006511C0" w:rsidRPr="0007456F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1.6 (0.9-2.7)</w:t>
            </w:r>
          </w:p>
        </w:tc>
        <w:tc>
          <w:tcPr>
            <w:tcW w:w="379" w:type="pct"/>
            <w:hideMark/>
          </w:tcPr>
          <w:p w14:paraId="3CCC8918" w14:textId="648BDE65" w:rsidR="006511C0" w:rsidRPr="0007456F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1.1 (0.6-2.0)</w:t>
            </w:r>
          </w:p>
        </w:tc>
        <w:tc>
          <w:tcPr>
            <w:tcW w:w="506" w:type="pct"/>
          </w:tcPr>
          <w:p w14:paraId="0DB43AEF" w14:textId="5583000D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4.1 (2.2-7.5)</w:t>
            </w:r>
          </w:p>
        </w:tc>
        <w:tc>
          <w:tcPr>
            <w:tcW w:w="506" w:type="pct"/>
            <w:hideMark/>
          </w:tcPr>
          <w:p w14:paraId="564594CD" w14:textId="058C5BA5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4.4 (2.9-6.8)</w:t>
            </w:r>
          </w:p>
        </w:tc>
        <w:tc>
          <w:tcPr>
            <w:tcW w:w="413" w:type="pct"/>
            <w:hideMark/>
          </w:tcPr>
          <w:p w14:paraId="466A5C3B" w14:textId="757C273B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2.7 (1.5-4.9)</w:t>
            </w:r>
          </w:p>
        </w:tc>
        <w:tc>
          <w:tcPr>
            <w:tcW w:w="316" w:type="pct"/>
            <w:hideMark/>
          </w:tcPr>
          <w:p w14:paraId="79612284" w14:textId="2A388C5C" w:rsidR="006511C0" w:rsidRPr="006511C0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0.4 (0.2-0.7)</w:t>
            </w:r>
          </w:p>
        </w:tc>
        <w:tc>
          <w:tcPr>
            <w:tcW w:w="285" w:type="pct"/>
            <w:hideMark/>
          </w:tcPr>
          <w:p w14:paraId="1E760F0D" w14:textId="28F2BF12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1.3 (0.5-3.6)</w:t>
            </w:r>
          </w:p>
        </w:tc>
        <w:tc>
          <w:tcPr>
            <w:tcW w:w="285" w:type="pct"/>
            <w:hideMark/>
          </w:tcPr>
          <w:p w14:paraId="322C2B2F" w14:textId="77891F78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2.4 (0.97-6.0)</w:t>
            </w:r>
          </w:p>
        </w:tc>
        <w:tc>
          <w:tcPr>
            <w:tcW w:w="316" w:type="pct"/>
            <w:hideMark/>
          </w:tcPr>
          <w:p w14:paraId="63816C29" w14:textId="2661A6DC" w:rsidR="006511C0" w:rsidRPr="006511C0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1.6 (1.3-2.0)</w:t>
            </w:r>
          </w:p>
        </w:tc>
        <w:tc>
          <w:tcPr>
            <w:tcW w:w="380" w:type="pct"/>
            <w:hideMark/>
          </w:tcPr>
          <w:p w14:paraId="771F42AC" w14:textId="441C699F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1.1 (0.6-1.9)</w:t>
            </w:r>
          </w:p>
        </w:tc>
        <w:tc>
          <w:tcPr>
            <w:tcW w:w="347" w:type="pct"/>
            <w:hideMark/>
          </w:tcPr>
          <w:p w14:paraId="054DC244" w14:textId="014199E8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1.2 (0.8-2.0)</w:t>
            </w:r>
          </w:p>
        </w:tc>
      </w:tr>
      <w:tr w:rsidR="006511C0" w:rsidRPr="00DC6C09" w14:paraId="69D01B63" w14:textId="77777777" w:rsidTr="006511C0">
        <w:trPr>
          <w:trHeight w:val="936"/>
        </w:trPr>
        <w:tc>
          <w:tcPr>
            <w:tcW w:w="481" w:type="pct"/>
            <w:noWrap/>
            <w:hideMark/>
          </w:tcPr>
          <w:p w14:paraId="263976C4" w14:textId="77777777" w:rsidR="006511C0" w:rsidRPr="00DC6C09" w:rsidRDefault="006511C0" w:rsidP="006511C0">
            <w:pPr>
              <w:ind w:firstLineChars="100" w:firstLine="160"/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DC6C09">
              <w:rPr>
                <w:rFonts w:ascii="Times" w:hAnsi="Times" w:cs="Calibri"/>
                <w:color w:val="000000"/>
                <w:sz w:val="16"/>
                <w:szCs w:val="16"/>
              </w:rPr>
              <w:t>Purchased</w:t>
            </w:r>
          </w:p>
        </w:tc>
        <w:tc>
          <w:tcPr>
            <w:tcW w:w="374" w:type="pct"/>
            <w:hideMark/>
          </w:tcPr>
          <w:p w14:paraId="058E134D" w14:textId="57DFB4D0" w:rsidR="006511C0" w:rsidRPr="0007456F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1.5 (0.7-2.8)</w:t>
            </w:r>
          </w:p>
        </w:tc>
        <w:tc>
          <w:tcPr>
            <w:tcW w:w="412" w:type="pct"/>
            <w:hideMark/>
          </w:tcPr>
          <w:p w14:paraId="36871923" w14:textId="1E571D27" w:rsidR="006511C0" w:rsidRPr="0007456F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1.6 (0.99-2.5)</w:t>
            </w:r>
          </w:p>
        </w:tc>
        <w:tc>
          <w:tcPr>
            <w:tcW w:w="379" w:type="pct"/>
            <w:hideMark/>
          </w:tcPr>
          <w:p w14:paraId="77DC14F9" w14:textId="74B572B1" w:rsidR="006511C0" w:rsidRPr="0007456F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1.6 (0.9-2.6)</w:t>
            </w:r>
          </w:p>
        </w:tc>
        <w:tc>
          <w:tcPr>
            <w:tcW w:w="506" w:type="pct"/>
          </w:tcPr>
          <w:p w14:paraId="511D9CAD" w14:textId="7C88C346" w:rsidR="006511C0" w:rsidRPr="0007456F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1.4 (0.7-2.4)</w:t>
            </w:r>
          </w:p>
        </w:tc>
        <w:tc>
          <w:tcPr>
            <w:tcW w:w="506" w:type="pct"/>
            <w:hideMark/>
          </w:tcPr>
          <w:p w14:paraId="78107B3A" w14:textId="677D9D00" w:rsidR="006511C0" w:rsidRPr="0007456F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1.7 (1.01-2.6)</w:t>
            </w:r>
          </w:p>
        </w:tc>
        <w:tc>
          <w:tcPr>
            <w:tcW w:w="413" w:type="pct"/>
            <w:hideMark/>
          </w:tcPr>
          <w:p w14:paraId="2B544CDE" w14:textId="562A3A7F" w:rsidR="006511C0" w:rsidRPr="0007456F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0.5 (0.2-1.1)</w:t>
            </w:r>
          </w:p>
        </w:tc>
        <w:tc>
          <w:tcPr>
            <w:tcW w:w="316" w:type="pct"/>
            <w:hideMark/>
          </w:tcPr>
          <w:p w14:paraId="5C15B098" w14:textId="3F08FDEC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1.0 (0.6-1.5)</w:t>
            </w:r>
          </w:p>
        </w:tc>
        <w:tc>
          <w:tcPr>
            <w:tcW w:w="285" w:type="pct"/>
            <w:hideMark/>
          </w:tcPr>
          <w:p w14:paraId="4724B027" w14:textId="1CD0D1AA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1.2 (0.4-3.3)</w:t>
            </w:r>
          </w:p>
        </w:tc>
        <w:tc>
          <w:tcPr>
            <w:tcW w:w="285" w:type="pct"/>
            <w:hideMark/>
          </w:tcPr>
          <w:p w14:paraId="6586A873" w14:textId="47771BA1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1.0 (0.3-2.7)</w:t>
            </w:r>
          </w:p>
        </w:tc>
        <w:tc>
          <w:tcPr>
            <w:tcW w:w="316" w:type="pct"/>
            <w:hideMark/>
          </w:tcPr>
          <w:p w14:paraId="79F92D46" w14:textId="5B5C1587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1.1 (0.8-1.4)</w:t>
            </w:r>
          </w:p>
        </w:tc>
        <w:tc>
          <w:tcPr>
            <w:tcW w:w="380" w:type="pct"/>
            <w:hideMark/>
          </w:tcPr>
          <w:p w14:paraId="674ACD0A" w14:textId="3168CD1B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0.8 (0.4-1.5)</w:t>
            </w:r>
          </w:p>
        </w:tc>
        <w:tc>
          <w:tcPr>
            <w:tcW w:w="347" w:type="pct"/>
            <w:hideMark/>
          </w:tcPr>
          <w:p w14:paraId="3BA8E727" w14:textId="17F2C6E1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0.8 (0.5-1.3)</w:t>
            </w:r>
          </w:p>
        </w:tc>
      </w:tr>
      <w:tr w:rsidR="006511C0" w:rsidRPr="00DC6C09" w14:paraId="35133925" w14:textId="77777777" w:rsidTr="006511C0">
        <w:trPr>
          <w:trHeight w:val="936"/>
        </w:trPr>
        <w:tc>
          <w:tcPr>
            <w:tcW w:w="481" w:type="pct"/>
            <w:noWrap/>
            <w:hideMark/>
          </w:tcPr>
          <w:p w14:paraId="19F64CB4" w14:textId="77777777" w:rsidR="006511C0" w:rsidRPr="00DC6C09" w:rsidRDefault="006511C0" w:rsidP="006511C0">
            <w:pPr>
              <w:ind w:firstLineChars="100" w:firstLine="160"/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DC6C09">
              <w:rPr>
                <w:rFonts w:ascii="Times" w:hAnsi="Times" w:cs="Calibri"/>
                <w:color w:val="000000"/>
                <w:sz w:val="16"/>
                <w:szCs w:val="16"/>
              </w:rPr>
              <w:t>Mixed</w:t>
            </w:r>
          </w:p>
        </w:tc>
        <w:tc>
          <w:tcPr>
            <w:tcW w:w="374" w:type="pct"/>
            <w:hideMark/>
          </w:tcPr>
          <w:p w14:paraId="18E957EE" w14:textId="74AB4E3C" w:rsidR="006511C0" w:rsidRPr="0007456F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1.0 (0.5-2.0)</w:t>
            </w:r>
          </w:p>
        </w:tc>
        <w:tc>
          <w:tcPr>
            <w:tcW w:w="412" w:type="pct"/>
            <w:hideMark/>
          </w:tcPr>
          <w:p w14:paraId="4ADF0453" w14:textId="77ABEB9A" w:rsidR="006511C0" w:rsidRPr="0007456F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1.2 (0.7-1.9)</w:t>
            </w:r>
          </w:p>
        </w:tc>
        <w:tc>
          <w:tcPr>
            <w:tcW w:w="379" w:type="pct"/>
            <w:hideMark/>
          </w:tcPr>
          <w:p w14:paraId="68B5CD33" w14:textId="7C6D91B1" w:rsidR="006511C0" w:rsidRPr="0007456F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1.0 (0.6-1.7)</w:t>
            </w:r>
          </w:p>
        </w:tc>
        <w:tc>
          <w:tcPr>
            <w:tcW w:w="506" w:type="pct"/>
          </w:tcPr>
          <w:p w14:paraId="218E10B2" w14:textId="2BEF9876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1.8 (0.98-3.3)</w:t>
            </w:r>
          </w:p>
        </w:tc>
        <w:tc>
          <w:tcPr>
            <w:tcW w:w="506" w:type="pct"/>
            <w:hideMark/>
          </w:tcPr>
          <w:p w14:paraId="6223371B" w14:textId="7A2991AB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2.0 (1.3-3.1)</w:t>
            </w:r>
          </w:p>
        </w:tc>
        <w:tc>
          <w:tcPr>
            <w:tcW w:w="413" w:type="pct"/>
            <w:hideMark/>
          </w:tcPr>
          <w:p w14:paraId="7C05FAB8" w14:textId="4C2943DA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2.6 (1.5-4.6)</w:t>
            </w:r>
          </w:p>
        </w:tc>
        <w:tc>
          <w:tcPr>
            <w:tcW w:w="316" w:type="pct"/>
            <w:hideMark/>
          </w:tcPr>
          <w:p w14:paraId="0C7064F9" w14:textId="05B72F74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0.3 (0.2-0.6)</w:t>
            </w:r>
          </w:p>
        </w:tc>
        <w:tc>
          <w:tcPr>
            <w:tcW w:w="285" w:type="pct"/>
            <w:hideMark/>
          </w:tcPr>
          <w:p w14:paraId="4EDE6F29" w14:textId="5C7B9A9D" w:rsidR="006511C0" w:rsidRPr="006511C0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2.3 (0.96-5.7)</w:t>
            </w:r>
          </w:p>
        </w:tc>
        <w:tc>
          <w:tcPr>
            <w:tcW w:w="285" w:type="pct"/>
            <w:hideMark/>
          </w:tcPr>
          <w:p w14:paraId="465B5568" w14:textId="271FB5C8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2.3 (0.96-5.3)</w:t>
            </w:r>
          </w:p>
        </w:tc>
        <w:tc>
          <w:tcPr>
            <w:tcW w:w="316" w:type="pct"/>
            <w:hideMark/>
          </w:tcPr>
          <w:p w14:paraId="38E844A2" w14:textId="44B2C5D6" w:rsidR="006511C0" w:rsidRPr="006511C0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1.2 (1.001-1.5)</w:t>
            </w:r>
          </w:p>
        </w:tc>
        <w:tc>
          <w:tcPr>
            <w:tcW w:w="380" w:type="pct"/>
            <w:hideMark/>
          </w:tcPr>
          <w:p w14:paraId="419DCA20" w14:textId="5D88644B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1.3 (0.8-2.1)</w:t>
            </w:r>
          </w:p>
        </w:tc>
        <w:tc>
          <w:tcPr>
            <w:tcW w:w="347" w:type="pct"/>
            <w:hideMark/>
          </w:tcPr>
          <w:p w14:paraId="5D600E35" w14:textId="21E48D10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1.2 (0.8-1.9)</w:t>
            </w:r>
          </w:p>
        </w:tc>
      </w:tr>
      <w:tr w:rsidR="006511C0" w:rsidRPr="00DC6C09" w14:paraId="5E714111" w14:textId="77777777" w:rsidTr="006511C0">
        <w:trPr>
          <w:trHeight w:val="936"/>
        </w:trPr>
        <w:tc>
          <w:tcPr>
            <w:tcW w:w="481" w:type="pct"/>
            <w:noWrap/>
            <w:hideMark/>
          </w:tcPr>
          <w:p w14:paraId="35477E78" w14:textId="77777777" w:rsidR="006511C0" w:rsidRPr="00DC6C09" w:rsidRDefault="006511C0" w:rsidP="006511C0">
            <w:pPr>
              <w:ind w:firstLineChars="100" w:firstLine="160"/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DC6C09">
              <w:rPr>
                <w:rFonts w:ascii="Times" w:hAnsi="Times" w:cs="Calibri"/>
                <w:color w:val="000000"/>
                <w:sz w:val="16"/>
                <w:szCs w:val="16"/>
              </w:rPr>
              <w:t>Other</w:t>
            </w:r>
          </w:p>
        </w:tc>
        <w:tc>
          <w:tcPr>
            <w:tcW w:w="374" w:type="pct"/>
            <w:hideMark/>
          </w:tcPr>
          <w:p w14:paraId="12CB8B2D" w14:textId="796D05D6" w:rsidR="006511C0" w:rsidRPr="0007456F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2.4 (0.8-5.9)</w:t>
            </w:r>
          </w:p>
        </w:tc>
        <w:tc>
          <w:tcPr>
            <w:tcW w:w="412" w:type="pct"/>
            <w:hideMark/>
          </w:tcPr>
          <w:p w14:paraId="25A6FF10" w14:textId="07A9411D" w:rsidR="006511C0" w:rsidRPr="0007456F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2.1 (0.95-4.2)</w:t>
            </w:r>
          </w:p>
        </w:tc>
        <w:tc>
          <w:tcPr>
            <w:tcW w:w="379" w:type="pct"/>
            <w:hideMark/>
          </w:tcPr>
          <w:p w14:paraId="1293C7C1" w14:textId="1BF7E7AA" w:rsidR="006511C0" w:rsidRPr="0007456F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1.1 (0.3-2.8)</w:t>
            </w:r>
          </w:p>
        </w:tc>
        <w:tc>
          <w:tcPr>
            <w:tcW w:w="506" w:type="pct"/>
          </w:tcPr>
          <w:p w14:paraId="4A6300C4" w14:textId="463BE325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4.2 (1.9-8.4)</w:t>
            </w:r>
          </w:p>
        </w:tc>
        <w:tc>
          <w:tcPr>
            <w:tcW w:w="506" w:type="pct"/>
            <w:hideMark/>
          </w:tcPr>
          <w:p w14:paraId="53214E3F" w14:textId="7D467E42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2.4 (1.1-4.7)</w:t>
            </w:r>
          </w:p>
        </w:tc>
        <w:tc>
          <w:tcPr>
            <w:tcW w:w="413" w:type="pct"/>
            <w:hideMark/>
          </w:tcPr>
          <w:p w14:paraId="3FC3A812" w14:textId="7E0981BA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2.9 (1.2-6.5)</w:t>
            </w:r>
          </w:p>
        </w:tc>
        <w:tc>
          <w:tcPr>
            <w:tcW w:w="316" w:type="pct"/>
            <w:hideMark/>
          </w:tcPr>
          <w:p w14:paraId="50138491" w14:textId="35418365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1.3 (0.6-2.7)</w:t>
            </w:r>
          </w:p>
        </w:tc>
        <w:tc>
          <w:tcPr>
            <w:tcW w:w="285" w:type="pct"/>
            <w:hideMark/>
          </w:tcPr>
          <w:p w14:paraId="17D19A33" w14:textId="23153985" w:rsidR="006511C0" w:rsidRPr="006511C0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3.2 (0.7-10.2)</w:t>
            </w:r>
          </w:p>
        </w:tc>
        <w:tc>
          <w:tcPr>
            <w:tcW w:w="285" w:type="pct"/>
            <w:hideMark/>
          </w:tcPr>
          <w:p w14:paraId="5F15631A" w14:textId="7DC27EF0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2.8 (0.6-8.5)</w:t>
            </w:r>
          </w:p>
        </w:tc>
        <w:tc>
          <w:tcPr>
            <w:tcW w:w="316" w:type="pct"/>
            <w:hideMark/>
          </w:tcPr>
          <w:p w14:paraId="5287CEB6" w14:textId="0E015C56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1.1 (0.7-1.8)</w:t>
            </w:r>
          </w:p>
        </w:tc>
        <w:tc>
          <w:tcPr>
            <w:tcW w:w="380" w:type="pct"/>
            <w:hideMark/>
          </w:tcPr>
          <w:p w14:paraId="3F11F608" w14:textId="44B79612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0.8 (0.2-2.3)</w:t>
            </w:r>
          </w:p>
        </w:tc>
        <w:tc>
          <w:tcPr>
            <w:tcW w:w="347" w:type="pct"/>
            <w:hideMark/>
          </w:tcPr>
          <w:p w14:paraId="2F18698C" w14:textId="38AA947F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0.5 (0.1-1.4)</w:t>
            </w:r>
          </w:p>
        </w:tc>
      </w:tr>
      <w:tr w:rsidR="006511C0" w:rsidRPr="00DC6C09" w14:paraId="32355A6F" w14:textId="77777777" w:rsidTr="00FA69DA">
        <w:trPr>
          <w:trHeight w:val="454"/>
        </w:trPr>
        <w:tc>
          <w:tcPr>
            <w:tcW w:w="481" w:type="pct"/>
            <w:noWrap/>
            <w:hideMark/>
          </w:tcPr>
          <w:p w14:paraId="51E9C196" w14:textId="77777777" w:rsidR="006511C0" w:rsidRPr="00DC6C09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DC6C09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Income (REF = $100k+)</w:t>
            </w:r>
          </w:p>
        </w:tc>
        <w:tc>
          <w:tcPr>
            <w:tcW w:w="374" w:type="pct"/>
            <w:hideMark/>
          </w:tcPr>
          <w:p w14:paraId="0FB48617" w14:textId="77777777" w:rsidR="006511C0" w:rsidRPr="00DC6C09" w:rsidRDefault="006511C0" w:rsidP="00FA69DA">
            <w:pPr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hideMark/>
          </w:tcPr>
          <w:p w14:paraId="1B88D7BB" w14:textId="77777777" w:rsidR="006511C0" w:rsidRPr="00DC6C09" w:rsidRDefault="006511C0" w:rsidP="006511C0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  <w:tc>
          <w:tcPr>
            <w:tcW w:w="379" w:type="pct"/>
            <w:hideMark/>
          </w:tcPr>
          <w:p w14:paraId="6BC8DD53" w14:textId="77777777" w:rsidR="006511C0" w:rsidRPr="00DC6C09" w:rsidRDefault="006511C0" w:rsidP="006511C0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  <w:tc>
          <w:tcPr>
            <w:tcW w:w="506" w:type="pct"/>
          </w:tcPr>
          <w:p w14:paraId="13DFA26E" w14:textId="77777777" w:rsidR="006511C0" w:rsidRPr="00DC6C09" w:rsidRDefault="006511C0" w:rsidP="006511C0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  <w:tc>
          <w:tcPr>
            <w:tcW w:w="506" w:type="pct"/>
            <w:hideMark/>
          </w:tcPr>
          <w:p w14:paraId="05671162" w14:textId="77777777" w:rsidR="006511C0" w:rsidRPr="00DC6C09" w:rsidRDefault="006511C0" w:rsidP="006511C0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  <w:tc>
          <w:tcPr>
            <w:tcW w:w="413" w:type="pct"/>
            <w:hideMark/>
          </w:tcPr>
          <w:p w14:paraId="5E1291A6" w14:textId="77777777" w:rsidR="006511C0" w:rsidRPr="00DC6C09" w:rsidRDefault="006511C0" w:rsidP="006511C0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14:paraId="096A7E3A" w14:textId="77777777" w:rsidR="006511C0" w:rsidRPr="00DC6C09" w:rsidRDefault="006511C0" w:rsidP="006511C0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  <w:tc>
          <w:tcPr>
            <w:tcW w:w="285" w:type="pct"/>
            <w:hideMark/>
          </w:tcPr>
          <w:p w14:paraId="55792048" w14:textId="77777777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hideMark/>
          </w:tcPr>
          <w:p w14:paraId="22D84040" w14:textId="77777777" w:rsidR="006511C0" w:rsidRPr="006511C0" w:rsidRDefault="006511C0" w:rsidP="006511C0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14:paraId="5D25A5C6" w14:textId="77777777" w:rsidR="006511C0" w:rsidRPr="006511C0" w:rsidRDefault="006511C0" w:rsidP="006511C0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  <w:tc>
          <w:tcPr>
            <w:tcW w:w="380" w:type="pct"/>
            <w:hideMark/>
          </w:tcPr>
          <w:p w14:paraId="0855848F" w14:textId="77777777" w:rsidR="006511C0" w:rsidRPr="006511C0" w:rsidRDefault="006511C0" w:rsidP="006511C0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  <w:tc>
          <w:tcPr>
            <w:tcW w:w="347" w:type="pct"/>
            <w:hideMark/>
          </w:tcPr>
          <w:p w14:paraId="53CB1D71" w14:textId="77777777" w:rsidR="006511C0" w:rsidRPr="006511C0" w:rsidRDefault="006511C0" w:rsidP="006511C0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</w:tr>
      <w:tr w:rsidR="006511C0" w:rsidRPr="00DC6C09" w14:paraId="737957B3" w14:textId="77777777" w:rsidTr="006511C0">
        <w:trPr>
          <w:trHeight w:val="936"/>
        </w:trPr>
        <w:tc>
          <w:tcPr>
            <w:tcW w:w="481" w:type="pct"/>
            <w:noWrap/>
            <w:hideMark/>
          </w:tcPr>
          <w:p w14:paraId="43DB1AC2" w14:textId="77777777" w:rsidR="006511C0" w:rsidRPr="00DC6C09" w:rsidRDefault="006511C0" w:rsidP="006511C0">
            <w:pPr>
              <w:ind w:firstLineChars="100" w:firstLine="160"/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DC6C09">
              <w:rPr>
                <w:rFonts w:ascii="Times" w:hAnsi="Times" w:cs="Calibri"/>
                <w:color w:val="000000"/>
                <w:sz w:val="16"/>
                <w:szCs w:val="16"/>
              </w:rPr>
              <w:t>$50-$100k</w:t>
            </w:r>
          </w:p>
        </w:tc>
        <w:tc>
          <w:tcPr>
            <w:tcW w:w="374" w:type="pct"/>
            <w:hideMark/>
          </w:tcPr>
          <w:p w14:paraId="479E546D" w14:textId="52C30228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1.9 (1.1-3.3)</w:t>
            </w:r>
          </w:p>
        </w:tc>
        <w:tc>
          <w:tcPr>
            <w:tcW w:w="412" w:type="pct"/>
            <w:hideMark/>
          </w:tcPr>
          <w:p w14:paraId="2019AC2C" w14:textId="0C635FC0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2.1 (1.4-3.1)</w:t>
            </w:r>
          </w:p>
        </w:tc>
        <w:tc>
          <w:tcPr>
            <w:tcW w:w="379" w:type="pct"/>
            <w:hideMark/>
          </w:tcPr>
          <w:p w14:paraId="13EECDE8" w14:textId="52A259A8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1.8 (1.2-2.9)</w:t>
            </w:r>
          </w:p>
        </w:tc>
        <w:tc>
          <w:tcPr>
            <w:tcW w:w="506" w:type="pct"/>
          </w:tcPr>
          <w:p w14:paraId="4B5E006B" w14:textId="33836B21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1.9 (1.2-3.0)</w:t>
            </w:r>
          </w:p>
        </w:tc>
        <w:tc>
          <w:tcPr>
            <w:tcW w:w="506" w:type="pct"/>
            <w:hideMark/>
          </w:tcPr>
          <w:p w14:paraId="7042D91E" w14:textId="30B912CA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1.7 (1.2-2.3)</w:t>
            </w:r>
          </w:p>
        </w:tc>
        <w:tc>
          <w:tcPr>
            <w:tcW w:w="413" w:type="pct"/>
            <w:hideMark/>
          </w:tcPr>
          <w:p w14:paraId="4F904258" w14:textId="19C3E1C8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1.7 (1.1-2.7)</w:t>
            </w:r>
          </w:p>
        </w:tc>
        <w:tc>
          <w:tcPr>
            <w:tcW w:w="316" w:type="pct"/>
            <w:hideMark/>
          </w:tcPr>
          <w:p w14:paraId="6C4DF9C4" w14:textId="5A041638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1.3 (0.9-1.9)</w:t>
            </w:r>
          </w:p>
        </w:tc>
        <w:tc>
          <w:tcPr>
            <w:tcW w:w="285" w:type="pct"/>
            <w:hideMark/>
          </w:tcPr>
          <w:p w14:paraId="0673BF34" w14:textId="10142899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1.1 (0.6-2.1)</w:t>
            </w:r>
          </w:p>
        </w:tc>
        <w:tc>
          <w:tcPr>
            <w:tcW w:w="285" w:type="pct"/>
            <w:hideMark/>
          </w:tcPr>
          <w:p w14:paraId="217AF00E" w14:textId="176455D7" w:rsidR="006511C0" w:rsidRPr="006511C0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2.3 (1.1-4.9)</w:t>
            </w:r>
          </w:p>
        </w:tc>
        <w:tc>
          <w:tcPr>
            <w:tcW w:w="316" w:type="pct"/>
            <w:hideMark/>
          </w:tcPr>
          <w:p w14:paraId="04580B7A" w14:textId="649B142B" w:rsidR="006511C0" w:rsidRPr="006511C0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1.4 (1.2-1.7)</w:t>
            </w:r>
          </w:p>
        </w:tc>
        <w:tc>
          <w:tcPr>
            <w:tcW w:w="380" w:type="pct"/>
            <w:hideMark/>
          </w:tcPr>
          <w:p w14:paraId="40BCF840" w14:textId="239A7D5F" w:rsidR="006511C0" w:rsidRPr="006511C0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1.5 (1.1-2.2)</w:t>
            </w:r>
          </w:p>
        </w:tc>
        <w:tc>
          <w:tcPr>
            <w:tcW w:w="347" w:type="pct"/>
            <w:hideMark/>
          </w:tcPr>
          <w:p w14:paraId="2C8C7A2E" w14:textId="0811F402" w:rsidR="006511C0" w:rsidRPr="006511C0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1.3 (0.9-1.8)</w:t>
            </w:r>
          </w:p>
        </w:tc>
      </w:tr>
      <w:tr w:rsidR="006511C0" w:rsidRPr="00DC6C09" w14:paraId="1AF7AA70" w14:textId="77777777" w:rsidTr="006511C0">
        <w:trPr>
          <w:trHeight w:val="1151"/>
        </w:trPr>
        <w:tc>
          <w:tcPr>
            <w:tcW w:w="481" w:type="pct"/>
            <w:noWrap/>
            <w:hideMark/>
          </w:tcPr>
          <w:p w14:paraId="13CEDAB2" w14:textId="77777777" w:rsidR="006511C0" w:rsidRPr="00DC6C09" w:rsidRDefault="006511C0" w:rsidP="006511C0">
            <w:pPr>
              <w:ind w:firstLineChars="100" w:firstLine="160"/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DC6C09">
              <w:rPr>
                <w:rFonts w:ascii="Times" w:hAnsi="Times" w:cs="Calibri"/>
                <w:color w:val="000000"/>
                <w:sz w:val="16"/>
                <w:szCs w:val="16"/>
              </w:rPr>
              <w:t>$25k-$50k</w:t>
            </w:r>
          </w:p>
        </w:tc>
        <w:tc>
          <w:tcPr>
            <w:tcW w:w="374" w:type="pct"/>
            <w:hideMark/>
          </w:tcPr>
          <w:p w14:paraId="01A888B4" w14:textId="2F9CCC8C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3.7 (2.0-6.6)</w:t>
            </w:r>
          </w:p>
        </w:tc>
        <w:tc>
          <w:tcPr>
            <w:tcW w:w="412" w:type="pct"/>
            <w:hideMark/>
          </w:tcPr>
          <w:p w14:paraId="3991110C" w14:textId="173146AC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4.4 (2.9-6.7)</w:t>
            </w:r>
          </w:p>
        </w:tc>
        <w:tc>
          <w:tcPr>
            <w:tcW w:w="379" w:type="pct"/>
            <w:hideMark/>
          </w:tcPr>
          <w:p w14:paraId="0D47C0EC" w14:textId="4259DCD0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3.8 (2.3-6.0)</w:t>
            </w:r>
          </w:p>
        </w:tc>
        <w:tc>
          <w:tcPr>
            <w:tcW w:w="506" w:type="pct"/>
          </w:tcPr>
          <w:p w14:paraId="14C0C839" w14:textId="5E16852D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3.5 (2.1-5.7)</w:t>
            </w:r>
          </w:p>
        </w:tc>
        <w:tc>
          <w:tcPr>
            <w:tcW w:w="506" w:type="pct"/>
            <w:hideMark/>
          </w:tcPr>
          <w:p w14:paraId="42CDE5CF" w14:textId="2D5276AA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4.6 (3.3-6.4)</w:t>
            </w:r>
          </w:p>
        </w:tc>
        <w:tc>
          <w:tcPr>
            <w:tcW w:w="413" w:type="pct"/>
            <w:hideMark/>
          </w:tcPr>
          <w:p w14:paraId="6FF60B64" w14:textId="064DCBAA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3.2 (2.0-5.2)</w:t>
            </w:r>
          </w:p>
        </w:tc>
        <w:tc>
          <w:tcPr>
            <w:tcW w:w="316" w:type="pct"/>
            <w:hideMark/>
          </w:tcPr>
          <w:p w14:paraId="4D1FE953" w14:textId="35899335" w:rsidR="006511C0" w:rsidRPr="006511C0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2.1 (1.3-3.3)</w:t>
            </w:r>
          </w:p>
        </w:tc>
        <w:tc>
          <w:tcPr>
            <w:tcW w:w="285" w:type="pct"/>
            <w:hideMark/>
          </w:tcPr>
          <w:p w14:paraId="5C46E181" w14:textId="18F1B39F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1.6 (0.7-3.5)</w:t>
            </w:r>
          </w:p>
        </w:tc>
        <w:tc>
          <w:tcPr>
            <w:tcW w:w="285" w:type="pct"/>
            <w:hideMark/>
          </w:tcPr>
          <w:p w14:paraId="2645EF3A" w14:textId="00FDE062" w:rsidR="006511C0" w:rsidRPr="006511C0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8.4 (4.2-17.4)</w:t>
            </w:r>
          </w:p>
        </w:tc>
        <w:tc>
          <w:tcPr>
            <w:tcW w:w="316" w:type="pct"/>
            <w:hideMark/>
          </w:tcPr>
          <w:p w14:paraId="63F743FB" w14:textId="380E196A" w:rsidR="006511C0" w:rsidRPr="006511C0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1.8 (1.5-2.2)</w:t>
            </w:r>
          </w:p>
        </w:tc>
        <w:tc>
          <w:tcPr>
            <w:tcW w:w="380" w:type="pct"/>
            <w:hideMark/>
          </w:tcPr>
          <w:p w14:paraId="1FF7F211" w14:textId="3E82949A" w:rsidR="006511C0" w:rsidRPr="006511C0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1.6 (1.02-2.6)</w:t>
            </w:r>
          </w:p>
        </w:tc>
        <w:tc>
          <w:tcPr>
            <w:tcW w:w="347" w:type="pct"/>
            <w:hideMark/>
          </w:tcPr>
          <w:p w14:paraId="060E2FA6" w14:textId="0018A6EA" w:rsidR="006511C0" w:rsidRPr="006511C0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2.3 (1.5-3.3)</w:t>
            </w:r>
          </w:p>
        </w:tc>
      </w:tr>
      <w:tr w:rsidR="006511C0" w:rsidRPr="00DC6C09" w14:paraId="5759AA8F" w14:textId="77777777" w:rsidTr="006511C0">
        <w:trPr>
          <w:trHeight w:val="936"/>
        </w:trPr>
        <w:tc>
          <w:tcPr>
            <w:tcW w:w="481" w:type="pct"/>
            <w:noWrap/>
            <w:hideMark/>
          </w:tcPr>
          <w:p w14:paraId="584DA33F" w14:textId="77777777" w:rsidR="006511C0" w:rsidRPr="00DC6C09" w:rsidRDefault="006511C0" w:rsidP="006511C0">
            <w:pPr>
              <w:ind w:firstLineChars="100" w:firstLine="160"/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DC6C09">
              <w:rPr>
                <w:rFonts w:ascii="Times" w:hAnsi="Times" w:cs="Calibri"/>
                <w:color w:val="000000"/>
                <w:sz w:val="16"/>
                <w:szCs w:val="16"/>
              </w:rPr>
              <w:t>&lt;$25k</w:t>
            </w:r>
          </w:p>
        </w:tc>
        <w:tc>
          <w:tcPr>
            <w:tcW w:w="374" w:type="pct"/>
            <w:hideMark/>
          </w:tcPr>
          <w:p w14:paraId="357C9416" w14:textId="50B981B4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6.6 (3.7-11.8)</w:t>
            </w:r>
          </w:p>
        </w:tc>
        <w:tc>
          <w:tcPr>
            <w:tcW w:w="412" w:type="pct"/>
            <w:hideMark/>
          </w:tcPr>
          <w:p w14:paraId="0749CE90" w14:textId="7DB38338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6.3 (4.0-9.7)</w:t>
            </w:r>
          </w:p>
        </w:tc>
        <w:tc>
          <w:tcPr>
            <w:tcW w:w="379" w:type="pct"/>
            <w:hideMark/>
          </w:tcPr>
          <w:p w14:paraId="35861120" w14:textId="14B84647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5.3 (3.2-8.7)</w:t>
            </w:r>
          </w:p>
        </w:tc>
        <w:tc>
          <w:tcPr>
            <w:tcW w:w="506" w:type="pct"/>
          </w:tcPr>
          <w:p w14:paraId="734BD5E8" w14:textId="144B6BFE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4.9 (2.9-8.2)</w:t>
            </w:r>
          </w:p>
        </w:tc>
        <w:tc>
          <w:tcPr>
            <w:tcW w:w="506" w:type="pct"/>
            <w:hideMark/>
          </w:tcPr>
          <w:p w14:paraId="3F5A2AF4" w14:textId="24E8FE2D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6.1 (4.3-8.7)</w:t>
            </w:r>
          </w:p>
        </w:tc>
        <w:tc>
          <w:tcPr>
            <w:tcW w:w="413" w:type="pct"/>
            <w:hideMark/>
          </w:tcPr>
          <w:p w14:paraId="012EAE48" w14:textId="7AB4FE88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8.3 (5.3-13.0)</w:t>
            </w:r>
          </w:p>
        </w:tc>
        <w:tc>
          <w:tcPr>
            <w:tcW w:w="316" w:type="pct"/>
            <w:hideMark/>
          </w:tcPr>
          <w:p w14:paraId="76E0B940" w14:textId="4B74809F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1.1 (0.5-1.9)</w:t>
            </w:r>
          </w:p>
        </w:tc>
        <w:tc>
          <w:tcPr>
            <w:tcW w:w="285" w:type="pct"/>
            <w:hideMark/>
          </w:tcPr>
          <w:p w14:paraId="262FB5D4" w14:textId="7AFAA1AB" w:rsidR="006511C0" w:rsidRPr="006511C0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3.4 (1.6-7.0)</w:t>
            </w:r>
          </w:p>
        </w:tc>
        <w:tc>
          <w:tcPr>
            <w:tcW w:w="285" w:type="pct"/>
            <w:hideMark/>
          </w:tcPr>
          <w:p w14:paraId="0F5F4256" w14:textId="6B67FDCB" w:rsidR="006511C0" w:rsidRPr="006511C0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6.9 (3.0-15.4)</w:t>
            </w:r>
          </w:p>
        </w:tc>
        <w:tc>
          <w:tcPr>
            <w:tcW w:w="316" w:type="pct"/>
            <w:hideMark/>
          </w:tcPr>
          <w:p w14:paraId="5480992F" w14:textId="4CA281DD" w:rsidR="006511C0" w:rsidRPr="006511C0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2.6 (2.1-3.3)</w:t>
            </w:r>
          </w:p>
        </w:tc>
        <w:tc>
          <w:tcPr>
            <w:tcW w:w="380" w:type="pct"/>
            <w:hideMark/>
          </w:tcPr>
          <w:p w14:paraId="648185E6" w14:textId="32531329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1.3 (0.6-2.3)</w:t>
            </w:r>
          </w:p>
        </w:tc>
        <w:tc>
          <w:tcPr>
            <w:tcW w:w="347" w:type="pct"/>
            <w:hideMark/>
          </w:tcPr>
          <w:p w14:paraId="57FAC2FD" w14:textId="316D2CD0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3.0 (2.0-4.5)</w:t>
            </w:r>
          </w:p>
        </w:tc>
      </w:tr>
      <w:tr w:rsidR="006511C0" w:rsidRPr="00DC6C09" w14:paraId="70095ED6" w14:textId="77777777" w:rsidTr="00FA69DA">
        <w:trPr>
          <w:trHeight w:val="659"/>
        </w:trPr>
        <w:tc>
          <w:tcPr>
            <w:tcW w:w="481" w:type="pct"/>
            <w:noWrap/>
            <w:hideMark/>
          </w:tcPr>
          <w:p w14:paraId="77838D9C" w14:textId="77777777" w:rsidR="006511C0" w:rsidRPr="00DC6C09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DC6C09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Education (REF= college graduate)</w:t>
            </w:r>
          </w:p>
        </w:tc>
        <w:tc>
          <w:tcPr>
            <w:tcW w:w="374" w:type="pct"/>
            <w:hideMark/>
          </w:tcPr>
          <w:p w14:paraId="0CDC97C8" w14:textId="77777777" w:rsidR="006511C0" w:rsidRPr="00DC6C09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12" w:type="pct"/>
            <w:hideMark/>
          </w:tcPr>
          <w:p w14:paraId="05B77BBF" w14:textId="77777777" w:rsidR="006511C0" w:rsidRPr="00DC6C09" w:rsidRDefault="006511C0" w:rsidP="006511C0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  <w:tc>
          <w:tcPr>
            <w:tcW w:w="379" w:type="pct"/>
            <w:hideMark/>
          </w:tcPr>
          <w:p w14:paraId="6B1308AE" w14:textId="77777777" w:rsidR="006511C0" w:rsidRPr="00DC6C09" w:rsidRDefault="006511C0" w:rsidP="006511C0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  <w:tc>
          <w:tcPr>
            <w:tcW w:w="506" w:type="pct"/>
          </w:tcPr>
          <w:p w14:paraId="5440E130" w14:textId="77777777" w:rsidR="006511C0" w:rsidRPr="00DC6C09" w:rsidRDefault="006511C0" w:rsidP="006511C0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  <w:tc>
          <w:tcPr>
            <w:tcW w:w="506" w:type="pct"/>
            <w:hideMark/>
          </w:tcPr>
          <w:p w14:paraId="580BD084" w14:textId="77777777" w:rsidR="006511C0" w:rsidRPr="00DC6C09" w:rsidRDefault="006511C0" w:rsidP="006511C0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  <w:tc>
          <w:tcPr>
            <w:tcW w:w="413" w:type="pct"/>
            <w:hideMark/>
          </w:tcPr>
          <w:p w14:paraId="584B4F3D" w14:textId="77777777" w:rsidR="006511C0" w:rsidRPr="00DC6C09" w:rsidRDefault="006511C0" w:rsidP="006511C0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14:paraId="5C2BB797" w14:textId="77777777" w:rsidR="006511C0" w:rsidRPr="006511C0" w:rsidRDefault="006511C0" w:rsidP="006511C0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  <w:tc>
          <w:tcPr>
            <w:tcW w:w="285" w:type="pct"/>
            <w:hideMark/>
          </w:tcPr>
          <w:p w14:paraId="142F134B" w14:textId="77777777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</w:p>
        </w:tc>
        <w:tc>
          <w:tcPr>
            <w:tcW w:w="285" w:type="pct"/>
            <w:hideMark/>
          </w:tcPr>
          <w:p w14:paraId="6D03EC40" w14:textId="77777777" w:rsidR="006511C0" w:rsidRPr="006511C0" w:rsidRDefault="006511C0" w:rsidP="006511C0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  <w:tc>
          <w:tcPr>
            <w:tcW w:w="316" w:type="pct"/>
            <w:hideMark/>
          </w:tcPr>
          <w:p w14:paraId="4A8B4271" w14:textId="77777777" w:rsidR="006511C0" w:rsidRPr="006511C0" w:rsidRDefault="006511C0" w:rsidP="006511C0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  <w:tc>
          <w:tcPr>
            <w:tcW w:w="380" w:type="pct"/>
            <w:hideMark/>
          </w:tcPr>
          <w:p w14:paraId="5B80D82B" w14:textId="77777777" w:rsidR="006511C0" w:rsidRPr="006511C0" w:rsidRDefault="006511C0" w:rsidP="006511C0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  <w:tc>
          <w:tcPr>
            <w:tcW w:w="347" w:type="pct"/>
            <w:hideMark/>
          </w:tcPr>
          <w:p w14:paraId="78F1D1C5" w14:textId="77777777" w:rsidR="006511C0" w:rsidRPr="006511C0" w:rsidRDefault="006511C0" w:rsidP="006511C0">
            <w:pPr>
              <w:jc w:val="center"/>
              <w:rPr>
                <w:rFonts w:ascii="Times" w:hAnsi="Times" w:cs="Calibri"/>
                <w:sz w:val="16"/>
                <w:szCs w:val="16"/>
              </w:rPr>
            </w:pPr>
          </w:p>
        </w:tc>
      </w:tr>
      <w:tr w:rsidR="006511C0" w:rsidRPr="00DC6C09" w14:paraId="6C5ADBF2" w14:textId="77777777" w:rsidTr="00FA69DA">
        <w:trPr>
          <w:trHeight w:val="936"/>
        </w:trPr>
        <w:tc>
          <w:tcPr>
            <w:tcW w:w="481" w:type="pct"/>
            <w:noWrap/>
            <w:hideMark/>
          </w:tcPr>
          <w:p w14:paraId="328823B7" w14:textId="77777777" w:rsidR="006511C0" w:rsidRPr="00DC6C09" w:rsidRDefault="006511C0" w:rsidP="006511C0">
            <w:pPr>
              <w:ind w:firstLineChars="100" w:firstLine="160"/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DC6C09">
              <w:rPr>
                <w:rFonts w:ascii="Times" w:hAnsi="Times" w:cs="Calibri"/>
                <w:color w:val="000000"/>
                <w:sz w:val="16"/>
                <w:szCs w:val="16"/>
              </w:rPr>
              <w:t>Not college graduate</w:t>
            </w:r>
          </w:p>
        </w:tc>
        <w:tc>
          <w:tcPr>
            <w:tcW w:w="374" w:type="pct"/>
            <w:hideMark/>
          </w:tcPr>
          <w:p w14:paraId="2BCEF395" w14:textId="06F17546" w:rsidR="006511C0" w:rsidRPr="0007456F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2.7 (1.8-4.1)</w:t>
            </w:r>
          </w:p>
        </w:tc>
        <w:tc>
          <w:tcPr>
            <w:tcW w:w="412" w:type="pct"/>
            <w:hideMark/>
          </w:tcPr>
          <w:p w14:paraId="3D635546" w14:textId="7DA30568" w:rsidR="006511C0" w:rsidRPr="00DC6C09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07456F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2.0 (1.5-2.7)</w:t>
            </w:r>
          </w:p>
        </w:tc>
        <w:tc>
          <w:tcPr>
            <w:tcW w:w="379" w:type="pct"/>
            <w:hideMark/>
          </w:tcPr>
          <w:p w14:paraId="5F27A69C" w14:textId="77777777" w:rsidR="006511C0" w:rsidRPr="00FA69DA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1.7 (1.2-2.3)</w:t>
            </w:r>
          </w:p>
          <w:p w14:paraId="26CB3679" w14:textId="4517E42D" w:rsidR="006511C0" w:rsidRPr="00DC6C09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6" w:type="pct"/>
          </w:tcPr>
          <w:p w14:paraId="51CFBEAC" w14:textId="67D266A2" w:rsidR="006511C0" w:rsidRPr="00DC6C09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07456F">
              <w:rPr>
                <w:rFonts w:ascii="Times" w:hAnsi="Times" w:cs="Calibri"/>
                <w:color w:val="000000"/>
                <w:sz w:val="16"/>
                <w:szCs w:val="16"/>
              </w:rPr>
              <w:t>1.0 (0.7-1.5)</w:t>
            </w:r>
          </w:p>
        </w:tc>
        <w:tc>
          <w:tcPr>
            <w:tcW w:w="506" w:type="pct"/>
            <w:hideMark/>
          </w:tcPr>
          <w:p w14:paraId="29D2B815" w14:textId="68410582" w:rsidR="006511C0" w:rsidRPr="00DC6C09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DC6C09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2.3 (1.</w:t>
            </w:r>
            <w:r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8</w:t>
            </w:r>
            <w:r w:rsidRPr="00DC6C09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-2.9)</w:t>
            </w:r>
          </w:p>
        </w:tc>
        <w:tc>
          <w:tcPr>
            <w:tcW w:w="413" w:type="pct"/>
            <w:hideMark/>
          </w:tcPr>
          <w:p w14:paraId="13ECD12D" w14:textId="723108DE" w:rsidR="006511C0" w:rsidRPr="00DC6C09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07456F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2.2 (1.6-3.0)</w:t>
            </w:r>
          </w:p>
        </w:tc>
        <w:tc>
          <w:tcPr>
            <w:tcW w:w="316" w:type="pct"/>
            <w:hideMark/>
          </w:tcPr>
          <w:p w14:paraId="7F217320" w14:textId="288AD0B9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1.1 (0.8-1.6)</w:t>
            </w:r>
          </w:p>
        </w:tc>
        <w:tc>
          <w:tcPr>
            <w:tcW w:w="285" w:type="pct"/>
            <w:hideMark/>
          </w:tcPr>
          <w:p w14:paraId="414A9347" w14:textId="6A58CCF7" w:rsidR="006511C0" w:rsidRPr="006511C0" w:rsidRDefault="006511C0" w:rsidP="006511C0">
            <w:pPr>
              <w:jc w:val="center"/>
              <w:rPr>
                <w:rFonts w:ascii="Times" w:hAnsi="Times" w:cs="Calibri"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color w:val="000000"/>
                <w:sz w:val="16"/>
                <w:szCs w:val="16"/>
              </w:rPr>
              <w:t>0.8 (0.4-1.5)</w:t>
            </w:r>
          </w:p>
        </w:tc>
        <w:tc>
          <w:tcPr>
            <w:tcW w:w="285" w:type="pct"/>
            <w:hideMark/>
          </w:tcPr>
          <w:p w14:paraId="6500DFFC" w14:textId="771BEDC2" w:rsidR="006511C0" w:rsidRPr="006511C0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4.8 (2.9-8.1)</w:t>
            </w:r>
          </w:p>
        </w:tc>
        <w:tc>
          <w:tcPr>
            <w:tcW w:w="316" w:type="pct"/>
            <w:hideMark/>
          </w:tcPr>
          <w:p w14:paraId="6D9DB48A" w14:textId="31ED3859" w:rsidR="006511C0" w:rsidRPr="006511C0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2.1 (1.8-2.4)</w:t>
            </w:r>
          </w:p>
        </w:tc>
        <w:tc>
          <w:tcPr>
            <w:tcW w:w="380" w:type="pct"/>
            <w:hideMark/>
          </w:tcPr>
          <w:p w14:paraId="562404D9" w14:textId="46FBBADE" w:rsidR="006511C0" w:rsidRPr="006511C0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1.5 (1.03-2.0)</w:t>
            </w:r>
          </w:p>
        </w:tc>
        <w:tc>
          <w:tcPr>
            <w:tcW w:w="347" w:type="pct"/>
            <w:hideMark/>
          </w:tcPr>
          <w:p w14:paraId="3EDAD645" w14:textId="3E67C576" w:rsidR="006511C0" w:rsidRPr="006511C0" w:rsidRDefault="006511C0" w:rsidP="006511C0">
            <w:pPr>
              <w:jc w:val="center"/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</w:pPr>
            <w:r w:rsidRPr="00FA69DA">
              <w:rPr>
                <w:rFonts w:ascii="Times" w:hAnsi="Times" w:cs="Calibri"/>
                <w:b/>
                <w:bCs/>
                <w:color w:val="000000"/>
                <w:sz w:val="16"/>
                <w:szCs w:val="16"/>
              </w:rPr>
              <w:t>1.9 (1.4-2.5)</w:t>
            </w:r>
          </w:p>
        </w:tc>
      </w:tr>
    </w:tbl>
    <w:p w14:paraId="3D0162E7" w14:textId="7F93ADC5" w:rsidR="00114906" w:rsidRPr="009F590C" w:rsidRDefault="00114906" w:rsidP="00114906">
      <w:pPr>
        <w:spacing w:after="160" w:line="259" w:lineRule="auto"/>
        <w:rPr>
          <w:rFonts w:ascii="Times" w:hAnsi="Times"/>
          <w:b/>
          <w:bCs/>
          <w:color w:val="000000" w:themeColor="text1"/>
          <w:sz w:val="22"/>
          <w:szCs w:val="22"/>
        </w:rPr>
      </w:pPr>
      <w:r>
        <w:rPr>
          <w:rFonts w:ascii="Times" w:hAnsi="Times"/>
          <w:b/>
          <w:bCs/>
          <w:color w:val="000000" w:themeColor="text1"/>
          <w:sz w:val="22"/>
          <w:szCs w:val="22"/>
        </w:rPr>
        <w:t>Supplementary table 1</w:t>
      </w:r>
      <w:r w:rsidRPr="009F590C">
        <w:rPr>
          <w:rFonts w:ascii="Times" w:hAnsi="Times"/>
          <w:b/>
          <w:bCs/>
          <w:color w:val="000000" w:themeColor="text1"/>
          <w:sz w:val="22"/>
          <w:szCs w:val="22"/>
        </w:rPr>
        <w:t>: Barriers experienced based on insurance, income, or education</w:t>
      </w:r>
      <w:r>
        <w:rPr>
          <w:rFonts w:ascii="Times" w:hAnsi="Times"/>
          <w:b/>
          <w:bCs/>
          <w:color w:val="000000" w:themeColor="text1"/>
          <w:sz w:val="22"/>
          <w:szCs w:val="22"/>
        </w:rPr>
        <w:t xml:space="preserve"> in NHW population</w:t>
      </w:r>
      <w:r w:rsidRPr="009F590C">
        <w:rPr>
          <w:rFonts w:ascii="Times" w:hAnsi="Times"/>
          <w:b/>
          <w:bCs/>
          <w:color w:val="000000" w:themeColor="text1"/>
          <w:sz w:val="22"/>
          <w:szCs w:val="22"/>
        </w:rPr>
        <w:t>*</w:t>
      </w:r>
    </w:p>
    <w:p w14:paraId="793C1919" w14:textId="3C46F0BD" w:rsidR="00114906" w:rsidRPr="00525268" w:rsidRDefault="00114906" w:rsidP="00114906">
      <w:pPr>
        <w:spacing w:after="160" w:line="259" w:lineRule="auto"/>
        <w:rPr>
          <w:rFonts w:ascii="Times" w:hAnsi="Times"/>
          <w:color w:val="000000" w:themeColor="text1"/>
          <w:sz w:val="16"/>
          <w:szCs w:val="16"/>
        </w:rPr>
      </w:pPr>
      <w:r w:rsidRPr="00525268">
        <w:rPr>
          <w:rFonts w:ascii="Times" w:hAnsi="Times"/>
          <w:color w:val="000000" w:themeColor="text1"/>
          <w:sz w:val="16"/>
          <w:szCs w:val="16"/>
        </w:rPr>
        <w:lastRenderedPageBreak/>
        <w:t>aOR, Adjusted odds ratio; CI, confidence interval.</w:t>
      </w:r>
      <w:r w:rsidRPr="00525268">
        <w:rPr>
          <w:rFonts w:ascii="Times" w:hAnsi="Times" w:cs="Arial"/>
          <w:b/>
          <w:bCs/>
          <w:color w:val="000000"/>
          <w:sz w:val="16"/>
          <w:szCs w:val="16"/>
          <w:vertAlign w:val="superscript"/>
        </w:rPr>
        <w:t xml:space="preserve"> </w:t>
      </w:r>
      <w:r w:rsidRPr="00525268">
        <w:rPr>
          <w:rFonts w:ascii="Times" w:hAnsi="Times" w:cs="Arial"/>
          <w:b/>
          <w:bCs/>
          <w:color w:val="000000"/>
          <w:sz w:val="16"/>
          <w:szCs w:val="16"/>
          <w:vertAlign w:val="superscript"/>
        </w:rPr>
        <w:sym w:font="Symbol" w:char="F0B1"/>
      </w:r>
      <w:r w:rsidRPr="00525268">
        <w:rPr>
          <w:rFonts w:ascii="Times" w:hAnsi="Times"/>
          <w:color w:val="000000" w:themeColor="text1"/>
          <w:sz w:val="16"/>
          <w:szCs w:val="16"/>
        </w:rPr>
        <w:t xml:space="preserve">Odds ratios adjusted for age, sex, region. </w:t>
      </w:r>
      <w:r w:rsidR="00FA69DA" w:rsidRPr="00525268">
        <w:rPr>
          <w:rFonts w:ascii="Times" w:hAnsi="Times"/>
          <w:color w:val="000000" w:themeColor="text1"/>
          <w:sz w:val="16"/>
          <w:szCs w:val="16"/>
        </w:rPr>
        <w:t xml:space="preserve"> </w:t>
      </w:r>
    </w:p>
    <w:p w14:paraId="3CC29AF1" w14:textId="77777777" w:rsidR="00663BD7" w:rsidRPr="00450462" w:rsidRDefault="00663BD7" w:rsidP="00C87B31">
      <w:pPr>
        <w:spacing w:line="360" w:lineRule="auto"/>
      </w:pPr>
    </w:p>
    <w:sectPr w:rsidR="00663BD7" w:rsidRPr="00450462" w:rsidSect="009E467D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4ADAE3" w14:textId="77777777" w:rsidR="005E16CD" w:rsidRDefault="005E16CD" w:rsidP="008A7ACA">
      <w:r>
        <w:separator/>
      </w:r>
    </w:p>
  </w:endnote>
  <w:endnote w:type="continuationSeparator" w:id="0">
    <w:p w14:paraId="523C47D9" w14:textId="77777777" w:rsidR="005E16CD" w:rsidRDefault="005E16CD" w:rsidP="008A7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1C700C" w14:textId="77777777" w:rsidR="005E16CD" w:rsidRDefault="005E16CD" w:rsidP="008A7ACA">
      <w:r>
        <w:separator/>
      </w:r>
    </w:p>
  </w:footnote>
  <w:footnote w:type="continuationSeparator" w:id="0">
    <w:p w14:paraId="0EA1791E" w14:textId="77777777" w:rsidR="005E16CD" w:rsidRDefault="005E16CD" w:rsidP="008A7A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381C61"/>
    <w:multiLevelType w:val="hybridMultilevel"/>
    <w:tmpl w:val="FBB624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F739A"/>
    <w:multiLevelType w:val="hybridMultilevel"/>
    <w:tmpl w:val="7B3886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B3784"/>
    <w:multiLevelType w:val="hybridMultilevel"/>
    <w:tmpl w:val="65FA8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494835">
    <w:abstractNumId w:val="1"/>
  </w:num>
  <w:num w:numId="2" w16cid:durableId="158078703">
    <w:abstractNumId w:val="0"/>
  </w:num>
  <w:num w:numId="3" w16cid:durableId="14362876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00B"/>
    <w:rsid w:val="00000F8D"/>
    <w:rsid w:val="00002FDC"/>
    <w:rsid w:val="000043F7"/>
    <w:rsid w:val="00006AFF"/>
    <w:rsid w:val="000231B2"/>
    <w:rsid w:val="000310F4"/>
    <w:rsid w:val="00033318"/>
    <w:rsid w:val="000337B8"/>
    <w:rsid w:val="00037476"/>
    <w:rsid w:val="00037EF7"/>
    <w:rsid w:val="00041A32"/>
    <w:rsid w:val="00044BD2"/>
    <w:rsid w:val="000466A7"/>
    <w:rsid w:val="00053776"/>
    <w:rsid w:val="00057B97"/>
    <w:rsid w:val="00060EB3"/>
    <w:rsid w:val="00063947"/>
    <w:rsid w:val="0006573F"/>
    <w:rsid w:val="00072EF3"/>
    <w:rsid w:val="00074071"/>
    <w:rsid w:val="0007456F"/>
    <w:rsid w:val="00074CCD"/>
    <w:rsid w:val="00074CD5"/>
    <w:rsid w:val="0007583A"/>
    <w:rsid w:val="00077C82"/>
    <w:rsid w:val="00083A25"/>
    <w:rsid w:val="000A3A5E"/>
    <w:rsid w:val="000A3BD1"/>
    <w:rsid w:val="000A4C77"/>
    <w:rsid w:val="000A567E"/>
    <w:rsid w:val="000B2200"/>
    <w:rsid w:val="000C0A83"/>
    <w:rsid w:val="000C2B94"/>
    <w:rsid w:val="000C54EF"/>
    <w:rsid w:val="000C5A17"/>
    <w:rsid w:val="000D02B3"/>
    <w:rsid w:val="000D0CCB"/>
    <w:rsid w:val="000D3593"/>
    <w:rsid w:val="000E5A46"/>
    <w:rsid w:val="000E72B9"/>
    <w:rsid w:val="000E7BD0"/>
    <w:rsid w:val="000F0B5F"/>
    <w:rsid w:val="000F0EF9"/>
    <w:rsid w:val="000F51DF"/>
    <w:rsid w:val="00113264"/>
    <w:rsid w:val="00114906"/>
    <w:rsid w:val="00120824"/>
    <w:rsid w:val="00134DE5"/>
    <w:rsid w:val="00135B71"/>
    <w:rsid w:val="00147603"/>
    <w:rsid w:val="00152988"/>
    <w:rsid w:val="001530AF"/>
    <w:rsid w:val="00153F45"/>
    <w:rsid w:val="0015763F"/>
    <w:rsid w:val="00161579"/>
    <w:rsid w:val="001636BD"/>
    <w:rsid w:val="00172329"/>
    <w:rsid w:val="001729CC"/>
    <w:rsid w:val="00175B86"/>
    <w:rsid w:val="001771BD"/>
    <w:rsid w:val="00177564"/>
    <w:rsid w:val="00177D2C"/>
    <w:rsid w:val="00180E00"/>
    <w:rsid w:val="00183381"/>
    <w:rsid w:val="001867B2"/>
    <w:rsid w:val="00194306"/>
    <w:rsid w:val="00197034"/>
    <w:rsid w:val="0019742D"/>
    <w:rsid w:val="001A2374"/>
    <w:rsid w:val="001B0D6B"/>
    <w:rsid w:val="001B44B3"/>
    <w:rsid w:val="001B4C7A"/>
    <w:rsid w:val="001B5DEE"/>
    <w:rsid w:val="001D1494"/>
    <w:rsid w:val="001D63D0"/>
    <w:rsid w:val="001E6A42"/>
    <w:rsid w:val="00206044"/>
    <w:rsid w:val="00206C8C"/>
    <w:rsid w:val="002102D2"/>
    <w:rsid w:val="002119CE"/>
    <w:rsid w:val="002179F1"/>
    <w:rsid w:val="00223FDD"/>
    <w:rsid w:val="00225E4F"/>
    <w:rsid w:val="00230F16"/>
    <w:rsid w:val="00244034"/>
    <w:rsid w:val="00246F51"/>
    <w:rsid w:val="0024733D"/>
    <w:rsid w:val="00253483"/>
    <w:rsid w:val="00253A3F"/>
    <w:rsid w:val="00253CC9"/>
    <w:rsid w:val="00255BA3"/>
    <w:rsid w:val="002617D2"/>
    <w:rsid w:val="002637F7"/>
    <w:rsid w:val="0026683C"/>
    <w:rsid w:val="0026770E"/>
    <w:rsid w:val="002825F9"/>
    <w:rsid w:val="002847A7"/>
    <w:rsid w:val="002855D9"/>
    <w:rsid w:val="0028630C"/>
    <w:rsid w:val="00295CE4"/>
    <w:rsid w:val="0029715F"/>
    <w:rsid w:val="00297C48"/>
    <w:rsid w:val="002A7AFE"/>
    <w:rsid w:val="002A7D80"/>
    <w:rsid w:val="002B6320"/>
    <w:rsid w:val="002C0FC1"/>
    <w:rsid w:val="002C1A3A"/>
    <w:rsid w:val="002C3442"/>
    <w:rsid w:val="002C41C5"/>
    <w:rsid w:val="002D5491"/>
    <w:rsid w:val="002E0987"/>
    <w:rsid w:val="002E0BF4"/>
    <w:rsid w:val="002E2A7D"/>
    <w:rsid w:val="002F160E"/>
    <w:rsid w:val="00301EB9"/>
    <w:rsid w:val="00303691"/>
    <w:rsid w:val="0030678B"/>
    <w:rsid w:val="0030752F"/>
    <w:rsid w:val="003107CF"/>
    <w:rsid w:val="003149F0"/>
    <w:rsid w:val="003222AC"/>
    <w:rsid w:val="00323936"/>
    <w:rsid w:val="003331DF"/>
    <w:rsid w:val="0033479F"/>
    <w:rsid w:val="00335A62"/>
    <w:rsid w:val="003368D6"/>
    <w:rsid w:val="003373AB"/>
    <w:rsid w:val="00342178"/>
    <w:rsid w:val="00346E16"/>
    <w:rsid w:val="00351C05"/>
    <w:rsid w:val="003549A7"/>
    <w:rsid w:val="00356071"/>
    <w:rsid w:val="003577D7"/>
    <w:rsid w:val="00371AA8"/>
    <w:rsid w:val="0037473B"/>
    <w:rsid w:val="00380D29"/>
    <w:rsid w:val="00382A11"/>
    <w:rsid w:val="003837E0"/>
    <w:rsid w:val="00386771"/>
    <w:rsid w:val="00391FFA"/>
    <w:rsid w:val="003A030A"/>
    <w:rsid w:val="003A05EC"/>
    <w:rsid w:val="003C3FB2"/>
    <w:rsid w:val="003C7EA5"/>
    <w:rsid w:val="003D1484"/>
    <w:rsid w:val="003D5F05"/>
    <w:rsid w:val="003D7DB4"/>
    <w:rsid w:val="003E64CE"/>
    <w:rsid w:val="003E67FC"/>
    <w:rsid w:val="00401C7B"/>
    <w:rsid w:val="00402E86"/>
    <w:rsid w:val="00410DAC"/>
    <w:rsid w:val="00411DCF"/>
    <w:rsid w:val="00417994"/>
    <w:rsid w:val="0042034A"/>
    <w:rsid w:val="004226B4"/>
    <w:rsid w:val="004243CE"/>
    <w:rsid w:val="00442D0D"/>
    <w:rsid w:val="0044482D"/>
    <w:rsid w:val="0044556C"/>
    <w:rsid w:val="00450462"/>
    <w:rsid w:val="004538F0"/>
    <w:rsid w:val="00460C32"/>
    <w:rsid w:val="00460E75"/>
    <w:rsid w:val="0046539B"/>
    <w:rsid w:val="00467A1A"/>
    <w:rsid w:val="00472D1F"/>
    <w:rsid w:val="00476AD0"/>
    <w:rsid w:val="0048615E"/>
    <w:rsid w:val="0049300F"/>
    <w:rsid w:val="004948EC"/>
    <w:rsid w:val="004A012D"/>
    <w:rsid w:val="004B070D"/>
    <w:rsid w:val="004C05C1"/>
    <w:rsid w:val="004C7CC5"/>
    <w:rsid w:val="004D1705"/>
    <w:rsid w:val="004E09F9"/>
    <w:rsid w:val="004E1799"/>
    <w:rsid w:val="004E1835"/>
    <w:rsid w:val="004E3A8C"/>
    <w:rsid w:val="004E7180"/>
    <w:rsid w:val="004F3857"/>
    <w:rsid w:val="004F408E"/>
    <w:rsid w:val="0051492C"/>
    <w:rsid w:val="00520D79"/>
    <w:rsid w:val="0053228A"/>
    <w:rsid w:val="00533935"/>
    <w:rsid w:val="00535593"/>
    <w:rsid w:val="005423AE"/>
    <w:rsid w:val="0055058D"/>
    <w:rsid w:val="00553D03"/>
    <w:rsid w:val="00554A9C"/>
    <w:rsid w:val="00564223"/>
    <w:rsid w:val="00571269"/>
    <w:rsid w:val="00571D69"/>
    <w:rsid w:val="00572C1D"/>
    <w:rsid w:val="0057637C"/>
    <w:rsid w:val="00577BDF"/>
    <w:rsid w:val="00586010"/>
    <w:rsid w:val="005946C0"/>
    <w:rsid w:val="005A4D9A"/>
    <w:rsid w:val="005B10D7"/>
    <w:rsid w:val="005B344A"/>
    <w:rsid w:val="005B4696"/>
    <w:rsid w:val="005C0FBF"/>
    <w:rsid w:val="005C2AAA"/>
    <w:rsid w:val="005C6829"/>
    <w:rsid w:val="005D1533"/>
    <w:rsid w:val="005D280C"/>
    <w:rsid w:val="005D53D4"/>
    <w:rsid w:val="005E16CD"/>
    <w:rsid w:val="005F2009"/>
    <w:rsid w:val="005F2804"/>
    <w:rsid w:val="00600277"/>
    <w:rsid w:val="00603B53"/>
    <w:rsid w:val="006103E3"/>
    <w:rsid w:val="00610D59"/>
    <w:rsid w:val="006127B4"/>
    <w:rsid w:val="00612905"/>
    <w:rsid w:val="00613DC7"/>
    <w:rsid w:val="00622503"/>
    <w:rsid w:val="0062430B"/>
    <w:rsid w:val="00631110"/>
    <w:rsid w:val="00631A94"/>
    <w:rsid w:val="00631D02"/>
    <w:rsid w:val="00632248"/>
    <w:rsid w:val="00643E09"/>
    <w:rsid w:val="006500BF"/>
    <w:rsid w:val="006511C0"/>
    <w:rsid w:val="006522DC"/>
    <w:rsid w:val="00654126"/>
    <w:rsid w:val="0065609C"/>
    <w:rsid w:val="00656453"/>
    <w:rsid w:val="00663BD7"/>
    <w:rsid w:val="00665FCE"/>
    <w:rsid w:val="00666F71"/>
    <w:rsid w:val="006712BC"/>
    <w:rsid w:val="006728EA"/>
    <w:rsid w:val="0069184E"/>
    <w:rsid w:val="00693FF3"/>
    <w:rsid w:val="006A0B68"/>
    <w:rsid w:val="006A3A02"/>
    <w:rsid w:val="006A615A"/>
    <w:rsid w:val="006A7171"/>
    <w:rsid w:val="006B61F6"/>
    <w:rsid w:val="006C59EA"/>
    <w:rsid w:val="006D0267"/>
    <w:rsid w:val="006D2B5D"/>
    <w:rsid w:val="006D462E"/>
    <w:rsid w:val="006E3F4A"/>
    <w:rsid w:val="006E7150"/>
    <w:rsid w:val="00701D56"/>
    <w:rsid w:val="00705BEA"/>
    <w:rsid w:val="007075E1"/>
    <w:rsid w:val="0071583E"/>
    <w:rsid w:val="00721CDE"/>
    <w:rsid w:val="00723003"/>
    <w:rsid w:val="00730CF3"/>
    <w:rsid w:val="0073481D"/>
    <w:rsid w:val="007366CD"/>
    <w:rsid w:val="00736ED0"/>
    <w:rsid w:val="00737E83"/>
    <w:rsid w:val="00740B55"/>
    <w:rsid w:val="007562DB"/>
    <w:rsid w:val="00772D47"/>
    <w:rsid w:val="00781F55"/>
    <w:rsid w:val="007963D7"/>
    <w:rsid w:val="0079686E"/>
    <w:rsid w:val="007976D2"/>
    <w:rsid w:val="007A761F"/>
    <w:rsid w:val="007B7203"/>
    <w:rsid w:val="007C0BD7"/>
    <w:rsid w:val="007C19C8"/>
    <w:rsid w:val="007C467A"/>
    <w:rsid w:val="007C7F4D"/>
    <w:rsid w:val="007D1B5A"/>
    <w:rsid w:val="007D3429"/>
    <w:rsid w:val="007E2CD5"/>
    <w:rsid w:val="007E3F0B"/>
    <w:rsid w:val="007E423F"/>
    <w:rsid w:val="007F0251"/>
    <w:rsid w:val="007F16AE"/>
    <w:rsid w:val="008033F7"/>
    <w:rsid w:val="00806BF9"/>
    <w:rsid w:val="00817C9B"/>
    <w:rsid w:val="00820F03"/>
    <w:rsid w:val="00823D81"/>
    <w:rsid w:val="00827BF6"/>
    <w:rsid w:val="00835DCE"/>
    <w:rsid w:val="008441D1"/>
    <w:rsid w:val="00845159"/>
    <w:rsid w:val="00846FB7"/>
    <w:rsid w:val="00850007"/>
    <w:rsid w:val="00850E9F"/>
    <w:rsid w:val="008531A3"/>
    <w:rsid w:val="00861230"/>
    <w:rsid w:val="008633E1"/>
    <w:rsid w:val="00863CB3"/>
    <w:rsid w:val="008703E8"/>
    <w:rsid w:val="00877172"/>
    <w:rsid w:val="00881656"/>
    <w:rsid w:val="0088550E"/>
    <w:rsid w:val="00892CDE"/>
    <w:rsid w:val="00892FA3"/>
    <w:rsid w:val="008A7ACA"/>
    <w:rsid w:val="008B0D68"/>
    <w:rsid w:val="008B52A8"/>
    <w:rsid w:val="008C14E8"/>
    <w:rsid w:val="008C5699"/>
    <w:rsid w:val="008D1BDD"/>
    <w:rsid w:val="008D4F1C"/>
    <w:rsid w:val="008D5582"/>
    <w:rsid w:val="008D55BB"/>
    <w:rsid w:val="008E42B5"/>
    <w:rsid w:val="008F2D1F"/>
    <w:rsid w:val="008F4643"/>
    <w:rsid w:val="008F531C"/>
    <w:rsid w:val="008F5A29"/>
    <w:rsid w:val="00903797"/>
    <w:rsid w:val="009052AA"/>
    <w:rsid w:val="0090555A"/>
    <w:rsid w:val="00907FAC"/>
    <w:rsid w:val="00911184"/>
    <w:rsid w:val="009244CF"/>
    <w:rsid w:val="009266EC"/>
    <w:rsid w:val="00936C54"/>
    <w:rsid w:val="0094046B"/>
    <w:rsid w:val="009435B8"/>
    <w:rsid w:val="00952159"/>
    <w:rsid w:val="009745AD"/>
    <w:rsid w:val="00983861"/>
    <w:rsid w:val="00984923"/>
    <w:rsid w:val="009852F5"/>
    <w:rsid w:val="009866A4"/>
    <w:rsid w:val="00987652"/>
    <w:rsid w:val="00987F3E"/>
    <w:rsid w:val="00992F6B"/>
    <w:rsid w:val="009954D8"/>
    <w:rsid w:val="009A6323"/>
    <w:rsid w:val="009A689A"/>
    <w:rsid w:val="009B1B0D"/>
    <w:rsid w:val="009B6AEE"/>
    <w:rsid w:val="009C4843"/>
    <w:rsid w:val="009C5AE1"/>
    <w:rsid w:val="009C6513"/>
    <w:rsid w:val="009C7FFE"/>
    <w:rsid w:val="009D577B"/>
    <w:rsid w:val="009D70B9"/>
    <w:rsid w:val="009E467D"/>
    <w:rsid w:val="009E46A7"/>
    <w:rsid w:val="009E7B1B"/>
    <w:rsid w:val="009F0BA5"/>
    <w:rsid w:val="009F3B86"/>
    <w:rsid w:val="009F44BF"/>
    <w:rsid w:val="009F590C"/>
    <w:rsid w:val="00A01AE1"/>
    <w:rsid w:val="00A01E92"/>
    <w:rsid w:val="00A040FE"/>
    <w:rsid w:val="00A302E1"/>
    <w:rsid w:val="00A507BE"/>
    <w:rsid w:val="00A55F62"/>
    <w:rsid w:val="00A76F8A"/>
    <w:rsid w:val="00A77141"/>
    <w:rsid w:val="00A776F8"/>
    <w:rsid w:val="00A80A6E"/>
    <w:rsid w:val="00A872D8"/>
    <w:rsid w:val="00A97350"/>
    <w:rsid w:val="00AA0BDF"/>
    <w:rsid w:val="00AB0735"/>
    <w:rsid w:val="00AC262F"/>
    <w:rsid w:val="00AC5492"/>
    <w:rsid w:val="00AC57D9"/>
    <w:rsid w:val="00AD270D"/>
    <w:rsid w:val="00AE3E6C"/>
    <w:rsid w:val="00AF66D5"/>
    <w:rsid w:val="00B11548"/>
    <w:rsid w:val="00B118C6"/>
    <w:rsid w:val="00B1364E"/>
    <w:rsid w:val="00B14FFA"/>
    <w:rsid w:val="00B24CEE"/>
    <w:rsid w:val="00B26989"/>
    <w:rsid w:val="00B26A36"/>
    <w:rsid w:val="00B2748D"/>
    <w:rsid w:val="00B43E97"/>
    <w:rsid w:val="00B4619F"/>
    <w:rsid w:val="00B54DF7"/>
    <w:rsid w:val="00B57E23"/>
    <w:rsid w:val="00B62C75"/>
    <w:rsid w:val="00B92296"/>
    <w:rsid w:val="00B92C52"/>
    <w:rsid w:val="00B9523D"/>
    <w:rsid w:val="00B97664"/>
    <w:rsid w:val="00BB5635"/>
    <w:rsid w:val="00BB7457"/>
    <w:rsid w:val="00BC62D8"/>
    <w:rsid w:val="00BC7C8F"/>
    <w:rsid w:val="00BD0110"/>
    <w:rsid w:val="00BD2467"/>
    <w:rsid w:val="00BD26FD"/>
    <w:rsid w:val="00BD3808"/>
    <w:rsid w:val="00BE4B73"/>
    <w:rsid w:val="00BE5B04"/>
    <w:rsid w:val="00BF0253"/>
    <w:rsid w:val="00BF2E94"/>
    <w:rsid w:val="00C03FE3"/>
    <w:rsid w:val="00C05241"/>
    <w:rsid w:val="00C11A9F"/>
    <w:rsid w:val="00C12DC7"/>
    <w:rsid w:val="00C145FE"/>
    <w:rsid w:val="00C15D7E"/>
    <w:rsid w:val="00C2075E"/>
    <w:rsid w:val="00C31CE8"/>
    <w:rsid w:val="00C34B69"/>
    <w:rsid w:val="00C350F7"/>
    <w:rsid w:val="00C41AEB"/>
    <w:rsid w:val="00C44023"/>
    <w:rsid w:val="00C45811"/>
    <w:rsid w:val="00C52251"/>
    <w:rsid w:val="00C53057"/>
    <w:rsid w:val="00C53A84"/>
    <w:rsid w:val="00C53C6B"/>
    <w:rsid w:val="00C5725D"/>
    <w:rsid w:val="00C65DA3"/>
    <w:rsid w:val="00C70288"/>
    <w:rsid w:val="00C77F69"/>
    <w:rsid w:val="00C8042C"/>
    <w:rsid w:val="00C830B6"/>
    <w:rsid w:val="00C865BE"/>
    <w:rsid w:val="00C866EB"/>
    <w:rsid w:val="00C87B31"/>
    <w:rsid w:val="00C9142A"/>
    <w:rsid w:val="00C91928"/>
    <w:rsid w:val="00C9471D"/>
    <w:rsid w:val="00C9537A"/>
    <w:rsid w:val="00CA1163"/>
    <w:rsid w:val="00CA2ABA"/>
    <w:rsid w:val="00CB1E27"/>
    <w:rsid w:val="00CD04B3"/>
    <w:rsid w:val="00CE082D"/>
    <w:rsid w:val="00CF47B8"/>
    <w:rsid w:val="00CF4D74"/>
    <w:rsid w:val="00CF4EE4"/>
    <w:rsid w:val="00D048CB"/>
    <w:rsid w:val="00D23F42"/>
    <w:rsid w:val="00D24E5A"/>
    <w:rsid w:val="00D25E57"/>
    <w:rsid w:val="00D2782A"/>
    <w:rsid w:val="00D30E49"/>
    <w:rsid w:val="00D3382A"/>
    <w:rsid w:val="00D4287E"/>
    <w:rsid w:val="00D50022"/>
    <w:rsid w:val="00D52EB2"/>
    <w:rsid w:val="00D608A1"/>
    <w:rsid w:val="00D65788"/>
    <w:rsid w:val="00D70F20"/>
    <w:rsid w:val="00D75384"/>
    <w:rsid w:val="00D759E3"/>
    <w:rsid w:val="00D75A31"/>
    <w:rsid w:val="00D836CE"/>
    <w:rsid w:val="00D9223C"/>
    <w:rsid w:val="00DA162C"/>
    <w:rsid w:val="00DA33B2"/>
    <w:rsid w:val="00DA5094"/>
    <w:rsid w:val="00DA5DF9"/>
    <w:rsid w:val="00DA77DF"/>
    <w:rsid w:val="00DB0DB4"/>
    <w:rsid w:val="00DB4E30"/>
    <w:rsid w:val="00DC6C09"/>
    <w:rsid w:val="00DD1ABC"/>
    <w:rsid w:val="00DD1B24"/>
    <w:rsid w:val="00DD2FC8"/>
    <w:rsid w:val="00DD5C79"/>
    <w:rsid w:val="00DE6C68"/>
    <w:rsid w:val="00DE7755"/>
    <w:rsid w:val="00DF351F"/>
    <w:rsid w:val="00E026E3"/>
    <w:rsid w:val="00E02AEA"/>
    <w:rsid w:val="00E02C83"/>
    <w:rsid w:val="00E06C13"/>
    <w:rsid w:val="00E11EB7"/>
    <w:rsid w:val="00E20DF8"/>
    <w:rsid w:val="00E22FDE"/>
    <w:rsid w:val="00E35A22"/>
    <w:rsid w:val="00E3754A"/>
    <w:rsid w:val="00E4561F"/>
    <w:rsid w:val="00E47924"/>
    <w:rsid w:val="00E52C2E"/>
    <w:rsid w:val="00E537D6"/>
    <w:rsid w:val="00E57D7F"/>
    <w:rsid w:val="00E7000B"/>
    <w:rsid w:val="00E84A64"/>
    <w:rsid w:val="00E85573"/>
    <w:rsid w:val="00E8784F"/>
    <w:rsid w:val="00E93CC2"/>
    <w:rsid w:val="00E962C3"/>
    <w:rsid w:val="00EA6F0E"/>
    <w:rsid w:val="00EB7C07"/>
    <w:rsid w:val="00EC0573"/>
    <w:rsid w:val="00EC224C"/>
    <w:rsid w:val="00EC6B8C"/>
    <w:rsid w:val="00ED4FB7"/>
    <w:rsid w:val="00EE4168"/>
    <w:rsid w:val="00EE4CB1"/>
    <w:rsid w:val="00EF6535"/>
    <w:rsid w:val="00EF6E78"/>
    <w:rsid w:val="00F00630"/>
    <w:rsid w:val="00F162FD"/>
    <w:rsid w:val="00F169DC"/>
    <w:rsid w:val="00F21E8C"/>
    <w:rsid w:val="00F3191D"/>
    <w:rsid w:val="00F322E1"/>
    <w:rsid w:val="00F37BA6"/>
    <w:rsid w:val="00F4253A"/>
    <w:rsid w:val="00F44BEB"/>
    <w:rsid w:val="00F47CFB"/>
    <w:rsid w:val="00F56BD4"/>
    <w:rsid w:val="00F57CE9"/>
    <w:rsid w:val="00F60F8E"/>
    <w:rsid w:val="00F62963"/>
    <w:rsid w:val="00F67E49"/>
    <w:rsid w:val="00F71A05"/>
    <w:rsid w:val="00F72FFF"/>
    <w:rsid w:val="00F771F4"/>
    <w:rsid w:val="00F86F2D"/>
    <w:rsid w:val="00F961EC"/>
    <w:rsid w:val="00FA69DA"/>
    <w:rsid w:val="00FA7510"/>
    <w:rsid w:val="00FB266E"/>
    <w:rsid w:val="00FB2FB0"/>
    <w:rsid w:val="00FB4D20"/>
    <w:rsid w:val="00FB71FC"/>
    <w:rsid w:val="00FC3B71"/>
    <w:rsid w:val="00FC3CFE"/>
    <w:rsid w:val="00FC4CBC"/>
    <w:rsid w:val="00FC6F34"/>
    <w:rsid w:val="00FD1554"/>
    <w:rsid w:val="00FE7C46"/>
    <w:rsid w:val="00FF3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B6B4F"/>
  <w15:docId w15:val="{616C53DC-9963-D046-A153-2BAADFAFE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F2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4A9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67A1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67A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A7AC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A7ACA"/>
  </w:style>
  <w:style w:type="paragraph" w:styleId="Footer">
    <w:name w:val="footer"/>
    <w:basedOn w:val="Normal"/>
    <w:link w:val="FooterChar"/>
    <w:uiPriority w:val="99"/>
    <w:unhideWhenUsed/>
    <w:rsid w:val="008A7ACA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A7ACA"/>
  </w:style>
  <w:style w:type="paragraph" w:styleId="FootnoteText">
    <w:name w:val="footnote text"/>
    <w:basedOn w:val="Normal"/>
    <w:link w:val="FootnoteTextChar"/>
    <w:uiPriority w:val="99"/>
    <w:semiHidden/>
    <w:unhideWhenUsed/>
    <w:rsid w:val="008441D1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41D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41D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03B53"/>
    <w:rPr>
      <w:rFonts w:asciiTheme="minorHAnsi" w:eastAsiaTheme="minorHAnsi" w:hAnsiTheme="minorHAnsi" w:cstheme="minorBidi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03B5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03B5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54A9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bidi="en-US"/>
    </w:rPr>
  </w:style>
  <w:style w:type="paragraph" w:styleId="Bibliography">
    <w:name w:val="Bibliography"/>
    <w:basedOn w:val="Normal"/>
    <w:next w:val="Normal"/>
    <w:uiPriority w:val="37"/>
    <w:unhideWhenUsed/>
    <w:rsid w:val="00554A9C"/>
    <w:rPr>
      <w:rFonts w:asciiTheme="minorHAnsi" w:eastAsia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8F53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531C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F53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3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31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500BF"/>
  </w:style>
  <w:style w:type="character" w:customStyle="1" w:styleId="docsum-authors">
    <w:name w:val="docsum-authors"/>
    <w:basedOn w:val="DefaultParagraphFont"/>
    <w:rsid w:val="00DA77DF"/>
  </w:style>
  <w:style w:type="character" w:customStyle="1" w:styleId="docsum-journal-citation">
    <w:name w:val="docsum-journal-citation"/>
    <w:basedOn w:val="DefaultParagraphFont"/>
    <w:rsid w:val="00DA77DF"/>
  </w:style>
  <w:style w:type="character" w:customStyle="1" w:styleId="citation-part">
    <w:name w:val="citation-part"/>
    <w:basedOn w:val="DefaultParagraphFont"/>
    <w:rsid w:val="00DA77DF"/>
  </w:style>
  <w:style w:type="character" w:customStyle="1" w:styleId="docsum-pmid">
    <w:name w:val="docsum-pmid"/>
    <w:basedOn w:val="DefaultParagraphFont"/>
    <w:rsid w:val="00DA77DF"/>
  </w:style>
  <w:style w:type="character" w:styleId="FollowedHyperlink">
    <w:name w:val="FollowedHyperlink"/>
    <w:basedOn w:val="DefaultParagraphFont"/>
    <w:uiPriority w:val="99"/>
    <w:semiHidden/>
    <w:unhideWhenUsed/>
    <w:rsid w:val="00C31CE8"/>
    <w:rPr>
      <w:color w:val="954F72" w:themeColor="followedHyperlink"/>
      <w:u w:val="single"/>
    </w:rPr>
  </w:style>
  <w:style w:type="table" w:styleId="ListTable3-Accent3">
    <w:name w:val="List Table 3 Accent 3"/>
    <w:basedOn w:val="TableNormal"/>
    <w:uiPriority w:val="48"/>
    <w:rsid w:val="006C59EA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8C569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0F4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0F4"/>
    <w:rPr>
      <w:rFonts w:ascii="Segoe UI" w:hAnsi="Segoe UI" w:cs="Segoe UI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041A32"/>
  </w:style>
  <w:style w:type="paragraph" w:styleId="NoSpacing">
    <w:name w:val="No Spacing"/>
    <w:uiPriority w:val="1"/>
    <w:qFormat/>
    <w:rsid w:val="00E537D6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D70F20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D70F20"/>
    <w:rPr>
      <w:i/>
      <w:iCs/>
    </w:rPr>
  </w:style>
  <w:style w:type="paragraph" w:customStyle="1" w:styleId="c-bibliographic-informationcitation">
    <w:name w:val="c-bibliographic-information__citation"/>
    <w:basedOn w:val="Normal"/>
    <w:rsid w:val="009D70B9"/>
    <w:pPr>
      <w:spacing w:before="100" w:beforeAutospacing="1" w:after="100" w:afterAutospacing="1"/>
    </w:pPr>
  </w:style>
  <w:style w:type="table" w:styleId="GridTable3">
    <w:name w:val="Grid Table 3"/>
    <w:basedOn w:val="TableNormal"/>
    <w:uiPriority w:val="48"/>
    <w:rsid w:val="00177D2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Grid">
    <w:name w:val="Table Grid"/>
    <w:basedOn w:val="TableNormal"/>
    <w:uiPriority w:val="39"/>
    <w:rsid w:val="00D428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507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1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18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1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7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4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90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3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82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01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25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90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5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81081">
          <w:marLeft w:val="0"/>
          <w:marRight w:val="0"/>
          <w:marTop w:val="0"/>
          <w:marBottom w:val="0"/>
          <w:divBdr>
            <w:top w:val="single" w:sz="6" w:space="0" w:color="5B616B"/>
            <w:left w:val="single" w:sz="6" w:space="0" w:color="5B616B"/>
            <w:bottom w:val="single" w:sz="6" w:space="0" w:color="5B616B"/>
            <w:right w:val="single" w:sz="6" w:space="0" w:color="5B616B"/>
          </w:divBdr>
        </w:div>
        <w:div w:id="9435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3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1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27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IEEE2006OfficeOnline.xsl" StyleName="IEEE" Version="2006">
  <b:Source>
    <b:Tag>1</b:Tag>
    <b:SourceType>JournalArticle</b:SourceType>
    <b:Guid>{E8FC29A4-24BB-864E-B0BA-963A9ACF1B24}</b:Guid>
    <b:RefOrder>1</b:RefOrder>
  </b:Source>
  <b:Source>
    <b:Tag>Mus701</b:Tag>
    <b:SourceType>JournalArticle</b:SourceType>
    <b:Guid>{0083D0B1-C209-B742-80E5-3A2F81FA1A03}</b:Guid>
    <b:Author>
      <b:Author>
        <b:NameList>
          <b:Person>
            <b:Last>JC</b:Last>
            <b:First>Mustarde</b:First>
          </b:Person>
        </b:NameList>
      </b:Author>
    </b:Author>
    <b:Title>The use of flaps in the orbital region</b:Title>
    <b:JournalName>Plast Reconstr Surg</b:JournalName>
    <b:Year>1970</b:Year>
    <b:Volume>45</b:Volume>
    <b:Pages>146-50</b:Pages>
    <b:RefOrder>2</b:RefOrder>
  </b:Source>
  <b:Source>
    <b:Tag>Rub05</b:Tag>
    <b:SourceType>JournalArticle</b:SourceType>
    <b:Guid>{2D903277-3333-1148-8760-5590C0AB27A6}</b:Guid>
    <b:Author>
      <b:Author>
        <b:NameList>
          <b:Person>
            <b:Last>Rubin P</b:Last>
            <b:First>Mykula</b:First>
            <b:Middle>R, Griffiths RW</b:Middle>
          </b:Person>
        </b:NameList>
      </b:Author>
    </b:Author>
    <b:Title>Ectropion following excision of lower eyelid tumours with full thickness skin graft repair</b:Title>
    <b:JournalName>Br J Plast Surg</b:JournalName>
    <b:Year>2005</b:Year>
    <b:Volume>58</b:Volume>
    <b:Issue>3</b:Issue>
    <b:Pages>353-260</b:Pages>
    <b:RefOrder>3</b:RefOrder>
  </b:Source>
  <b:Source>
    <b:Tag>Lew15</b:Tag>
    <b:SourceType>JournalArticle</b:SourceType>
    <b:Guid>{5A4D4A79-289E-8044-A905-3BE7F55176E5}</b:Guid>
    <b:Author>
      <b:Author>
        <b:NameList>
          <b:Person>
            <b:Last>Lewin J</b:Last>
            <b:First>Sclafani</b:First>
            <b:Middle>A, Carucci J</b:Middle>
          </b:Person>
        </b:NameList>
      </b:Author>
    </b:Author>
    <b:Title>An inferiorly based rotation flap for defects involving the lower eyelid and medial cheek</b:Title>
    <b:JournalName>Facial Plast Surg</b:JournalName>
    <b:Year>2015</b:Year>
    <b:Volume>31</b:Volume>
    <b:Pages>411-416</b:Pages>
    <b:RefOrder>4</b:RefOrder>
  </b:Source>
</b:Sources>
</file>

<file path=customXml/itemProps1.xml><?xml version="1.0" encoding="utf-8"?>
<ds:datastoreItem xmlns:ds="http://schemas.openxmlformats.org/officeDocument/2006/customXml" ds:itemID="{6482BB52-D1C8-4956-8D7F-76329E8EF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Juarez</dc:creator>
  <cp:keywords/>
  <dc:description/>
  <cp:lastModifiedBy>Trupti Sudge</cp:lastModifiedBy>
  <cp:revision>2</cp:revision>
  <dcterms:created xsi:type="dcterms:W3CDTF">2024-09-12T17:01:00Z</dcterms:created>
  <dcterms:modified xsi:type="dcterms:W3CDTF">2024-09-12T17:01:00Z</dcterms:modified>
</cp:coreProperties>
</file>