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605775" w14:textId="77777777" w:rsidR="00FD2A92" w:rsidRPr="00212655" w:rsidRDefault="00FD2A92" w:rsidP="00FD2A92">
      <w:pPr>
        <w:rPr>
          <w:rFonts w:asciiTheme="majorBidi" w:hAnsiTheme="majorBidi" w:cstheme="majorBidi"/>
          <w:sz w:val="24"/>
          <w:szCs w:val="24"/>
        </w:rPr>
      </w:pPr>
      <w:r w:rsidRPr="00212655">
        <w:rPr>
          <w:rFonts w:asciiTheme="majorBidi" w:hAnsiTheme="majorBidi" w:cstheme="majorBidi"/>
          <w:sz w:val="24"/>
          <w:szCs w:val="24"/>
        </w:rPr>
        <w:t xml:space="preserve">Table </w:t>
      </w:r>
      <w:r>
        <w:rPr>
          <w:rFonts w:asciiTheme="majorBidi" w:hAnsiTheme="majorBidi" w:cstheme="majorBidi"/>
          <w:sz w:val="24"/>
          <w:szCs w:val="24"/>
        </w:rPr>
        <w:t xml:space="preserve">2: Work environment </w:t>
      </w:r>
      <w:r w:rsidRPr="00212655">
        <w:rPr>
          <w:rFonts w:asciiTheme="majorBidi" w:hAnsiTheme="majorBidi" w:cstheme="majorBidi"/>
          <w:sz w:val="24"/>
          <w:szCs w:val="24"/>
        </w:rPr>
        <w:t>of the participants</w:t>
      </w:r>
    </w:p>
    <w:tbl>
      <w:tblPr>
        <w:tblStyle w:val="TableGrid"/>
        <w:tblW w:w="8894" w:type="dxa"/>
        <w:tblLook w:val="04A0" w:firstRow="1" w:lastRow="0" w:firstColumn="1" w:lastColumn="0" w:noHBand="0" w:noVBand="1"/>
      </w:tblPr>
      <w:tblGrid>
        <w:gridCol w:w="4135"/>
        <w:gridCol w:w="1763"/>
        <w:gridCol w:w="1498"/>
        <w:gridCol w:w="1498"/>
      </w:tblGrid>
      <w:tr w:rsidR="00FD2A92" w:rsidRPr="00212655" w14:paraId="5C041C62" w14:textId="77777777" w:rsidTr="00FC59B5">
        <w:trPr>
          <w:trHeight w:val="432"/>
        </w:trPr>
        <w:tc>
          <w:tcPr>
            <w:tcW w:w="5898" w:type="dxa"/>
            <w:gridSpan w:val="2"/>
            <w:vAlign w:val="center"/>
          </w:tcPr>
          <w:p w14:paraId="4A07F2C7" w14:textId="77777777" w:rsidR="00FD2A92" w:rsidRPr="00212655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Characteristics</w:t>
            </w:r>
          </w:p>
        </w:tc>
        <w:tc>
          <w:tcPr>
            <w:tcW w:w="2996" w:type="dxa"/>
            <w:gridSpan w:val="2"/>
            <w:vAlign w:val="center"/>
          </w:tcPr>
          <w:p w14:paraId="2DF99CE1" w14:textId="77777777" w:rsidR="00FD2A92" w:rsidRPr="00212655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 xml:space="preserve">Number of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Participants</w:t>
            </w:r>
            <w:r w:rsidRPr="00212655">
              <w:rPr>
                <w:rFonts w:asciiTheme="majorBidi" w:hAnsiTheme="majorBidi" w:cstheme="majorBidi"/>
                <w:sz w:val="24"/>
                <w:szCs w:val="24"/>
              </w:rPr>
              <w:t xml:space="preserve"> (%)</w:t>
            </w:r>
          </w:p>
        </w:tc>
      </w:tr>
      <w:tr w:rsidR="00FD2A92" w:rsidRPr="00212655" w14:paraId="5023DF77" w14:textId="77777777" w:rsidTr="00FC59B5">
        <w:trPr>
          <w:trHeight w:val="432"/>
        </w:trPr>
        <w:tc>
          <w:tcPr>
            <w:tcW w:w="4135" w:type="dxa"/>
            <w:vMerge w:val="restart"/>
            <w:vAlign w:val="center"/>
          </w:tcPr>
          <w:p w14:paraId="24C1C1BB" w14:textId="77777777" w:rsidR="00FD2A92" w:rsidRPr="00212655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Time in Reviewing Cases (hours/day)</w:t>
            </w:r>
          </w:p>
        </w:tc>
        <w:tc>
          <w:tcPr>
            <w:tcW w:w="1763" w:type="dxa"/>
            <w:vAlign w:val="center"/>
          </w:tcPr>
          <w:p w14:paraId="3831EC84" w14:textId="77777777" w:rsidR="00FD2A92" w:rsidRPr="00212655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 4</w:t>
            </w:r>
          </w:p>
        </w:tc>
        <w:tc>
          <w:tcPr>
            <w:tcW w:w="1498" w:type="dxa"/>
            <w:tcBorders>
              <w:right w:val="single" w:sz="4" w:space="0" w:color="FFFFFF"/>
            </w:tcBorders>
            <w:vAlign w:val="center"/>
          </w:tcPr>
          <w:p w14:paraId="6E4B45AA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498" w:type="dxa"/>
            <w:tcBorders>
              <w:left w:val="single" w:sz="4" w:space="0" w:color="FFFFFF"/>
            </w:tcBorders>
            <w:vAlign w:val="center"/>
          </w:tcPr>
          <w:p w14:paraId="58BC700F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(4.0)</w:t>
            </w:r>
          </w:p>
        </w:tc>
      </w:tr>
      <w:tr w:rsidR="00FD2A92" w:rsidRPr="00212655" w14:paraId="26D902D2" w14:textId="77777777" w:rsidTr="00FC59B5">
        <w:trPr>
          <w:trHeight w:val="432"/>
        </w:trPr>
        <w:tc>
          <w:tcPr>
            <w:tcW w:w="4135" w:type="dxa"/>
            <w:vMerge/>
            <w:vAlign w:val="center"/>
          </w:tcPr>
          <w:p w14:paraId="0B40C747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14:paraId="4F29A99C" w14:textId="77777777" w:rsidR="00FD2A92" w:rsidRPr="00212655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 4–6</w:t>
            </w:r>
          </w:p>
        </w:tc>
        <w:tc>
          <w:tcPr>
            <w:tcW w:w="1498" w:type="dxa"/>
            <w:tcBorders>
              <w:right w:val="single" w:sz="4" w:space="0" w:color="FFFFFF"/>
            </w:tcBorders>
            <w:vAlign w:val="center"/>
          </w:tcPr>
          <w:p w14:paraId="0C5CB611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66</w:t>
            </w:r>
          </w:p>
        </w:tc>
        <w:tc>
          <w:tcPr>
            <w:tcW w:w="1498" w:type="dxa"/>
            <w:tcBorders>
              <w:left w:val="single" w:sz="4" w:space="0" w:color="FFFFFF"/>
            </w:tcBorders>
            <w:vAlign w:val="center"/>
          </w:tcPr>
          <w:p w14:paraId="5BC16F55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(33.3)</w:t>
            </w:r>
          </w:p>
        </w:tc>
      </w:tr>
      <w:tr w:rsidR="00FD2A92" w:rsidRPr="00212655" w14:paraId="70B10201" w14:textId="77777777" w:rsidTr="00FC59B5">
        <w:trPr>
          <w:trHeight w:val="432"/>
        </w:trPr>
        <w:tc>
          <w:tcPr>
            <w:tcW w:w="4135" w:type="dxa"/>
            <w:vMerge/>
            <w:vAlign w:val="center"/>
          </w:tcPr>
          <w:p w14:paraId="6E4DFE30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14:paraId="411D77B7" w14:textId="77777777" w:rsidR="00FD2A92" w:rsidRPr="00212655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 7–9</w:t>
            </w:r>
          </w:p>
        </w:tc>
        <w:tc>
          <w:tcPr>
            <w:tcW w:w="1498" w:type="dxa"/>
            <w:tcBorders>
              <w:right w:val="single" w:sz="4" w:space="0" w:color="FFFFFF"/>
            </w:tcBorders>
            <w:vAlign w:val="center"/>
          </w:tcPr>
          <w:p w14:paraId="2286801F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114</w:t>
            </w:r>
          </w:p>
        </w:tc>
        <w:tc>
          <w:tcPr>
            <w:tcW w:w="1498" w:type="dxa"/>
            <w:tcBorders>
              <w:left w:val="single" w:sz="4" w:space="0" w:color="FFFFFF"/>
            </w:tcBorders>
            <w:vAlign w:val="center"/>
          </w:tcPr>
          <w:p w14:paraId="1CEDFA88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(57.6)</w:t>
            </w:r>
          </w:p>
        </w:tc>
      </w:tr>
      <w:tr w:rsidR="00FD2A92" w:rsidRPr="00212655" w14:paraId="4AE6485D" w14:textId="77777777" w:rsidTr="00FC59B5">
        <w:trPr>
          <w:trHeight w:val="432"/>
        </w:trPr>
        <w:tc>
          <w:tcPr>
            <w:tcW w:w="4135" w:type="dxa"/>
            <w:vMerge/>
            <w:vAlign w:val="center"/>
          </w:tcPr>
          <w:p w14:paraId="51A6CEF5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14:paraId="075E6ABE" w14:textId="77777777" w:rsidR="00FD2A92" w:rsidRPr="00212655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&gt; 9</w:t>
            </w:r>
          </w:p>
        </w:tc>
        <w:tc>
          <w:tcPr>
            <w:tcW w:w="1498" w:type="dxa"/>
            <w:tcBorders>
              <w:right w:val="single" w:sz="4" w:space="0" w:color="FFFFFF"/>
            </w:tcBorders>
            <w:vAlign w:val="center"/>
          </w:tcPr>
          <w:p w14:paraId="4C31B76A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498" w:type="dxa"/>
            <w:tcBorders>
              <w:left w:val="single" w:sz="4" w:space="0" w:color="FFFFFF"/>
            </w:tcBorders>
            <w:vAlign w:val="center"/>
          </w:tcPr>
          <w:p w14:paraId="2A5646C9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(5.1)</w:t>
            </w:r>
          </w:p>
        </w:tc>
      </w:tr>
      <w:tr w:rsidR="00FD2A92" w:rsidRPr="00212655" w14:paraId="6FB61368" w14:textId="77777777" w:rsidTr="00FC59B5">
        <w:trPr>
          <w:trHeight w:val="432"/>
        </w:trPr>
        <w:tc>
          <w:tcPr>
            <w:tcW w:w="4135" w:type="dxa"/>
            <w:vMerge w:val="restart"/>
            <w:vAlign w:val="center"/>
          </w:tcPr>
          <w:p w14:paraId="7F72EC3A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Frequency of Breaks</w:t>
            </w:r>
          </w:p>
        </w:tc>
        <w:tc>
          <w:tcPr>
            <w:tcW w:w="1763" w:type="dxa"/>
            <w:vAlign w:val="center"/>
          </w:tcPr>
          <w:p w14:paraId="76DD621B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Once/day</w:t>
            </w:r>
          </w:p>
        </w:tc>
        <w:tc>
          <w:tcPr>
            <w:tcW w:w="1498" w:type="dxa"/>
            <w:tcBorders>
              <w:right w:val="single" w:sz="4" w:space="0" w:color="FFFFFF"/>
            </w:tcBorders>
            <w:vAlign w:val="center"/>
          </w:tcPr>
          <w:p w14:paraId="26099B86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50</w:t>
            </w:r>
          </w:p>
        </w:tc>
        <w:tc>
          <w:tcPr>
            <w:tcW w:w="1498" w:type="dxa"/>
            <w:tcBorders>
              <w:left w:val="single" w:sz="4" w:space="0" w:color="FFFFFF"/>
            </w:tcBorders>
            <w:vAlign w:val="center"/>
          </w:tcPr>
          <w:p w14:paraId="59A024F1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(25.3)</w:t>
            </w:r>
          </w:p>
        </w:tc>
      </w:tr>
      <w:tr w:rsidR="00FD2A92" w:rsidRPr="00212655" w14:paraId="614437C6" w14:textId="77777777" w:rsidTr="00FC59B5">
        <w:trPr>
          <w:trHeight w:val="432"/>
        </w:trPr>
        <w:tc>
          <w:tcPr>
            <w:tcW w:w="4135" w:type="dxa"/>
            <w:vMerge/>
            <w:vAlign w:val="center"/>
          </w:tcPr>
          <w:p w14:paraId="37135F2A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14:paraId="7D3694C3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Twice/day</w:t>
            </w:r>
          </w:p>
        </w:tc>
        <w:tc>
          <w:tcPr>
            <w:tcW w:w="1498" w:type="dxa"/>
            <w:tcBorders>
              <w:right w:val="single" w:sz="4" w:space="0" w:color="FFFFFF"/>
            </w:tcBorders>
            <w:vAlign w:val="center"/>
          </w:tcPr>
          <w:p w14:paraId="31F5FA1F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61</w:t>
            </w:r>
          </w:p>
        </w:tc>
        <w:tc>
          <w:tcPr>
            <w:tcW w:w="1498" w:type="dxa"/>
            <w:tcBorders>
              <w:left w:val="single" w:sz="4" w:space="0" w:color="FFFFFF"/>
            </w:tcBorders>
            <w:vAlign w:val="center"/>
          </w:tcPr>
          <w:p w14:paraId="448945B6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(30.8)</w:t>
            </w:r>
          </w:p>
        </w:tc>
      </w:tr>
      <w:tr w:rsidR="00FD2A92" w:rsidRPr="00212655" w14:paraId="3550FC4F" w14:textId="77777777" w:rsidTr="00FC59B5">
        <w:trPr>
          <w:trHeight w:val="432"/>
        </w:trPr>
        <w:tc>
          <w:tcPr>
            <w:tcW w:w="4135" w:type="dxa"/>
            <w:vMerge/>
            <w:vAlign w:val="center"/>
          </w:tcPr>
          <w:p w14:paraId="111C8CE9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14:paraId="0F56824A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Every 2 hours</w:t>
            </w:r>
          </w:p>
        </w:tc>
        <w:tc>
          <w:tcPr>
            <w:tcW w:w="1498" w:type="dxa"/>
            <w:tcBorders>
              <w:right w:val="single" w:sz="4" w:space="0" w:color="FFFFFF"/>
            </w:tcBorders>
            <w:vAlign w:val="center"/>
          </w:tcPr>
          <w:p w14:paraId="04D11AD7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64</w:t>
            </w:r>
          </w:p>
        </w:tc>
        <w:tc>
          <w:tcPr>
            <w:tcW w:w="1498" w:type="dxa"/>
            <w:tcBorders>
              <w:left w:val="single" w:sz="4" w:space="0" w:color="FFFFFF"/>
            </w:tcBorders>
            <w:vAlign w:val="center"/>
          </w:tcPr>
          <w:p w14:paraId="64FF684B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(32.3)</w:t>
            </w:r>
          </w:p>
        </w:tc>
      </w:tr>
      <w:tr w:rsidR="00FD2A92" w:rsidRPr="00212655" w14:paraId="0E12FBED" w14:textId="77777777" w:rsidTr="00FC59B5">
        <w:trPr>
          <w:trHeight w:val="432"/>
        </w:trPr>
        <w:tc>
          <w:tcPr>
            <w:tcW w:w="4135" w:type="dxa"/>
            <w:vMerge/>
            <w:vAlign w:val="center"/>
          </w:tcPr>
          <w:p w14:paraId="7EEC2E39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14:paraId="45B64482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 least hourly</w:t>
            </w:r>
          </w:p>
        </w:tc>
        <w:tc>
          <w:tcPr>
            <w:tcW w:w="1498" w:type="dxa"/>
            <w:tcBorders>
              <w:right w:val="single" w:sz="4" w:space="0" w:color="FFFFFF"/>
            </w:tcBorders>
            <w:vAlign w:val="center"/>
          </w:tcPr>
          <w:p w14:paraId="7C6EF62E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1498" w:type="dxa"/>
            <w:tcBorders>
              <w:left w:val="single" w:sz="4" w:space="0" w:color="FFFFFF"/>
            </w:tcBorders>
            <w:vAlign w:val="center"/>
          </w:tcPr>
          <w:p w14:paraId="47E74370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(11.6)</w:t>
            </w:r>
          </w:p>
        </w:tc>
      </w:tr>
      <w:tr w:rsidR="00FD2A92" w:rsidRPr="00212655" w14:paraId="41B677FE" w14:textId="77777777" w:rsidTr="00FC59B5">
        <w:trPr>
          <w:trHeight w:val="432"/>
        </w:trPr>
        <w:tc>
          <w:tcPr>
            <w:tcW w:w="4135" w:type="dxa"/>
            <w:vMerge w:val="restart"/>
            <w:vAlign w:val="center"/>
          </w:tcPr>
          <w:p w14:paraId="09577D94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Duration of Breaks (min)</w:t>
            </w:r>
          </w:p>
        </w:tc>
        <w:tc>
          <w:tcPr>
            <w:tcW w:w="1763" w:type="dxa"/>
            <w:vAlign w:val="center"/>
          </w:tcPr>
          <w:p w14:paraId="7C795F5E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&lt; 5 </w:t>
            </w:r>
          </w:p>
        </w:tc>
        <w:tc>
          <w:tcPr>
            <w:tcW w:w="1498" w:type="dxa"/>
            <w:tcBorders>
              <w:right w:val="single" w:sz="4" w:space="0" w:color="FFFFFF"/>
            </w:tcBorders>
            <w:vAlign w:val="center"/>
          </w:tcPr>
          <w:p w14:paraId="574C99B9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1498" w:type="dxa"/>
            <w:tcBorders>
              <w:left w:val="single" w:sz="4" w:space="0" w:color="FFFFFF"/>
            </w:tcBorders>
            <w:vAlign w:val="center"/>
          </w:tcPr>
          <w:p w14:paraId="30B242B9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(10.6)</w:t>
            </w:r>
          </w:p>
        </w:tc>
      </w:tr>
      <w:tr w:rsidR="00FD2A92" w:rsidRPr="00212655" w14:paraId="34D9E88E" w14:textId="77777777" w:rsidTr="00FC59B5">
        <w:trPr>
          <w:trHeight w:val="432"/>
        </w:trPr>
        <w:tc>
          <w:tcPr>
            <w:tcW w:w="4135" w:type="dxa"/>
            <w:vMerge/>
            <w:vAlign w:val="center"/>
          </w:tcPr>
          <w:p w14:paraId="10261B60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14:paraId="20F4EC06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5–10</w:t>
            </w:r>
          </w:p>
        </w:tc>
        <w:tc>
          <w:tcPr>
            <w:tcW w:w="1498" w:type="dxa"/>
            <w:tcBorders>
              <w:right w:val="single" w:sz="4" w:space="0" w:color="FFFFFF"/>
            </w:tcBorders>
            <w:vAlign w:val="center"/>
          </w:tcPr>
          <w:p w14:paraId="6F0F53DB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89</w:t>
            </w:r>
          </w:p>
        </w:tc>
        <w:tc>
          <w:tcPr>
            <w:tcW w:w="1498" w:type="dxa"/>
            <w:tcBorders>
              <w:left w:val="single" w:sz="4" w:space="0" w:color="FFFFFF"/>
            </w:tcBorders>
            <w:vAlign w:val="center"/>
          </w:tcPr>
          <w:p w14:paraId="3A10E2CF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(45.0)</w:t>
            </w:r>
          </w:p>
        </w:tc>
      </w:tr>
      <w:tr w:rsidR="00FD2A92" w:rsidRPr="00212655" w14:paraId="74F55BD8" w14:textId="77777777" w:rsidTr="00FC59B5">
        <w:trPr>
          <w:trHeight w:val="432"/>
        </w:trPr>
        <w:tc>
          <w:tcPr>
            <w:tcW w:w="4135" w:type="dxa"/>
            <w:vMerge/>
            <w:vAlign w:val="center"/>
          </w:tcPr>
          <w:p w14:paraId="26BB62C2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14:paraId="7DC877C7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11–15</w:t>
            </w:r>
          </w:p>
        </w:tc>
        <w:tc>
          <w:tcPr>
            <w:tcW w:w="1498" w:type="dxa"/>
            <w:tcBorders>
              <w:right w:val="single" w:sz="4" w:space="0" w:color="FFFFFF"/>
            </w:tcBorders>
            <w:vAlign w:val="center"/>
          </w:tcPr>
          <w:p w14:paraId="0EA7FC31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56</w:t>
            </w:r>
          </w:p>
        </w:tc>
        <w:tc>
          <w:tcPr>
            <w:tcW w:w="1498" w:type="dxa"/>
            <w:tcBorders>
              <w:left w:val="single" w:sz="4" w:space="0" w:color="FFFFFF"/>
            </w:tcBorders>
            <w:vAlign w:val="center"/>
          </w:tcPr>
          <w:p w14:paraId="5D8290AE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(28.3)</w:t>
            </w:r>
          </w:p>
        </w:tc>
      </w:tr>
      <w:tr w:rsidR="00FD2A92" w:rsidRPr="00212655" w14:paraId="488AC0DD" w14:textId="77777777" w:rsidTr="00FC59B5">
        <w:trPr>
          <w:trHeight w:val="432"/>
        </w:trPr>
        <w:tc>
          <w:tcPr>
            <w:tcW w:w="4135" w:type="dxa"/>
            <w:vMerge/>
            <w:vAlign w:val="center"/>
          </w:tcPr>
          <w:p w14:paraId="03D1583F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14:paraId="11331639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&gt; 15</w:t>
            </w:r>
          </w:p>
        </w:tc>
        <w:tc>
          <w:tcPr>
            <w:tcW w:w="1498" w:type="dxa"/>
            <w:tcBorders>
              <w:right w:val="single" w:sz="4" w:space="0" w:color="FFFFFF"/>
            </w:tcBorders>
            <w:vAlign w:val="center"/>
          </w:tcPr>
          <w:p w14:paraId="6FE8380F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32</w:t>
            </w:r>
          </w:p>
        </w:tc>
        <w:tc>
          <w:tcPr>
            <w:tcW w:w="1498" w:type="dxa"/>
            <w:tcBorders>
              <w:left w:val="single" w:sz="4" w:space="0" w:color="FFFFFF"/>
            </w:tcBorders>
            <w:vAlign w:val="center"/>
          </w:tcPr>
          <w:p w14:paraId="3ABB8FDC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(16.1)</w:t>
            </w:r>
          </w:p>
        </w:tc>
      </w:tr>
      <w:tr w:rsidR="00FD2A92" w:rsidRPr="00212655" w14:paraId="7917BA65" w14:textId="77777777" w:rsidTr="00FC59B5">
        <w:trPr>
          <w:trHeight w:val="432"/>
        </w:trPr>
        <w:tc>
          <w:tcPr>
            <w:tcW w:w="4135" w:type="dxa"/>
            <w:vMerge w:val="restart"/>
            <w:vAlign w:val="center"/>
          </w:tcPr>
          <w:p w14:paraId="0E15C53D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Number of Monitors</w:t>
            </w:r>
          </w:p>
        </w:tc>
        <w:tc>
          <w:tcPr>
            <w:tcW w:w="1763" w:type="dxa"/>
            <w:vAlign w:val="center"/>
          </w:tcPr>
          <w:p w14:paraId="743C7EA9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One</w:t>
            </w:r>
          </w:p>
        </w:tc>
        <w:tc>
          <w:tcPr>
            <w:tcW w:w="1498" w:type="dxa"/>
            <w:tcBorders>
              <w:right w:val="single" w:sz="4" w:space="0" w:color="FFFFFF"/>
            </w:tcBorders>
            <w:vAlign w:val="center"/>
          </w:tcPr>
          <w:p w14:paraId="4FD420DD" w14:textId="77777777" w:rsidR="00FD2A92" w:rsidRPr="00EF720E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720E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498" w:type="dxa"/>
            <w:tcBorders>
              <w:left w:val="single" w:sz="4" w:space="0" w:color="FFFFFF"/>
            </w:tcBorders>
            <w:vAlign w:val="center"/>
          </w:tcPr>
          <w:p w14:paraId="17FDA7B6" w14:textId="77777777" w:rsidR="00FD2A92" w:rsidRPr="00EF720E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EF720E">
              <w:rPr>
                <w:rFonts w:asciiTheme="majorBidi" w:hAnsiTheme="majorBidi" w:cstheme="majorBidi"/>
                <w:sz w:val="24"/>
                <w:szCs w:val="24"/>
              </w:rPr>
              <w:t>5.6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FD2A92" w:rsidRPr="00212655" w14:paraId="1BF953B4" w14:textId="77777777" w:rsidTr="00FC59B5">
        <w:trPr>
          <w:trHeight w:val="432"/>
        </w:trPr>
        <w:tc>
          <w:tcPr>
            <w:tcW w:w="4135" w:type="dxa"/>
            <w:vMerge/>
            <w:vAlign w:val="center"/>
          </w:tcPr>
          <w:p w14:paraId="1E56A742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14:paraId="7D5B5E79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Two</w:t>
            </w:r>
          </w:p>
        </w:tc>
        <w:tc>
          <w:tcPr>
            <w:tcW w:w="1498" w:type="dxa"/>
            <w:tcBorders>
              <w:right w:val="single" w:sz="4" w:space="0" w:color="FFFFFF"/>
            </w:tcBorders>
            <w:vAlign w:val="center"/>
          </w:tcPr>
          <w:p w14:paraId="35443D72" w14:textId="77777777" w:rsidR="00FD2A92" w:rsidRPr="00EF720E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720E">
              <w:rPr>
                <w:rFonts w:asciiTheme="majorBidi" w:hAnsiTheme="majorBidi" w:cstheme="majorBidi"/>
                <w:sz w:val="24"/>
                <w:szCs w:val="24"/>
              </w:rPr>
              <w:t>67</w:t>
            </w:r>
          </w:p>
        </w:tc>
        <w:tc>
          <w:tcPr>
            <w:tcW w:w="1498" w:type="dxa"/>
            <w:tcBorders>
              <w:left w:val="single" w:sz="4" w:space="0" w:color="FFFFFF"/>
            </w:tcBorders>
            <w:vAlign w:val="center"/>
          </w:tcPr>
          <w:p w14:paraId="15F61110" w14:textId="77777777" w:rsidR="00FD2A92" w:rsidRPr="00EF720E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EF720E">
              <w:rPr>
                <w:rFonts w:asciiTheme="majorBidi" w:hAnsiTheme="majorBidi" w:cstheme="majorBidi"/>
                <w:sz w:val="24"/>
                <w:szCs w:val="24"/>
              </w:rPr>
              <w:t>33.8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FD2A92" w:rsidRPr="00212655" w14:paraId="028D27C5" w14:textId="77777777" w:rsidTr="00FC59B5">
        <w:trPr>
          <w:trHeight w:val="432"/>
        </w:trPr>
        <w:tc>
          <w:tcPr>
            <w:tcW w:w="4135" w:type="dxa"/>
            <w:vMerge/>
            <w:vAlign w:val="center"/>
          </w:tcPr>
          <w:p w14:paraId="470CDF68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14:paraId="53E36967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Three or more</w:t>
            </w:r>
          </w:p>
        </w:tc>
        <w:tc>
          <w:tcPr>
            <w:tcW w:w="1498" w:type="dxa"/>
            <w:tcBorders>
              <w:right w:val="single" w:sz="4" w:space="0" w:color="FFFFFF"/>
            </w:tcBorders>
            <w:vAlign w:val="center"/>
          </w:tcPr>
          <w:p w14:paraId="564F7F57" w14:textId="77777777" w:rsidR="00FD2A92" w:rsidRPr="00EF720E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720E">
              <w:rPr>
                <w:rFonts w:asciiTheme="majorBidi" w:hAnsiTheme="majorBidi" w:cstheme="majorBidi"/>
                <w:sz w:val="24"/>
                <w:szCs w:val="24"/>
              </w:rPr>
              <w:t>110</w:t>
            </w:r>
          </w:p>
        </w:tc>
        <w:tc>
          <w:tcPr>
            <w:tcW w:w="1498" w:type="dxa"/>
            <w:tcBorders>
              <w:left w:val="single" w:sz="4" w:space="0" w:color="FFFFFF"/>
            </w:tcBorders>
            <w:vAlign w:val="center"/>
          </w:tcPr>
          <w:p w14:paraId="42D50E2A" w14:textId="77777777" w:rsidR="00FD2A92" w:rsidRPr="00EF720E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EF720E">
              <w:rPr>
                <w:rFonts w:asciiTheme="majorBidi" w:hAnsiTheme="majorBidi" w:cstheme="majorBidi"/>
                <w:sz w:val="24"/>
                <w:szCs w:val="24"/>
              </w:rPr>
              <w:t>55.6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FD2A92" w:rsidRPr="00212655" w14:paraId="3CE195B9" w14:textId="77777777" w:rsidTr="00FC59B5">
        <w:trPr>
          <w:trHeight w:val="432"/>
        </w:trPr>
        <w:tc>
          <w:tcPr>
            <w:tcW w:w="4135" w:type="dxa"/>
            <w:vMerge/>
            <w:vAlign w:val="center"/>
          </w:tcPr>
          <w:p w14:paraId="7C3B611E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14:paraId="0D09B0B8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Varies</w:t>
            </w:r>
          </w:p>
        </w:tc>
        <w:tc>
          <w:tcPr>
            <w:tcW w:w="1498" w:type="dxa"/>
            <w:tcBorders>
              <w:right w:val="single" w:sz="4" w:space="0" w:color="FFFFFF"/>
            </w:tcBorders>
            <w:vAlign w:val="center"/>
          </w:tcPr>
          <w:p w14:paraId="47CD2DC7" w14:textId="77777777" w:rsidR="00FD2A92" w:rsidRPr="00EF720E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720E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498" w:type="dxa"/>
            <w:tcBorders>
              <w:left w:val="single" w:sz="4" w:space="0" w:color="FFFFFF"/>
            </w:tcBorders>
            <w:vAlign w:val="center"/>
          </w:tcPr>
          <w:p w14:paraId="25620835" w14:textId="77777777" w:rsidR="00FD2A92" w:rsidRPr="00EF720E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EF720E">
              <w:rPr>
                <w:rFonts w:asciiTheme="majorBidi" w:hAnsiTheme="majorBidi" w:cstheme="majorBidi"/>
                <w:sz w:val="24"/>
                <w:szCs w:val="24"/>
              </w:rPr>
              <w:t>5.0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FD2A92" w:rsidRPr="00212655" w14:paraId="6F8DEEE5" w14:textId="77777777" w:rsidTr="00FC59B5">
        <w:trPr>
          <w:trHeight w:val="432"/>
        </w:trPr>
        <w:tc>
          <w:tcPr>
            <w:tcW w:w="4135" w:type="dxa"/>
            <w:vMerge w:val="restart"/>
            <w:vAlign w:val="center"/>
          </w:tcPr>
          <w:p w14:paraId="3539A416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337DA">
              <w:rPr>
                <w:rFonts w:asciiTheme="majorBidi" w:hAnsiTheme="majorBidi" w:cstheme="majorBidi"/>
                <w:sz w:val="24"/>
                <w:szCs w:val="24"/>
              </w:rPr>
              <w:t>Ability to Adjust Height of Workstation</w:t>
            </w:r>
          </w:p>
        </w:tc>
        <w:tc>
          <w:tcPr>
            <w:tcW w:w="1763" w:type="dxa"/>
            <w:vAlign w:val="center"/>
          </w:tcPr>
          <w:p w14:paraId="7F58BD93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498" w:type="dxa"/>
            <w:tcBorders>
              <w:right w:val="single" w:sz="4" w:space="0" w:color="FFFFFF"/>
            </w:tcBorders>
            <w:vAlign w:val="center"/>
          </w:tcPr>
          <w:p w14:paraId="0A6DAB97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250E1">
              <w:rPr>
                <w:rFonts w:asciiTheme="majorBidi" w:hAnsiTheme="majorBidi" w:cstheme="majorBidi"/>
                <w:sz w:val="24"/>
                <w:szCs w:val="24"/>
              </w:rPr>
              <w:t>127</w:t>
            </w:r>
          </w:p>
        </w:tc>
        <w:tc>
          <w:tcPr>
            <w:tcW w:w="1498" w:type="dxa"/>
            <w:tcBorders>
              <w:left w:val="single" w:sz="4" w:space="0" w:color="FFFFFF"/>
            </w:tcBorders>
            <w:vAlign w:val="center"/>
          </w:tcPr>
          <w:p w14:paraId="2C5C64A6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D250E1">
              <w:rPr>
                <w:rFonts w:asciiTheme="majorBidi" w:hAnsiTheme="majorBidi" w:cstheme="majorBidi"/>
                <w:sz w:val="24"/>
                <w:szCs w:val="24"/>
              </w:rPr>
              <w:t>64.3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FD2A92" w:rsidRPr="00212655" w14:paraId="0D218D7B" w14:textId="77777777" w:rsidTr="00FC59B5">
        <w:trPr>
          <w:trHeight w:val="432"/>
        </w:trPr>
        <w:tc>
          <w:tcPr>
            <w:tcW w:w="4135" w:type="dxa"/>
            <w:vMerge/>
            <w:vAlign w:val="center"/>
          </w:tcPr>
          <w:p w14:paraId="3312C90B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14:paraId="72B77C97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498" w:type="dxa"/>
            <w:tcBorders>
              <w:right w:val="single" w:sz="4" w:space="0" w:color="FFFFFF"/>
            </w:tcBorders>
            <w:vAlign w:val="center"/>
          </w:tcPr>
          <w:p w14:paraId="0433A5A5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71</w:t>
            </w:r>
          </w:p>
        </w:tc>
        <w:tc>
          <w:tcPr>
            <w:tcW w:w="1498" w:type="dxa"/>
            <w:tcBorders>
              <w:left w:val="single" w:sz="4" w:space="0" w:color="FFFFFF"/>
            </w:tcBorders>
            <w:vAlign w:val="center"/>
          </w:tcPr>
          <w:p w14:paraId="4C6656ED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(35.7)</w:t>
            </w:r>
          </w:p>
        </w:tc>
      </w:tr>
      <w:tr w:rsidR="00FD2A92" w:rsidRPr="00212655" w14:paraId="0C052141" w14:textId="77777777" w:rsidTr="00FC59B5">
        <w:trPr>
          <w:trHeight w:val="432"/>
        </w:trPr>
        <w:tc>
          <w:tcPr>
            <w:tcW w:w="4135" w:type="dxa"/>
            <w:vMerge w:val="restart"/>
            <w:vAlign w:val="center"/>
          </w:tcPr>
          <w:p w14:paraId="5B3D50D1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Ability to Adjust Viewing Distance</w:t>
            </w:r>
          </w:p>
        </w:tc>
        <w:tc>
          <w:tcPr>
            <w:tcW w:w="1763" w:type="dxa"/>
            <w:vAlign w:val="center"/>
          </w:tcPr>
          <w:p w14:paraId="5A525769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498" w:type="dxa"/>
            <w:tcBorders>
              <w:right w:val="single" w:sz="4" w:space="0" w:color="FFFFFF"/>
            </w:tcBorders>
            <w:vAlign w:val="center"/>
          </w:tcPr>
          <w:p w14:paraId="23F05028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129</w:t>
            </w:r>
          </w:p>
        </w:tc>
        <w:tc>
          <w:tcPr>
            <w:tcW w:w="1498" w:type="dxa"/>
            <w:tcBorders>
              <w:left w:val="single" w:sz="4" w:space="0" w:color="FFFFFF"/>
            </w:tcBorders>
            <w:vAlign w:val="center"/>
          </w:tcPr>
          <w:p w14:paraId="553FCF6B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(65.1)</w:t>
            </w:r>
          </w:p>
        </w:tc>
      </w:tr>
      <w:tr w:rsidR="00FD2A92" w:rsidRPr="00212655" w14:paraId="3F3AF62A" w14:textId="77777777" w:rsidTr="00FC59B5">
        <w:trPr>
          <w:trHeight w:val="432"/>
        </w:trPr>
        <w:tc>
          <w:tcPr>
            <w:tcW w:w="4135" w:type="dxa"/>
            <w:vMerge/>
            <w:vAlign w:val="center"/>
          </w:tcPr>
          <w:p w14:paraId="3BD964E0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14:paraId="1DFFA9F0" w14:textId="77777777" w:rsidR="00FD2A92" w:rsidRDefault="00FD2A92" w:rsidP="00FC59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498" w:type="dxa"/>
            <w:tcBorders>
              <w:right w:val="single" w:sz="4" w:space="0" w:color="FFFFFF"/>
            </w:tcBorders>
            <w:vAlign w:val="center"/>
          </w:tcPr>
          <w:p w14:paraId="74271761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69</w:t>
            </w:r>
          </w:p>
        </w:tc>
        <w:tc>
          <w:tcPr>
            <w:tcW w:w="1498" w:type="dxa"/>
            <w:tcBorders>
              <w:left w:val="single" w:sz="4" w:space="0" w:color="FFFFFF"/>
            </w:tcBorders>
            <w:vAlign w:val="center"/>
          </w:tcPr>
          <w:p w14:paraId="1AB8D11D" w14:textId="77777777" w:rsidR="00FD2A92" w:rsidRPr="00212655" w:rsidRDefault="00FD2A92" w:rsidP="00FC59B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(34.9)</w:t>
            </w:r>
          </w:p>
        </w:tc>
      </w:tr>
    </w:tbl>
    <w:p w14:paraId="105BDCE8" w14:textId="0FF88058" w:rsidR="005B493D" w:rsidRPr="00FD2A92" w:rsidRDefault="005B493D" w:rsidP="00FD2A92">
      <w:bookmarkStart w:id="0" w:name="_GoBack"/>
      <w:bookmarkEnd w:id="0"/>
    </w:p>
    <w:sectPr w:rsidR="005B493D" w:rsidRPr="00FD2A92" w:rsidSect="00D76B0A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93D"/>
    <w:rsid w:val="00015314"/>
    <w:rsid w:val="0001734D"/>
    <w:rsid w:val="000961C9"/>
    <w:rsid w:val="00107AE4"/>
    <w:rsid w:val="00155FE5"/>
    <w:rsid w:val="00163F3B"/>
    <w:rsid w:val="0017131E"/>
    <w:rsid w:val="001E52EE"/>
    <w:rsid w:val="00210921"/>
    <w:rsid w:val="00212655"/>
    <w:rsid w:val="00255CC9"/>
    <w:rsid w:val="002A63DB"/>
    <w:rsid w:val="002B1CF9"/>
    <w:rsid w:val="003166F4"/>
    <w:rsid w:val="00397BCC"/>
    <w:rsid w:val="003D7107"/>
    <w:rsid w:val="004025EC"/>
    <w:rsid w:val="0041658C"/>
    <w:rsid w:val="004F3D98"/>
    <w:rsid w:val="004F6094"/>
    <w:rsid w:val="00505E6E"/>
    <w:rsid w:val="00564B90"/>
    <w:rsid w:val="00584F76"/>
    <w:rsid w:val="005B26C7"/>
    <w:rsid w:val="005B493D"/>
    <w:rsid w:val="006268D4"/>
    <w:rsid w:val="00637F4B"/>
    <w:rsid w:val="006C2D9D"/>
    <w:rsid w:val="006E003B"/>
    <w:rsid w:val="00767028"/>
    <w:rsid w:val="007A3EE6"/>
    <w:rsid w:val="007B0134"/>
    <w:rsid w:val="007D06AB"/>
    <w:rsid w:val="007D4586"/>
    <w:rsid w:val="007E28E2"/>
    <w:rsid w:val="007F077D"/>
    <w:rsid w:val="00802E66"/>
    <w:rsid w:val="00812CE8"/>
    <w:rsid w:val="00850DBA"/>
    <w:rsid w:val="00864009"/>
    <w:rsid w:val="008E2B98"/>
    <w:rsid w:val="00906B00"/>
    <w:rsid w:val="00907F45"/>
    <w:rsid w:val="009A6F3E"/>
    <w:rsid w:val="009D0B66"/>
    <w:rsid w:val="009F1423"/>
    <w:rsid w:val="009F1A5C"/>
    <w:rsid w:val="00A5274D"/>
    <w:rsid w:val="00A84F51"/>
    <w:rsid w:val="00AA4321"/>
    <w:rsid w:val="00AE142E"/>
    <w:rsid w:val="00B06C07"/>
    <w:rsid w:val="00B06CA2"/>
    <w:rsid w:val="00B13D90"/>
    <w:rsid w:val="00B82434"/>
    <w:rsid w:val="00B83D12"/>
    <w:rsid w:val="00BD1912"/>
    <w:rsid w:val="00BF07E8"/>
    <w:rsid w:val="00C26A95"/>
    <w:rsid w:val="00C473EF"/>
    <w:rsid w:val="00C8203D"/>
    <w:rsid w:val="00CB4AED"/>
    <w:rsid w:val="00CB7CF6"/>
    <w:rsid w:val="00CF172A"/>
    <w:rsid w:val="00D16DFA"/>
    <w:rsid w:val="00D250E1"/>
    <w:rsid w:val="00D3192E"/>
    <w:rsid w:val="00D3548D"/>
    <w:rsid w:val="00D64EDE"/>
    <w:rsid w:val="00D75E96"/>
    <w:rsid w:val="00D76B0A"/>
    <w:rsid w:val="00D965BB"/>
    <w:rsid w:val="00DC4CF2"/>
    <w:rsid w:val="00DD3D62"/>
    <w:rsid w:val="00DE201C"/>
    <w:rsid w:val="00E06BB4"/>
    <w:rsid w:val="00E27304"/>
    <w:rsid w:val="00E8489D"/>
    <w:rsid w:val="00EF0850"/>
    <w:rsid w:val="00EF720E"/>
    <w:rsid w:val="00F337DA"/>
    <w:rsid w:val="00F37DB6"/>
    <w:rsid w:val="00F46726"/>
    <w:rsid w:val="00F824A9"/>
    <w:rsid w:val="00F84A3A"/>
    <w:rsid w:val="00FA14BB"/>
    <w:rsid w:val="00FD2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CCC82"/>
  <w15:chartTrackingRefBased/>
  <w15:docId w15:val="{9BD9CD2F-BCC1-4555-8B61-1081C493D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4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F14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109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81</cp:revision>
  <dcterms:created xsi:type="dcterms:W3CDTF">2019-07-25T11:36:00Z</dcterms:created>
  <dcterms:modified xsi:type="dcterms:W3CDTF">2019-08-22T20:01:00Z</dcterms:modified>
</cp:coreProperties>
</file>