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F36" w:rsidRDefault="008B3F36" w:rsidP="008B3F3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figures:</w:t>
      </w:r>
      <w:r w:rsidR="00495AD0" w:rsidRPr="00F21425">
        <w:rPr>
          <w:rFonts w:ascii="Times New Roman" w:hAnsi="Times New Roman" w:cs="Times New Roman"/>
          <w:b/>
          <w:bCs/>
        </w:rPr>
        <w:t xml:space="preserve"> </w:t>
      </w:r>
    </w:p>
    <w:p w:rsidR="00105E55" w:rsidRDefault="00105E55" w:rsidP="008B3F3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5972810" cy="3282950"/>
            <wp:effectExtent l="0" t="0" r="889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2_Plan de travail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E55" w:rsidRPr="00105E55" w:rsidRDefault="00105E55" w:rsidP="00B920E1">
      <w:pPr>
        <w:rPr>
          <w:rFonts w:ascii="Times New Roman" w:hAnsi="Times New Roman" w:cs="Times New Roman"/>
        </w:rPr>
      </w:pPr>
      <w:r w:rsidRPr="008B3F36">
        <w:rPr>
          <w:rFonts w:ascii="Times New Roman" w:hAnsi="Times New Roman" w:cs="Times New Roman"/>
          <w:b/>
          <w:bCs/>
          <w:sz w:val="20"/>
        </w:rPr>
        <w:t>Figure S1</w:t>
      </w:r>
      <w:r>
        <w:rPr>
          <w:rFonts w:ascii="Times New Roman" w:hAnsi="Times New Roman" w:cs="Times New Roman"/>
          <w:sz w:val="20"/>
        </w:rPr>
        <w:t>: Top consequences of the variants across the exome</w:t>
      </w:r>
    </w:p>
    <w:p w:rsidR="00495AD0" w:rsidRPr="00F21425" w:rsidRDefault="008B3F36" w:rsidP="00495AD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285CC55" wp14:editId="11FCCB99">
            <wp:extent cx="5384800" cy="5327650"/>
            <wp:effectExtent l="0" t="0" r="635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 fig 1_Plan de travail 1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0" t="3555" r="4954" b="6045"/>
                    <a:stretch/>
                  </pic:blipFill>
                  <pic:spPr bwMode="auto">
                    <a:xfrm>
                      <a:off x="0" y="0"/>
                      <a:ext cx="5384800" cy="532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3F36" w:rsidRDefault="008B3F36" w:rsidP="00495AD0">
      <w:pPr>
        <w:jc w:val="both"/>
        <w:rPr>
          <w:rFonts w:ascii="Times New Roman" w:hAnsi="Times New Roman" w:cs="Times New Roman"/>
          <w:b/>
          <w:bCs/>
        </w:rPr>
      </w:pPr>
    </w:p>
    <w:p w:rsidR="00495AD0" w:rsidRDefault="00105E55" w:rsidP="00495AD0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Figure S2</w:t>
      </w:r>
      <w:r w:rsidR="00495AD0" w:rsidRPr="008B3F36">
        <w:rPr>
          <w:rFonts w:ascii="Times New Roman" w:hAnsi="Times New Roman" w:cs="Times New Roman"/>
          <w:sz w:val="20"/>
        </w:rPr>
        <w:t>: Impact of MM</w:t>
      </w:r>
      <w:r w:rsidR="008B3F36" w:rsidRPr="008B3F36">
        <w:rPr>
          <w:rFonts w:ascii="Times New Roman" w:hAnsi="Times New Roman" w:cs="Times New Roman"/>
          <w:sz w:val="20"/>
        </w:rPr>
        <w:t>A</w:t>
      </w:r>
      <w:r w:rsidR="00495AD0" w:rsidRPr="008B3F36">
        <w:rPr>
          <w:rFonts w:ascii="Times New Roman" w:hAnsi="Times New Roman" w:cs="Times New Roman"/>
          <w:sz w:val="20"/>
        </w:rPr>
        <w:t>RG and GRCh38 References on Variant Calling: This circular plot illustrates the reduction in variant calls achieved by utilizing the MM</w:t>
      </w:r>
      <w:r w:rsidR="008B3F36" w:rsidRPr="008B3F36">
        <w:rPr>
          <w:rFonts w:ascii="Times New Roman" w:hAnsi="Times New Roman" w:cs="Times New Roman"/>
          <w:sz w:val="20"/>
        </w:rPr>
        <w:t>A</w:t>
      </w:r>
      <w:r w:rsidR="00495AD0" w:rsidRPr="008B3F36">
        <w:rPr>
          <w:rFonts w:ascii="Times New Roman" w:hAnsi="Times New Roman" w:cs="Times New Roman"/>
          <w:sz w:val="20"/>
        </w:rPr>
        <w:t xml:space="preserve">RG compared to the standard GRCh38 reference. The outermost and second rings depict the density of single nucleotide variant (SNV) calls within </w:t>
      </w:r>
      <w:proofErr w:type="gramStart"/>
      <w:r w:rsidR="00495AD0" w:rsidRPr="008B3F36">
        <w:rPr>
          <w:rFonts w:ascii="Times New Roman" w:hAnsi="Times New Roman" w:cs="Times New Roman"/>
          <w:sz w:val="20"/>
        </w:rPr>
        <w:t>2Mb</w:t>
      </w:r>
      <w:proofErr w:type="gramEnd"/>
      <w:r w:rsidR="00495AD0" w:rsidRPr="008B3F36">
        <w:rPr>
          <w:rFonts w:ascii="Times New Roman" w:hAnsi="Times New Roman" w:cs="Times New Roman"/>
          <w:sz w:val="20"/>
        </w:rPr>
        <w:t xml:space="preserve"> windows across the genome using GRCh38 and MM</w:t>
      </w:r>
      <w:r w:rsidR="008B3F36" w:rsidRPr="008B3F36">
        <w:rPr>
          <w:rFonts w:ascii="Times New Roman" w:hAnsi="Times New Roman" w:cs="Times New Roman"/>
          <w:sz w:val="20"/>
        </w:rPr>
        <w:t>A</w:t>
      </w:r>
      <w:r w:rsidR="00495AD0" w:rsidRPr="008B3F36">
        <w:rPr>
          <w:rFonts w:ascii="Times New Roman" w:hAnsi="Times New Roman" w:cs="Times New Roman"/>
          <w:sz w:val="20"/>
        </w:rPr>
        <w:t>RG, respectively. The third and innermost rings show the distribution of insertions/deletions (</w:t>
      </w:r>
      <w:proofErr w:type="spellStart"/>
      <w:r w:rsidR="00495AD0" w:rsidRPr="008B3F36">
        <w:rPr>
          <w:rFonts w:ascii="Times New Roman" w:hAnsi="Times New Roman" w:cs="Times New Roman"/>
          <w:sz w:val="20"/>
        </w:rPr>
        <w:t>indels</w:t>
      </w:r>
      <w:proofErr w:type="spellEnd"/>
      <w:r w:rsidR="00495AD0" w:rsidRPr="008B3F36">
        <w:rPr>
          <w:rFonts w:ascii="Times New Roman" w:hAnsi="Times New Roman" w:cs="Times New Roman"/>
          <w:sz w:val="20"/>
        </w:rPr>
        <w:t>) calls with GRCh38 and MM</w:t>
      </w:r>
      <w:r w:rsidR="008B3F36" w:rsidRPr="008B3F36">
        <w:rPr>
          <w:rFonts w:ascii="Times New Roman" w:hAnsi="Times New Roman" w:cs="Times New Roman"/>
          <w:sz w:val="20"/>
        </w:rPr>
        <w:t>A</w:t>
      </w:r>
      <w:r w:rsidR="00495AD0" w:rsidRPr="008B3F36">
        <w:rPr>
          <w:rFonts w:ascii="Times New Roman" w:hAnsi="Times New Roman" w:cs="Times New Roman"/>
          <w:sz w:val="20"/>
        </w:rPr>
        <w:t>RG, respectively. (Note: Scales adjusted for visibility).</w:t>
      </w:r>
    </w:p>
    <w:p w:rsidR="00B920E1" w:rsidRDefault="00B920E1" w:rsidP="00B920E1">
      <w:pPr>
        <w:jc w:val="center"/>
        <w:rPr>
          <w:rFonts w:ascii="Times New Roman" w:hAnsi="Times New Roman" w:cs="Times New Roman"/>
          <w:noProof/>
          <w:sz w:val="20"/>
        </w:rPr>
      </w:pPr>
    </w:p>
    <w:p w:rsidR="00B920E1" w:rsidRPr="008B3F36" w:rsidRDefault="00B920E1" w:rsidP="00B920E1">
      <w:pPr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lastRenderedPageBreak/>
        <w:drawing>
          <wp:inline distT="0" distB="0" distL="0" distR="0">
            <wp:extent cx="3378046" cy="7671816"/>
            <wp:effectExtent l="0" t="0" r="0" b="571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M_all_admix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7" r="9511" b="1349"/>
                    <a:stretch/>
                  </pic:blipFill>
                  <pic:spPr bwMode="auto">
                    <a:xfrm>
                      <a:off x="0" y="0"/>
                      <a:ext cx="3382365" cy="7681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3ACF" w:rsidRPr="00585FF0" w:rsidRDefault="00654785" w:rsidP="00585FF0">
      <w:pPr>
        <w:jc w:val="both"/>
        <w:rPr>
          <w:rFonts w:ascii="Times New Roman" w:hAnsi="Times New Roman" w:cs="Times New Roman"/>
        </w:rPr>
      </w:pPr>
      <w:r w:rsidRPr="00654785">
        <w:rPr>
          <w:rFonts w:ascii="Times New Roman" w:hAnsi="Times New Roman" w:cs="Times New Roman"/>
          <w:b/>
          <w:bCs/>
          <w:sz w:val="20"/>
        </w:rPr>
        <w:t>Figure S3</w:t>
      </w:r>
      <w:r w:rsidR="00B920E1" w:rsidRPr="00654785">
        <w:rPr>
          <w:rFonts w:ascii="Times New Roman" w:hAnsi="Times New Roman" w:cs="Times New Roman"/>
          <w:sz w:val="20"/>
        </w:rPr>
        <w:t xml:space="preserve">: 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 Admixture plot comprising clustering solutions from </w:t>
      </w:r>
      <w:r w:rsidRPr="00654785">
        <w:rPr>
          <w:rFonts w:ascii="Times New Roman" w:hAnsi="Times New Roman" w:cs="Times New Roman"/>
          <w:i/>
          <w:iCs/>
          <w:color w:val="000000"/>
          <w:sz w:val="20"/>
          <w:szCs w:val="20"/>
        </w:rPr>
        <w:t>k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 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= </w:t>
      </w:r>
      <w:proofErr w:type="gramStart"/>
      <w:r w:rsidRPr="00654785">
        <w:rPr>
          <w:rFonts w:ascii="Times New Roman" w:hAnsi="Times New Roman" w:cs="Times New Roman"/>
          <w:color w:val="000000"/>
          <w:sz w:val="20"/>
          <w:szCs w:val="20"/>
        </w:rPr>
        <w:t>2</w:t>
      </w:r>
      <w:proofErr w:type="gramEnd"/>
      <w:r w:rsidRPr="00654785">
        <w:rPr>
          <w:rFonts w:ascii="Times New Roman" w:hAnsi="Times New Roman" w:cs="Times New Roman"/>
          <w:color w:val="000000"/>
          <w:sz w:val="20"/>
          <w:szCs w:val="20"/>
        </w:rPr>
        <w:t xml:space="preserve"> to </w:t>
      </w:r>
      <w:r w:rsidRPr="00654785">
        <w:rPr>
          <w:rFonts w:ascii="Times New Roman" w:hAnsi="Times New Roman" w:cs="Times New Roman"/>
          <w:i/>
          <w:iCs/>
          <w:color w:val="000000"/>
          <w:sz w:val="20"/>
          <w:szCs w:val="20"/>
        </w:rPr>
        <w:t>k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 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= 25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 xml:space="preserve"> of the 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109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 xml:space="preserve"> Moroccan genomes 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with 3,477 indivi</w:t>
      </w:r>
      <w:r w:rsidR="00585FF0">
        <w:rPr>
          <w:rFonts w:ascii="Times New Roman" w:hAnsi="Times New Roman" w:cs="Times New Roman"/>
          <w:color w:val="000000"/>
          <w:sz w:val="20"/>
          <w:szCs w:val="20"/>
        </w:rPr>
        <w:t xml:space="preserve">duals from 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Africa, North Africa, Europe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, America, Oc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eania,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 xml:space="preserve"> Asia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 xml:space="preserve"> and Middle east</w:t>
      </w:r>
      <w:r w:rsidRPr="00654785">
        <w:rPr>
          <w:rFonts w:ascii="Times New Roman" w:hAnsi="Times New Roman" w:cs="Times New Roman"/>
          <w:color w:val="000000"/>
          <w:sz w:val="20"/>
          <w:szCs w:val="20"/>
        </w:rPr>
        <w:t>.</w:t>
      </w:r>
      <w:bookmarkStart w:id="0" w:name="_GoBack"/>
      <w:bookmarkEnd w:id="0"/>
    </w:p>
    <w:sectPr w:rsidR="00733ACF" w:rsidRPr="00585FF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AD0"/>
    <w:rsid w:val="00105E55"/>
    <w:rsid w:val="00486FC5"/>
    <w:rsid w:val="00495AD0"/>
    <w:rsid w:val="00567B42"/>
    <w:rsid w:val="00585FF0"/>
    <w:rsid w:val="00654785"/>
    <w:rsid w:val="00733ACF"/>
    <w:rsid w:val="008B3F36"/>
    <w:rsid w:val="00B9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B43A5"/>
  <w15:chartTrackingRefBased/>
  <w15:docId w15:val="{70DD2A26-BFEF-4091-8A7C-D425D8361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2024-07-11T19:17:00Z</dcterms:created>
  <dcterms:modified xsi:type="dcterms:W3CDTF">2024-07-11T21:08:00Z</dcterms:modified>
</cp:coreProperties>
</file>