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27D34" w14:textId="22292CD4" w:rsidR="000F5842" w:rsidRPr="00FE4D74" w:rsidRDefault="000F5842" w:rsidP="000F5842">
      <w:pPr>
        <w:autoSpaceDE w:val="0"/>
        <w:autoSpaceDN w:val="0"/>
        <w:adjustRightInd w:val="0"/>
        <w:spacing w:after="0" w:line="400" w:lineRule="atLeast"/>
        <w:rPr>
          <w:rFonts w:ascii="Times New Roman" w:eastAsia="Calibri" w:hAnsi="Times New Roman" w:cs="Times New Roman"/>
          <w:lang w:val="en-US"/>
        </w:rPr>
      </w:pPr>
      <w:r>
        <w:rPr>
          <w:rFonts w:ascii="Times New Roman" w:eastAsia="Calibri" w:hAnsi="Times New Roman" w:cs="Times New Roman"/>
          <w:lang w:val="en-US"/>
        </w:rPr>
        <w:t>Additional file 1.</w:t>
      </w:r>
      <w:r w:rsidRPr="00FE4D74">
        <w:rPr>
          <w:rFonts w:ascii="Times New Roman" w:eastAsia="Calibri" w:hAnsi="Times New Roman" w:cs="Times New Roman"/>
          <w:lang w:val="en-US"/>
        </w:rPr>
        <w:t xml:space="preserve"> Change in RETTS-p</w:t>
      </w:r>
      <w:r w:rsidR="00FA3AFD">
        <w:rPr>
          <w:rFonts w:ascii="Times New Roman" w:eastAsia="Calibri" w:hAnsi="Times New Roman" w:cs="Times New Roman"/>
          <w:lang w:val="en-US"/>
        </w:rPr>
        <w:t xml:space="preserve"> score</w:t>
      </w:r>
      <w:r w:rsidRPr="00FE4D74">
        <w:rPr>
          <w:rFonts w:ascii="Times New Roman" w:eastAsia="Calibri" w:hAnsi="Times New Roman" w:cs="Times New Roman"/>
          <w:lang w:val="en-US"/>
        </w:rPr>
        <w:t xml:space="preserve"> before enrolment in the study </w:t>
      </w:r>
      <w:r>
        <w:rPr>
          <w:rFonts w:ascii="Times New Roman" w:eastAsia="Calibri" w:hAnsi="Times New Roman" w:cs="Times New Roman"/>
          <w:lang w:val="en-US"/>
        </w:rPr>
        <w:t xml:space="preserve">for participants included </w:t>
      </w:r>
      <w:r w:rsidRPr="00FE4D74">
        <w:rPr>
          <w:rFonts w:ascii="Times New Roman" w:eastAsia="Calibri" w:hAnsi="Times New Roman" w:cs="Times New Roman"/>
          <w:lang w:val="en-US"/>
        </w:rPr>
        <w:t xml:space="preserve">after </w:t>
      </w:r>
      <w:r>
        <w:rPr>
          <w:rFonts w:ascii="Times New Roman" w:eastAsia="Calibri" w:hAnsi="Times New Roman" w:cs="Times New Roman"/>
          <w:lang w:val="en-US"/>
        </w:rPr>
        <w:t xml:space="preserve">the </w:t>
      </w:r>
      <w:r w:rsidRPr="00FE4D74">
        <w:rPr>
          <w:rFonts w:ascii="Times New Roman" w:eastAsia="Calibri" w:hAnsi="Times New Roman" w:cs="Times New Roman"/>
          <w:lang w:val="en-US"/>
        </w:rPr>
        <w:t>median time</w:t>
      </w:r>
      <w:r>
        <w:rPr>
          <w:rFonts w:ascii="Times New Roman" w:eastAsia="Calibri" w:hAnsi="Times New Roman" w:cs="Times New Roman"/>
          <w:lang w:val="en-US"/>
        </w:rPr>
        <w:t xml:space="preserve"> </w:t>
      </w:r>
      <w:r w:rsidR="002114D4">
        <w:rPr>
          <w:rFonts w:ascii="Times New Roman" w:eastAsia="Calibri" w:hAnsi="Times New Roman" w:cs="Times New Roman"/>
          <w:lang w:val="en-US"/>
        </w:rPr>
        <w:t xml:space="preserve">to inclusion </w:t>
      </w:r>
      <w:r>
        <w:rPr>
          <w:rFonts w:ascii="Times New Roman" w:eastAsia="Calibri" w:hAnsi="Times New Roman" w:cs="Times New Roman"/>
          <w:lang w:val="en-US"/>
        </w:rPr>
        <w:t>and without O</w:t>
      </w:r>
      <w:r w:rsidR="00C541D3">
        <w:rPr>
          <w:rFonts w:ascii="Times New Roman" w:eastAsia="Calibri" w:hAnsi="Times New Roman" w:cs="Times New Roman"/>
          <w:vertAlign w:val="subscript"/>
          <w:lang w:val="en-US"/>
        </w:rPr>
        <w:t>2</w:t>
      </w:r>
      <w:r>
        <w:rPr>
          <w:rFonts w:ascii="Times New Roman" w:eastAsia="Calibri" w:hAnsi="Times New Roman" w:cs="Times New Roman"/>
          <w:lang w:val="en-US"/>
        </w:rPr>
        <w:t xml:space="preserve"> suppl</w:t>
      </w:r>
      <w:r w:rsidR="00C541D3">
        <w:rPr>
          <w:rFonts w:ascii="Times New Roman" w:eastAsia="Calibri" w:hAnsi="Times New Roman" w:cs="Times New Roman"/>
          <w:lang w:val="en-US"/>
        </w:rPr>
        <w:t>ementation</w:t>
      </w:r>
      <w:r>
        <w:rPr>
          <w:rFonts w:ascii="Times New Roman" w:eastAsia="Calibri" w:hAnsi="Times New Roman" w:cs="Times New Roman"/>
          <w:lang w:val="en-US"/>
        </w:rPr>
        <w:t xml:space="preserve"> or HFNC</w:t>
      </w:r>
      <w:r w:rsidR="00FA3AFD">
        <w:rPr>
          <w:rFonts w:ascii="Times New Roman" w:eastAsia="Calibri" w:hAnsi="Times New Roman" w:cs="Times New Roman"/>
          <w:lang w:val="en-US"/>
        </w:rPr>
        <w:t>,</w:t>
      </w:r>
      <w:r>
        <w:rPr>
          <w:rFonts w:ascii="Times New Roman" w:eastAsia="Calibri" w:hAnsi="Times New Roman" w:cs="Times New Roman"/>
          <w:lang w:val="en-US"/>
        </w:rPr>
        <w:t xml:space="preserve"> n=23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5528"/>
        <w:gridCol w:w="1508"/>
      </w:tblGrid>
      <w:tr w:rsidR="000F5842" w:rsidRPr="00FE4D74" w14:paraId="2EDAD90E" w14:textId="77777777" w:rsidTr="00BB34CF">
        <w:tc>
          <w:tcPr>
            <w:tcW w:w="988" w:type="dxa"/>
          </w:tcPr>
          <w:p w14:paraId="292A0078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b/>
                <w:bCs/>
              </w:rPr>
            </w:pPr>
            <w:bookmarkStart w:id="0" w:name="_Hlk63846748"/>
            <w:r w:rsidRPr="00FE4D74">
              <w:rPr>
                <w:rFonts w:ascii="Times New Roman" w:eastAsia="Calibri" w:hAnsi="Times New Roman" w:cs="Times New Roman"/>
                <w:b/>
                <w:bCs/>
              </w:rPr>
              <w:t>Sex</w:t>
            </w:r>
          </w:p>
        </w:tc>
        <w:tc>
          <w:tcPr>
            <w:tcW w:w="992" w:type="dxa"/>
          </w:tcPr>
          <w:p w14:paraId="4B60C77F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b/>
                <w:bCs/>
              </w:rPr>
            </w:pPr>
            <w:bookmarkStart w:id="1" w:name="_Hlk63695819"/>
            <w:r w:rsidRPr="00FE4D74">
              <w:rPr>
                <w:rFonts w:ascii="Times New Roman" w:eastAsia="Calibri" w:hAnsi="Times New Roman" w:cs="Times New Roman"/>
                <w:b/>
                <w:bCs/>
              </w:rPr>
              <w:t>Age, months</w:t>
            </w:r>
          </w:p>
        </w:tc>
        <w:tc>
          <w:tcPr>
            <w:tcW w:w="5528" w:type="dxa"/>
          </w:tcPr>
          <w:p w14:paraId="5AD22D0D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Change RETTS-p*</w:t>
            </w:r>
          </w:p>
        </w:tc>
        <w:tc>
          <w:tcPr>
            <w:tcW w:w="1508" w:type="dxa"/>
          </w:tcPr>
          <w:p w14:paraId="4C17245D" w14:textId="134FDB62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Time before enrolment, h</w:t>
            </w:r>
            <w:r>
              <w:rPr>
                <w:rFonts w:ascii="Times New Roman" w:eastAsia="Calibri" w:hAnsi="Times New Roman" w:cs="Times New Roman"/>
                <w:b/>
                <w:bCs/>
                <w:lang w:val="en-US"/>
              </w:rPr>
              <w:t>ours</w:t>
            </w:r>
          </w:p>
        </w:tc>
      </w:tr>
      <w:tr w:rsidR="000F5842" w:rsidRPr="00FE4D74" w14:paraId="7B1EB0D5" w14:textId="77777777" w:rsidTr="00BB34CF">
        <w:tc>
          <w:tcPr>
            <w:tcW w:w="988" w:type="dxa"/>
          </w:tcPr>
          <w:p w14:paraId="1CC5BCB0" w14:textId="6C11F31E" w:rsidR="000F5842" w:rsidRPr="00FE4D74" w:rsidRDefault="002114D4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</w:t>
            </w:r>
            <w:r w:rsidR="000F5842" w:rsidRPr="00FE4D74">
              <w:rPr>
                <w:rFonts w:ascii="Times New Roman" w:eastAsia="Calibri" w:hAnsi="Times New Roman" w:cs="Times New Roman"/>
              </w:rPr>
              <w:t>oy</w:t>
            </w:r>
          </w:p>
        </w:tc>
        <w:tc>
          <w:tcPr>
            <w:tcW w:w="992" w:type="dxa"/>
          </w:tcPr>
          <w:p w14:paraId="68E4742B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</w:rPr>
            </w:pPr>
            <w:r w:rsidRPr="00FE4D74">
              <w:rPr>
                <w:rFonts w:ascii="Times New Roman" w:eastAsia="Calibri" w:hAnsi="Times New Roman" w:cs="Times New Roman"/>
              </w:rPr>
              <w:t>1.4</w:t>
            </w:r>
          </w:p>
        </w:tc>
        <w:tc>
          <w:tcPr>
            <w:tcW w:w="5528" w:type="dxa"/>
          </w:tcPr>
          <w:p w14:paraId="1F49735C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-</w:t>
            </w:r>
          </w:p>
        </w:tc>
        <w:tc>
          <w:tcPr>
            <w:tcW w:w="1508" w:type="dxa"/>
          </w:tcPr>
          <w:p w14:paraId="5FDB4CD0" w14:textId="761D90D1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20.75</w:t>
            </w:r>
          </w:p>
        </w:tc>
      </w:tr>
      <w:tr w:rsidR="000F5842" w:rsidRPr="00FE4D74" w14:paraId="748ADC16" w14:textId="77777777" w:rsidTr="00BB34CF">
        <w:tc>
          <w:tcPr>
            <w:tcW w:w="988" w:type="dxa"/>
          </w:tcPr>
          <w:p w14:paraId="6372E372" w14:textId="6FCD7050" w:rsidR="000F5842" w:rsidRPr="00FE4D74" w:rsidRDefault="002114D4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b</w:t>
            </w:r>
            <w:r w:rsidR="000F5842" w:rsidRPr="00FE4D74">
              <w:rPr>
                <w:rFonts w:ascii="Times New Roman" w:eastAsia="Calibri" w:hAnsi="Times New Roman" w:cs="Times New Roman"/>
                <w:lang w:val="en-US"/>
              </w:rPr>
              <w:t>oy</w:t>
            </w:r>
          </w:p>
        </w:tc>
        <w:bookmarkEnd w:id="1"/>
        <w:tc>
          <w:tcPr>
            <w:tcW w:w="992" w:type="dxa"/>
          </w:tcPr>
          <w:p w14:paraId="498C8739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22.1</w:t>
            </w:r>
          </w:p>
        </w:tc>
        <w:tc>
          <w:tcPr>
            <w:tcW w:w="5528" w:type="dxa"/>
          </w:tcPr>
          <w:p w14:paraId="2F2C6462" w14:textId="292A6F45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 xml:space="preserve">HR </w:t>
            </w:r>
            <w:r w:rsidR="008B1A67">
              <w:rPr>
                <w:rFonts w:ascii="Times New Roman" w:eastAsia="Calibri" w:hAnsi="Times New Roman" w:cs="Times New Roman"/>
                <w:lang w:val="en-US"/>
              </w:rPr>
              <w:t>orange → yellow</w:t>
            </w:r>
            <w:r w:rsidRPr="00FE4D74">
              <w:rPr>
                <w:rFonts w:ascii="Times New Roman" w:eastAsia="Calibri" w:hAnsi="Times New Roman" w:cs="Times New Roman"/>
                <w:lang w:val="en-US"/>
              </w:rPr>
              <w:t>, RR</w:t>
            </w:r>
            <w:r w:rsidR="008B1A67">
              <w:rPr>
                <w:rFonts w:ascii="Times New Roman" w:eastAsia="Calibri" w:hAnsi="Times New Roman" w:cs="Times New Roman"/>
                <w:lang w:val="en-US"/>
              </w:rPr>
              <w:t xml:space="preserve"> orange  → yellow</w:t>
            </w:r>
          </w:p>
        </w:tc>
        <w:tc>
          <w:tcPr>
            <w:tcW w:w="1508" w:type="dxa"/>
          </w:tcPr>
          <w:p w14:paraId="5513D2CD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21.08</w:t>
            </w:r>
          </w:p>
        </w:tc>
      </w:tr>
      <w:tr w:rsidR="000F5842" w:rsidRPr="00FE4D74" w14:paraId="742E40EF" w14:textId="77777777" w:rsidTr="00BB34CF">
        <w:tc>
          <w:tcPr>
            <w:tcW w:w="988" w:type="dxa"/>
          </w:tcPr>
          <w:p w14:paraId="0E2A1B20" w14:textId="294EE290" w:rsidR="000F5842" w:rsidRPr="00FE4D74" w:rsidRDefault="002114D4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g</w:t>
            </w:r>
            <w:r w:rsidR="000F5842" w:rsidRPr="00FE4D74">
              <w:rPr>
                <w:rFonts w:ascii="Times New Roman" w:eastAsia="Calibri" w:hAnsi="Times New Roman" w:cs="Times New Roman"/>
                <w:lang w:val="en-US"/>
              </w:rPr>
              <w:t>irl</w:t>
            </w:r>
          </w:p>
        </w:tc>
        <w:tc>
          <w:tcPr>
            <w:tcW w:w="992" w:type="dxa"/>
          </w:tcPr>
          <w:p w14:paraId="005F5A18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1.2</w:t>
            </w:r>
          </w:p>
        </w:tc>
        <w:tc>
          <w:tcPr>
            <w:tcW w:w="5528" w:type="dxa"/>
          </w:tcPr>
          <w:p w14:paraId="650FF86C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-</w:t>
            </w:r>
          </w:p>
        </w:tc>
        <w:tc>
          <w:tcPr>
            <w:tcW w:w="1508" w:type="dxa"/>
          </w:tcPr>
          <w:p w14:paraId="30BA3FCC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15.00</w:t>
            </w:r>
          </w:p>
        </w:tc>
      </w:tr>
      <w:tr w:rsidR="000F5842" w:rsidRPr="00FE4D74" w14:paraId="6AF8F0AA" w14:textId="77777777" w:rsidTr="00BB34CF">
        <w:tc>
          <w:tcPr>
            <w:tcW w:w="988" w:type="dxa"/>
          </w:tcPr>
          <w:p w14:paraId="2D7E0A22" w14:textId="5A08D07D" w:rsidR="000F5842" w:rsidRPr="00FE4D74" w:rsidRDefault="002114D4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b</w:t>
            </w:r>
            <w:r w:rsidR="000F5842" w:rsidRPr="00FE4D74">
              <w:rPr>
                <w:rFonts w:ascii="Times New Roman" w:eastAsia="Calibri" w:hAnsi="Times New Roman" w:cs="Times New Roman"/>
                <w:lang w:val="en-US"/>
              </w:rPr>
              <w:t>oy</w:t>
            </w:r>
          </w:p>
        </w:tc>
        <w:tc>
          <w:tcPr>
            <w:tcW w:w="992" w:type="dxa"/>
          </w:tcPr>
          <w:p w14:paraId="57579730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9.6</w:t>
            </w:r>
          </w:p>
        </w:tc>
        <w:tc>
          <w:tcPr>
            <w:tcW w:w="5528" w:type="dxa"/>
          </w:tcPr>
          <w:p w14:paraId="564FE84C" w14:textId="2B727530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 xml:space="preserve">HR </w:t>
            </w:r>
            <w:r w:rsidR="00884035">
              <w:rPr>
                <w:rFonts w:ascii="Times New Roman" w:eastAsia="Calibri" w:hAnsi="Times New Roman" w:cs="Times New Roman"/>
                <w:lang w:val="en-US"/>
              </w:rPr>
              <w:t>yellow → green</w:t>
            </w:r>
          </w:p>
        </w:tc>
        <w:tc>
          <w:tcPr>
            <w:tcW w:w="1508" w:type="dxa"/>
          </w:tcPr>
          <w:p w14:paraId="528F9FF9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17.38</w:t>
            </w:r>
          </w:p>
        </w:tc>
      </w:tr>
      <w:tr w:rsidR="000F5842" w:rsidRPr="00FE4D74" w14:paraId="7547F13F" w14:textId="77777777" w:rsidTr="00BB34CF">
        <w:tc>
          <w:tcPr>
            <w:tcW w:w="988" w:type="dxa"/>
          </w:tcPr>
          <w:p w14:paraId="6B35A876" w14:textId="0ABB1C4F" w:rsidR="000F5842" w:rsidRPr="00FE4D74" w:rsidRDefault="002114D4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g</w:t>
            </w:r>
            <w:r w:rsidR="000F5842" w:rsidRPr="00FE4D74">
              <w:rPr>
                <w:rFonts w:ascii="Times New Roman" w:eastAsia="Calibri" w:hAnsi="Times New Roman" w:cs="Times New Roman"/>
                <w:lang w:val="en-US"/>
              </w:rPr>
              <w:t>irl</w:t>
            </w:r>
          </w:p>
        </w:tc>
        <w:tc>
          <w:tcPr>
            <w:tcW w:w="992" w:type="dxa"/>
          </w:tcPr>
          <w:p w14:paraId="048C96B4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13.5</w:t>
            </w:r>
          </w:p>
        </w:tc>
        <w:tc>
          <w:tcPr>
            <w:tcW w:w="5528" w:type="dxa"/>
          </w:tcPr>
          <w:p w14:paraId="207E3728" w14:textId="7F6A1948" w:rsidR="000F5842" w:rsidRPr="00FE4D74" w:rsidRDefault="00BB34CF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S</w:t>
            </w:r>
            <w:r w:rsidR="000F5842" w:rsidRPr="00FE4D74">
              <w:rPr>
                <w:rFonts w:ascii="Times New Roman" w:eastAsia="Calibri" w:hAnsi="Times New Roman" w:cs="Times New Roman"/>
                <w:lang w:val="en-US"/>
              </w:rPr>
              <w:t xml:space="preserve">at </w:t>
            </w:r>
            <w:r w:rsidR="00884035">
              <w:rPr>
                <w:rFonts w:ascii="Times New Roman" w:eastAsia="Calibri" w:hAnsi="Times New Roman" w:cs="Times New Roman"/>
                <w:lang w:val="en-US"/>
              </w:rPr>
              <w:t>yellow → green</w:t>
            </w:r>
            <w:r w:rsidR="000F5842" w:rsidRPr="00FE4D74">
              <w:rPr>
                <w:rFonts w:ascii="Times New Roman" w:eastAsia="Calibri" w:hAnsi="Times New Roman" w:cs="Times New Roman"/>
                <w:lang w:val="en-US"/>
              </w:rPr>
              <w:t xml:space="preserve">, HR </w:t>
            </w:r>
            <w:r w:rsidR="00884035">
              <w:rPr>
                <w:rFonts w:ascii="Times New Roman" w:eastAsia="Calibri" w:hAnsi="Times New Roman" w:cs="Times New Roman"/>
                <w:lang w:val="en-US"/>
              </w:rPr>
              <w:t>red → yellow</w:t>
            </w:r>
            <w:r w:rsidR="000F5842" w:rsidRPr="00FE4D74">
              <w:rPr>
                <w:rFonts w:ascii="Times New Roman" w:eastAsia="Calibri" w:hAnsi="Times New Roman" w:cs="Times New Roman"/>
                <w:lang w:val="en-US"/>
              </w:rPr>
              <w:t>, RR missing</w:t>
            </w:r>
          </w:p>
        </w:tc>
        <w:tc>
          <w:tcPr>
            <w:tcW w:w="1508" w:type="dxa"/>
          </w:tcPr>
          <w:p w14:paraId="2516C31D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17.25</w:t>
            </w:r>
          </w:p>
        </w:tc>
      </w:tr>
      <w:tr w:rsidR="000F5842" w:rsidRPr="00FE4D74" w14:paraId="068EFB16" w14:textId="77777777" w:rsidTr="00BB34CF">
        <w:tc>
          <w:tcPr>
            <w:tcW w:w="988" w:type="dxa"/>
          </w:tcPr>
          <w:p w14:paraId="63FEE330" w14:textId="0E4AB449" w:rsidR="000F5842" w:rsidRPr="00FE4D74" w:rsidRDefault="002114D4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b</w:t>
            </w:r>
            <w:r w:rsidR="000F5842" w:rsidRPr="00FE4D74">
              <w:rPr>
                <w:rFonts w:ascii="Times New Roman" w:eastAsia="Calibri" w:hAnsi="Times New Roman" w:cs="Times New Roman"/>
                <w:lang w:val="en-US"/>
              </w:rPr>
              <w:t>oy</w:t>
            </w:r>
          </w:p>
        </w:tc>
        <w:tc>
          <w:tcPr>
            <w:tcW w:w="992" w:type="dxa"/>
          </w:tcPr>
          <w:p w14:paraId="445E9875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17.6</w:t>
            </w:r>
          </w:p>
        </w:tc>
        <w:tc>
          <w:tcPr>
            <w:tcW w:w="5528" w:type="dxa"/>
          </w:tcPr>
          <w:p w14:paraId="7C0B892E" w14:textId="7AD6B6A8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 xml:space="preserve">HR </w:t>
            </w:r>
            <w:r w:rsidR="00884035">
              <w:rPr>
                <w:rFonts w:ascii="Times New Roman" w:eastAsia="Calibri" w:hAnsi="Times New Roman" w:cs="Times New Roman"/>
                <w:lang w:val="en-US"/>
              </w:rPr>
              <w:t>orange → yellow</w:t>
            </w:r>
            <w:r w:rsidRPr="00FE4D74">
              <w:rPr>
                <w:rFonts w:ascii="Times New Roman" w:eastAsia="Calibri" w:hAnsi="Times New Roman" w:cs="Times New Roman"/>
                <w:lang w:val="en-US"/>
              </w:rPr>
              <w:t xml:space="preserve">, sat </w:t>
            </w:r>
            <w:r w:rsidR="00884035">
              <w:rPr>
                <w:rFonts w:ascii="Times New Roman" w:eastAsia="Calibri" w:hAnsi="Times New Roman" w:cs="Times New Roman"/>
                <w:lang w:val="en-US"/>
              </w:rPr>
              <w:t>orange → yellow</w:t>
            </w:r>
            <w:r w:rsidRPr="00FE4D74">
              <w:rPr>
                <w:rFonts w:ascii="Times New Roman" w:eastAsia="Calibri" w:hAnsi="Times New Roman" w:cs="Times New Roman"/>
                <w:lang w:val="en-US"/>
              </w:rPr>
              <w:t xml:space="preserve">, RR </w:t>
            </w:r>
            <w:r w:rsidR="00884035">
              <w:rPr>
                <w:rFonts w:ascii="Times New Roman" w:eastAsia="Calibri" w:hAnsi="Times New Roman" w:cs="Times New Roman"/>
                <w:lang w:val="en-US"/>
              </w:rPr>
              <w:t>red → green</w:t>
            </w:r>
          </w:p>
        </w:tc>
        <w:tc>
          <w:tcPr>
            <w:tcW w:w="1508" w:type="dxa"/>
          </w:tcPr>
          <w:p w14:paraId="619AB141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15.00</w:t>
            </w:r>
          </w:p>
        </w:tc>
      </w:tr>
      <w:tr w:rsidR="000F5842" w:rsidRPr="00FE4D74" w14:paraId="02E59225" w14:textId="77777777" w:rsidTr="00BB34CF">
        <w:tc>
          <w:tcPr>
            <w:tcW w:w="988" w:type="dxa"/>
          </w:tcPr>
          <w:p w14:paraId="364320C2" w14:textId="240A4AD5" w:rsidR="000F5842" w:rsidRPr="00FE4D74" w:rsidRDefault="002114D4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g</w:t>
            </w:r>
            <w:r w:rsidR="000F5842" w:rsidRPr="00FE4D74">
              <w:rPr>
                <w:rFonts w:ascii="Times New Roman" w:eastAsia="Calibri" w:hAnsi="Times New Roman" w:cs="Times New Roman"/>
                <w:lang w:val="en-US"/>
              </w:rPr>
              <w:t>irl</w:t>
            </w:r>
          </w:p>
        </w:tc>
        <w:tc>
          <w:tcPr>
            <w:tcW w:w="992" w:type="dxa"/>
          </w:tcPr>
          <w:p w14:paraId="484C7AEF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7.3</w:t>
            </w:r>
          </w:p>
        </w:tc>
        <w:tc>
          <w:tcPr>
            <w:tcW w:w="5528" w:type="dxa"/>
          </w:tcPr>
          <w:p w14:paraId="3914EF1A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-</w:t>
            </w:r>
          </w:p>
        </w:tc>
        <w:tc>
          <w:tcPr>
            <w:tcW w:w="1508" w:type="dxa"/>
          </w:tcPr>
          <w:p w14:paraId="73258ED6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24.17</w:t>
            </w:r>
          </w:p>
        </w:tc>
      </w:tr>
      <w:tr w:rsidR="000F5842" w:rsidRPr="00FE4D74" w14:paraId="3DFD16B4" w14:textId="77777777" w:rsidTr="00BB34CF">
        <w:tc>
          <w:tcPr>
            <w:tcW w:w="988" w:type="dxa"/>
          </w:tcPr>
          <w:p w14:paraId="3C244638" w14:textId="36A6AB0C" w:rsidR="000F5842" w:rsidRPr="00FE4D74" w:rsidRDefault="002114D4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g</w:t>
            </w:r>
            <w:r w:rsidR="000F5842" w:rsidRPr="00FE4D74">
              <w:rPr>
                <w:rFonts w:ascii="Times New Roman" w:eastAsia="Calibri" w:hAnsi="Times New Roman" w:cs="Times New Roman"/>
                <w:lang w:val="en-US"/>
              </w:rPr>
              <w:t>irl</w:t>
            </w:r>
          </w:p>
        </w:tc>
        <w:tc>
          <w:tcPr>
            <w:tcW w:w="992" w:type="dxa"/>
          </w:tcPr>
          <w:p w14:paraId="56A6B5B3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1.7</w:t>
            </w:r>
          </w:p>
        </w:tc>
        <w:tc>
          <w:tcPr>
            <w:tcW w:w="5528" w:type="dxa"/>
          </w:tcPr>
          <w:p w14:paraId="54957F53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-</w:t>
            </w:r>
          </w:p>
        </w:tc>
        <w:tc>
          <w:tcPr>
            <w:tcW w:w="1508" w:type="dxa"/>
          </w:tcPr>
          <w:p w14:paraId="06427131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15.50</w:t>
            </w:r>
          </w:p>
        </w:tc>
      </w:tr>
      <w:tr w:rsidR="000F5842" w:rsidRPr="00FE4D74" w14:paraId="355E15B3" w14:textId="77777777" w:rsidTr="00BB34CF">
        <w:tc>
          <w:tcPr>
            <w:tcW w:w="988" w:type="dxa"/>
          </w:tcPr>
          <w:p w14:paraId="315CD02F" w14:textId="25936DCC" w:rsidR="000F5842" w:rsidRPr="00FE4D74" w:rsidRDefault="002114D4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b</w:t>
            </w:r>
            <w:r w:rsidR="000F5842" w:rsidRPr="00FE4D74">
              <w:rPr>
                <w:rFonts w:ascii="Times New Roman" w:eastAsia="Calibri" w:hAnsi="Times New Roman" w:cs="Times New Roman"/>
                <w:lang w:val="en-US"/>
              </w:rPr>
              <w:t>oy</w:t>
            </w:r>
          </w:p>
        </w:tc>
        <w:tc>
          <w:tcPr>
            <w:tcW w:w="992" w:type="dxa"/>
          </w:tcPr>
          <w:p w14:paraId="50AB57EA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1.4</w:t>
            </w:r>
          </w:p>
        </w:tc>
        <w:tc>
          <w:tcPr>
            <w:tcW w:w="5528" w:type="dxa"/>
          </w:tcPr>
          <w:p w14:paraId="585898BA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-</w:t>
            </w:r>
          </w:p>
        </w:tc>
        <w:tc>
          <w:tcPr>
            <w:tcW w:w="1508" w:type="dxa"/>
          </w:tcPr>
          <w:p w14:paraId="59E806EA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20.17</w:t>
            </w:r>
          </w:p>
        </w:tc>
      </w:tr>
      <w:tr w:rsidR="000F5842" w:rsidRPr="00FE4D74" w14:paraId="69B5C1B8" w14:textId="77777777" w:rsidTr="00BB34CF">
        <w:tc>
          <w:tcPr>
            <w:tcW w:w="988" w:type="dxa"/>
          </w:tcPr>
          <w:p w14:paraId="757353EF" w14:textId="1401F342" w:rsidR="000F5842" w:rsidRPr="00FE4D74" w:rsidRDefault="002114D4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b</w:t>
            </w:r>
            <w:r w:rsidR="000F5842" w:rsidRPr="00FE4D74">
              <w:rPr>
                <w:rFonts w:ascii="Times New Roman" w:eastAsia="Calibri" w:hAnsi="Times New Roman" w:cs="Times New Roman"/>
                <w:lang w:val="en-US"/>
              </w:rPr>
              <w:t>oy</w:t>
            </w:r>
          </w:p>
        </w:tc>
        <w:tc>
          <w:tcPr>
            <w:tcW w:w="992" w:type="dxa"/>
          </w:tcPr>
          <w:p w14:paraId="6467E4D8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1.3</w:t>
            </w:r>
          </w:p>
        </w:tc>
        <w:tc>
          <w:tcPr>
            <w:tcW w:w="5528" w:type="dxa"/>
          </w:tcPr>
          <w:p w14:paraId="00C31767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-</w:t>
            </w:r>
          </w:p>
        </w:tc>
        <w:tc>
          <w:tcPr>
            <w:tcW w:w="1508" w:type="dxa"/>
          </w:tcPr>
          <w:p w14:paraId="5765713B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19.42</w:t>
            </w:r>
          </w:p>
        </w:tc>
      </w:tr>
      <w:tr w:rsidR="000F5842" w:rsidRPr="00FE4D74" w14:paraId="446D411D" w14:textId="77777777" w:rsidTr="00BB34CF">
        <w:tc>
          <w:tcPr>
            <w:tcW w:w="988" w:type="dxa"/>
          </w:tcPr>
          <w:p w14:paraId="7CD59A9D" w14:textId="417AA4FE" w:rsidR="000F5842" w:rsidRPr="00FE4D74" w:rsidRDefault="002114D4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b</w:t>
            </w:r>
            <w:r w:rsidR="000F5842" w:rsidRPr="00FE4D74">
              <w:rPr>
                <w:rFonts w:ascii="Times New Roman" w:eastAsia="Calibri" w:hAnsi="Times New Roman" w:cs="Times New Roman"/>
                <w:lang w:val="en-US"/>
              </w:rPr>
              <w:t>oy</w:t>
            </w:r>
          </w:p>
        </w:tc>
        <w:tc>
          <w:tcPr>
            <w:tcW w:w="992" w:type="dxa"/>
          </w:tcPr>
          <w:p w14:paraId="29997305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1.3</w:t>
            </w:r>
          </w:p>
        </w:tc>
        <w:tc>
          <w:tcPr>
            <w:tcW w:w="5528" w:type="dxa"/>
          </w:tcPr>
          <w:p w14:paraId="7EDE5590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-</w:t>
            </w:r>
          </w:p>
        </w:tc>
        <w:tc>
          <w:tcPr>
            <w:tcW w:w="1508" w:type="dxa"/>
          </w:tcPr>
          <w:p w14:paraId="328571D8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14.20</w:t>
            </w:r>
          </w:p>
        </w:tc>
      </w:tr>
      <w:tr w:rsidR="000F5842" w:rsidRPr="00FE4D74" w14:paraId="49BE8061" w14:textId="77777777" w:rsidTr="00BB34CF">
        <w:tc>
          <w:tcPr>
            <w:tcW w:w="988" w:type="dxa"/>
          </w:tcPr>
          <w:p w14:paraId="2E67C09D" w14:textId="59E7A483" w:rsidR="000F5842" w:rsidRPr="00FE4D74" w:rsidRDefault="002114D4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g</w:t>
            </w:r>
            <w:r w:rsidR="000F5842" w:rsidRPr="00FE4D74">
              <w:rPr>
                <w:rFonts w:ascii="Times New Roman" w:eastAsia="Calibri" w:hAnsi="Times New Roman" w:cs="Times New Roman"/>
                <w:lang w:val="en-US"/>
              </w:rPr>
              <w:t>irl</w:t>
            </w:r>
          </w:p>
        </w:tc>
        <w:tc>
          <w:tcPr>
            <w:tcW w:w="992" w:type="dxa"/>
          </w:tcPr>
          <w:p w14:paraId="5D552106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2.9</w:t>
            </w:r>
          </w:p>
        </w:tc>
        <w:tc>
          <w:tcPr>
            <w:tcW w:w="5528" w:type="dxa"/>
          </w:tcPr>
          <w:p w14:paraId="25E0C2CA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-</w:t>
            </w:r>
          </w:p>
        </w:tc>
        <w:tc>
          <w:tcPr>
            <w:tcW w:w="1508" w:type="dxa"/>
          </w:tcPr>
          <w:p w14:paraId="3A9D9088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23.67</w:t>
            </w:r>
          </w:p>
        </w:tc>
      </w:tr>
      <w:tr w:rsidR="000F5842" w:rsidRPr="00FE4D74" w14:paraId="32EB3D0C" w14:textId="77777777" w:rsidTr="00BB34CF">
        <w:tc>
          <w:tcPr>
            <w:tcW w:w="988" w:type="dxa"/>
          </w:tcPr>
          <w:p w14:paraId="2C4FF450" w14:textId="3E482A55" w:rsidR="000F5842" w:rsidRPr="00FE4D74" w:rsidRDefault="002114D4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g</w:t>
            </w:r>
            <w:r w:rsidR="000F5842" w:rsidRPr="00FE4D74">
              <w:rPr>
                <w:rFonts w:ascii="Times New Roman" w:eastAsia="Calibri" w:hAnsi="Times New Roman" w:cs="Times New Roman"/>
                <w:lang w:val="en-US"/>
              </w:rPr>
              <w:t>irl</w:t>
            </w:r>
          </w:p>
        </w:tc>
        <w:tc>
          <w:tcPr>
            <w:tcW w:w="992" w:type="dxa"/>
          </w:tcPr>
          <w:p w14:paraId="125C6A32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2.5</w:t>
            </w:r>
          </w:p>
        </w:tc>
        <w:tc>
          <w:tcPr>
            <w:tcW w:w="5528" w:type="dxa"/>
          </w:tcPr>
          <w:p w14:paraId="7E62BE6D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-</w:t>
            </w:r>
          </w:p>
        </w:tc>
        <w:tc>
          <w:tcPr>
            <w:tcW w:w="1508" w:type="dxa"/>
          </w:tcPr>
          <w:p w14:paraId="2D3059A1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19.18</w:t>
            </w:r>
          </w:p>
        </w:tc>
      </w:tr>
      <w:tr w:rsidR="000F5842" w:rsidRPr="00FE4D74" w14:paraId="0D16509A" w14:textId="77777777" w:rsidTr="00BB34CF">
        <w:tc>
          <w:tcPr>
            <w:tcW w:w="988" w:type="dxa"/>
          </w:tcPr>
          <w:p w14:paraId="0591BABF" w14:textId="43A4F98B" w:rsidR="000F5842" w:rsidRPr="00FE4D74" w:rsidRDefault="002114D4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b</w:t>
            </w:r>
            <w:r w:rsidR="000F5842" w:rsidRPr="00FE4D74">
              <w:rPr>
                <w:rFonts w:ascii="Times New Roman" w:eastAsia="Calibri" w:hAnsi="Times New Roman" w:cs="Times New Roman"/>
                <w:lang w:val="en-US"/>
              </w:rPr>
              <w:t>oy</w:t>
            </w:r>
          </w:p>
        </w:tc>
        <w:tc>
          <w:tcPr>
            <w:tcW w:w="992" w:type="dxa"/>
          </w:tcPr>
          <w:p w14:paraId="42B5EC81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16.1</w:t>
            </w:r>
          </w:p>
        </w:tc>
        <w:tc>
          <w:tcPr>
            <w:tcW w:w="5528" w:type="dxa"/>
          </w:tcPr>
          <w:p w14:paraId="583EF6C4" w14:textId="1675163A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 xml:space="preserve">HR </w:t>
            </w:r>
            <w:r w:rsidR="00884035">
              <w:rPr>
                <w:rFonts w:ascii="Times New Roman" w:eastAsia="Calibri" w:hAnsi="Times New Roman" w:cs="Times New Roman"/>
                <w:lang w:val="en-US"/>
              </w:rPr>
              <w:t>yellow → green</w:t>
            </w:r>
          </w:p>
        </w:tc>
        <w:tc>
          <w:tcPr>
            <w:tcW w:w="1508" w:type="dxa"/>
          </w:tcPr>
          <w:p w14:paraId="028D983F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20.50</w:t>
            </w:r>
          </w:p>
        </w:tc>
      </w:tr>
      <w:tr w:rsidR="000F5842" w:rsidRPr="00FE4D74" w14:paraId="16479C31" w14:textId="77777777" w:rsidTr="00BB34CF">
        <w:tc>
          <w:tcPr>
            <w:tcW w:w="988" w:type="dxa"/>
          </w:tcPr>
          <w:p w14:paraId="2C1EE1C4" w14:textId="22C34BBB" w:rsidR="000F5842" w:rsidRPr="00FE4D74" w:rsidRDefault="002114D4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b</w:t>
            </w:r>
            <w:r w:rsidR="000F5842" w:rsidRPr="00FE4D74">
              <w:rPr>
                <w:rFonts w:ascii="Times New Roman" w:eastAsia="Calibri" w:hAnsi="Times New Roman" w:cs="Times New Roman"/>
                <w:lang w:val="en-US"/>
              </w:rPr>
              <w:t>oy</w:t>
            </w:r>
          </w:p>
        </w:tc>
        <w:tc>
          <w:tcPr>
            <w:tcW w:w="992" w:type="dxa"/>
          </w:tcPr>
          <w:p w14:paraId="37C7E10E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3.1</w:t>
            </w:r>
          </w:p>
        </w:tc>
        <w:tc>
          <w:tcPr>
            <w:tcW w:w="5528" w:type="dxa"/>
          </w:tcPr>
          <w:p w14:paraId="0A119DE9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-</w:t>
            </w:r>
          </w:p>
        </w:tc>
        <w:tc>
          <w:tcPr>
            <w:tcW w:w="1508" w:type="dxa"/>
          </w:tcPr>
          <w:p w14:paraId="60E397E8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14.50</w:t>
            </w:r>
          </w:p>
        </w:tc>
      </w:tr>
      <w:tr w:rsidR="000F5842" w:rsidRPr="00FE4D74" w14:paraId="077E2AFF" w14:textId="77777777" w:rsidTr="00BB34CF">
        <w:tc>
          <w:tcPr>
            <w:tcW w:w="988" w:type="dxa"/>
          </w:tcPr>
          <w:p w14:paraId="543FAF68" w14:textId="75740A65" w:rsidR="000F5842" w:rsidRPr="00FE4D74" w:rsidRDefault="002114D4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b</w:t>
            </w:r>
            <w:r w:rsidR="000F5842" w:rsidRPr="00FE4D74">
              <w:rPr>
                <w:rFonts w:ascii="Times New Roman" w:eastAsia="Calibri" w:hAnsi="Times New Roman" w:cs="Times New Roman"/>
                <w:lang w:val="en-US"/>
              </w:rPr>
              <w:t>oy</w:t>
            </w:r>
          </w:p>
        </w:tc>
        <w:tc>
          <w:tcPr>
            <w:tcW w:w="992" w:type="dxa"/>
          </w:tcPr>
          <w:p w14:paraId="2A391E0C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15.7</w:t>
            </w:r>
          </w:p>
        </w:tc>
        <w:tc>
          <w:tcPr>
            <w:tcW w:w="5528" w:type="dxa"/>
          </w:tcPr>
          <w:p w14:paraId="6C427019" w14:textId="50E9F062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 xml:space="preserve">Sat </w:t>
            </w:r>
            <w:r w:rsidR="00884035">
              <w:rPr>
                <w:rFonts w:ascii="Times New Roman" w:eastAsia="Calibri" w:hAnsi="Times New Roman" w:cs="Times New Roman"/>
                <w:lang w:val="en-US"/>
              </w:rPr>
              <w:t>orange → green</w:t>
            </w:r>
          </w:p>
        </w:tc>
        <w:tc>
          <w:tcPr>
            <w:tcW w:w="1508" w:type="dxa"/>
          </w:tcPr>
          <w:p w14:paraId="4BD362B2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19.08</w:t>
            </w:r>
          </w:p>
        </w:tc>
      </w:tr>
      <w:tr w:rsidR="000F5842" w:rsidRPr="00FE4D74" w14:paraId="5D995F55" w14:textId="77777777" w:rsidTr="00BB34CF">
        <w:tc>
          <w:tcPr>
            <w:tcW w:w="988" w:type="dxa"/>
          </w:tcPr>
          <w:p w14:paraId="0E44346F" w14:textId="7C2D88B6" w:rsidR="000F5842" w:rsidRPr="00FE4D74" w:rsidRDefault="002114D4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g</w:t>
            </w:r>
            <w:r w:rsidR="000F5842" w:rsidRPr="00FE4D74">
              <w:rPr>
                <w:rFonts w:ascii="Times New Roman" w:eastAsia="Calibri" w:hAnsi="Times New Roman" w:cs="Times New Roman"/>
                <w:lang w:val="en-US"/>
              </w:rPr>
              <w:t>irl</w:t>
            </w:r>
          </w:p>
        </w:tc>
        <w:tc>
          <w:tcPr>
            <w:tcW w:w="992" w:type="dxa"/>
          </w:tcPr>
          <w:p w14:paraId="699C37DA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10.1</w:t>
            </w:r>
          </w:p>
        </w:tc>
        <w:tc>
          <w:tcPr>
            <w:tcW w:w="5528" w:type="dxa"/>
          </w:tcPr>
          <w:p w14:paraId="29178282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-</w:t>
            </w:r>
          </w:p>
        </w:tc>
        <w:tc>
          <w:tcPr>
            <w:tcW w:w="1508" w:type="dxa"/>
          </w:tcPr>
          <w:p w14:paraId="05F686AD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13.75</w:t>
            </w:r>
          </w:p>
        </w:tc>
      </w:tr>
      <w:tr w:rsidR="000F5842" w:rsidRPr="00FE4D74" w14:paraId="1BE5BF9C" w14:textId="77777777" w:rsidTr="00BB34CF">
        <w:tc>
          <w:tcPr>
            <w:tcW w:w="988" w:type="dxa"/>
          </w:tcPr>
          <w:p w14:paraId="5FEB1A77" w14:textId="0491BC38" w:rsidR="000F5842" w:rsidRPr="00FE4D74" w:rsidRDefault="002114D4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b</w:t>
            </w:r>
            <w:r w:rsidR="000F5842" w:rsidRPr="00FE4D74">
              <w:rPr>
                <w:rFonts w:ascii="Times New Roman" w:eastAsia="Calibri" w:hAnsi="Times New Roman" w:cs="Times New Roman"/>
                <w:lang w:val="en-US"/>
              </w:rPr>
              <w:t>oy</w:t>
            </w:r>
          </w:p>
        </w:tc>
        <w:tc>
          <w:tcPr>
            <w:tcW w:w="992" w:type="dxa"/>
          </w:tcPr>
          <w:p w14:paraId="59633839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5.1</w:t>
            </w:r>
          </w:p>
        </w:tc>
        <w:tc>
          <w:tcPr>
            <w:tcW w:w="5528" w:type="dxa"/>
          </w:tcPr>
          <w:p w14:paraId="4E70B940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-</w:t>
            </w:r>
          </w:p>
        </w:tc>
        <w:tc>
          <w:tcPr>
            <w:tcW w:w="1508" w:type="dxa"/>
          </w:tcPr>
          <w:p w14:paraId="557F9E38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20.17</w:t>
            </w:r>
          </w:p>
        </w:tc>
      </w:tr>
      <w:tr w:rsidR="000F5842" w:rsidRPr="00FE4D74" w14:paraId="5EAD2046" w14:textId="77777777" w:rsidTr="00BB34CF">
        <w:tc>
          <w:tcPr>
            <w:tcW w:w="988" w:type="dxa"/>
          </w:tcPr>
          <w:p w14:paraId="57F48169" w14:textId="034A9A0E" w:rsidR="000F5842" w:rsidRPr="00FE4D74" w:rsidRDefault="002114D4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b</w:t>
            </w:r>
            <w:r w:rsidR="000F5842" w:rsidRPr="00FE4D74">
              <w:rPr>
                <w:rFonts w:ascii="Times New Roman" w:eastAsia="Calibri" w:hAnsi="Times New Roman" w:cs="Times New Roman"/>
                <w:lang w:val="en-US"/>
              </w:rPr>
              <w:t>oy</w:t>
            </w:r>
          </w:p>
        </w:tc>
        <w:tc>
          <w:tcPr>
            <w:tcW w:w="992" w:type="dxa"/>
          </w:tcPr>
          <w:p w14:paraId="5A158CC2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12.3</w:t>
            </w:r>
          </w:p>
        </w:tc>
        <w:tc>
          <w:tcPr>
            <w:tcW w:w="5528" w:type="dxa"/>
          </w:tcPr>
          <w:p w14:paraId="07C5D2BC" w14:textId="7000932A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 xml:space="preserve">Sat </w:t>
            </w:r>
            <w:r w:rsidR="00884035">
              <w:rPr>
                <w:rFonts w:ascii="Times New Roman" w:eastAsia="Calibri" w:hAnsi="Times New Roman" w:cs="Times New Roman"/>
                <w:lang w:val="en-US"/>
              </w:rPr>
              <w:t>green → orange</w:t>
            </w:r>
            <w:r w:rsidRPr="00FE4D74">
              <w:rPr>
                <w:rFonts w:ascii="Times New Roman" w:eastAsia="Calibri" w:hAnsi="Times New Roman" w:cs="Times New Roman"/>
                <w:lang w:val="en-US"/>
              </w:rPr>
              <w:t xml:space="preserve">, RR </w:t>
            </w:r>
            <w:r w:rsidR="00884035">
              <w:rPr>
                <w:rFonts w:ascii="Times New Roman" w:eastAsia="Calibri" w:hAnsi="Times New Roman" w:cs="Times New Roman"/>
                <w:lang w:val="en-US"/>
              </w:rPr>
              <w:t>green → yellow</w:t>
            </w:r>
          </w:p>
        </w:tc>
        <w:tc>
          <w:tcPr>
            <w:tcW w:w="1508" w:type="dxa"/>
          </w:tcPr>
          <w:p w14:paraId="4B322B1F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15.17</w:t>
            </w:r>
          </w:p>
        </w:tc>
      </w:tr>
      <w:tr w:rsidR="000F5842" w:rsidRPr="00FE4D74" w14:paraId="69005F3B" w14:textId="77777777" w:rsidTr="00BB34CF">
        <w:tc>
          <w:tcPr>
            <w:tcW w:w="988" w:type="dxa"/>
          </w:tcPr>
          <w:p w14:paraId="32BBF95E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girl</w:t>
            </w:r>
          </w:p>
        </w:tc>
        <w:tc>
          <w:tcPr>
            <w:tcW w:w="992" w:type="dxa"/>
          </w:tcPr>
          <w:p w14:paraId="705A601D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0.8</w:t>
            </w:r>
          </w:p>
        </w:tc>
        <w:tc>
          <w:tcPr>
            <w:tcW w:w="5528" w:type="dxa"/>
          </w:tcPr>
          <w:p w14:paraId="562637FD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-</w:t>
            </w:r>
          </w:p>
        </w:tc>
        <w:tc>
          <w:tcPr>
            <w:tcW w:w="1508" w:type="dxa"/>
          </w:tcPr>
          <w:p w14:paraId="133EBDB4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13.25</w:t>
            </w:r>
          </w:p>
        </w:tc>
      </w:tr>
      <w:tr w:rsidR="000F5842" w:rsidRPr="00FE4D74" w14:paraId="668D26D5" w14:textId="77777777" w:rsidTr="00BB34CF">
        <w:tc>
          <w:tcPr>
            <w:tcW w:w="988" w:type="dxa"/>
          </w:tcPr>
          <w:p w14:paraId="4E524727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girl</w:t>
            </w:r>
          </w:p>
        </w:tc>
        <w:tc>
          <w:tcPr>
            <w:tcW w:w="992" w:type="dxa"/>
          </w:tcPr>
          <w:p w14:paraId="45809283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2.8</w:t>
            </w:r>
          </w:p>
        </w:tc>
        <w:tc>
          <w:tcPr>
            <w:tcW w:w="5528" w:type="dxa"/>
          </w:tcPr>
          <w:p w14:paraId="70818247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-</w:t>
            </w:r>
          </w:p>
        </w:tc>
        <w:tc>
          <w:tcPr>
            <w:tcW w:w="1508" w:type="dxa"/>
          </w:tcPr>
          <w:p w14:paraId="336FE411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16.50</w:t>
            </w:r>
          </w:p>
        </w:tc>
      </w:tr>
      <w:tr w:rsidR="000F5842" w:rsidRPr="00FE4D74" w14:paraId="112AB2AA" w14:textId="77777777" w:rsidTr="00BB34CF">
        <w:tc>
          <w:tcPr>
            <w:tcW w:w="988" w:type="dxa"/>
          </w:tcPr>
          <w:p w14:paraId="50179E3B" w14:textId="3012775E" w:rsidR="000F5842" w:rsidRPr="00FE4D74" w:rsidRDefault="002114D4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b</w:t>
            </w:r>
            <w:r w:rsidR="000F5842" w:rsidRPr="00FE4D74">
              <w:rPr>
                <w:rFonts w:ascii="Times New Roman" w:eastAsia="Calibri" w:hAnsi="Times New Roman" w:cs="Times New Roman"/>
                <w:lang w:val="en-US"/>
              </w:rPr>
              <w:t>oy</w:t>
            </w:r>
          </w:p>
        </w:tc>
        <w:tc>
          <w:tcPr>
            <w:tcW w:w="992" w:type="dxa"/>
          </w:tcPr>
          <w:p w14:paraId="351E2A01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0.9</w:t>
            </w:r>
          </w:p>
        </w:tc>
        <w:tc>
          <w:tcPr>
            <w:tcW w:w="5528" w:type="dxa"/>
          </w:tcPr>
          <w:p w14:paraId="613E49C5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-</w:t>
            </w:r>
          </w:p>
        </w:tc>
        <w:tc>
          <w:tcPr>
            <w:tcW w:w="1508" w:type="dxa"/>
          </w:tcPr>
          <w:p w14:paraId="2DA0E981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14.07</w:t>
            </w:r>
          </w:p>
        </w:tc>
      </w:tr>
      <w:tr w:rsidR="000F5842" w:rsidRPr="00FE4D74" w14:paraId="15ABC0C7" w14:textId="77777777" w:rsidTr="00BB34CF">
        <w:tc>
          <w:tcPr>
            <w:tcW w:w="988" w:type="dxa"/>
          </w:tcPr>
          <w:p w14:paraId="2E14CB19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boy</w:t>
            </w:r>
          </w:p>
        </w:tc>
        <w:tc>
          <w:tcPr>
            <w:tcW w:w="992" w:type="dxa"/>
          </w:tcPr>
          <w:p w14:paraId="6EC03F6B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2.0</w:t>
            </w:r>
          </w:p>
        </w:tc>
        <w:tc>
          <w:tcPr>
            <w:tcW w:w="5528" w:type="dxa"/>
          </w:tcPr>
          <w:p w14:paraId="604DD4B2" w14:textId="77777777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-</w:t>
            </w:r>
          </w:p>
        </w:tc>
        <w:tc>
          <w:tcPr>
            <w:tcW w:w="1508" w:type="dxa"/>
          </w:tcPr>
          <w:p w14:paraId="24E58F00" w14:textId="15EAA23D" w:rsidR="000F5842" w:rsidRPr="00FE4D74" w:rsidRDefault="000F5842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13.17</w:t>
            </w:r>
          </w:p>
        </w:tc>
      </w:tr>
    </w:tbl>
    <w:bookmarkEnd w:id="0"/>
    <w:p w14:paraId="3314800D" w14:textId="4FBB71C2" w:rsidR="005C3521" w:rsidRPr="00AE5FAA" w:rsidRDefault="000F5842" w:rsidP="00AE5FAA">
      <w:pPr>
        <w:autoSpaceDE w:val="0"/>
        <w:autoSpaceDN w:val="0"/>
        <w:adjustRightInd w:val="0"/>
        <w:spacing w:after="0" w:line="400" w:lineRule="atLeast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FE4D74">
        <w:rPr>
          <w:rFonts w:ascii="Times New Roman" w:eastAsia="Calibri" w:hAnsi="Times New Roman" w:cs="Times New Roman"/>
          <w:sz w:val="20"/>
          <w:szCs w:val="20"/>
          <w:lang w:val="en-US"/>
        </w:rPr>
        <w:t>*</w:t>
      </w:r>
      <w:r w:rsidR="00BB34CF">
        <w:rPr>
          <w:rFonts w:ascii="Times New Roman" w:eastAsia="Calibri" w:hAnsi="Times New Roman" w:cs="Times New Roman"/>
          <w:sz w:val="20"/>
          <w:szCs w:val="20"/>
          <w:lang w:val="en-US"/>
        </w:rPr>
        <w:t>Colours</w:t>
      </w:r>
      <w:r w:rsidR="00AE5FAA" w:rsidRPr="00AE5FA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r w:rsidR="00AE5FA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indicating </w:t>
      </w:r>
      <w:r w:rsidR="003E4FB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priority levels </w:t>
      </w:r>
      <w:r w:rsidR="00AE5FA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of </w:t>
      </w:r>
      <w:r w:rsidR="00AE5FAA" w:rsidRPr="00FE4D74">
        <w:rPr>
          <w:rFonts w:ascii="Times New Roman" w:eastAsia="Calibri" w:hAnsi="Times New Roman" w:cs="Times New Roman"/>
          <w:sz w:val="20"/>
          <w:szCs w:val="20"/>
          <w:lang w:val="en-US"/>
        </w:rPr>
        <w:t>RETTS-p</w:t>
      </w:r>
      <w:r w:rsidR="00AE5FA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r w:rsidR="003E4FB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for examination by </w:t>
      </w:r>
      <w:r w:rsidR="00AE5FA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a </w:t>
      </w:r>
      <w:r w:rsidR="003E4FB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physician </w:t>
      </w:r>
      <w:r w:rsidR="00AE5FA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in an emergency department </w:t>
      </w:r>
      <w:r w:rsidR="003E4FB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after </w:t>
      </w:r>
      <w:r w:rsidR="003E4FB6" w:rsidRPr="003E4FB6">
        <w:rPr>
          <w:rFonts w:ascii="Times New Roman" w:eastAsia="Calibri" w:hAnsi="Times New Roman" w:cs="Times New Roman"/>
          <w:sz w:val="20"/>
          <w:szCs w:val="20"/>
          <w:lang w:val="en-GB"/>
        </w:rPr>
        <w:t>basic evaluation and treatment</w:t>
      </w:r>
      <w:r w:rsidRPr="00FE4D74">
        <w:rPr>
          <w:rFonts w:ascii="Times New Roman" w:eastAsia="Calibri" w:hAnsi="Times New Roman" w:cs="Times New Roman"/>
          <w:sz w:val="20"/>
          <w:szCs w:val="20"/>
          <w:lang w:val="en-US"/>
        </w:rPr>
        <w:t>: green</w:t>
      </w:r>
      <w:r w:rsidR="00BB34CF">
        <w:rPr>
          <w:rFonts w:ascii="Times New Roman" w:eastAsia="Calibri" w:hAnsi="Times New Roman" w:cs="Times New Roman"/>
          <w:sz w:val="20"/>
          <w:szCs w:val="20"/>
          <w:lang w:val="en-US"/>
        </w:rPr>
        <w:t>=</w:t>
      </w:r>
      <w:r w:rsidR="000564E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“can wait </w:t>
      </w:r>
      <w:r w:rsidR="00A5219A">
        <w:rPr>
          <w:rFonts w:ascii="Times New Roman" w:eastAsia="Calibri" w:hAnsi="Times New Roman" w:cs="Times New Roman"/>
          <w:sz w:val="20"/>
          <w:szCs w:val="20"/>
          <w:lang w:val="en-US"/>
        </w:rPr>
        <w:t>a maximum of 4 hours</w:t>
      </w:r>
      <w:r w:rsidR="000564EE">
        <w:rPr>
          <w:rFonts w:ascii="Times New Roman" w:eastAsia="Calibri" w:hAnsi="Times New Roman" w:cs="Times New Roman"/>
          <w:sz w:val="20"/>
          <w:szCs w:val="20"/>
          <w:lang w:val="en-US"/>
        </w:rPr>
        <w:t>”</w:t>
      </w:r>
      <w:r w:rsidR="00BB34CF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</w:t>
      </w:r>
      <w:r w:rsidRPr="00FE4D74">
        <w:rPr>
          <w:rFonts w:ascii="Times New Roman" w:eastAsia="Calibri" w:hAnsi="Times New Roman" w:cs="Times New Roman"/>
          <w:sz w:val="20"/>
          <w:szCs w:val="20"/>
          <w:lang w:val="en-US"/>
        </w:rPr>
        <w:t>yellow</w:t>
      </w:r>
      <w:r w:rsidR="00BB34CF">
        <w:rPr>
          <w:rFonts w:ascii="Times New Roman" w:eastAsia="Calibri" w:hAnsi="Times New Roman" w:cs="Times New Roman"/>
          <w:sz w:val="20"/>
          <w:szCs w:val="20"/>
          <w:lang w:val="en-US"/>
        </w:rPr>
        <w:t>=</w:t>
      </w:r>
      <w:r w:rsidR="000564E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“can wait </w:t>
      </w:r>
      <w:r w:rsidR="00A5219A">
        <w:rPr>
          <w:rFonts w:ascii="Times New Roman" w:eastAsia="Calibri" w:hAnsi="Times New Roman" w:cs="Times New Roman"/>
          <w:sz w:val="20"/>
          <w:szCs w:val="20"/>
          <w:lang w:val="en-US"/>
        </w:rPr>
        <w:t>a maximum of 2 hours</w:t>
      </w:r>
      <w:r w:rsidR="000564EE">
        <w:rPr>
          <w:rFonts w:ascii="Times New Roman" w:eastAsia="Calibri" w:hAnsi="Times New Roman" w:cs="Times New Roman"/>
          <w:sz w:val="20"/>
          <w:szCs w:val="20"/>
          <w:lang w:val="en-US"/>
        </w:rPr>
        <w:t>”</w:t>
      </w:r>
      <w:r w:rsidRPr="00FE4D74">
        <w:rPr>
          <w:rFonts w:ascii="Times New Roman" w:eastAsia="Calibri" w:hAnsi="Times New Roman" w:cs="Times New Roman"/>
          <w:sz w:val="20"/>
          <w:szCs w:val="20"/>
          <w:lang w:val="en-US"/>
        </w:rPr>
        <w:t>, orange</w:t>
      </w:r>
      <w:r w:rsidR="00BB34CF">
        <w:rPr>
          <w:rFonts w:ascii="Times New Roman" w:eastAsia="Calibri" w:hAnsi="Times New Roman" w:cs="Times New Roman"/>
          <w:sz w:val="20"/>
          <w:szCs w:val="20"/>
          <w:lang w:val="en-US"/>
        </w:rPr>
        <w:t>=</w:t>
      </w:r>
      <w:r w:rsidR="000564EE">
        <w:rPr>
          <w:rFonts w:ascii="Times New Roman" w:eastAsia="Calibri" w:hAnsi="Times New Roman" w:cs="Times New Roman"/>
          <w:sz w:val="20"/>
          <w:szCs w:val="20"/>
          <w:lang w:val="en-US"/>
        </w:rPr>
        <w:t>“potentially life threatening</w:t>
      </w:r>
      <w:r w:rsidR="003E4FB6">
        <w:rPr>
          <w:rFonts w:ascii="Times New Roman" w:eastAsia="Calibri" w:hAnsi="Times New Roman" w:cs="Times New Roman"/>
          <w:sz w:val="20"/>
          <w:szCs w:val="20"/>
          <w:lang w:val="en-US"/>
        </w:rPr>
        <w:t>, examination within 20 minutes</w:t>
      </w:r>
      <w:r w:rsidRPr="00FE4D74">
        <w:rPr>
          <w:rFonts w:ascii="Times New Roman" w:eastAsia="Calibri" w:hAnsi="Times New Roman" w:cs="Times New Roman"/>
          <w:sz w:val="20"/>
          <w:szCs w:val="20"/>
          <w:lang w:val="en-US"/>
        </w:rPr>
        <w:t>, red</w:t>
      </w:r>
      <w:r w:rsidR="00BB34CF">
        <w:rPr>
          <w:rFonts w:ascii="Times New Roman" w:eastAsia="Calibri" w:hAnsi="Times New Roman" w:cs="Times New Roman"/>
          <w:sz w:val="20"/>
          <w:szCs w:val="20"/>
          <w:lang w:val="en-US"/>
        </w:rPr>
        <w:t>=</w:t>
      </w:r>
      <w:r w:rsidR="000564EE">
        <w:rPr>
          <w:rFonts w:ascii="Times New Roman" w:eastAsia="Calibri" w:hAnsi="Times New Roman" w:cs="Times New Roman"/>
          <w:sz w:val="20"/>
          <w:szCs w:val="20"/>
          <w:lang w:val="en-US"/>
        </w:rPr>
        <w:t>“life threatening</w:t>
      </w:r>
      <w:r w:rsidR="003E4FB6">
        <w:rPr>
          <w:rFonts w:ascii="Times New Roman" w:eastAsia="Calibri" w:hAnsi="Times New Roman" w:cs="Times New Roman"/>
          <w:sz w:val="20"/>
          <w:szCs w:val="20"/>
          <w:lang w:val="en-US"/>
        </w:rPr>
        <w:t>, urgent physician examination”</w:t>
      </w:r>
      <w:r w:rsidRPr="00FE4D74">
        <w:rPr>
          <w:rFonts w:ascii="Times New Roman" w:eastAsia="Calibri" w:hAnsi="Times New Roman" w:cs="Times New Roman"/>
          <w:sz w:val="20"/>
          <w:szCs w:val="20"/>
          <w:lang w:val="en-US"/>
        </w:rPr>
        <w:br/>
        <w:t>HR</w:t>
      </w:r>
      <w:r w:rsidR="00AE5FAA">
        <w:rPr>
          <w:rFonts w:ascii="Times New Roman" w:eastAsia="Calibri" w:hAnsi="Times New Roman" w:cs="Times New Roman"/>
          <w:sz w:val="20"/>
          <w:szCs w:val="20"/>
          <w:lang w:val="en-US"/>
        </w:rPr>
        <w:t>=</w:t>
      </w:r>
      <w:r w:rsidRPr="00FE4D74">
        <w:rPr>
          <w:rFonts w:ascii="Times New Roman" w:eastAsia="Calibri" w:hAnsi="Times New Roman" w:cs="Times New Roman"/>
          <w:sz w:val="20"/>
          <w:szCs w:val="20"/>
          <w:lang w:val="en-US"/>
        </w:rPr>
        <w:t>heart rate, RR</w:t>
      </w:r>
      <w:r w:rsidR="00AE5FAA">
        <w:rPr>
          <w:rFonts w:ascii="Times New Roman" w:eastAsia="Calibri" w:hAnsi="Times New Roman" w:cs="Times New Roman"/>
          <w:sz w:val="20"/>
          <w:szCs w:val="20"/>
          <w:lang w:val="en-US"/>
        </w:rPr>
        <w:t>=</w:t>
      </w:r>
      <w:r w:rsidRPr="00FE4D74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respiratory rate, 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S</w:t>
      </w:r>
      <w:r w:rsidRPr="00FE4D74">
        <w:rPr>
          <w:rFonts w:ascii="Times New Roman" w:eastAsia="Calibri" w:hAnsi="Times New Roman" w:cs="Times New Roman"/>
          <w:sz w:val="20"/>
          <w:szCs w:val="20"/>
          <w:lang w:val="en-US"/>
        </w:rPr>
        <w:t>at</w:t>
      </w:r>
      <w:r w:rsidR="00AE5FAA">
        <w:rPr>
          <w:rFonts w:ascii="Times New Roman" w:eastAsia="Calibri" w:hAnsi="Times New Roman" w:cs="Times New Roman"/>
          <w:sz w:val="20"/>
          <w:szCs w:val="20"/>
          <w:lang w:val="en-US"/>
        </w:rPr>
        <w:t>=</w:t>
      </w:r>
      <w:r w:rsidRPr="00FE4D74">
        <w:rPr>
          <w:rFonts w:ascii="Times New Roman" w:eastAsia="Calibri" w:hAnsi="Times New Roman" w:cs="Times New Roman"/>
          <w:sz w:val="20"/>
          <w:szCs w:val="20"/>
          <w:lang w:val="en-US"/>
        </w:rPr>
        <w:t>oxygen saturation</w:t>
      </w:r>
    </w:p>
    <w:sectPr w:rsidR="005C3521" w:rsidRPr="00AE5FAA" w:rsidSect="00AA64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F0C"/>
    <w:rsid w:val="000564EE"/>
    <w:rsid w:val="000F5842"/>
    <w:rsid w:val="002114D4"/>
    <w:rsid w:val="003E4FB6"/>
    <w:rsid w:val="005C3521"/>
    <w:rsid w:val="00805F0C"/>
    <w:rsid w:val="00811D73"/>
    <w:rsid w:val="00884035"/>
    <w:rsid w:val="008B1A67"/>
    <w:rsid w:val="00A5219A"/>
    <w:rsid w:val="00AA6480"/>
    <w:rsid w:val="00AE5FAA"/>
    <w:rsid w:val="00B741A1"/>
    <w:rsid w:val="00BB34CF"/>
    <w:rsid w:val="00C541D3"/>
    <w:rsid w:val="00F547A5"/>
    <w:rsid w:val="00FA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6C327"/>
  <w15:chartTrackingRefBased/>
  <w15:docId w15:val="{26B9FF8B-0667-4489-B0FD-784737B95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842"/>
    <w:pPr>
      <w:spacing w:line="480" w:lineRule="auto"/>
    </w:pPr>
    <w:rPr>
      <w:sz w:val="24"/>
      <w:szCs w:val="24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0F5842"/>
    <w:pPr>
      <w:spacing w:after="0" w:line="240" w:lineRule="auto"/>
    </w:pPr>
    <w:rPr>
      <w:rFonts w:ascii="Calibri Light" w:hAnsi="Calibri Light"/>
      <w:sz w:val="24"/>
      <w:szCs w:val="24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F5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564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64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4EE"/>
    <w:rPr>
      <w:sz w:val="20"/>
      <w:szCs w:val="2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Andersson Marforio</dc:creator>
  <cp:keywords/>
  <dc:description/>
  <cp:lastModifiedBy>Sonja Andersson Marforio</cp:lastModifiedBy>
  <cp:revision>9</cp:revision>
  <dcterms:created xsi:type="dcterms:W3CDTF">2021-04-23T07:11:00Z</dcterms:created>
  <dcterms:modified xsi:type="dcterms:W3CDTF">2021-04-30T10:06:00Z</dcterms:modified>
</cp:coreProperties>
</file>