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31B7" w:rsidRDefault="009031B7" w:rsidP="009031B7">
      <w:pPr>
        <w:spacing w:line="480" w:lineRule="auto"/>
        <w:rPr>
          <w:rFonts w:eastAsia="Calibri"/>
          <w:color w:val="000000"/>
          <w:shd w:val="clear" w:color="auto" w:fill="FFFFFF"/>
          <w:lang w:bidi="fa-IR"/>
        </w:rPr>
      </w:pPr>
      <w:r w:rsidRPr="00C123AE">
        <w:rPr>
          <w:rFonts w:eastAsia="Calibri"/>
          <w:color w:val="0033CC"/>
          <w:shd w:val="clear" w:color="auto" w:fill="FFFFFF"/>
          <w:lang w:bidi="fa-IR"/>
        </w:rPr>
        <w:t>Fig</w:t>
      </w:r>
      <w:r w:rsidR="00C65009" w:rsidRPr="00C123AE">
        <w:rPr>
          <w:rFonts w:eastAsia="Calibri"/>
          <w:color w:val="0033CC"/>
          <w:shd w:val="clear" w:color="auto" w:fill="FFFFFF"/>
          <w:lang w:bidi="fa-IR"/>
        </w:rPr>
        <w:t xml:space="preserve">. </w:t>
      </w:r>
      <w:r w:rsidRPr="00C123AE">
        <w:rPr>
          <w:rFonts w:eastAsia="Calibri"/>
          <w:color w:val="0033CC"/>
          <w:shd w:val="clear" w:color="auto" w:fill="FFFFFF"/>
          <w:lang w:bidi="fa-IR"/>
        </w:rPr>
        <w:t>1</w:t>
      </w:r>
      <w:r w:rsidR="00BF1B64" w:rsidRPr="00C123AE">
        <w:rPr>
          <w:rFonts w:eastAsia="Calibri"/>
          <w:color w:val="0033CC"/>
          <w:shd w:val="clear" w:color="auto" w:fill="FFFFFF"/>
          <w:lang w:bidi="fa-IR"/>
        </w:rPr>
        <w:t>S</w:t>
      </w:r>
      <w:r w:rsidRPr="00D2004E">
        <w:rPr>
          <w:rFonts w:eastAsia="Calibri"/>
          <w:color w:val="000000"/>
          <w:shd w:val="clear" w:color="auto" w:fill="FFFFFF"/>
          <w:lang w:bidi="fa-IR"/>
        </w:rPr>
        <w:t xml:space="preserve"> depicts the method by which copolymers polymerize. For </w:t>
      </w:r>
      <w:r w:rsidRPr="00D2004E">
        <w:rPr>
          <w:rFonts w:eastAsia="Calibri"/>
          <w:color w:val="000000"/>
          <w:shd w:val="clear" w:color="auto" w:fill="FFFFFF"/>
          <w:vertAlign w:val="superscript"/>
          <w:lang w:bidi="fa-IR"/>
        </w:rPr>
        <w:t>1</w:t>
      </w:r>
      <w:r w:rsidRPr="00D2004E">
        <w:rPr>
          <w:rFonts w:eastAsia="Calibri"/>
          <w:color w:val="000000"/>
          <w:shd w:val="clear" w:color="auto" w:fill="FFFFFF"/>
          <w:lang w:bidi="fa-IR"/>
        </w:rPr>
        <w:t xml:space="preserve">H and </w:t>
      </w:r>
      <w:r w:rsidRPr="00D2004E">
        <w:rPr>
          <w:rFonts w:eastAsia="Calibri"/>
          <w:color w:val="000000"/>
          <w:shd w:val="clear" w:color="auto" w:fill="FFFFFF"/>
          <w:vertAlign w:val="superscript"/>
          <w:lang w:bidi="fa-IR"/>
        </w:rPr>
        <w:t>13</w:t>
      </w:r>
      <w:r w:rsidRPr="00D2004E">
        <w:rPr>
          <w:rFonts w:eastAsia="Calibri"/>
          <w:color w:val="000000"/>
          <w:shd w:val="clear" w:color="auto" w:fill="FFFFFF"/>
          <w:lang w:bidi="fa-IR"/>
        </w:rPr>
        <w:t>C NMR analysis, the D</w:t>
      </w:r>
      <w:r w:rsidRPr="00D2004E">
        <w:rPr>
          <w:rFonts w:eastAsia="Calibri"/>
          <w:color w:val="000000"/>
          <w:shd w:val="clear" w:color="auto" w:fill="FFFFFF"/>
          <w:vertAlign w:val="subscript"/>
          <w:lang w:bidi="fa-IR"/>
        </w:rPr>
        <w:t>2</w:t>
      </w:r>
      <w:r w:rsidRPr="00D2004E">
        <w:rPr>
          <w:rFonts w:eastAsia="Calibri"/>
          <w:color w:val="000000"/>
          <w:shd w:val="clear" w:color="auto" w:fill="FFFFFF"/>
          <w:lang w:bidi="fa-IR"/>
        </w:rPr>
        <w:t>O solvent is used.</w:t>
      </w:r>
      <w:r>
        <w:rPr>
          <w:rFonts w:eastAsia="Calibri"/>
          <w:color w:val="000000"/>
          <w:shd w:val="clear" w:color="auto" w:fill="FFFFFF"/>
          <w:lang w:bidi="fa-IR"/>
        </w:rPr>
        <w:t xml:space="preserve"> </w:t>
      </w:r>
      <w:r w:rsidRPr="0042570E">
        <w:rPr>
          <w:rFonts w:eastAsia="Calibri"/>
          <w:color w:val="000000"/>
          <w:shd w:val="clear" w:color="auto" w:fill="FFFFFF"/>
          <w:lang w:bidi="fa-IR"/>
        </w:rPr>
        <w:t xml:space="preserve">Notably, the </w:t>
      </w:r>
      <w:r w:rsidRPr="00D2004E">
        <w:rPr>
          <w:rFonts w:eastAsia="Calibri"/>
          <w:color w:val="000000"/>
          <w:shd w:val="clear" w:color="auto" w:fill="FFFFFF"/>
          <w:vertAlign w:val="superscript"/>
          <w:lang w:bidi="fa-IR"/>
        </w:rPr>
        <w:t>1</w:t>
      </w:r>
      <w:r w:rsidRPr="00D2004E">
        <w:rPr>
          <w:rFonts w:eastAsia="Calibri"/>
          <w:color w:val="000000"/>
          <w:shd w:val="clear" w:color="auto" w:fill="FFFFFF"/>
          <w:lang w:bidi="fa-IR"/>
        </w:rPr>
        <w:t>H</w:t>
      </w:r>
      <w:r w:rsidRPr="0042570E">
        <w:rPr>
          <w:rFonts w:eastAsia="Calibri"/>
          <w:color w:val="000000"/>
          <w:shd w:val="clear" w:color="auto" w:fill="FFFFFF"/>
          <w:lang w:bidi="fa-IR"/>
        </w:rPr>
        <w:t xml:space="preserve"> </w:t>
      </w:r>
      <w:r w:rsidRPr="00D2004E">
        <w:rPr>
          <w:rFonts w:eastAsia="Calibri"/>
          <w:color w:val="000000"/>
          <w:shd w:val="clear" w:color="auto" w:fill="FFFFFF"/>
          <w:lang w:bidi="fa-IR"/>
        </w:rPr>
        <w:t>NMR</w:t>
      </w:r>
      <w:r w:rsidRPr="0042570E">
        <w:rPr>
          <w:rFonts w:eastAsia="Calibri"/>
          <w:color w:val="000000"/>
          <w:shd w:val="clear" w:color="auto" w:fill="FFFFFF"/>
          <w:lang w:bidi="fa-IR"/>
        </w:rPr>
        <w:t xml:space="preserve"> resonances of certain functional groups </w:t>
      </w:r>
      <w:r>
        <w:rPr>
          <w:rFonts w:eastAsia="Calibri"/>
          <w:color w:val="000000"/>
          <w:shd w:val="clear" w:color="auto" w:fill="FFFFFF"/>
          <w:lang w:bidi="fa-IR"/>
        </w:rPr>
        <w:t>such as ( OH</w:t>
      </w:r>
      <w:r w:rsidR="002079CE">
        <w:rPr>
          <w:rFonts w:eastAsia="Calibri"/>
          <w:color w:val="000000"/>
          <w:shd w:val="clear" w:color="auto" w:fill="FFFFFF"/>
          <w:lang w:bidi="fa-IR"/>
        </w:rPr>
        <w:t xml:space="preserve">, </w:t>
      </w:r>
      <w:r>
        <w:rPr>
          <w:rFonts w:eastAsia="Calibri"/>
          <w:color w:val="000000"/>
          <w:shd w:val="clear" w:color="auto" w:fill="FFFFFF"/>
          <w:lang w:bidi="fa-IR"/>
        </w:rPr>
        <w:t>NH</w:t>
      </w:r>
      <w:r w:rsidR="002079CE">
        <w:rPr>
          <w:rFonts w:eastAsia="Calibri"/>
          <w:color w:val="000000"/>
          <w:shd w:val="clear" w:color="auto" w:fill="FFFFFF"/>
          <w:lang w:bidi="fa-IR"/>
        </w:rPr>
        <w:t xml:space="preserve">, </w:t>
      </w:r>
      <w:r w:rsidR="00E72914">
        <w:rPr>
          <w:rFonts w:eastAsia="Calibri"/>
          <w:color w:val="000000"/>
          <w:shd w:val="clear" w:color="auto" w:fill="FFFFFF"/>
          <w:lang w:bidi="fa-IR"/>
        </w:rPr>
        <w:t xml:space="preserve">and </w:t>
      </w:r>
      <w:r>
        <w:rPr>
          <w:rFonts w:eastAsia="Calibri"/>
          <w:color w:val="000000"/>
          <w:shd w:val="clear" w:color="auto" w:fill="FFFFFF"/>
          <w:lang w:bidi="fa-IR"/>
        </w:rPr>
        <w:t>SH)</w:t>
      </w:r>
      <w:r w:rsidRPr="0042570E">
        <w:rPr>
          <w:rFonts w:eastAsia="Calibri"/>
          <w:color w:val="000000"/>
          <w:shd w:val="clear" w:color="auto" w:fill="FFFFFF"/>
          <w:lang w:bidi="fa-IR"/>
        </w:rPr>
        <w:t xml:space="preserve"> disappear when reacted with D</w:t>
      </w:r>
      <w:r w:rsidRPr="004414DD">
        <w:rPr>
          <w:rFonts w:eastAsia="Calibri"/>
          <w:color w:val="000000"/>
          <w:shd w:val="clear" w:color="auto" w:fill="FFFFFF"/>
          <w:vertAlign w:val="subscript"/>
          <w:lang w:bidi="fa-IR"/>
        </w:rPr>
        <w:t>2</w:t>
      </w:r>
      <w:r w:rsidRPr="0042570E">
        <w:rPr>
          <w:rFonts w:eastAsia="Calibri"/>
          <w:color w:val="000000"/>
          <w:shd w:val="clear" w:color="auto" w:fill="FFFFFF"/>
          <w:lang w:bidi="fa-IR"/>
        </w:rPr>
        <w:t>O, as deuterium replaces the protium atom.</w:t>
      </w:r>
      <w:r>
        <w:rPr>
          <w:rFonts w:eastAsia="Calibri"/>
          <w:color w:val="000000"/>
          <w:shd w:val="clear" w:color="auto" w:fill="FFFFFF"/>
          <w:lang w:bidi="fa-IR"/>
        </w:rPr>
        <w:t xml:space="preserve"> </w:t>
      </w:r>
    </w:p>
    <w:p w:rsidR="004B0899" w:rsidRDefault="004B0899" w:rsidP="009031B7">
      <w:pPr>
        <w:spacing w:line="480" w:lineRule="auto"/>
        <w:rPr>
          <w:rFonts w:eastAsia="Calibri"/>
          <w:color w:val="000000"/>
          <w:shd w:val="clear" w:color="auto" w:fill="FFFFFF"/>
          <w:lang w:bidi="fa-IR"/>
        </w:rPr>
      </w:pPr>
    </w:p>
    <w:p w:rsidR="004B0899" w:rsidRDefault="00C65009" w:rsidP="004B0899">
      <w:pPr>
        <w:spacing w:line="480" w:lineRule="auto"/>
        <w:rPr>
          <w:rFonts w:eastAsia="Calibri"/>
          <w:color w:val="000000"/>
          <w:shd w:val="clear" w:color="auto" w:fill="FFFFFF"/>
          <w:lang w:bidi="fa-IR"/>
        </w:rPr>
      </w:pPr>
      <w:r>
        <w:rPr>
          <w:rFonts w:eastAsia="Calibri"/>
          <w:noProof/>
          <w:color w:val="000000"/>
          <w:shd w:val="clear" w:color="auto" w:fill="FFFFFF"/>
        </w:rPr>
        <w:drawing>
          <wp:inline distT="0" distB="0" distL="0" distR="0">
            <wp:extent cx="5943600" cy="1148715"/>
            <wp:effectExtent l="0" t="0" r="0" b="0"/>
            <wp:docPr id="204705256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7052568" name="Picture 204705256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48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0899" w:rsidRDefault="004B0899" w:rsidP="004B0899">
      <w:pPr>
        <w:spacing w:line="360" w:lineRule="auto"/>
        <w:jc w:val="center"/>
        <w:rPr>
          <w:rFonts w:eastAsia="Calibri"/>
          <w:b/>
          <w:bCs/>
          <w:noProof/>
          <w:shd w:val="clear" w:color="auto" w:fill="FFFFFF"/>
          <w:rtl/>
          <w:lang w:bidi="fa-IR"/>
        </w:rPr>
      </w:pPr>
      <w:r w:rsidRPr="004B0899">
        <w:rPr>
          <w:rFonts w:eastAsia="Calibri"/>
          <w:color w:val="0033CC"/>
          <w:shd w:val="clear" w:color="auto" w:fill="FFFFFF"/>
          <w:lang w:bidi="fa-IR"/>
        </w:rPr>
        <w:t>Fig.1S</w:t>
      </w:r>
      <w:r w:rsidRPr="00D84AF7">
        <w:rPr>
          <w:rFonts w:eastAsia="Calibri"/>
          <w:color w:val="000000" w:themeColor="text1"/>
          <w:shd w:val="clear" w:color="auto" w:fill="FFFFFF"/>
          <w:lang w:bidi="fa-IR"/>
        </w:rPr>
        <w:t xml:space="preserve"> </w:t>
      </w:r>
      <w:bookmarkStart w:id="0" w:name="_Hlk140269699"/>
      <w:r>
        <w:rPr>
          <w:rFonts w:eastAsia="Calibri"/>
          <w:color w:val="000000" w:themeColor="text1"/>
          <w:shd w:val="clear" w:color="auto" w:fill="FFFFFF"/>
          <w:lang w:bidi="fa-IR"/>
        </w:rPr>
        <w:t>The preparation</w:t>
      </w:r>
      <w:r w:rsidRPr="00176FA4">
        <w:rPr>
          <w:rFonts w:eastAsia="Calibri"/>
          <w:color w:val="000000" w:themeColor="text1"/>
          <w:shd w:val="clear" w:color="auto" w:fill="FFFFFF"/>
          <w:lang w:bidi="fa-IR"/>
        </w:rPr>
        <w:t xml:space="preserve"> </w:t>
      </w:r>
      <w:r w:rsidRPr="00DD7167">
        <w:rPr>
          <w:rFonts w:eastAsia="Calibri"/>
          <w:color w:val="000000" w:themeColor="text1"/>
          <w:shd w:val="clear" w:color="auto" w:fill="FFFFFF"/>
          <w:lang w:bidi="fa-IR"/>
        </w:rPr>
        <w:t>of P(NIPAM-co-AA) for</w:t>
      </w:r>
      <w:r>
        <w:rPr>
          <w:rFonts w:eastAsia="Calibri"/>
          <w:color w:val="000000" w:themeColor="text1"/>
          <w:shd w:val="clear" w:color="auto" w:fill="FFFFFF"/>
          <w:lang w:bidi="fa-IR"/>
        </w:rPr>
        <w:t xml:space="preserve"> the </w:t>
      </w:r>
      <w:r w:rsidRPr="00D2004E">
        <w:rPr>
          <w:rFonts w:eastAsia="Calibri"/>
          <w:color w:val="000000"/>
          <w:shd w:val="clear" w:color="auto" w:fill="FFFFFF"/>
          <w:vertAlign w:val="superscript"/>
          <w:lang w:bidi="fa-IR"/>
        </w:rPr>
        <w:t>1</w:t>
      </w:r>
      <w:r w:rsidRPr="00D2004E">
        <w:rPr>
          <w:rFonts w:eastAsia="Calibri"/>
          <w:color w:val="000000"/>
          <w:shd w:val="clear" w:color="auto" w:fill="FFFFFF"/>
          <w:lang w:bidi="fa-IR"/>
        </w:rPr>
        <w:t>H</w:t>
      </w:r>
      <w:r>
        <w:rPr>
          <w:rFonts w:eastAsia="Calibri"/>
          <w:color w:val="000000" w:themeColor="text1"/>
          <w:shd w:val="clear" w:color="auto" w:fill="FFFFFF"/>
          <w:lang w:bidi="fa-IR"/>
        </w:rPr>
        <w:t xml:space="preserve"> NMR </w:t>
      </w:r>
      <w:r w:rsidRPr="00D2004E">
        <w:rPr>
          <w:rFonts w:eastAsia="Calibri"/>
          <w:color w:val="000000"/>
          <w:shd w:val="clear" w:color="auto" w:fill="FFFFFF"/>
          <w:lang w:bidi="fa-IR"/>
        </w:rPr>
        <w:t xml:space="preserve">and </w:t>
      </w:r>
      <w:r w:rsidRPr="00D2004E">
        <w:rPr>
          <w:rFonts w:eastAsia="Calibri"/>
          <w:color w:val="000000"/>
          <w:shd w:val="clear" w:color="auto" w:fill="FFFFFF"/>
          <w:vertAlign w:val="superscript"/>
          <w:lang w:bidi="fa-IR"/>
        </w:rPr>
        <w:t>13</w:t>
      </w:r>
      <w:r w:rsidRPr="00D2004E">
        <w:rPr>
          <w:rFonts w:eastAsia="Calibri"/>
          <w:color w:val="000000"/>
          <w:shd w:val="clear" w:color="auto" w:fill="FFFFFF"/>
          <w:lang w:bidi="fa-IR"/>
        </w:rPr>
        <w:t xml:space="preserve">C NMR </w:t>
      </w:r>
      <w:r>
        <w:rPr>
          <w:rFonts w:eastAsia="Calibri"/>
          <w:color w:val="000000" w:themeColor="text1"/>
          <w:shd w:val="clear" w:color="auto" w:fill="FFFFFF"/>
          <w:lang w:bidi="fa-IR"/>
        </w:rPr>
        <w:t>analysis</w:t>
      </w:r>
    </w:p>
    <w:bookmarkEnd w:id="0"/>
    <w:p w:rsidR="004B0899" w:rsidRDefault="004B0899" w:rsidP="00FC2D51">
      <w:pPr>
        <w:spacing w:line="480" w:lineRule="auto"/>
        <w:rPr>
          <w:rFonts w:eastAsia="Calibri"/>
          <w:color w:val="0033CC"/>
          <w:shd w:val="clear" w:color="auto" w:fill="FFFFFF"/>
          <w:lang w:bidi="fa-IR"/>
        </w:rPr>
      </w:pPr>
    </w:p>
    <w:p w:rsidR="004B0899" w:rsidRDefault="004B0899" w:rsidP="00FC2D51">
      <w:pPr>
        <w:spacing w:line="480" w:lineRule="auto"/>
        <w:rPr>
          <w:rFonts w:eastAsia="Calibri"/>
          <w:color w:val="0033CC"/>
          <w:shd w:val="clear" w:color="auto" w:fill="FFFFFF"/>
          <w:lang w:bidi="fa-IR"/>
        </w:rPr>
      </w:pPr>
    </w:p>
    <w:p w:rsidR="00FC2D51" w:rsidRDefault="00FC2D51" w:rsidP="00FC2D51">
      <w:pPr>
        <w:spacing w:line="480" w:lineRule="auto"/>
        <w:rPr>
          <w:rFonts w:eastAsia="Calibri"/>
          <w:color w:val="000000"/>
          <w:shd w:val="clear" w:color="auto" w:fill="FFFFFF"/>
          <w:lang w:bidi="fa-IR"/>
        </w:rPr>
      </w:pPr>
      <w:r w:rsidRPr="004B0899">
        <w:rPr>
          <w:rFonts w:eastAsia="Calibri"/>
          <w:color w:val="0033CC"/>
          <w:shd w:val="clear" w:color="auto" w:fill="FFFFFF"/>
          <w:lang w:bidi="fa-IR"/>
        </w:rPr>
        <w:t xml:space="preserve">Fig. </w:t>
      </w:r>
      <w:r w:rsidR="00C6006B" w:rsidRPr="004B0899">
        <w:rPr>
          <w:rFonts w:eastAsia="Calibri"/>
          <w:color w:val="0033CC"/>
          <w:shd w:val="clear" w:color="auto" w:fill="FFFFFF"/>
          <w:lang w:bidi="fa-IR"/>
        </w:rPr>
        <w:t>2S</w:t>
      </w:r>
      <w:r w:rsidRPr="004414DD">
        <w:rPr>
          <w:rFonts w:eastAsia="Calibri"/>
          <w:color w:val="000000"/>
          <w:shd w:val="clear" w:color="auto" w:fill="FFFFFF"/>
          <w:lang w:bidi="fa-IR"/>
        </w:rPr>
        <w:t xml:space="preserve"> depicts the derivative diagram or the variations of LCST in relationship to temperature, which is crucial for the precise determination of LCST values. </w:t>
      </w:r>
    </w:p>
    <w:p w:rsidR="002F3256" w:rsidRPr="004414DD" w:rsidRDefault="002F3256" w:rsidP="00FC2D51">
      <w:pPr>
        <w:spacing w:line="480" w:lineRule="auto"/>
        <w:rPr>
          <w:rFonts w:eastAsia="Calibri"/>
          <w:color w:val="000000"/>
          <w:shd w:val="clear" w:color="auto" w:fill="FFFFFF"/>
          <w:rtl/>
          <w:lang w:bidi="fa-IR"/>
        </w:rPr>
      </w:pPr>
    </w:p>
    <w:p w:rsidR="00FC2D51" w:rsidRDefault="00861762" w:rsidP="00FC2D51">
      <w:pPr>
        <w:jc w:val="center"/>
        <w:rPr>
          <w:rFonts w:eastAsia="Calibri"/>
          <w:shd w:val="clear" w:color="auto" w:fill="FFFFFF"/>
          <w:lang w:bidi="fa-IR"/>
        </w:rPr>
      </w:pPr>
      <w:r>
        <w:rPr>
          <w:rFonts w:eastAsia="Calibri"/>
          <w:noProof/>
          <w:shd w:val="clear" w:color="auto" w:fill="FFFFFF"/>
        </w:rPr>
        <w:drawing>
          <wp:inline distT="0" distB="0" distL="0" distR="0">
            <wp:extent cx="4086225" cy="2662595"/>
            <wp:effectExtent l="0" t="0" r="0" b="4445"/>
            <wp:docPr id="2339307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930788" name="Picture 23393078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9960" cy="2665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49AA" w:rsidRPr="004B0899" w:rsidRDefault="00C149AA" w:rsidP="00C1176C">
      <w:pPr>
        <w:rPr>
          <w:color w:val="0033CC"/>
        </w:rPr>
      </w:pPr>
    </w:p>
    <w:p w:rsidR="004B0899" w:rsidRPr="00490334" w:rsidRDefault="004B0899" w:rsidP="004B0899">
      <w:pPr>
        <w:spacing w:line="480" w:lineRule="auto"/>
        <w:jc w:val="center"/>
        <w:rPr>
          <w:lang w:bidi="fa-IR"/>
        </w:rPr>
      </w:pPr>
      <w:r w:rsidRPr="004B0899">
        <w:rPr>
          <w:color w:val="0033CC"/>
          <w:lang w:bidi="fa-IR"/>
        </w:rPr>
        <w:t>Fig.2S</w:t>
      </w:r>
      <w:r>
        <w:rPr>
          <w:lang w:bidi="fa-IR"/>
        </w:rPr>
        <w:t xml:space="preserve"> Derivative of </w:t>
      </w:r>
      <w:r>
        <w:rPr>
          <w:rFonts w:eastAsia="Calibri"/>
          <w:color w:val="000000"/>
          <w:shd w:val="clear" w:color="auto" w:fill="FFFFFF"/>
          <w:lang w:bidi="fa-IR"/>
        </w:rPr>
        <w:t xml:space="preserve">UV/VIS absorbance spectra of the thermo-responsive polymer at pH=3.5 </w:t>
      </w:r>
    </w:p>
    <w:p w:rsidR="009810B6" w:rsidRDefault="009810B6" w:rsidP="00F36E2C"/>
    <w:sectPr w:rsidR="009810B6" w:rsidSect="0022499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defaultTabStop w:val="720"/>
  <w:characterSpacingControl w:val="doNotCompress"/>
  <w:compat/>
  <w:docVars>
    <w:docVar w:name="__Grammarly_42____i" w:val="H4sIAAAAAAAEAKtWckksSQxILCpxzi/NK1GyMqwFAAEhoTITAAAA"/>
    <w:docVar w:name="__Grammarly_42___1" w:val="H4sIAAAAAAAEAKtWcslP9kxRslIyNDY2NrQ0NjQ3sDA2N7awMLRU0lEKTi0uzszPAymwqAUAC2boHSwAAAA="/>
    <w:docVar w:name="EN.Layout" w:val="&lt;ENLayout&gt;&lt;Style&gt;Intl J Biological Macromolecules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rfwte2s5tp5dwevdxivapdbex9fpv9stw5p&quot;&gt;payannameh&lt;record-ids&gt;&lt;item&gt;1360&lt;/item&gt;&lt;item&gt;1381&lt;/item&gt;&lt;item&gt;1383&lt;/item&gt;&lt;item&gt;1384&lt;/item&gt;&lt;item&gt;1386&lt;/item&gt;&lt;item&gt;1387&lt;/item&gt;&lt;item&gt;1394&lt;/item&gt;&lt;item&gt;1395&lt;/item&gt;&lt;item&gt;1397&lt;/item&gt;&lt;item&gt;1414&lt;/item&gt;&lt;item&gt;1415&lt;/item&gt;&lt;item&gt;1417&lt;/item&gt;&lt;item&gt;1418&lt;/item&gt;&lt;item&gt;1419&lt;/item&gt;&lt;item&gt;1420&lt;/item&gt;&lt;item&gt;1422&lt;/item&gt;&lt;/record-ids&gt;&lt;/item&gt;&lt;/Libraries&gt;"/>
  </w:docVars>
  <w:rsids>
    <w:rsidRoot w:val="00062A9C"/>
    <w:rsid w:val="00045370"/>
    <w:rsid w:val="000614FA"/>
    <w:rsid w:val="00062A9C"/>
    <w:rsid w:val="00077FBC"/>
    <w:rsid w:val="000D6C9E"/>
    <w:rsid w:val="00170E62"/>
    <w:rsid w:val="001A66AF"/>
    <w:rsid w:val="002079CE"/>
    <w:rsid w:val="00224996"/>
    <w:rsid w:val="00266B7F"/>
    <w:rsid w:val="002E3DA7"/>
    <w:rsid w:val="002F3256"/>
    <w:rsid w:val="002F52B0"/>
    <w:rsid w:val="002F6D4C"/>
    <w:rsid w:val="003505D2"/>
    <w:rsid w:val="003D027F"/>
    <w:rsid w:val="00410E48"/>
    <w:rsid w:val="004414DD"/>
    <w:rsid w:val="004B0899"/>
    <w:rsid w:val="004F16ED"/>
    <w:rsid w:val="005167C4"/>
    <w:rsid w:val="0054126A"/>
    <w:rsid w:val="00563C02"/>
    <w:rsid w:val="00573448"/>
    <w:rsid w:val="005A7C7E"/>
    <w:rsid w:val="005C0209"/>
    <w:rsid w:val="005C752E"/>
    <w:rsid w:val="0071369F"/>
    <w:rsid w:val="00795F9A"/>
    <w:rsid w:val="007C7C58"/>
    <w:rsid w:val="00861762"/>
    <w:rsid w:val="00883286"/>
    <w:rsid w:val="008F34D2"/>
    <w:rsid w:val="009031B7"/>
    <w:rsid w:val="009331E6"/>
    <w:rsid w:val="00960592"/>
    <w:rsid w:val="009810B6"/>
    <w:rsid w:val="00A07EB3"/>
    <w:rsid w:val="00AC3C56"/>
    <w:rsid w:val="00AC5EBC"/>
    <w:rsid w:val="00B16A90"/>
    <w:rsid w:val="00B24053"/>
    <w:rsid w:val="00B654D4"/>
    <w:rsid w:val="00B67B4C"/>
    <w:rsid w:val="00B95FB0"/>
    <w:rsid w:val="00BC6DC6"/>
    <w:rsid w:val="00BF1B64"/>
    <w:rsid w:val="00C1176C"/>
    <w:rsid w:val="00C123AE"/>
    <w:rsid w:val="00C149AA"/>
    <w:rsid w:val="00C6006B"/>
    <w:rsid w:val="00C65009"/>
    <w:rsid w:val="00CF7D56"/>
    <w:rsid w:val="00D6627B"/>
    <w:rsid w:val="00DD7167"/>
    <w:rsid w:val="00E72914"/>
    <w:rsid w:val="00E80CE8"/>
    <w:rsid w:val="00EA0D8B"/>
    <w:rsid w:val="00F330FC"/>
    <w:rsid w:val="00F36E2C"/>
    <w:rsid w:val="00FC2D51"/>
    <w:rsid w:val="00FE1D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52B0"/>
    <w:pPr>
      <w:spacing w:after="0" w:line="240" w:lineRule="auto"/>
      <w:jc w:val="both"/>
    </w:pPr>
    <w:rPr>
      <w:rFonts w:asciiTheme="majorBidi" w:hAnsiTheme="majorBidi" w:cstheme="majorBidi"/>
      <w:kern w:val="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149AA"/>
    <w:pPr>
      <w:spacing w:after="0" w:line="240" w:lineRule="auto"/>
      <w:jc w:val="both"/>
    </w:pPr>
    <w:rPr>
      <w:rFonts w:asciiTheme="majorBidi" w:hAnsiTheme="majorBidi" w:cstheme="majorBidi"/>
      <w:kern w:val="0"/>
      <w:sz w:val="24"/>
      <w:szCs w:val="24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EndNoteBibliographyTitle">
    <w:name w:val="EndNote Bibliography Title"/>
    <w:basedOn w:val="Normal"/>
    <w:link w:val="EndNoteBibliographyTitleChar"/>
    <w:rsid w:val="004F16ED"/>
    <w:pPr>
      <w:jc w:val="center"/>
    </w:pPr>
    <w:rPr>
      <w:rFonts w:ascii="Times New Roman" w:hAnsi="Times New Roman" w:cs="Times New Roman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4F16ED"/>
    <w:rPr>
      <w:rFonts w:ascii="Times New Roman" w:hAnsi="Times New Roman" w:cs="Times New Roman"/>
      <w:noProof/>
      <w:kern w:val="0"/>
      <w:sz w:val="24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4F16ED"/>
    <w:rPr>
      <w:rFonts w:ascii="Times New Roman" w:hAnsi="Times New Roman"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4F16ED"/>
    <w:rPr>
      <w:rFonts w:ascii="Times New Roman" w:hAnsi="Times New Roman" w:cs="Times New Roman"/>
      <w:noProof/>
      <w:kern w:val="0"/>
      <w:sz w:val="24"/>
      <w:szCs w:val="24"/>
    </w:rPr>
  </w:style>
  <w:style w:type="paragraph" w:customStyle="1" w:styleId="RSCB04AHeadingSection">
    <w:name w:val="RSC B04 A Heading (Section)"/>
    <w:basedOn w:val="Normal"/>
    <w:link w:val="RSCB04AHeadingSectionChar"/>
    <w:qFormat/>
    <w:rsid w:val="004F16ED"/>
    <w:pPr>
      <w:spacing w:before="400" w:after="80"/>
    </w:pPr>
    <w:rPr>
      <w:b/>
      <w:lang w:val="en-GB"/>
    </w:rPr>
  </w:style>
  <w:style w:type="character" w:customStyle="1" w:styleId="RSCB04AHeadingSectionChar">
    <w:name w:val="RSC B04 A Heading (Section) Char"/>
    <w:basedOn w:val="DefaultParagraphFont"/>
    <w:link w:val="RSCB04AHeadingSection"/>
    <w:rsid w:val="004F16ED"/>
    <w:rPr>
      <w:rFonts w:asciiTheme="majorBidi" w:hAnsiTheme="majorBidi" w:cstheme="majorBidi"/>
      <w:b/>
      <w:kern w:val="0"/>
      <w:sz w:val="24"/>
      <w:szCs w:val="24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F1F8F7-7AD8-4957-967C-1E864CB825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2</cp:revision>
  <dcterms:created xsi:type="dcterms:W3CDTF">2024-08-12T14:53:00Z</dcterms:created>
  <dcterms:modified xsi:type="dcterms:W3CDTF">2024-08-12T14:53:00Z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602437806bb56f0e3e6af40442170ae9bb1260eb53e9cb6233f54c26c1ec2e73</vt:lpwstr>
  </property>
</Properties>
</file>