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411861" w14:textId="77777777" w:rsidR="00C50CAF" w:rsidRDefault="00C50CAF" w:rsidP="00C50CAF">
      <w:pPr>
        <w:spacing w:line="360" w:lineRule="auto"/>
        <w:jc w:val="both"/>
        <w:rPr>
          <w:b/>
          <w:bCs/>
          <w:sz w:val="24"/>
          <w:szCs w:val="24"/>
        </w:rPr>
      </w:pPr>
      <w:r>
        <w:rPr>
          <w:b/>
          <w:bCs/>
          <w:sz w:val="24"/>
          <w:szCs w:val="24"/>
        </w:rPr>
        <w:t>Insights into the Electrochemical Hydrogenation Reaction Mechanisms of Aromatic Compounds Mixtures over Bimetallic PtRu Catalyst</w:t>
      </w:r>
    </w:p>
    <w:p w14:paraId="4E50FE14" w14:textId="77777777" w:rsidR="00C50CAF" w:rsidRPr="0058505E" w:rsidRDefault="00C50CAF" w:rsidP="00C50CAF">
      <w:pPr>
        <w:spacing w:line="360" w:lineRule="auto"/>
        <w:jc w:val="both"/>
        <w:rPr>
          <w:sz w:val="20"/>
          <w:szCs w:val="20"/>
        </w:rPr>
      </w:pPr>
      <w:r w:rsidRPr="00150C02">
        <w:rPr>
          <w:sz w:val="20"/>
          <w:szCs w:val="20"/>
        </w:rPr>
        <w:t>Authors: Cesar Catizane</w:t>
      </w:r>
      <w:r w:rsidRPr="006D5AB8">
        <w:rPr>
          <w:sz w:val="20"/>
          <w:szCs w:val="20"/>
          <w:vertAlign w:val="superscript"/>
        </w:rPr>
        <w:t>1</w:t>
      </w:r>
      <w:r w:rsidRPr="0058505E">
        <w:rPr>
          <w:sz w:val="20"/>
          <w:szCs w:val="20"/>
        </w:rPr>
        <w:t xml:space="preserve">, Ying </w:t>
      </w:r>
      <w:r w:rsidRPr="00F53A3D">
        <w:rPr>
          <w:sz w:val="20"/>
          <w:szCs w:val="20"/>
        </w:rPr>
        <w:t>Jiang</w:t>
      </w:r>
      <w:r w:rsidRPr="006D5AB8">
        <w:rPr>
          <w:sz w:val="20"/>
          <w:szCs w:val="20"/>
          <w:vertAlign w:val="superscript"/>
        </w:rPr>
        <w:t>1,2</w:t>
      </w:r>
      <w:r w:rsidRPr="0058505E">
        <w:rPr>
          <w:sz w:val="20"/>
          <w:szCs w:val="20"/>
        </w:rPr>
        <w:t>* and Joy Sumner</w:t>
      </w:r>
      <w:r w:rsidRPr="006D5AB8">
        <w:rPr>
          <w:sz w:val="20"/>
          <w:szCs w:val="20"/>
          <w:vertAlign w:val="superscript"/>
        </w:rPr>
        <w:t>1</w:t>
      </w:r>
      <w:r>
        <w:rPr>
          <w:sz w:val="20"/>
          <w:szCs w:val="20"/>
          <w:vertAlign w:val="superscript"/>
        </w:rPr>
        <w:t>*</w:t>
      </w:r>
    </w:p>
    <w:p w14:paraId="143031FD" w14:textId="77777777" w:rsidR="00C50CAF" w:rsidRPr="006D5AB8" w:rsidRDefault="00C50CAF" w:rsidP="00C50CAF">
      <w:pPr>
        <w:spacing w:line="360" w:lineRule="auto"/>
        <w:jc w:val="both"/>
        <w:rPr>
          <w:sz w:val="20"/>
          <w:szCs w:val="20"/>
        </w:rPr>
      </w:pPr>
      <w:r w:rsidRPr="00861A2C">
        <w:rPr>
          <w:sz w:val="20"/>
          <w:szCs w:val="20"/>
        </w:rPr>
        <w:t>1.</w:t>
      </w:r>
      <w:r>
        <w:rPr>
          <w:sz w:val="20"/>
          <w:szCs w:val="20"/>
        </w:rPr>
        <w:t xml:space="preserve"> </w:t>
      </w:r>
      <w:r w:rsidRPr="006D5AB8">
        <w:rPr>
          <w:sz w:val="20"/>
          <w:szCs w:val="20"/>
        </w:rPr>
        <w:t>School of Water, Energy and Environment, Cranfield University, Cranfield, MK43 0AL, UK</w:t>
      </w:r>
    </w:p>
    <w:p w14:paraId="17FA7FE5" w14:textId="77777777" w:rsidR="00C50CAF" w:rsidRPr="006D5AB8" w:rsidRDefault="00C50CAF" w:rsidP="00C50CAF">
      <w:pPr>
        <w:rPr>
          <w:sz w:val="20"/>
          <w:szCs w:val="20"/>
        </w:rPr>
      </w:pPr>
      <w:r w:rsidRPr="006D5AB8">
        <w:rPr>
          <w:sz w:val="20"/>
          <w:szCs w:val="20"/>
        </w:rPr>
        <w:t xml:space="preserve">2. Renewable and Sustainable Energy Research Centre, Technology Innovation </w:t>
      </w:r>
      <w:r>
        <w:rPr>
          <w:sz w:val="20"/>
          <w:szCs w:val="20"/>
        </w:rPr>
        <w:t>Institute</w:t>
      </w:r>
      <w:r w:rsidRPr="006D5AB8">
        <w:rPr>
          <w:sz w:val="20"/>
          <w:szCs w:val="20"/>
        </w:rPr>
        <w:t>, Abu Dhabi, UAE</w:t>
      </w:r>
    </w:p>
    <w:p w14:paraId="23AF2DF1" w14:textId="508D1A3A" w:rsidR="00D63159" w:rsidRDefault="00C50CAF" w:rsidP="00C50CAF">
      <w:pPr>
        <w:spacing w:line="360" w:lineRule="auto"/>
        <w:jc w:val="both"/>
        <w:rPr>
          <w:sz w:val="20"/>
          <w:szCs w:val="20"/>
        </w:rPr>
      </w:pPr>
      <w:r w:rsidRPr="00150C02">
        <w:rPr>
          <w:sz w:val="20"/>
          <w:szCs w:val="20"/>
        </w:rPr>
        <w:t>*Corresponding author</w:t>
      </w:r>
      <w:r>
        <w:rPr>
          <w:sz w:val="20"/>
          <w:szCs w:val="20"/>
        </w:rPr>
        <w:t>s</w:t>
      </w:r>
      <w:r w:rsidRPr="00150C02">
        <w:rPr>
          <w:sz w:val="20"/>
          <w:szCs w:val="20"/>
        </w:rPr>
        <w:t xml:space="preserve">: </w:t>
      </w:r>
      <w:r w:rsidR="001B34A1" w:rsidRPr="00D063E3">
        <w:rPr>
          <w:sz w:val="20"/>
          <w:szCs w:val="20"/>
        </w:rPr>
        <w:t>ying.jiang@tii.ae</w:t>
      </w:r>
      <w:r>
        <w:rPr>
          <w:sz w:val="20"/>
          <w:szCs w:val="20"/>
        </w:rPr>
        <w:t>, j.sumner@cranfield.ac.uk</w:t>
      </w:r>
    </w:p>
    <w:p w14:paraId="532BC350" w14:textId="3F5F22FA" w:rsidR="00C50CAF" w:rsidRDefault="00992899" w:rsidP="00D63159">
      <w:pPr>
        <w:jc w:val="both"/>
        <w:rPr>
          <w:noProof/>
        </w:rPr>
      </w:pPr>
      <w:r>
        <w:rPr>
          <w:sz w:val="20"/>
          <w:szCs w:val="20"/>
        </w:rPr>
        <w:t>Figure S</w:t>
      </w:r>
      <w:r w:rsidR="00DD1B08">
        <w:rPr>
          <w:sz w:val="20"/>
          <w:szCs w:val="20"/>
        </w:rPr>
        <w:t xml:space="preserve">1 – Relative energies of </w:t>
      </w:r>
      <w:r w:rsidR="00831F7B">
        <w:rPr>
          <w:sz w:val="20"/>
          <w:szCs w:val="20"/>
        </w:rPr>
        <w:t>one-to-one hydrogenation step of Benzoic acid into Cyclohexane carbo</w:t>
      </w:r>
      <w:r w:rsidR="000027B9">
        <w:rPr>
          <w:sz w:val="20"/>
          <w:szCs w:val="20"/>
        </w:rPr>
        <w:t xml:space="preserve">xylic acid. </w:t>
      </w:r>
      <w:r w:rsidR="00CA552C">
        <w:rPr>
          <w:sz w:val="20"/>
          <w:szCs w:val="20"/>
        </w:rPr>
        <w:t>Grey</w:t>
      </w:r>
      <w:r w:rsidR="000027B9">
        <w:rPr>
          <w:sz w:val="20"/>
          <w:szCs w:val="20"/>
        </w:rPr>
        <w:t xml:space="preserve"> spheres represent carbons, white spheres hydrogens and red</w:t>
      </w:r>
      <w:r w:rsidR="00A204C5">
        <w:rPr>
          <w:sz w:val="20"/>
          <w:szCs w:val="20"/>
        </w:rPr>
        <w:t xml:space="preserve"> oxygens. The optimal condition for each step i</w:t>
      </w:r>
      <w:r w:rsidR="00C50CAF">
        <w:rPr>
          <w:sz w:val="20"/>
          <w:szCs w:val="20"/>
        </w:rPr>
        <w:t>s</w:t>
      </w:r>
      <w:r w:rsidR="00A204C5">
        <w:rPr>
          <w:sz w:val="20"/>
          <w:szCs w:val="20"/>
        </w:rPr>
        <w:t xml:space="preserve"> highlighted in blue and placed on the lower line. All energies are</w:t>
      </w:r>
      <w:r w:rsidR="00C50CAF">
        <w:rPr>
          <w:sz w:val="20"/>
          <w:szCs w:val="20"/>
        </w:rPr>
        <w:t xml:space="preserve"> </w:t>
      </w:r>
      <w:r w:rsidR="00A204C5">
        <w:rPr>
          <w:sz w:val="20"/>
          <w:szCs w:val="20"/>
        </w:rPr>
        <w:t>calculated in difference to</w:t>
      </w:r>
      <w:r w:rsidR="00EE1462">
        <w:rPr>
          <w:sz w:val="20"/>
          <w:szCs w:val="20"/>
        </w:rPr>
        <w:t xml:space="preserve"> the optimal state</w:t>
      </w:r>
    </w:p>
    <w:p w14:paraId="0D6253B3" w14:textId="7A368A16" w:rsidR="00257D6E" w:rsidRDefault="00992899" w:rsidP="00D3089F">
      <w:pPr>
        <w:jc w:val="both"/>
        <w:rPr>
          <w:sz w:val="20"/>
          <w:szCs w:val="20"/>
        </w:rPr>
      </w:pPr>
      <w:r>
        <w:rPr>
          <w:noProof/>
        </w:rPr>
        <w:drawing>
          <wp:inline distT="0" distB="0" distL="0" distR="0" wp14:anchorId="20B6D60C" wp14:editId="195C7192">
            <wp:extent cx="4231758" cy="5982877"/>
            <wp:effectExtent l="0" t="0" r="0" b="0"/>
            <wp:docPr id="889733969" name="Picture 1" descr="A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733969" name="Picture 1" descr="A diagram of a molecul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48311" cy="6006279"/>
                    </a:xfrm>
                    <a:prstGeom prst="rect">
                      <a:avLst/>
                    </a:prstGeom>
                    <a:noFill/>
                    <a:ln>
                      <a:noFill/>
                    </a:ln>
                  </pic:spPr>
                </pic:pic>
              </a:graphicData>
            </a:graphic>
          </wp:inline>
        </w:drawing>
      </w:r>
    </w:p>
    <w:p w14:paraId="22CF1653" w14:textId="56A288FA" w:rsidR="00EA3C13" w:rsidRDefault="00257D6E" w:rsidP="00D3089F">
      <w:pPr>
        <w:jc w:val="both"/>
        <w:rPr>
          <w:sz w:val="20"/>
          <w:szCs w:val="20"/>
        </w:rPr>
      </w:pPr>
      <w:r>
        <w:rPr>
          <w:b/>
          <w:bCs/>
          <w:sz w:val="20"/>
          <w:szCs w:val="20"/>
        </w:rPr>
        <w:lastRenderedPageBreak/>
        <w:t>LSV analysis</w:t>
      </w:r>
    </w:p>
    <w:p w14:paraId="46605E57" w14:textId="27E8A357" w:rsidR="006B6CBE" w:rsidRPr="00D3089F" w:rsidRDefault="00CA552C" w:rsidP="00D3089F">
      <w:pPr>
        <w:jc w:val="both"/>
        <w:rPr>
          <w:sz w:val="20"/>
          <w:szCs w:val="20"/>
        </w:rPr>
      </w:pPr>
      <w:r>
        <w:rPr>
          <w:sz w:val="20"/>
          <w:szCs w:val="20"/>
        </w:rPr>
        <w:t>Figure S</w:t>
      </w:r>
      <w:r w:rsidR="00055616">
        <w:rPr>
          <w:sz w:val="20"/>
          <w:szCs w:val="20"/>
        </w:rPr>
        <w:t>2</w:t>
      </w:r>
      <w:r>
        <w:rPr>
          <w:sz w:val="20"/>
          <w:szCs w:val="20"/>
        </w:rPr>
        <w:t xml:space="preserve"> –</w:t>
      </w:r>
      <w:r w:rsidR="00055616">
        <w:rPr>
          <w:sz w:val="20"/>
          <w:szCs w:val="20"/>
        </w:rPr>
        <w:t xml:space="preserve"> </w:t>
      </w:r>
      <w:r w:rsidR="00D3089F" w:rsidRPr="00D3089F">
        <w:rPr>
          <w:sz w:val="20"/>
          <w:szCs w:val="20"/>
        </w:rPr>
        <w:t xml:space="preserve">Linear-sweep voltammetry of PtRu/ACC before (in yellow) and after the addition </w:t>
      </w:r>
      <w:r w:rsidR="00EA3C13">
        <w:rPr>
          <w:sz w:val="20"/>
          <w:szCs w:val="20"/>
        </w:rPr>
        <w:t xml:space="preserve">BA </w:t>
      </w:r>
      <w:r w:rsidR="00D3089F" w:rsidRPr="00D3089F">
        <w:rPr>
          <w:sz w:val="20"/>
          <w:szCs w:val="20"/>
        </w:rPr>
        <w:t xml:space="preserve">(in grey), </w:t>
      </w:r>
      <w:r w:rsidR="00EA3C13">
        <w:rPr>
          <w:sz w:val="20"/>
          <w:szCs w:val="20"/>
        </w:rPr>
        <w:t xml:space="preserve">P </w:t>
      </w:r>
      <w:r w:rsidR="00D3089F" w:rsidRPr="00D3089F">
        <w:rPr>
          <w:sz w:val="20"/>
          <w:szCs w:val="20"/>
        </w:rPr>
        <w:t>(in purple)</w:t>
      </w:r>
      <w:r w:rsidR="003A64F3">
        <w:rPr>
          <w:sz w:val="20"/>
          <w:szCs w:val="20"/>
        </w:rPr>
        <w:t xml:space="preserve"> and</w:t>
      </w:r>
      <w:r w:rsidR="00D3089F">
        <w:rPr>
          <w:sz w:val="20"/>
          <w:szCs w:val="20"/>
        </w:rPr>
        <w:t xml:space="preserve"> </w:t>
      </w:r>
      <w:r w:rsidR="0000331D">
        <w:rPr>
          <w:sz w:val="20"/>
          <w:szCs w:val="20"/>
        </w:rPr>
        <w:t>BA+P (</w:t>
      </w:r>
      <w:r w:rsidR="00F7305F">
        <w:rPr>
          <w:sz w:val="20"/>
          <w:szCs w:val="20"/>
        </w:rPr>
        <w:t xml:space="preserve">in indigo), </w:t>
      </w:r>
      <w:r w:rsidR="00D3089F" w:rsidRPr="00D3089F">
        <w:rPr>
          <w:sz w:val="20"/>
          <w:szCs w:val="20"/>
        </w:rPr>
        <w:t>into the system (1.0M H2SO4, 55°C). Where ∆E</w:t>
      </w:r>
      <w:r w:rsidR="00D3089F" w:rsidRPr="00DC5FBE">
        <w:rPr>
          <w:sz w:val="20"/>
          <w:szCs w:val="20"/>
          <w:vertAlign w:val="subscript"/>
        </w:rPr>
        <w:t>1</w:t>
      </w:r>
      <w:r w:rsidR="00D3089F" w:rsidRPr="00D3089F">
        <w:rPr>
          <w:sz w:val="20"/>
          <w:szCs w:val="20"/>
        </w:rPr>
        <w:t>, ∆E</w:t>
      </w:r>
      <w:r w:rsidR="00DC5FBE" w:rsidRPr="00DC5FBE">
        <w:rPr>
          <w:sz w:val="20"/>
          <w:szCs w:val="20"/>
          <w:vertAlign w:val="subscript"/>
        </w:rPr>
        <w:t>3</w:t>
      </w:r>
      <w:r w:rsidR="00D3089F" w:rsidRPr="00D3089F">
        <w:rPr>
          <w:sz w:val="20"/>
          <w:szCs w:val="20"/>
        </w:rPr>
        <w:t xml:space="preserve"> and ∆E</w:t>
      </w:r>
      <w:r w:rsidR="00DC5FBE" w:rsidRPr="00DC5FBE">
        <w:rPr>
          <w:sz w:val="20"/>
          <w:szCs w:val="20"/>
          <w:vertAlign w:val="subscript"/>
        </w:rPr>
        <w:t>4</w:t>
      </w:r>
      <w:r w:rsidR="00D3089F" w:rsidRPr="00D3089F">
        <w:rPr>
          <w:sz w:val="20"/>
          <w:szCs w:val="20"/>
        </w:rPr>
        <w:t xml:space="preserve"> are the differences between no added compound and BA, </w:t>
      </w:r>
      <w:r w:rsidR="00DC5FBE">
        <w:rPr>
          <w:sz w:val="20"/>
          <w:szCs w:val="20"/>
        </w:rPr>
        <w:t>BA+P</w:t>
      </w:r>
      <w:r w:rsidR="00D3089F" w:rsidRPr="00D3089F">
        <w:rPr>
          <w:sz w:val="20"/>
          <w:szCs w:val="20"/>
        </w:rPr>
        <w:t xml:space="preserve"> and P at 10 mA</w:t>
      </w:r>
      <w:r w:rsidR="00DC5FBE">
        <w:rPr>
          <w:sz w:val="20"/>
          <w:szCs w:val="20"/>
        </w:rPr>
        <w:t xml:space="preserve"> </w:t>
      </w:r>
      <w:r w:rsidR="00D3089F" w:rsidRPr="00D3089F">
        <w:rPr>
          <w:sz w:val="20"/>
          <w:szCs w:val="20"/>
        </w:rPr>
        <w:t>cm</w:t>
      </w:r>
      <w:r w:rsidR="00D3089F" w:rsidRPr="00DC5FBE">
        <w:rPr>
          <w:sz w:val="20"/>
          <w:szCs w:val="20"/>
          <w:vertAlign w:val="superscript"/>
        </w:rPr>
        <w:t>-2</w:t>
      </w:r>
      <w:r w:rsidR="00D3089F" w:rsidRPr="00D3089F">
        <w:rPr>
          <w:sz w:val="20"/>
          <w:szCs w:val="20"/>
        </w:rPr>
        <w:t xml:space="preserve"> respectively.</w:t>
      </w:r>
      <w:r w:rsidR="00EA3C13">
        <w:rPr>
          <w:sz w:val="20"/>
          <w:szCs w:val="20"/>
        </w:rPr>
        <w:t xml:space="preserve"> (BA = benzoic acid, P = phenol)</w:t>
      </w:r>
    </w:p>
    <w:p w14:paraId="37A2A908" w14:textId="2440E71D" w:rsidR="00512728" w:rsidRDefault="00AF55A7" w:rsidP="00512728">
      <w:pPr>
        <w:jc w:val="both"/>
        <w:rPr>
          <w:sz w:val="20"/>
          <w:szCs w:val="20"/>
        </w:rPr>
      </w:pPr>
      <w:r w:rsidRPr="00AF55A7">
        <w:rPr>
          <w:noProof/>
          <w:sz w:val="20"/>
          <w:szCs w:val="20"/>
        </w:rPr>
        <w:drawing>
          <wp:inline distT="0" distB="0" distL="0" distR="0" wp14:anchorId="68EEFD74" wp14:editId="2CD9A4F2">
            <wp:extent cx="2897986" cy="3340100"/>
            <wp:effectExtent l="0" t="0" r="0" b="0"/>
            <wp:docPr id="1352550268" name="Picture 1" descr="A graph of a graph with lines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50268" name="Picture 1" descr="A graph of a graph with lines and numbers&#10;&#10;Description automatically generated with medium confidence"/>
                    <pic:cNvPicPr/>
                  </pic:nvPicPr>
                  <pic:blipFill>
                    <a:blip r:embed="rId6"/>
                    <a:stretch>
                      <a:fillRect/>
                    </a:stretch>
                  </pic:blipFill>
                  <pic:spPr>
                    <a:xfrm>
                      <a:off x="0" y="0"/>
                      <a:ext cx="2907647" cy="3351234"/>
                    </a:xfrm>
                    <a:prstGeom prst="rect">
                      <a:avLst/>
                    </a:prstGeom>
                  </pic:spPr>
                </pic:pic>
              </a:graphicData>
            </a:graphic>
          </wp:inline>
        </w:drawing>
      </w:r>
      <w:r w:rsidR="003A64F3" w:rsidRPr="003A64F3">
        <w:rPr>
          <w:sz w:val="20"/>
          <w:szCs w:val="20"/>
        </w:rPr>
        <w:t xml:space="preserve"> </w:t>
      </w:r>
    </w:p>
    <w:p w14:paraId="48A432EE" w14:textId="669AA768" w:rsidR="00512728" w:rsidRPr="00D3089F" w:rsidRDefault="00512728" w:rsidP="00512728">
      <w:pPr>
        <w:jc w:val="both"/>
        <w:rPr>
          <w:sz w:val="20"/>
          <w:szCs w:val="20"/>
        </w:rPr>
      </w:pPr>
      <w:r>
        <w:rPr>
          <w:sz w:val="20"/>
          <w:szCs w:val="20"/>
        </w:rPr>
        <w:t xml:space="preserve">Figure S3 – </w:t>
      </w:r>
      <w:r w:rsidRPr="00D3089F">
        <w:rPr>
          <w:sz w:val="20"/>
          <w:szCs w:val="20"/>
        </w:rPr>
        <w:t xml:space="preserve">Linear-sweep voltammetry of PtRu/ACC before (in yellow) and after the addition of </w:t>
      </w:r>
      <w:r w:rsidR="00EA3C13">
        <w:rPr>
          <w:sz w:val="20"/>
          <w:szCs w:val="20"/>
        </w:rPr>
        <w:t>G</w:t>
      </w:r>
      <w:r w:rsidRPr="00D3089F">
        <w:rPr>
          <w:sz w:val="20"/>
          <w:szCs w:val="20"/>
        </w:rPr>
        <w:t xml:space="preserve"> (in gre</w:t>
      </w:r>
      <w:r>
        <w:rPr>
          <w:sz w:val="20"/>
          <w:szCs w:val="20"/>
        </w:rPr>
        <w:t>en</w:t>
      </w:r>
      <w:r w:rsidRPr="00D3089F">
        <w:rPr>
          <w:sz w:val="20"/>
          <w:szCs w:val="20"/>
        </w:rPr>
        <w:t xml:space="preserve">), </w:t>
      </w:r>
      <w:r w:rsidR="008045FC">
        <w:rPr>
          <w:sz w:val="20"/>
          <w:szCs w:val="20"/>
        </w:rPr>
        <w:t xml:space="preserve">G+P (in red) and </w:t>
      </w:r>
      <w:r w:rsidR="00EA3C13">
        <w:rPr>
          <w:sz w:val="20"/>
          <w:szCs w:val="20"/>
        </w:rPr>
        <w:t>P</w:t>
      </w:r>
      <w:r w:rsidRPr="00D3089F">
        <w:rPr>
          <w:sz w:val="20"/>
          <w:szCs w:val="20"/>
        </w:rPr>
        <w:t xml:space="preserve"> (in purple)</w:t>
      </w:r>
      <w:r>
        <w:rPr>
          <w:sz w:val="20"/>
          <w:szCs w:val="20"/>
        </w:rPr>
        <w:t xml:space="preserve"> </w:t>
      </w:r>
      <w:r w:rsidRPr="00D3089F">
        <w:rPr>
          <w:sz w:val="20"/>
          <w:szCs w:val="20"/>
        </w:rPr>
        <w:t>into the system (1.0M H2SO4, 55°C). Where ∆E</w:t>
      </w:r>
      <w:r w:rsidR="008045FC">
        <w:rPr>
          <w:sz w:val="20"/>
          <w:szCs w:val="20"/>
          <w:vertAlign w:val="subscript"/>
        </w:rPr>
        <w:t>2</w:t>
      </w:r>
      <w:r w:rsidRPr="00D3089F">
        <w:rPr>
          <w:sz w:val="20"/>
          <w:szCs w:val="20"/>
        </w:rPr>
        <w:t>, ∆E</w:t>
      </w:r>
      <w:r w:rsidR="008C65A1">
        <w:rPr>
          <w:sz w:val="20"/>
          <w:szCs w:val="20"/>
          <w:vertAlign w:val="subscript"/>
        </w:rPr>
        <w:t>5</w:t>
      </w:r>
      <w:r w:rsidRPr="00D3089F">
        <w:rPr>
          <w:sz w:val="20"/>
          <w:szCs w:val="20"/>
        </w:rPr>
        <w:t xml:space="preserve"> and ∆E</w:t>
      </w:r>
      <w:r w:rsidR="008C65A1">
        <w:rPr>
          <w:sz w:val="20"/>
          <w:szCs w:val="20"/>
          <w:vertAlign w:val="subscript"/>
        </w:rPr>
        <w:t>4</w:t>
      </w:r>
      <w:r w:rsidRPr="00D3089F">
        <w:rPr>
          <w:sz w:val="20"/>
          <w:szCs w:val="20"/>
        </w:rPr>
        <w:t xml:space="preserve"> are the differences between no added compound and </w:t>
      </w:r>
      <w:r w:rsidR="008C65A1">
        <w:rPr>
          <w:sz w:val="20"/>
          <w:szCs w:val="20"/>
        </w:rPr>
        <w:t>G</w:t>
      </w:r>
      <w:r w:rsidRPr="00D3089F">
        <w:rPr>
          <w:sz w:val="20"/>
          <w:szCs w:val="20"/>
        </w:rPr>
        <w:t xml:space="preserve">, </w:t>
      </w:r>
      <w:r w:rsidR="008C65A1">
        <w:rPr>
          <w:sz w:val="20"/>
          <w:szCs w:val="20"/>
        </w:rPr>
        <w:t>G</w:t>
      </w:r>
      <w:r>
        <w:rPr>
          <w:sz w:val="20"/>
          <w:szCs w:val="20"/>
        </w:rPr>
        <w:t>+P</w:t>
      </w:r>
      <w:r w:rsidRPr="00D3089F">
        <w:rPr>
          <w:sz w:val="20"/>
          <w:szCs w:val="20"/>
        </w:rPr>
        <w:t xml:space="preserve"> and P at 10 mA</w:t>
      </w:r>
      <w:r>
        <w:rPr>
          <w:sz w:val="20"/>
          <w:szCs w:val="20"/>
        </w:rPr>
        <w:t xml:space="preserve"> </w:t>
      </w:r>
      <w:r w:rsidRPr="00D3089F">
        <w:rPr>
          <w:sz w:val="20"/>
          <w:szCs w:val="20"/>
        </w:rPr>
        <w:t>cm</w:t>
      </w:r>
      <w:r w:rsidRPr="00DC5FBE">
        <w:rPr>
          <w:sz w:val="20"/>
          <w:szCs w:val="20"/>
          <w:vertAlign w:val="superscript"/>
        </w:rPr>
        <w:t>-2</w:t>
      </w:r>
      <w:r w:rsidRPr="00D3089F">
        <w:rPr>
          <w:sz w:val="20"/>
          <w:szCs w:val="20"/>
        </w:rPr>
        <w:t xml:space="preserve"> respectively.</w:t>
      </w:r>
      <w:r w:rsidR="00EA3C13">
        <w:rPr>
          <w:sz w:val="20"/>
          <w:szCs w:val="20"/>
        </w:rPr>
        <w:t xml:space="preserve"> (G = guaiacol, P = phenol)</w:t>
      </w:r>
    </w:p>
    <w:p w14:paraId="52F2AA85" w14:textId="5E42B1E5" w:rsidR="003A64F3" w:rsidRPr="00D3089F" w:rsidRDefault="003A64F3" w:rsidP="003A64F3">
      <w:pPr>
        <w:jc w:val="both"/>
        <w:rPr>
          <w:sz w:val="20"/>
          <w:szCs w:val="20"/>
        </w:rPr>
      </w:pPr>
    </w:p>
    <w:p w14:paraId="53FF4F51" w14:textId="42849432" w:rsidR="006B6CBE" w:rsidRDefault="006B6CBE" w:rsidP="00992899">
      <w:pPr>
        <w:pStyle w:val="NormalWeb"/>
      </w:pPr>
    </w:p>
    <w:p w14:paraId="024AB1C3" w14:textId="15A3216B" w:rsidR="006B6CBE" w:rsidRDefault="00432679" w:rsidP="00992899">
      <w:pPr>
        <w:pStyle w:val="NormalWeb"/>
      </w:pPr>
      <w:r w:rsidRPr="00432679">
        <w:rPr>
          <w:noProof/>
        </w:rPr>
        <w:lastRenderedPageBreak/>
        <w:drawing>
          <wp:inline distT="0" distB="0" distL="0" distR="0" wp14:anchorId="2E45B839" wp14:editId="11506E38">
            <wp:extent cx="2963883" cy="3289300"/>
            <wp:effectExtent l="0" t="0" r="8255" b="6350"/>
            <wp:docPr id="1132448879" name="Picture 1" descr="A graph of 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448879" name="Picture 1" descr="A graph of a graph of a number of objects&#10;&#10;Description automatically generated with medium confidence"/>
                    <pic:cNvPicPr/>
                  </pic:nvPicPr>
                  <pic:blipFill>
                    <a:blip r:embed="rId7"/>
                    <a:stretch>
                      <a:fillRect/>
                    </a:stretch>
                  </pic:blipFill>
                  <pic:spPr>
                    <a:xfrm>
                      <a:off x="0" y="0"/>
                      <a:ext cx="2971038" cy="3297240"/>
                    </a:xfrm>
                    <a:prstGeom prst="rect">
                      <a:avLst/>
                    </a:prstGeom>
                  </pic:spPr>
                </pic:pic>
              </a:graphicData>
            </a:graphic>
          </wp:inline>
        </w:drawing>
      </w:r>
    </w:p>
    <w:p w14:paraId="01362158" w14:textId="05CF4E83" w:rsidR="008C65A1" w:rsidRPr="00EA3C13" w:rsidRDefault="008C65A1" w:rsidP="00EA3C13">
      <w:pPr>
        <w:jc w:val="both"/>
        <w:rPr>
          <w:sz w:val="20"/>
          <w:szCs w:val="20"/>
        </w:rPr>
      </w:pPr>
      <w:r>
        <w:rPr>
          <w:sz w:val="20"/>
          <w:szCs w:val="20"/>
        </w:rPr>
        <w:t xml:space="preserve">Figure S4 – </w:t>
      </w:r>
      <w:r w:rsidRPr="00D3089F">
        <w:rPr>
          <w:sz w:val="20"/>
          <w:szCs w:val="20"/>
        </w:rPr>
        <w:t xml:space="preserve">Linear-sweep voltammetry of PtRu/ACC before (in yellow) and after the addition of </w:t>
      </w:r>
      <w:r w:rsidR="00937EB7">
        <w:rPr>
          <w:sz w:val="20"/>
          <w:szCs w:val="20"/>
        </w:rPr>
        <w:t xml:space="preserve">BA </w:t>
      </w:r>
      <w:r>
        <w:rPr>
          <w:sz w:val="20"/>
          <w:szCs w:val="20"/>
        </w:rPr>
        <w:t xml:space="preserve">(in grey), BA+G (in blue) and </w:t>
      </w:r>
      <w:r w:rsidR="00937EB7">
        <w:rPr>
          <w:sz w:val="20"/>
          <w:szCs w:val="20"/>
        </w:rPr>
        <w:t>G</w:t>
      </w:r>
      <w:r w:rsidRPr="00D3089F">
        <w:rPr>
          <w:sz w:val="20"/>
          <w:szCs w:val="20"/>
        </w:rPr>
        <w:t xml:space="preserve"> (in gre</w:t>
      </w:r>
      <w:r>
        <w:rPr>
          <w:sz w:val="20"/>
          <w:szCs w:val="20"/>
        </w:rPr>
        <w:t>en</w:t>
      </w:r>
      <w:r w:rsidRPr="00D3089F">
        <w:rPr>
          <w:sz w:val="20"/>
          <w:szCs w:val="20"/>
        </w:rPr>
        <w:t>)</w:t>
      </w:r>
      <w:r>
        <w:rPr>
          <w:sz w:val="20"/>
          <w:szCs w:val="20"/>
        </w:rPr>
        <w:t xml:space="preserve"> </w:t>
      </w:r>
      <w:r w:rsidRPr="00D3089F">
        <w:rPr>
          <w:sz w:val="20"/>
          <w:szCs w:val="20"/>
        </w:rPr>
        <w:t>into the system (1.0M H2SO4, 55°C). Where ∆E</w:t>
      </w:r>
      <w:r w:rsidR="00937EB7">
        <w:rPr>
          <w:sz w:val="20"/>
          <w:szCs w:val="20"/>
          <w:vertAlign w:val="subscript"/>
        </w:rPr>
        <w:t>1</w:t>
      </w:r>
      <w:r w:rsidRPr="00D3089F">
        <w:rPr>
          <w:sz w:val="20"/>
          <w:szCs w:val="20"/>
        </w:rPr>
        <w:t>, ∆E</w:t>
      </w:r>
      <w:r w:rsidR="00EA3C13">
        <w:rPr>
          <w:sz w:val="20"/>
          <w:szCs w:val="20"/>
          <w:vertAlign w:val="subscript"/>
        </w:rPr>
        <w:t>6</w:t>
      </w:r>
      <w:r w:rsidRPr="00D3089F">
        <w:rPr>
          <w:sz w:val="20"/>
          <w:szCs w:val="20"/>
        </w:rPr>
        <w:t xml:space="preserve"> and ∆E</w:t>
      </w:r>
      <w:r w:rsidR="00EA3C13">
        <w:rPr>
          <w:sz w:val="20"/>
          <w:szCs w:val="20"/>
          <w:vertAlign w:val="subscript"/>
        </w:rPr>
        <w:t>2</w:t>
      </w:r>
      <w:r w:rsidRPr="00D3089F">
        <w:rPr>
          <w:sz w:val="20"/>
          <w:szCs w:val="20"/>
        </w:rPr>
        <w:t xml:space="preserve"> are the differences between no added compound and </w:t>
      </w:r>
      <w:r w:rsidR="00EA3C13">
        <w:rPr>
          <w:sz w:val="20"/>
          <w:szCs w:val="20"/>
        </w:rPr>
        <w:t>BA</w:t>
      </w:r>
      <w:r w:rsidRPr="00D3089F">
        <w:rPr>
          <w:sz w:val="20"/>
          <w:szCs w:val="20"/>
        </w:rPr>
        <w:t xml:space="preserve">, </w:t>
      </w:r>
      <w:r w:rsidR="00EA3C13">
        <w:rPr>
          <w:sz w:val="20"/>
          <w:szCs w:val="20"/>
        </w:rPr>
        <w:t>BA+G</w:t>
      </w:r>
      <w:r w:rsidRPr="00D3089F">
        <w:rPr>
          <w:sz w:val="20"/>
          <w:szCs w:val="20"/>
        </w:rPr>
        <w:t xml:space="preserve"> and </w:t>
      </w:r>
      <w:r w:rsidR="00EA3C13">
        <w:rPr>
          <w:sz w:val="20"/>
          <w:szCs w:val="20"/>
        </w:rPr>
        <w:t>G</w:t>
      </w:r>
      <w:r w:rsidRPr="00D3089F">
        <w:rPr>
          <w:sz w:val="20"/>
          <w:szCs w:val="20"/>
        </w:rPr>
        <w:t xml:space="preserve"> at 10 mA</w:t>
      </w:r>
      <w:r>
        <w:rPr>
          <w:sz w:val="20"/>
          <w:szCs w:val="20"/>
        </w:rPr>
        <w:t xml:space="preserve"> </w:t>
      </w:r>
      <w:r w:rsidRPr="00D3089F">
        <w:rPr>
          <w:sz w:val="20"/>
          <w:szCs w:val="20"/>
        </w:rPr>
        <w:t>cm</w:t>
      </w:r>
      <w:r w:rsidRPr="00DC5FBE">
        <w:rPr>
          <w:sz w:val="20"/>
          <w:szCs w:val="20"/>
          <w:vertAlign w:val="superscript"/>
        </w:rPr>
        <w:t>-2</w:t>
      </w:r>
      <w:r w:rsidRPr="00D3089F">
        <w:rPr>
          <w:sz w:val="20"/>
          <w:szCs w:val="20"/>
        </w:rPr>
        <w:t xml:space="preserve"> respectively.</w:t>
      </w:r>
      <w:r w:rsidR="00EA3C13">
        <w:rPr>
          <w:sz w:val="20"/>
          <w:szCs w:val="20"/>
        </w:rPr>
        <w:t xml:space="preserve"> (BA = benzoic acid, G = guaiacol)</w:t>
      </w:r>
    </w:p>
    <w:p w14:paraId="699C5543" w14:textId="202CB265" w:rsidR="006F2743" w:rsidRDefault="008670C0" w:rsidP="00992899">
      <w:pPr>
        <w:pStyle w:val="NormalWeb"/>
      </w:pPr>
      <w:r w:rsidRPr="008670C0">
        <w:rPr>
          <w:noProof/>
        </w:rPr>
        <w:drawing>
          <wp:inline distT="0" distB="0" distL="0" distR="0" wp14:anchorId="6DC499CA" wp14:editId="157CBDF0">
            <wp:extent cx="2808842" cy="3149600"/>
            <wp:effectExtent l="0" t="0" r="0" b="0"/>
            <wp:docPr id="1301611438" name="Picture 1"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611438" name="Picture 1" descr="A graph of a graph of a graph&#10;&#10;Description automatically generated with medium confidence"/>
                    <pic:cNvPicPr/>
                  </pic:nvPicPr>
                  <pic:blipFill>
                    <a:blip r:embed="rId8"/>
                    <a:stretch>
                      <a:fillRect/>
                    </a:stretch>
                  </pic:blipFill>
                  <pic:spPr>
                    <a:xfrm>
                      <a:off x="0" y="0"/>
                      <a:ext cx="2816685" cy="3158394"/>
                    </a:xfrm>
                    <a:prstGeom prst="rect">
                      <a:avLst/>
                    </a:prstGeom>
                  </pic:spPr>
                </pic:pic>
              </a:graphicData>
            </a:graphic>
          </wp:inline>
        </w:drawing>
      </w:r>
    </w:p>
    <w:p w14:paraId="07D61179" w14:textId="77777777" w:rsidR="000D165A" w:rsidRDefault="000D165A" w:rsidP="00992899">
      <w:pPr>
        <w:pStyle w:val="NormalWeb"/>
      </w:pPr>
    </w:p>
    <w:p w14:paraId="3C4ECCD9" w14:textId="77777777" w:rsidR="00652A81" w:rsidRDefault="00652A81" w:rsidP="00992899">
      <w:pPr>
        <w:pStyle w:val="NormalWeb"/>
      </w:pPr>
    </w:p>
    <w:p w14:paraId="04C43F29" w14:textId="77777777" w:rsidR="00257D6E" w:rsidRDefault="00257D6E" w:rsidP="00992899">
      <w:pPr>
        <w:pStyle w:val="NormalWeb"/>
      </w:pPr>
    </w:p>
    <w:p w14:paraId="6FDC57FE" w14:textId="784E1F7B" w:rsidR="00652A81" w:rsidRPr="00257D6E" w:rsidRDefault="00257D6E" w:rsidP="00992899">
      <w:pPr>
        <w:pStyle w:val="NormalWeb"/>
        <w:rPr>
          <w:rFonts w:ascii="Arial" w:hAnsi="Arial" w:cs="Arial"/>
          <w:b/>
          <w:bCs/>
          <w:sz w:val="20"/>
          <w:szCs w:val="20"/>
        </w:rPr>
      </w:pPr>
      <w:r w:rsidRPr="00257D6E">
        <w:rPr>
          <w:rFonts w:ascii="Arial" w:hAnsi="Arial" w:cs="Arial"/>
          <w:b/>
          <w:bCs/>
          <w:sz w:val="20"/>
          <w:szCs w:val="20"/>
        </w:rPr>
        <w:t>GC-MS spectrum</w:t>
      </w:r>
    </w:p>
    <w:p w14:paraId="72846473" w14:textId="4C3301E1" w:rsidR="00652A81" w:rsidRDefault="00652A81" w:rsidP="00992899">
      <w:pPr>
        <w:pStyle w:val="NormalWeb"/>
        <w:rPr>
          <w:sz w:val="20"/>
          <w:szCs w:val="20"/>
        </w:rPr>
      </w:pPr>
      <w:r>
        <w:rPr>
          <w:sz w:val="20"/>
          <w:szCs w:val="20"/>
        </w:rPr>
        <w:lastRenderedPageBreak/>
        <w:t xml:space="preserve">Figure S5 – GC-MS spectrum of benzoic acid </w:t>
      </w:r>
      <w:r w:rsidR="00E7245F">
        <w:rPr>
          <w:sz w:val="20"/>
          <w:szCs w:val="20"/>
        </w:rPr>
        <w:t>before ECH</w:t>
      </w:r>
      <w:r w:rsidR="008574CA">
        <w:rPr>
          <w:sz w:val="20"/>
          <w:szCs w:val="20"/>
        </w:rPr>
        <w:t>.</w:t>
      </w:r>
    </w:p>
    <w:p w14:paraId="681F3E8C" w14:textId="774D7B69" w:rsidR="000D165A" w:rsidRDefault="00652A81" w:rsidP="00992899">
      <w:pPr>
        <w:pStyle w:val="NormalWeb"/>
      </w:pPr>
      <w:r w:rsidRPr="00652A81">
        <w:rPr>
          <w:noProof/>
        </w:rPr>
        <w:drawing>
          <wp:inline distT="0" distB="0" distL="0" distR="0" wp14:anchorId="5C03B45B" wp14:editId="42424DAE">
            <wp:extent cx="5731510" cy="2002155"/>
            <wp:effectExtent l="0" t="0" r="2540" b="0"/>
            <wp:docPr id="1645693084"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693084" name="Picture 1" descr="A screenshot of a computer screen&#10;&#10;Description automatically generated"/>
                    <pic:cNvPicPr/>
                  </pic:nvPicPr>
                  <pic:blipFill>
                    <a:blip r:embed="rId9"/>
                    <a:stretch>
                      <a:fillRect/>
                    </a:stretch>
                  </pic:blipFill>
                  <pic:spPr>
                    <a:xfrm>
                      <a:off x="0" y="0"/>
                      <a:ext cx="5731510" cy="2002155"/>
                    </a:xfrm>
                    <a:prstGeom prst="rect">
                      <a:avLst/>
                    </a:prstGeom>
                  </pic:spPr>
                </pic:pic>
              </a:graphicData>
            </a:graphic>
          </wp:inline>
        </w:drawing>
      </w:r>
    </w:p>
    <w:p w14:paraId="679D7F25" w14:textId="5C916821" w:rsidR="00564BDF" w:rsidRDefault="00652A81" w:rsidP="0051284A">
      <w:pPr>
        <w:jc w:val="both"/>
        <w:rPr>
          <w:sz w:val="20"/>
          <w:szCs w:val="20"/>
        </w:rPr>
      </w:pPr>
      <w:r>
        <w:rPr>
          <w:noProof/>
        </w:rPr>
        <w:drawing>
          <wp:inline distT="0" distB="0" distL="0" distR="0" wp14:anchorId="5154A895" wp14:editId="3FC9A2CF">
            <wp:extent cx="5731510" cy="1870075"/>
            <wp:effectExtent l="0" t="0" r="2540" b="0"/>
            <wp:docPr id="2029570111"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570111" name="Picture 1" descr="A screen shot of a graph&#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1870075"/>
                    </a:xfrm>
                    <a:prstGeom prst="rect">
                      <a:avLst/>
                    </a:prstGeom>
                    <a:noFill/>
                    <a:ln>
                      <a:noFill/>
                    </a:ln>
                  </pic:spPr>
                </pic:pic>
              </a:graphicData>
            </a:graphic>
          </wp:inline>
        </w:drawing>
      </w:r>
    </w:p>
    <w:p w14:paraId="28AC4D05" w14:textId="77777777" w:rsidR="00AD6630" w:rsidRDefault="00AD6630" w:rsidP="000A7152">
      <w:pPr>
        <w:pStyle w:val="NormalWeb"/>
        <w:rPr>
          <w:sz w:val="20"/>
          <w:szCs w:val="20"/>
        </w:rPr>
      </w:pPr>
    </w:p>
    <w:p w14:paraId="0858E674" w14:textId="77777777" w:rsidR="00AD6630" w:rsidRDefault="00AD6630" w:rsidP="000A7152">
      <w:pPr>
        <w:pStyle w:val="NormalWeb"/>
        <w:rPr>
          <w:sz w:val="20"/>
          <w:szCs w:val="20"/>
        </w:rPr>
      </w:pPr>
    </w:p>
    <w:p w14:paraId="340A4A3F" w14:textId="77777777" w:rsidR="00AD6630" w:rsidRDefault="00AD6630" w:rsidP="000A7152">
      <w:pPr>
        <w:pStyle w:val="NormalWeb"/>
        <w:rPr>
          <w:sz w:val="20"/>
          <w:szCs w:val="20"/>
        </w:rPr>
      </w:pPr>
    </w:p>
    <w:p w14:paraId="6A7DFE0D" w14:textId="77777777" w:rsidR="00AD6630" w:rsidRDefault="00AD6630" w:rsidP="000A7152">
      <w:pPr>
        <w:pStyle w:val="NormalWeb"/>
        <w:rPr>
          <w:sz w:val="20"/>
          <w:szCs w:val="20"/>
        </w:rPr>
      </w:pPr>
    </w:p>
    <w:p w14:paraId="4AB7B0DF" w14:textId="77777777" w:rsidR="00AD6630" w:rsidRDefault="00AD6630" w:rsidP="000A7152">
      <w:pPr>
        <w:pStyle w:val="NormalWeb"/>
        <w:rPr>
          <w:sz w:val="20"/>
          <w:szCs w:val="20"/>
        </w:rPr>
      </w:pPr>
    </w:p>
    <w:p w14:paraId="7384BB1A" w14:textId="77777777" w:rsidR="00AD6630" w:rsidRDefault="00AD6630" w:rsidP="000A7152">
      <w:pPr>
        <w:pStyle w:val="NormalWeb"/>
        <w:rPr>
          <w:sz w:val="20"/>
          <w:szCs w:val="20"/>
        </w:rPr>
      </w:pPr>
    </w:p>
    <w:p w14:paraId="265F0F24" w14:textId="77777777" w:rsidR="00AD6630" w:rsidRDefault="00AD6630" w:rsidP="000A7152">
      <w:pPr>
        <w:pStyle w:val="NormalWeb"/>
        <w:rPr>
          <w:sz w:val="20"/>
          <w:szCs w:val="20"/>
        </w:rPr>
      </w:pPr>
    </w:p>
    <w:p w14:paraId="25C8B566" w14:textId="77777777" w:rsidR="00AD6630" w:rsidRDefault="00AD6630" w:rsidP="000A7152">
      <w:pPr>
        <w:pStyle w:val="NormalWeb"/>
        <w:rPr>
          <w:sz w:val="20"/>
          <w:szCs w:val="20"/>
        </w:rPr>
      </w:pPr>
    </w:p>
    <w:p w14:paraId="0182DE35" w14:textId="77777777" w:rsidR="00AD6630" w:rsidRDefault="00AD6630" w:rsidP="000A7152">
      <w:pPr>
        <w:pStyle w:val="NormalWeb"/>
        <w:rPr>
          <w:sz w:val="20"/>
          <w:szCs w:val="20"/>
        </w:rPr>
      </w:pPr>
    </w:p>
    <w:p w14:paraId="72A68E18" w14:textId="77777777" w:rsidR="00AD6630" w:rsidRDefault="00AD6630" w:rsidP="000A7152">
      <w:pPr>
        <w:pStyle w:val="NormalWeb"/>
        <w:rPr>
          <w:sz w:val="20"/>
          <w:szCs w:val="20"/>
        </w:rPr>
      </w:pPr>
    </w:p>
    <w:p w14:paraId="52D1E77C" w14:textId="77777777" w:rsidR="00AD6630" w:rsidRDefault="00AD6630" w:rsidP="000A7152">
      <w:pPr>
        <w:pStyle w:val="NormalWeb"/>
        <w:rPr>
          <w:sz w:val="20"/>
          <w:szCs w:val="20"/>
        </w:rPr>
      </w:pPr>
    </w:p>
    <w:p w14:paraId="77A8E6BD" w14:textId="77777777" w:rsidR="00AD6630" w:rsidRDefault="00AD6630" w:rsidP="000A7152">
      <w:pPr>
        <w:pStyle w:val="NormalWeb"/>
        <w:rPr>
          <w:sz w:val="20"/>
          <w:szCs w:val="20"/>
        </w:rPr>
      </w:pPr>
    </w:p>
    <w:p w14:paraId="56F5FC00" w14:textId="77777777" w:rsidR="00AD6630" w:rsidRDefault="00AD6630" w:rsidP="000A7152">
      <w:pPr>
        <w:pStyle w:val="NormalWeb"/>
        <w:rPr>
          <w:sz w:val="20"/>
          <w:szCs w:val="20"/>
        </w:rPr>
      </w:pPr>
    </w:p>
    <w:p w14:paraId="54101D19" w14:textId="25A8C764" w:rsidR="000A7152" w:rsidRDefault="000A7152" w:rsidP="000A7152">
      <w:pPr>
        <w:pStyle w:val="NormalWeb"/>
        <w:rPr>
          <w:sz w:val="20"/>
          <w:szCs w:val="20"/>
        </w:rPr>
      </w:pPr>
      <w:r>
        <w:rPr>
          <w:sz w:val="20"/>
          <w:szCs w:val="20"/>
        </w:rPr>
        <w:lastRenderedPageBreak/>
        <w:t>Figure S6 – GC-MS spectrum of benzoic acid after ECH</w:t>
      </w:r>
      <w:r w:rsidR="008C1C07">
        <w:rPr>
          <w:sz w:val="20"/>
          <w:szCs w:val="20"/>
        </w:rPr>
        <w:t xml:space="preserve"> (a) and cyclohexane carboxylic acid (b)</w:t>
      </w:r>
      <w:r w:rsidR="008574CA">
        <w:rPr>
          <w:sz w:val="20"/>
          <w:szCs w:val="20"/>
        </w:rPr>
        <w:t>.</w:t>
      </w:r>
    </w:p>
    <w:p w14:paraId="4FF2255A" w14:textId="350C9AE6" w:rsidR="001D59D4" w:rsidRDefault="001D59D4" w:rsidP="000A7152">
      <w:pPr>
        <w:pStyle w:val="NormalWeb"/>
        <w:rPr>
          <w:sz w:val="20"/>
          <w:szCs w:val="20"/>
        </w:rPr>
      </w:pPr>
      <w:r w:rsidRPr="001D59D4">
        <w:rPr>
          <w:noProof/>
          <w:sz w:val="20"/>
          <w:szCs w:val="20"/>
        </w:rPr>
        <w:drawing>
          <wp:inline distT="0" distB="0" distL="0" distR="0" wp14:anchorId="3F9F3229" wp14:editId="48167849">
            <wp:extent cx="5731510" cy="2049780"/>
            <wp:effectExtent l="0" t="0" r="2540" b="7620"/>
            <wp:docPr id="105953795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537957" name="Picture 1" descr="A screenshot of a computer&#10;&#10;Description automatically generated"/>
                    <pic:cNvPicPr/>
                  </pic:nvPicPr>
                  <pic:blipFill>
                    <a:blip r:embed="rId11"/>
                    <a:stretch>
                      <a:fillRect/>
                    </a:stretch>
                  </pic:blipFill>
                  <pic:spPr>
                    <a:xfrm>
                      <a:off x="0" y="0"/>
                      <a:ext cx="5731510" cy="2049780"/>
                    </a:xfrm>
                    <a:prstGeom prst="rect">
                      <a:avLst/>
                    </a:prstGeom>
                  </pic:spPr>
                </pic:pic>
              </a:graphicData>
            </a:graphic>
          </wp:inline>
        </w:drawing>
      </w:r>
    </w:p>
    <w:p w14:paraId="2F86682F" w14:textId="0B00674F" w:rsidR="002255D5" w:rsidRDefault="00B70583" w:rsidP="002255D5">
      <w:pPr>
        <w:pStyle w:val="NormalWeb"/>
        <w:rPr>
          <w:sz w:val="20"/>
          <w:szCs w:val="20"/>
        </w:rPr>
      </w:pPr>
      <w:r>
        <w:rPr>
          <w:noProof/>
          <w:sz w:val="20"/>
          <w:szCs w:val="20"/>
        </w:rPr>
        <w:drawing>
          <wp:inline distT="0" distB="0" distL="0" distR="0" wp14:anchorId="6D0F0B1C" wp14:editId="38AA0DCA">
            <wp:extent cx="5725795" cy="2136775"/>
            <wp:effectExtent l="0" t="0" r="8255" b="0"/>
            <wp:docPr id="8239280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5795" cy="2136775"/>
                    </a:xfrm>
                    <a:prstGeom prst="rect">
                      <a:avLst/>
                    </a:prstGeom>
                    <a:noFill/>
                    <a:ln>
                      <a:noFill/>
                    </a:ln>
                  </pic:spPr>
                </pic:pic>
              </a:graphicData>
            </a:graphic>
          </wp:inline>
        </w:drawing>
      </w:r>
    </w:p>
    <w:p w14:paraId="6256942E" w14:textId="77777777" w:rsidR="008C1C07" w:rsidRDefault="008C1C07" w:rsidP="002255D5">
      <w:pPr>
        <w:pStyle w:val="NormalWeb"/>
        <w:rPr>
          <w:sz w:val="20"/>
          <w:szCs w:val="20"/>
        </w:rPr>
      </w:pPr>
    </w:p>
    <w:p w14:paraId="41392CDE" w14:textId="77777777" w:rsidR="00AD6630" w:rsidRDefault="00AD6630" w:rsidP="002255D5">
      <w:pPr>
        <w:pStyle w:val="NormalWeb"/>
        <w:rPr>
          <w:sz w:val="20"/>
          <w:szCs w:val="20"/>
        </w:rPr>
      </w:pPr>
    </w:p>
    <w:p w14:paraId="7A7E2112" w14:textId="77777777" w:rsidR="00AD6630" w:rsidRDefault="00AD6630" w:rsidP="002255D5">
      <w:pPr>
        <w:pStyle w:val="NormalWeb"/>
        <w:rPr>
          <w:sz w:val="20"/>
          <w:szCs w:val="20"/>
        </w:rPr>
      </w:pPr>
    </w:p>
    <w:p w14:paraId="2E3AE2F2" w14:textId="77777777" w:rsidR="00AD6630" w:rsidRDefault="00AD6630" w:rsidP="002255D5">
      <w:pPr>
        <w:pStyle w:val="NormalWeb"/>
        <w:rPr>
          <w:sz w:val="20"/>
          <w:szCs w:val="20"/>
        </w:rPr>
      </w:pPr>
    </w:p>
    <w:p w14:paraId="2653FC18" w14:textId="77777777" w:rsidR="00AD6630" w:rsidRDefault="00AD6630" w:rsidP="002255D5">
      <w:pPr>
        <w:pStyle w:val="NormalWeb"/>
        <w:rPr>
          <w:sz w:val="20"/>
          <w:szCs w:val="20"/>
        </w:rPr>
      </w:pPr>
    </w:p>
    <w:p w14:paraId="7A139303" w14:textId="77777777" w:rsidR="00AD6630" w:rsidRDefault="00AD6630" w:rsidP="002255D5">
      <w:pPr>
        <w:pStyle w:val="NormalWeb"/>
        <w:rPr>
          <w:sz w:val="20"/>
          <w:szCs w:val="20"/>
        </w:rPr>
      </w:pPr>
    </w:p>
    <w:p w14:paraId="6631D52A" w14:textId="77777777" w:rsidR="00AD6630" w:rsidRDefault="00AD6630" w:rsidP="002255D5">
      <w:pPr>
        <w:pStyle w:val="NormalWeb"/>
        <w:rPr>
          <w:sz w:val="20"/>
          <w:szCs w:val="20"/>
        </w:rPr>
      </w:pPr>
    </w:p>
    <w:p w14:paraId="4039A153" w14:textId="77777777" w:rsidR="00AD6630" w:rsidRDefault="00AD6630" w:rsidP="002255D5">
      <w:pPr>
        <w:pStyle w:val="NormalWeb"/>
        <w:rPr>
          <w:sz w:val="20"/>
          <w:szCs w:val="20"/>
        </w:rPr>
      </w:pPr>
    </w:p>
    <w:p w14:paraId="4C1E3267" w14:textId="77777777" w:rsidR="00AD6630" w:rsidRDefault="00AD6630" w:rsidP="002255D5">
      <w:pPr>
        <w:pStyle w:val="NormalWeb"/>
        <w:rPr>
          <w:sz w:val="20"/>
          <w:szCs w:val="20"/>
        </w:rPr>
      </w:pPr>
    </w:p>
    <w:p w14:paraId="04007A95" w14:textId="77777777" w:rsidR="00AD6630" w:rsidRDefault="00AD6630" w:rsidP="002255D5">
      <w:pPr>
        <w:pStyle w:val="NormalWeb"/>
        <w:rPr>
          <w:sz w:val="20"/>
          <w:szCs w:val="20"/>
        </w:rPr>
      </w:pPr>
    </w:p>
    <w:p w14:paraId="2FE60F23" w14:textId="77777777" w:rsidR="00AD6630" w:rsidRDefault="00AD6630" w:rsidP="002255D5">
      <w:pPr>
        <w:pStyle w:val="NormalWeb"/>
        <w:rPr>
          <w:sz w:val="20"/>
          <w:szCs w:val="20"/>
        </w:rPr>
      </w:pPr>
    </w:p>
    <w:p w14:paraId="412B4F9C" w14:textId="77777777" w:rsidR="00AD6630" w:rsidRDefault="00AD6630" w:rsidP="002255D5">
      <w:pPr>
        <w:pStyle w:val="NormalWeb"/>
        <w:rPr>
          <w:sz w:val="20"/>
          <w:szCs w:val="20"/>
        </w:rPr>
      </w:pPr>
    </w:p>
    <w:p w14:paraId="7797730F" w14:textId="07FE4F2C" w:rsidR="002912FB" w:rsidRDefault="002255D5" w:rsidP="008C1C07">
      <w:pPr>
        <w:pStyle w:val="NormalWeb"/>
        <w:rPr>
          <w:sz w:val="20"/>
          <w:szCs w:val="20"/>
        </w:rPr>
      </w:pPr>
      <w:r>
        <w:rPr>
          <w:sz w:val="20"/>
          <w:szCs w:val="20"/>
        </w:rPr>
        <w:lastRenderedPageBreak/>
        <w:t>Figure S</w:t>
      </w:r>
      <w:r w:rsidR="008C1C07">
        <w:rPr>
          <w:sz w:val="20"/>
          <w:szCs w:val="20"/>
        </w:rPr>
        <w:t xml:space="preserve">7 </w:t>
      </w:r>
      <w:r>
        <w:rPr>
          <w:sz w:val="20"/>
          <w:szCs w:val="20"/>
        </w:rPr>
        <w:t>– GC-MS spectrum of phenol before ECH</w:t>
      </w:r>
      <w:r w:rsidR="008574CA">
        <w:rPr>
          <w:sz w:val="20"/>
          <w:szCs w:val="20"/>
        </w:rPr>
        <w:t>.</w:t>
      </w:r>
    </w:p>
    <w:p w14:paraId="351F2EE6" w14:textId="67FFC7D1" w:rsidR="002912FB" w:rsidRPr="00AE0AAD" w:rsidRDefault="002912FB" w:rsidP="0051284A">
      <w:pPr>
        <w:jc w:val="both"/>
        <w:rPr>
          <w:sz w:val="20"/>
          <w:szCs w:val="20"/>
        </w:rPr>
      </w:pPr>
      <w:r w:rsidRPr="002912FB">
        <w:rPr>
          <w:noProof/>
          <w:sz w:val="20"/>
          <w:szCs w:val="20"/>
        </w:rPr>
        <w:drawing>
          <wp:inline distT="0" distB="0" distL="0" distR="0" wp14:anchorId="1092399E" wp14:editId="6AD1DCE2">
            <wp:extent cx="5731510" cy="2042795"/>
            <wp:effectExtent l="0" t="0" r="2540" b="0"/>
            <wp:docPr id="354013795"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013795" name="Picture 1" descr="A screen shot of a graph&#10;&#10;Description automatically generated"/>
                    <pic:cNvPicPr/>
                  </pic:nvPicPr>
                  <pic:blipFill>
                    <a:blip r:embed="rId13"/>
                    <a:stretch>
                      <a:fillRect/>
                    </a:stretch>
                  </pic:blipFill>
                  <pic:spPr>
                    <a:xfrm>
                      <a:off x="0" y="0"/>
                      <a:ext cx="5731510" cy="2042795"/>
                    </a:xfrm>
                    <a:prstGeom prst="rect">
                      <a:avLst/>
                    </a:prstGeom>
                  </pic:spPr>
                </pic:pic>
              </a:graphicData>
            </a:graphic>
          </wp:inline>
        </w:drawing>
      </w:r>
      <w:r w:rsidR="00DA710D">
        <w:rPr>
          <w:noProof/>
          <w:sz w:val="20"/>
          <w:szCs w:val="20"/>
        </w:rPr>
        <w:drawing>
          <wp:inline distT="0" distB="0" distL="0" distR="0" wp14:anchorId="2C78F488" wp14:editId="5AA197E2">
            <wp:extent cx="5721350" cy="1746250"/>
            <wp:effectExtent l="0" t="0" r="0" b="6350"/>
            <wp:docPr id="5424569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1350" cy="1746250"/>
                    </a:xfrm>
                    <a:prstGeom prst="rect">
                      <a:avLst/>
                    </a:prstGeom>
                    <a:noFill/>
                    <a:ln>
                      <a:noFill/>
                    </a:ln>
                  </pic:spPr>
                </pic:pic>
              </a:graphicData>
            </a:graphic>
          </wp:inline>
        </w:drawing>
      </w:r>
    </w:p>
    <w:p w14:paraId="07E30EB3" w14:textId="77777777" w:rsidR="006A73B5" w:rsidRDefault="006A73B5"/>
    <w:p w14:paraId="687E6435" w14:textId="77777777" w:rsidR="00DC21BF" w:rsidRDefault="00DC21BF"/>
    <w:p w14:paraId="002C7DBF" w14:textId="77777777" w:rsidR="00DC21BF" w:rsidRDefault="00DC21BF"/>
    <w:p w14:paraId="59857F9B" w14:textId="77777777" w:rsidR="00DC21BF" w:rsidRDefault="00DC21BF"/>
    <w:p w14:paraId="6B26E512" w14:textId="77777777" w:rsidR="00DC21BF" w:rsidRDefault="00DC21BF"/>
    <w:p w14:paraId="74D5E4F2" w14:textId="77777777" w:rsidR="00DC21BF" w:rsidRDefault="00DC21BF"/>
    <w:p w14:paraId="09CF5134" w14:textId="77777777" w:rsidR="00DC21BF" w:rsidRDefault="00DC21BF"/>
    <w:p w14:paraId="6D05CE96" w14:textId="77777777" w:rsidR="00AD6630" w:rsidRDefault="00AD6630"/>
    <w:p w14:paraId="4F589395" w14:textId="77777777" w:rsidR="00AD6630" w:rsidRDefault="00AD6630"/>
    <w:p w14:paraId="1068C0DC" w14:textId="77777777" w:rsidR="00AD6630" w:rsidRDefault="00AD6630"/>
    <w:p w14:paraId="3BE2C4E8" w14:textId="77777777" w:rsidR="00AD6630" w:rsidRDefault="00AD6630"/>
    <w:p w14:paraId="36CE753D" w14:textId="77777777" w:rsidR="00AD6630" w:rsidRDefault="00AD6630"/>
    <w:p w14:paraId="74615E5E" w14:textId="77777777" w:rsidR="00AD6630" w:rsidRDefault="00AD6630"/>
    <w:p w14:paraId="5E50378A" w14:textId="77777777" w:rsidR="00AD6630" w:rsidRDefault="00AD6630"/>
    <w:p w14:paraId="4410C1CE" w14:textId="77777777" w:rsidR="00AD6630" w:rsidRDefault="00AD6630"/>
    <w:p w14:paraId="43599DE9" w14:textId="77777777" w:rsidR="00AD6630" w:rsidRDefault="00AD6630"/>
    <w:p w14:paraId="255F6F40" w14:textId="2F9C3979" w:rsidR="008C1C07" w:rsidRDefault="008C1C07" w:rsidP="008C1C07">
      <w:pPr>
        <w:pStyle w:val="NormalWeb"/>
        <w:rPr>
          <w:sz w:val="20"/>
          <w:szCs w:val="20"/>
        </w:rPr>
      </w:pPr>
      <w:r>
        <w:rPr>
          <w:sz w:val="20"/>
          <w:szCs w:val="20"/>
        </w:rPr>
        <w:lastRenderedPageBreak/>
        <w:t xml:space="preserve">Figure S8 – GC-MS spectrum of phenol after ECH (a), </w:t>
      </w:r>
      <w:r w:rsidR="008574CA">
        <w:rPr>
          <w:sz w:val="20"/>
          <w:szCs w:val="20"/>
        </w:rPr>
        <w:t>cyclohexanol (b) and cyclohexanone (c).</w:t>
      </w:r>
    </w:p>
    <w:p w14:paraId="7942441B" w14:textId="0BC8DFB5" w:rsidR="0099286D" w:rsidRDefault="0099286D" w:rsidP="008C1C07">
      <w:pPr>
        <w:pStyle w:val="NormalWeb"/>
        <w:rPr>
          <w:sz w:val="20"/>
          <w:szCs w:val="20"/>
        </w:rPr>
      </w:pPr>
      <w:r w:rsidRPr="0099286D">
        <w:rPr>
          <w:noProof/>
          <w:sz w:val="20"/>
          <w:szCs w:val="20"/>
        </w:rPr>
        <w:drawing>
          <wp:inline distT="0" distB="0" distL="0" distR="0" wp14:anchorId="343AE105" wp14:editId="17E81701">
            <wp:extent cx="5731510" cy="2038985"/>
            <wp:effectExtent l="0" t="0" r="2540" b="0"/>
            <wp:docPr id="82400034" name="Picture 1" descr="A graph showing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0034" name="Picture 1" descr="A graph showing a graph&#10;&#10;Description automatically generated with medium confidence"/>
                    <pic:cNvPicPr/>
                  </pic:nvPicPr>
                  <pic:blipFill>
                    <a:blip r:embed="rId15"/>
                    <a:stretch>
                      <a:fillRect/>
                    </a:stretch>
                  </pic:blipFill>
                  <pic:spPr>
                    <a:xfrm>
                      <a:off x="0" y="0"/>
                      <a:ext cx="5731510" cy="2038985"/>
                    </a:xfrm>
                    <a:prstGeom prst="rect">
                      <a:avLst/>
                    </a:prstGeom>
                  </pic:spPr>
                </pic:pic>
              </a:graphicData>
            </a:graphic>
          </wp:inline>
        </w:drawing>
      </w:r>
    </w:p>
    <w:p w14:paraId="70263890" w14:textId="461753AB" w:rsidR="00914D77" w:rsidRDefault="00914D77" w:rsidP="008C1C07">
      <w:pPr>
        <w:pStyle w:val="NormalWeb"/>
        <w:rPr>
          <w:sz w:val="20"/>
          <w:szCs w:val="20"/>
        </w:rPr>
      </w:pPr>
      <w:r>
        <w:rPr>
          <w:noProof/>
          <w:sz w:val="20"/>
          <w:szCs w:val="20"/>
        </w:rPr>
        <w:drawing>
          <wp:inline distT="0" distB="0" distL="0" distR="0" wp14:anchorId="137FE594" wp14:editId="07F190B4">
            <wp:extent cx="5731510" cy="2130425"/>
            <wp:effectExtent l="0" t="0" r="2540" b="3175"/>
            <wp:docPr id="9287947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2130425"/>
                    </a:xfrm>
                    <a:prstGeom prst="rect">
                      <a:avLst/>
                    </a:prstGeom>
                    <a:noFill/>
                    <a:ln>
                      <a:noFill/>
                    </a:ln>
                  </pic:spPr>
                </pic:pic>
              </a:graphicData>
            </a:graphic>
          </wp:inline>
        </w:drawing>
      </w:r>
    </w:p>
    <w:p w14:paraId="12FEC5B9" w14:textId="1B770318" w:rsidR="008574CA" w:rsidRDefault="008574CA" w:rsidP="008C1C07">
      <w:pPr>
        <w:pStyle w:val="NormalWeb"/>
        <w:rPr>
          <w:sz w:val="20"/>
          <w:szCs w:val="20"/>
        </w:rPr>
      </w:pPr>
      <w:r>
        <w:rPr>
          <w:noProof/>
          <w:sz w:val="20"/>
          <w:szCs w:val="20"/>
        </w:rPr>
        <w:drawing>
          <wp:inline distT="0" distB="0" distL="0" distR="0" wp14:anchorId="28B3EE97" wp14:editId="1D9EE97C">
            <wp:extent cx="5718810" cy="2124075"/>
            <wp:effectExtent l="0" t="0" r="0" b="9525"/>
            <wp:docPr id="10915299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18810" cy="2124075"/>
                    </a:xfrm>
                    <a:prstGeom prst="rect">
                      <a:avLst/>
                    </a:prstGeom>
                    <a:noFill/>
                    <a:ln>
                      <a:noFill/>
                    </a:ln>
                  </pic:spPr>
                </pic:pic>
              </a:graphicData>
            </a:graphic>
          </wp:inline>
        </w:drawing>
      </w:r>
    </w:p>
    <w:p w14:paraId="5224B745" w14:textId="77777777" w:rsidR="00C428C7" w:rsidRDefault="00C428C7" w:rsidP="008C1C07">
      <w:pPr>
        <w:pStyle w:val="NormalWeb"/>
        <w:rPr>
          <w:sz w:val="20"/>
          <w:szCs w:val="20"/>
        </w:rPr>
      </w:pPr>
    </w:p>
    <w:p w14:paraId="424AF9F0" w14:textId="77777777" w:rsidR="00542EA3" w:rsidRDefault="00542EA3"/>
    <w:p w14:paraId="68686D60" w14:textId="77777777" w:rsidR="00542EA3" w:rsidRDefault="00542EA3"/>
    <w:p w14:paraId="69E93FE9" w14:textId="77777777" w:rsidR="00542EA3" w:rsidRDefault="00542EA3"/>
    <w:p w14:paraId="1120AFE2" w14:textId="77777777" w:rsidR="00DC21BF" w:rsidRDefault="00DC21BF"/>
    <w:p w14:paraId="20293413" w14:textId="77777777" w:rsidR="00542EA3" w:rsidRDefault="00542EA3"/>
    <w:p w14:paraId="6E671934" w14:textId="17AEDCD5" w:rsidR="002255D5" w:rsidRDefault="002255D5" w:rsidP="002255D5">
      <w:pPr>
        <w:pStyle w:val="NormalWeb"/>
        <w:rPr>
          <w:sz w:val="20"/>
          <w:szCs w:val="20"/>
        </w:rPr>
      </w:pPr>
      <w:r>
        <w:rPr>
          <w:sz w:val="20"/>
          <w:szCs w:val="20"/>
        </w:rPr>
        <w:lastRenderedPageBreak/>
        <w:t>Figure S</w:t>
      </w:r>
      <w:r w:rsidR="00DC21BF">
        <w:rPr>
          <w:sz w:val="20"/>
          <w:szCs w:val="20"/>
        </w:rPr>
        <w:t xml:space="preserve">9 </w:t>
      </w:r>
      <w:r>
        <w:rPr>
          <w:sz w:val="20"/>
          <w:szCs w:val="20"/>
        </w:rPr>
        <w:t>– GC-MS spectrum of guaiacol before ECH</w:t>
      </w:r>
      <w:r w:rsidR="00DC21BF">
        <w:rPr>
          <w:sz w:val="20"/>
          <w:szCs w:val="20"/>
        </w:rPr>
        <w:t>.</w:t>
      </w:r>
    </w:p>
    <w:p w14:paraId="27403C87" w14:textId="4C9F97E9" w:rsidR="0070360A" w:rsidRDefault="00542EA3" w:rsidP="002255D5">
      <w:pPr>
        <w:pStyle w:val="NormalWeb"/>
        <w:rPr>
          <w:sz w:val="20"/>
          <w:szCs w:val="20"/>
        </w:rPr>
      </w:pPr>
      <w:r w:rsidRPr="00542EA3">
        <w:rPr>
          <w:noProof/>
          <w:sz w:val="20"/>
          <w:szCs w:val="20"/>
        </w:rPr>
        <w:drawing>
          <wp:inline distT="0" distB="0" distL="0" distR="0" wp14:anchorId="2193AE52" wp14:editId="5CEAF9FE">
            <wp:extent cx="5731510" cy="2043430"/>
            <wp:effectExtent l="0" t="0" r="2540" b="0"/>
            <wp:docPr id="2078386024"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386024" name="Picture 1" descr="A screen shot of a graph&#10;&#10;Description automatically generated"/>
                    <pic:cNvPicPr/>
                  </pic:nvPicPr>
                  <pic:blipFill>
                    <a:blip r:embed="rId18"/>
                    <a:stretch>
                      <a:fillRect/>
                    </a:stretch>
                  </pic:blipFill>
                  <pic:spPr>
                    <a:xfrm>
                      <a:off x="0" y="0"/>
                      <a:ext cx="5731510" cy="2043430"/>
                    </a:xfrm>
                    <a:prstGeom prst="rect">
                      <a:avLst/>
                    </a:prstGeom>
                  </pic:spPr>
                </pic:pic>
              </a:graphicData>
            </a:graphic>
          </wp:inline>
        </w:drawing>
      </w:r>
    </w:p>
    <w:p w14:paraId="782DA702" w14:textId="503C3194" w:rsidR="0070360A" w:rsidRDefault="0070360A" w:rsidP="002255D5">
      <w:pPr>
        <w:pStyle w:val="NormalWeb"/>
        <w:rPr>
          <w:sz w:val="20"/>
          <w:szCs w:val="20"/>
        </w:rPr>
      </w:pPr>
      <w:r>
        <w:rPr>
          <w:noProof/>
          <w:sz w:val="20"/>
          <w:szCs w:val="20"/>
        </w:rPr>
        <w:drawing>
          <wp:inline distT="0" distB="0" distL="0" distR="0" wp14:anchorId="272EC089" wp14:editId="665ECA2D">
            <wp:extent cx="5727700" cy="2044700"/>
            <wp:effectExtent l="0" t="0" r="6350" b="0"/>
            <wp:docPr id="11050017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27700" cy="2044700"/>
                    </a:xfrm>
                    <a:prstGeom prst="rect">
                      <a:avLst/>
                    </a:prstGeom>
                    <a:noFill/>
                    <a:ln>
                      <a:noFill/>
                    </a:ln>
                  </pic:spPr>
                </pic:pic>
              </a:graphicData>
            </a:graphic>
          </wp:inline>
        </w:drawing>
      </w:r>
    </w:p>
    <w:p w14:paraId="412CF054" w14:textId="77777777" w:rsidR="00AD6630" w:rsidRDefault="00AD6630" w:rsidP="00DC21BF">
      <w:pPr>
        <w:pStyle w:val="NormalWeb"/>
        <w:rPr>
          <w:sz w:val="20"/>
          <w:szCs w:val="20"/>
        </w:rPr>
      </w:pPr>
    </w:p>
    <w:p w14:paraId="249E6727" w14:textId="77777777" w:rsidR="00AD6630" w:rsidRDefault="00AD6630" w:rsidP="00DC21BF">
      <w:pPr>
        <w:pStyle w:val="NormalWeb"/>
        <w:rPr>
          <w:sz w:val="20"/>
          <w:szCs w:val="20"/>
        </w:rPr>
      </w:pPr>
    </w:p>
    <w:p w14:paraId="41043A8A" w14:textId="77777777" w:rsidR="00AD6630" w:rsidRDefault="00AD6630" w:rsidP="00DC21BF">
      <w:pPr>
        <w:pStyle w:val="NormalWeb"/>
        <w:rPr>
          <w:sz w:val="20"/>
          <w:szCs w:val="20"/>
        </w:rPr>
      </w:pPr>
    </w:p>
    <w:p w14:paraId="60ECBE5F" w14:textId="77777777" w:rsidR="00AD6630" w:rsidRDefault="00AD6630" w:rsidP="00DC21BF">
      <w:pPr>
        <w:pStyle w:val="NormalWeb"/>
        <w:rPr>
          <w:sz w:val="20"/>
          <w:szCs w:val="20"/>
        </w:rPr>
      </w:pPr>
    </w:p>
    <w:p w14:paraId="1D623A1C" w14:textId="77777777" w:rsidR="00AD6630" w:rsidRDefault="00AD6630" w:rsidP="00DC21BF">
      <w:pPr>
        <w:pStyle w:val="NormalWeb"/>
        <w:rPr>
          <w:sz w:val="20"/>
          <w:szCs w:val="20"/>
        </w:rPr>
      </w:pPr>
    </w:p>
    <w:p w14:paraId="53AAB9C3" w14:textId="77777777" w:rsidR="00AD6630" w:rsidRDefault="00AD6630" w:rsidP="00DC21BF">
      <w:pPr>
        <w:pStyle w:val="NormalWeb"/>
        <w:rPr>
          <w:sz w:val="20"/>
          <w:szCs w:val="20"/>
        </w:rPr>
      </w:pPr>
    </w:p>
    <w:p w14:paraId="7D50D222" w14:textId="77777777" w:rsidR="00AD6630" w:rsidRDefault="00AD6630" w:rsidP="00DC21BF">
      <w:pPr>
        <w:pStyle w:val="NormalWeb"/>
        <w:rPr>
          <w:sz w:val="20"/>
          <w:szCs w:val="20"/>
        </w:rPr>
      </w:pPr>
    </w:p>
    <w:p w14:paraId="5F61A0B5" w14:textId="77777777" w:rsidR="00AD6630" w:rsidRDefault="00AD6630" w:rsidP="00DC21BF">
      <w:pPr>
        <w:pStyle w:val="NormalWeb"/>
        <w:rPr>
          <w:sz w:val="20"/>
          <w:szCs w:val="20"/>
        </w:rPr>
      </w:pPr>
    </w:p>
    <w:p w14:paraId="426D9F76" w14:textId="77777777" w:rsidR="00AD6630" w:rsidRDefault="00AD6630" w:rsidP="00DC21BF">
      <w:pPr>
        <w:pStyle w:val="NormalWeb"/>
        <w:rPr>
          <w:sz w:val="20"/>
          <w:szCs w:val="20"/>
        </w:rPr>
      </w:pPr>
    </w:p>
    <w:p w14:paraId="3753F45D" w14:textId="77777777" w:rsidR="00AD6630" w:rsidRDefault="00AD6630" w:rsidP="00DC21BF">
      <w:pPr>
        <w:pStyle w:val="NormalWeb"/>
        <w:rPr>
          <w:sz w:val="20"/>
          <w:szCs w:val="20"/>
        </w:rPr>
      </w:pPr>
    </w:p>
    <w:p w14:paraId="63EA3123" w14:textId="77777777" w:rsidR="00AD6630" w:rsidRDefault="00AD6630" w:rsidP="00DC21BF">
      <w:pPr>
        <w:pStyle w:val="NormalWeb"/>
        <w:rPr>
          <w:sz w:val="20"/>
          <w:szCs w:val="20"/>
        </w:rPr>
      </w:pPr>
    </w:p>
    <w:p w14:paraId="0B0FAAB5" w14:textId="77777777" w:rsidR="00AD6630" w:rsidRDefault="00AD6630" w:rsidP="00DC21BF">
      <w:pPr>
        <w:pStyle w:val="NormalWeb"/>
        <w:rPr>
          <w:sz w:val="20"/>
          <w:szCs w:val="20"/>
        </w:rPr>
      </w:pPr>
    </w:p>
    <w:p w14:paraId="0B51D950" w14:textId="73148CAF" w:rsidR="00970240" w:rsidRDefault="00DC21BF" w:rsidP="00DC21BF">
      <w:pPr>
        <w:pStyle w:val="NormalWeb"/>
        <w:rPr>
          <w:sz w:val="20"/>
          <w:szCs w:val="20"/>
        </w:rPr>
      </w:pPr>
      <w:r>
        <w:rPr>
          <w:sz w:val="20"/>
          <w:szCs w:val="20"/>
        </w:rPr>
        <w:lastRenderedPageBreak/>
        <w:t xml:space="preserve">Figure S10 – GC-MS spectrum of guaiacol after ECH (a), </w:t>
      </w:r>
      <w:r w:rsidR="00BC20DA">
        <w:rPr>
          <w:sz w:val="20"/>
          <w:szCs w:val="20"/>
        </w:rPr>
        <w:t>methoxycyclohexanol (b)</w:t>
      </w:r>
      <w:r w:rsidR="00970240">
        <w:rPr>
          <w:sz w:val="20"/>
          <w:szCs w:val="20"/>
        </w:rPr>
        <w:t xml:space="preserve"> and</w:t>
      </w:r>
      <w:r w:rsidR="00BC20DA">
        <w:rPr>
          <w:sz w:val="20"/>
          <w:szCs w:val="20"/>
        </w:rPr>
        <w:t xml:space="preserve"> </w:t>
      </w:r>
      <w:r w:rsidR="00A739C9">
        <w:rPr>
          <w:sz w:val="20"/>
          <w:szCs w:val="20"/>
        </w:rPr>
        <w:t>methoxyclyclohexane (c)</w:t>
      </w:r>
      <w:r w:rsidR="00970240">
        <w:rPr>
          <w:sz w:val="20"/>
          <w:szCs w:val="20"/>
        </w:rPr>
        <w:t>.</w:t>
      </w:r>
    </w:p>
    <w:p w14:paraId="1CAEE99C" w14:textId="3AB9F752" w:rsidR="00DC21BF" w:rsidRDefault="00FD146F" w:rsidP="00DC21BF">
      <w:pPr>
        <w:pStyle w:val="NormalWeb"/>
        <w:rPr>
          <w:sz w:val="20"/>
          <w:szCs w:val="20"/>
        </w:rPr>
      </w:pPr>
      <w:r w:rsidRPr="00FD146F">
        <w:rPr>
          <w:noProof/>
          <w:sz w:val="20"/>
          <w:szCs w:val="20"/>
        </w:rPr>
        <w:drawing>
          <wp:inline distT="0" distB="0" distL="0" distR="0" wp14:anchorId="426AF2F8" wp14:editId="69DD01C3">
            <wp:extent cx="5731510" cy="2059305"/>
            <wp:effectExtent l="0" t="0" r="2540" b="0"/>
            <wp:docPr id="1206010302"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010302" name="Picture 1" descr="A screen shot of a graph&#10;&#10;Description automatically generated"/>
                    <pic:cNvPicPr/>
                  </pic:nvPicPr>
                  <pic:blipFill>
                    <a:blip r:embed="rId20"/>
                    <a:stretch>
                      <a:fillRect/>
                    </a:stretch>
                  </pic:blipFill>
                  <pic:spPr>
                    <a:xfrm>
                      <a:off x="0" y="0"/>
                      <a:ext cx="5731510" cy="2059305"/>
                    </a:xfrm>
                    <a:prstGeom prst="rect">
                      <a:avLst/>
                    </a:prstGeom>
                  </pic:spPr>
                </pic:pic>
              </a:graphicData>
            </a:graphic>
          </wp:inline>
        </w:drawing>
      </w:r>
    </w:p>
    <w:p w14:paraId="072A1BF7" w14:textId="46BDDC6E" w:rsidR="00981F13" w:rsidRDefault="00981F13" w:rsidP="00DC21BF">
      <w:pPr>
        <w:pStyle w:val="NormalWeb"/>
        <w:rPr>
          <w:sz w:val="20"/>
          <w:szCs w:val="20"/>
        </w:rPr>
      </w:pPr>
      <w:r>
        <w:rPr>
          <w:noProof/>
          <w:sz w:val="20"/>
          <w:szCs w:val="20"/>
        </w:rPr>
        <w:drawing>
          <wp:inline distT="0" distB="0" distL="0" distR="0" wp14:anchorId="71D51377" wp14:editId="7CBE526E">
            <wp:extent cx="5725795" cy="2117090"/>
            <wp:effectExtent l="0" t="0" r="8255" b="0"/>
            <wp:docPr id="16077902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5795" cy="2117090"/>
                    </a:xfrm>
                    <a:prstGeom prst="rect">
                      <a:avLst/>
                    </a:prstGeom>
                    <a:noFill/>
                    <a:ln>
                      <a:noFill/>
                    </a:ln>
                  </pic:spPr>
                </pic:pic>
              </a:graphicData>
            </a:graphic>
          </wp:inline>
        </w:drawing>
      </w:r>
    </w:p>
    <w:p w14:paraId="0CFAA3F9" w14:textId="04C7F265" w:rsidR="00B402D7" w:rsidRDefault="00B402D7" w:rsidP="00DC21BF">
      <w:pPr>
        <w:pStyle w:val="NormalWeb"/>
        <w:rPr>
          <w:sz w:val="20"/>
          <w:szCs w:val="20"/>
        </w:rPr>
      </w:pPr>
      <w:r>
        <w:rPr>
          <w:noProof/>
          <w:sz w:val="20"/>
          <w:szCs w:val="20"/>
        </w:rPr>
        <w:drawing>
          <wp:inline distT="0" distB="0" distL="0" distR="0" wp14:anchorId="2A426C27" wp14:editId="05AAAE7D">
            <wp:extent cx="5727700" cy="2317750"/>
            <wp:effectExtent l="0" t="0" r="6350" b="6350"/>
            <wp:docPr id="109610527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27700" cy="2317750"/>
                    </a:xfrm>
                    <a:prstGeom prst="rect">
                      <a:avLst/>
                    </a:prstGeom>
                    <a:noFill/>
                    <a:ln>
                      <a:noFill/>
                    </a:ln>
                  </pic:spPr>
                </pic:pic>
              </a:graphicData>
            </a:graphic>
          </wp:inline>
        </w:drawing>
      </w:r>
    </w:p>
    <w:p w14:paraId="1ED80F56" w14:textId="77777777" w:rsidR="00AD6630" w:rsidRDefault="00AD6630" w:rsidP="00DC21BF">
      <w:pPr>
        <w:pStyle w:val="NormalWeb"/>
        <w:rPr>
          <w:sz w:val="20"/>
          <w:szCs w:val="20"/>
        </w:rPr>
      </w:pPr>
    </w:p>
    <w:p w14:paraId="2B604A2A" w14:textId="77777777" w:rsidR="00AD6630" w:rsidRDefault="00AD6630" w:rsidP="00DC21BF">
      <w:pPr>
        <w:pStyle w:val="NormalWeb"/>
        <w:rPr>
          <w:sz w:val="20"/>
          <w:szCs w:val="20"/>
        </w:rPr>
      </w:pPr>
    </w:p>
    <w:p w14:paraId="21049B2F" w14:textId="77777777" w:rsidR="00AD6630" w:rsidRDefault="00AD6630" w:rsidP="00DC21BF">
      <w:pPr>
        <w:pStyle w:val="NormalWeb"/>
        <w:rPr>
          <w:sz w:val="20"/>
          <w:szCs w:val="20"/>
        </w:rPr>
      </w:pPr>
    </w:p>
    <w:p w14:paraId="5815C5D1" w14:textId="77777777" w:rsidR="00AD6630" w:rsidRDefault="00AD6630" w:rsidP="00DC21BF">
      <w:pPr>
        <w:pStyle w:val="NormalWeb"/>
        <w:rPr>
          <w:sz w:val="20"/>
          <w:szCs w:val="20"/>
        </w:rPr>
      </w:pPr>
    </w:p>
    <w:p w14:paraId="53822A12" w14:textId="5652BA71" w:rsidR="00C115B6" w:rsidRDefault="00C115B6" w:rsidP="00DC21BF">
      <w:pPr>
        <w:pStyle w:val="NormalWeb"/>
        <w:rPr>
          <w:sz w:val="20"/>
          <w:szCs w:val="20"/>
        </w:rPr>
      </w:pPr>
      <w:r>
        <w:rPr>
          <w:sz w:val="20"/>
          <w:szCs w:val="20"/>
        </w:rPr>
        <w:lastRenderedPageBreak/>
        <w:t>Figure S11 – GC-MS spectrum of benzoic acid and guaiacol mixture</w:t>
      </w:r>
      <w:r w:rsidR="005E39AF">
        <w:rPr>
          <w:sz w:val="20"/>
          <w:szCs w:val="20"/>
        </w:rPr>
        <w:t xml:space="preserve"> before (a) and after (b) ECH.</w:t>
      </w:r>
      <w:r w:rsidR="005B2391">
        <w:rPr>
          <w:sz w:val="20"/>
          <w:szCs w:val="20"/>
        </w:rPr>
        <w:t xml:space="preserve"> </w:t>
      </w:r>
      <w:r w:rsidR="00B1610A">
        <w:rPr>
          <w:sz w:val="20"/>
          <w:szCs w:val="20"/>
        </w:rPr>
        <w:t xml:space="preserve">(c) </w:t>
      </w:r>
      <w:r w:rsidR="005B2391">
        <w:rPr>
          <w:sz w:val="20"/>
          <w:szCs w:val="20"/>
        </w:rPr>
        <w:t xml:space="preserve">Spectrum of </w:t>
      </w:r>
      <w:r w:rsidR="00B1610A">
        <w:rPr>
          <w:sz w:val="20"/>
          <w:szCs w:val="20"/>
        </w:rPr>
        <w:t>cyclohexane.</w:t>
      </w:r>
    </w:p>
    <w:p w14:paraId="41FCEB89" w14:textId="76217E78" w:rsidR="00C115B6" w:rsidRDefault="00C115B6" w:rsidP="00DC21BF">
      <w:pPr>
        <w:pStyle w:val="NormalWeb"/>
        <w:rPr>
          <w:sz w:val="20"/>
          <w:szCs w:val="20"/>
        </w:rPr>
      </w:pPr>
      <w:r w:rsidRPr="00C115B6">
        <w:rPr>
          <w:noProof/>
          <w:sz w:val="20"/>
          <w:szCs w:val="20"/>
        </w:rPr>
        <w:drawing>
          <wp:inline distT="0" distB="0" distL="0" distR="0" wp14:anchorId="7DFDB6EE" wp14:editId="08BDA80A">
            <wp:extent cx="5731510" cy="2045335"/>
            <wp:effectExtent l="0" t="0" r="2540" b="0"/>
            <wp:docPr id="299351289" name="Picture 1" descr="A graph on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351289" name="Picture 1" descr="A graph on a screen&#10;&#10;Description automatically generated"/>
                    <pic:cNvPicPr/>
                  </pic:nvPicPr>
                  <pic:blipFill>
                    <a:blip r:embed="rId23"/>
                    <a:stretch>
                      <a:fillRect/>
                    </a:stretch>
                  </pic:blipFill>
                  <pic:spPr>
                    <a:xfrm>
                      <a:off x="0" y="0"/>
                      <a:ext cx="5731510" cy="2045335"/>
                    </a:xfrm>
                    <a:prstGeom prst="rect">
                      <a:avLst/>
                    </a:prstGeom>
                  </pic:spPr>
                </pic:pic>
              </a:graphicData>
            </a:graphic>
          </wp:inline>
        </w:drawing>
      </w:r>
    </w:p>
    <w:p w14:paraId="7EF63C64" w14:textId="1F6465FF" w:rsidR="005B2391" w:rsidRDefault="005B2391" w:rsidP="00DC21BF">
      <w:pPr>
        <w:pStyle w:val="NormalWeb"/>
        <w:rPr>
          <w:sz w:val="20"/>
          <w:szCs w:val="20"/>
        </w:rPr>
      </w:pPr>
      <w:r w:rsidRPr="005B2391">
        <w:rPr>
          <w:noProof/>
          <w:sz w:val="20"/>
          <w:szCs w:val="20"/>
        </w:rPr>
        <w:drawing>
          <wp:inline distT="0" distB="0" distL="0" distR="0" wp14:anchorId="69A9B4BD" wp14:editId="1AB882D2">
            <wp:extent cx="5731510" cy="2038985"/>
            <wp:effectExtent l="0" t="0" r="2540" b="0"/>
            <wp:docPr id="367854740"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854740" name="Picture 1" descr="A screen shot of a graph&#10;&#10;Description automatically generated"/>
                    <pic:cNvPicPr/>
                  </pic:nvPicPr>
                  <pic:blipFill>
                    <a:blip r:embed="rId24"/>
                    <a:stretch>
                      <a:fillRect/>
                    </a:stretch>
                  </pic:blipFill>
                  <pic:spPr>
                    <a:xfrm>
                      <a:off x="0" y="0"/>
                      <a:ext cx="5731510" cy="2038985"/>
                    </a:xfrm>
                    <a:prstGeom prst="rect">
                      <a:avLst/>
                    </a:prstGeom>
                  </pic:spPr>
                </pic:pic>
              </a:graphicData>
            </a:graphic>
          </wp:inline>
        </w:drawing>
      </w:r>
    </w:p>
    <w:p w14:paraId="10230B0D" w14:textId="5ADBFA6E" w:rsidR="00CF64C4" w:rsidRDefault="00CF64C4" w:rsidP="00DC21BF">
      <w:pPr>
        <w:pStyle w:val="NormalWeb"/>
        <w:rPr>
          <w:sz w:val="20"/>
          <w:szCs w:val="20"/>
        </w:rPr>
      </w:pPr>
      <w:r>
        <w:rPr>
          <w:noProof/>
          <w:sz w:val="20"/>
          <w:szCs w:val="20"/>
        </w:rPr>
        <w:drawing>
          <wp:inline distT="0" distB="0" distL="0" distR="0" wp14:anchorId="7FF460CA" wp14:editId="442330A4">
            <wp:extent cx="5721985" cy="2213610"/>
            <wp:effectExtent l="0" t="0" r="0" b="0"/>
            <wp:docPr id="19525971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21985" cy="2213610"/>
                    </a:xfrm>
                    <a:prstGeom prst="rect">
                      <a:avLst/>
                    </a:prstGeom>
                    <a:noFill/>
                    <a:ln>
                      <a:noFill/>
                    </a:ln>
                  </pic:spPr>
                </pic:pic>
              </a:graphicData>
            </a:graphic>
          </wp:inline>
        </w:drawing>
      </w:r>
    </w:p>
    <w:p w14:paraId="576AA35A" w14:textId="77777777" w:rsidR="00AD6630" w:rsidRDefault="00AD6630" w:rsidP="004E3C9A">
      <w:pPr>
        <w:pStyle w:val="NormalWeb"/>
        <w:rPr>
          <w:sz w:val="20"/>
          <w:szCs w:val="20"/>
        </w:rPr>
      </w:pPr>
    </w:p>
    <w:p w14:paraId="56C10FDB" w14:textId="77777777" w:rsidR="00AD6630" w:rsidRDefault="00AD6630" w:rsidP="004E3C9A">
      <w:pPr>
        <w:pStyle w:val="NormalWeb"/>
        <w:rPr>
          <w:sz w:val="20"/>
          <w:szCs w:val="20"/>
        </w:rPr>
      </w:pPr>
    </w:p>
    <w:p w14:paraId="17D14B56" w14:textId="77777777" w:rsidR="00AD6630" w:rsidRDefault="00AD6630" w:rsidP="004E3C9A">
      <w:pPr>
        <w:pStyle w:val="NormalWeb"/>
        <w:rPr>
          <w:sz w:val="20"/>
          <w:szCs w:val="20"/>
        </w:rPr>
      </w:pPr>
    </w:p>
    <w:p w14:paraId="6B3FD2F7" w14:textId="77777777" w:rsidR="00AD6630" w:rsidRDefault="00AD6630" w:rsidP="004E3C9A">
      <w:pPr>
        <w:pStyle w:val="NormalWeb"/>
        <w:rPr>
          <w:sz w:val="20"/>
          <w:szCs w:val="20"/>
        </w:rPr>
      </w:pPr>
    </w:p>
    <w:p w14:paraId="651F932E" w14:textId="77777777" w:rsidR="00AD6630" w:rsidRDefault="00AD6630" w:rsidP="004E3C9A">
      <w:pPr>
        <w:pStyle w:val="NormalWeb"/>
        <w:rPr>
          <w:sz w:val="20"/>
          <w:szCs w:val="20"/>
        </w:rPr>
      </w:pPr>
    </w:p>
    <w:p w14:paraId="6F08461C" w14:textId="0A8D2DB8" w:rsidR="00F8592D" w:rsidRDefault="004E3C9A" w:rsidP="004E3C9A">
      <w:pPr>
        <w:pStyle w:val="NormalWeb"/>
        <w:rPr>
          <w:noProof/>
        </w:rPr>
      </w:pPr>
      <w:r>
        <w:rPr>
          <w:sz w:val="20"/>
          <w:szCs w:val="20"/>
        </w:rPr>
        <w:lastRenderedPageBreak/>
        <w:t>Figure S12 – GC-MS spectrum of benzoic acid and phenol mixture before (a) and after (b) ECH.</w:t>
      </w:r>
      <w:r w:rsidR="00F8592D" w:rsidRPr="00F8592D">
        <w:rPr>
          <w:noProof/>
        </w:rPr>
        <w:t xml:space="preserve"> </w:t>
      </w:r>
    </w:p>
    <w:p w14:paraId="6AB1F66A" w14:textId="0160862E" w:rsidR="004E3C9A" w:rsidRDefault="00F8592D" w:rsidP="004E3C9A">
      <w:pPr>
        <w:pStyle w:val="NormalWeb"/>
        <w:rPr>
          <w:sz w:val="20"/>
          <w:szCs w:val="20"/>
        </w:rPr>
      </w:pPr>
      <w:r w:rsidRPr="00F8592D">
        <w:rPr>
          <w:noProof/>
          <w:sz w:val="20"/>
          <w:szCs w:val="20"/>
        </w:rPr>
        <w:drawing>
          <wp:inline distT="0" distB="0" distL="0" distR="0" wp14:anchorId="7F0A1246" wp14:editId="5921D11F">
            <wp:extent cx="5731510" cy="2043430"/>
            <wp:effectExtent l="0" t="0" r="2540" b="0"/>
            <wp:docPr id="410987653"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987653" name="Picture 1" descr="A screen shot of a graph&#10;&#10;Description automatically generated"/>
                    <pic:cNvPicPr/>
                  </pic:nvPicPr>
                  <pic:blipFill>
                    <a:blip r:embed="rId26"/>
                    <a:stretch>
                      <a:fillRect/>
                    </a:stretch>
                  </pic:blipFill>
                  <pic:spPr>
                    <a:xfrm>
                      <a:off x="0" y="0"/>
                      <a:ext cx="5731510" cy="2043430"/>
                    </a:xfrm>
                    <a:prstGeom prst="rect">
                      <a:avLst/>
                    </a:prstGeom>
                  </pic:spPr>
                </pic:pic>
              </a:graphicData>
            </a:graphic>
          </wp:inline>
        </w:drawing>
      </w:r>
    </w:p>
    <w:p w14:paraId="7EAEBA48" w14:textId="0D55BDAF" w:rsidR="00F8592D" w:rsidRDefault="00A31DF9" w:rsidP="004E3C9A">
      <w:pPr>
        <w:pStyle w:val="NormalWeb"/>
        <w:rPr>
          <w:sz w:val="20"/>
          <w:szCs w:val="20"/>
        </w:rPr>
      </w:pPr>
      <w:r w:rsidRPr="00A31DF9">
        <w:rPr>
          <w:noProof/>
          <w:sz w:val="20"/>
          <w:szCs w:val="20"/>
        </w:rPr>
        <w:drawing>
          <wp:inline distT="0" distB="0" distL="0" distR="0" wp14:anchorId="2D5AA244" wp14:editId="52312B75">
            <wp:extent cx="5731510" cy="2057400"/>
            <wp:effectExtent l="0" t="0" r="2540" b="0"/>
            <wp:docPr id="125016170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161708" name="Picture 1" descr="A screenshot of a computer&#10;&#10;Description automatically generated"/>
                    <pic:cNvPicPr/>
                  </pic:nvPicPr>
                  <pic:blipFill>
                    <a:blip r:embed="rId27"/>
                    <a:stretch>
                      <a:fillRect/>
                    </a:stretch>
                  </pic:blipFill>
                  <pic:spPr>
                    <a:xfrm>
                      <a:off x="0" y="0"/>
                      <a:ext cx="5731510" cy="2057400"/>
                    </a:xfrm>
                    <a:prstGeom prst="rect">
                      <a:avLst/>
                    </a:prstGeom>
                  </pic:spPr>
                </pic:pic>
              </a:graphicData>
            </a:graphic>
          </wp:inline>
        </w:drawing>
      </w:r>
    </w:p>
    <w:p w14:paraId="43E72BF8" w14:textId="77777777" w:rsidR="00AD6630" w:rsidRDefault="00AD6630" w:rsidP="00A31DF9">
      <w:pPr>
        <w:pStyle w:val="NormalWeb"/>
        <w:rPr>
          <w:sz w:val="20"/>
          <w:szCs w:val="20"/>
        </w:rPr>
      </w:pPr>
    </w:p>
    <w:p w14:paraId="79B714DD" w14:textId="77777777" w:rsidR="00AD6630" w:rsidRDefault="00AD6630" w:rsidP="00A31DF9">
      <w:pPr>
        <w:pStyle w:val="NormalWeb"/>
        <w:rPr>
          <w:sz w:val="20"/>
          <w:szCs w:val="20"/>
        </w:rPr>
      </w:pPr>
    </w:p>
    <w:p w14:paraId="77D49E3A" w14:textId="77777777" w:rsidR="00AD6630" w:rsidRDefault="00AD6630" w:rsidP="00A31DF9">
      <w:pPr>
        <w:pStyle w:val="NormalWeb"/>
        <w:rPr>
          <w:sz w:val="20"/>
          <w:szCs w:val="20"/>
        </w:rPr>
      </w:pPr>
    </w:p>
    <w:p w14:paraId="1C169BB2" w14:textId="77777777" w:rsidR="00AD6630" w:rsidRDefault="00AD6630" w:rsidP="00A31DF9">
      <w:pPr>
        <w:pStyle w:val="NormalWeb"/>
        <w:rPr>
          <w:sz w:val="20"/>
          <w:szCs w:val="20"/>
        </w:rPr>
      </w:pPr>
    </w:p>
    <w:p w14:paraId="349AE092" w14:textId="77777777" w:rsidR="00AD6630" w:rsidRDefault="00AD6630" w:rsidP="00A31DF9">
      <w:pPr>
        <w:pStyle w:val="NormalWeb"/>
        <w:rPr>
          <w:sz w:val="20"/>
          <w:szCs w:val="20"/>
        </w:rPr>
      </w:pPr>
    </w:p>
    <w:p w14:paraId="5FB605B3" w14:textId="77777777" w:rsidR="00AD6630" w:rsidRDefault="00AD6630" w:rsidP="00A31DF9">
      <w:pPr>
        <w:pStyle w:val="NormalWeb"/>
        <w:rPr>
          <w:sz w:val="20"/>
          <w:szCs w:val="20"/>
        </w:rPr>
      </w:pPr>
    </w:p>
    <w:p w14:paraId="1F6417B1" w14:textId="77777777" w:rsidR="00AD6630" w:rsidRDefault="00AD6630" w:rsidP="00A31DF9">
      <w:pPr>
        <w:pStyle w:val="NormalWeb"/>
        <w:rPr>
          <w:sz w:val="20"/>
          <w:szCs w:val="20"/>
        </w:rPr>
      </w:pPr>
    </w:p>
    <w:p w14:paraId="022E9CE7" w14:textId="77777777" w:rsidR="00AD6630" w:rsidRDefault="00AD6630" w:rsidP="00A31DF9">
      <w:pPr>
        <w:pStyle w:val="NormalWeb"/>
        <w:rPr>
          <w:sz w:val="20"/>
          <w:szCs w:val="20"/>
        </w:rPr>
      </w:pPr>
    </w:p>
    <w:p w14:paraId="0655EF04" w14:textId="77777777" w:rsidR="00AD6630" w:rsidRDefault="00AD6630" w:rsidP="00A31DF9">
      <w:pPr>
        <w:pStyle w:val="NormalWeb"/>
        <w:rPr>
          <w:sz w:val="20"/>
          <w:szCs w:val="20"/>
        </w:rPr>
      </w:pPr>
    </w:p>
    <w:p w14:paraId="224A5561" w14:textId="77777777" w:rsidR="00AD6630" w:rsidRDefault="00AD6630" w:rsidP="00A31DF9">
      <w:pPr>
        <w:pStyle w:val="NormalWeb"/>
        <w:rPr>
          <w:sz w:val="20"/>
          <w:szCs w:val="20"/>
        </w:rPr>
      </w:pPr>
    </w:p>
    <w:p w14:paraId="39BEE860" w14:textId="77777777" w:rsidR="00AD6630" w:rsidRDefault="00AD6630" w:rsidP="00A31DF9">
      <w:pPr>
        <w:pStyle w:val="NormalWeb"/>
        <w:rPr>
          <w:sz w:val="20"/>
          <w:szCs w:val="20"/>
        </w:rPr>
      </w:pPr>
    </w:p>
    <w:p w14:paraId="5BCE586E" w14:textId="77777777" w:rsidR="00AD6630" w:rsidRDefault="00AD6630" w:rsidP="00A31DF9">
      <w:pPr>
        <w:pStyle w:val="NormalWeb"/>
        <w:rPr>
          <w:sz w:val="20"/>
          <w:szCs w:val="20"/>
        </w:rPr>
      </w:pPr>
    </w:p>
    <w:p w14:paraId="67F5CEE5" w14:textId="77777777" w:rsidR="00AD6630" w:rsidRDefault="00AD6630" w:rsidP="00A31DF9">
      <w:pPr>
        <w:pStyle w:val="NormalWeb"/>
        <w:rPr>
          <w:sz w:val="20"/>
          <w:szCs w:val="20"/>
        </w:rPr>
      </w:pPr>
    </w:p>
    <w:p w14:paraId="23496BA6" w14:textId="16236C13" w:rsidR="00A31DF9" w:rsidRDefault="00A31DF9" w:rsidP="00A31DF9">
      <w:pPr>
        <w:pStyle w:val="NormalWeb"/>
        <w:rPr>
          <w:noProof/>
        </w:rPr>
      </w:pPr>
      <w:r>
        <w:rPr>
          <w:sz w:val="20"/>
          <w:szCs w:val="20"/>
        </w:rPr>
        <w:lastRenderedPageBreak/>
        <w:t>Figure S13 – GC-MS spectrum of guaiacol and phenol mixture before (a) and after (b) ECH.</w:t>
      </w:r>
      <w:r w:rsidRPr="00F8592D">
        <w:rPr>
          <w:noProof/>
        </w:rPr>
        <w:t xml:space="preserve"> </w:t>
      </w:r>
    </w:p>
    <w:p w14:paraId="7332394E" w14:textId="26D1AC04" w:rsidR="00A31DF9" w:rsidRDefault="00F2208F" w:rsidP="00A31DF9">
      <w:pPr>
        <w:pStyle w:val="NormalWeb"/>
        <w:rPr>
          <w:noProof/>
        </w:rPr>
      </w:pPr>
      <w:r w:rsidRPr="00F2208F">
        <w:rPr>
          <w:noProof/>
        </w:rPr>
        <w:drawing>
          <wp:inline distT="0" distB="0" distL="0" distR="0" wp14:anchorId="169B9821" wp14:editId="037AC47F">
            <wp:extent cx="5731510" cy="2053590"/>
            <wp:effectExtent l="0" t="0" r="2540" b="3810"/>
            <wp:docPr id="36571517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715175" name="Picture 1" descr="A screenshot of a computer&#10;&#10;Description automatically generated"/>
                    <pic:cNvPicPr/>
                  </pic:nvPicPr>
                  <pic:blipFill>
                    <a:blip r:embed="rId28"/>
                    <a:stretch>
                      <a:fillRect/>
                    </a:stretch>
                  </pic:blipFill>
                  <pic:spPr>
                    <a:xfrm>
                      <a:off x="0" y="0"/>
                      <a:ext cx="5731510" cy="2053590"/>
                    </a:xfrm>
                    <a:prstGeom prst="rect">
                      <a:avLst/>
                    </a:prstGeom>
                  </pic:spPr>
                </pic:pic>
              </a:graphicData>
            </a:graphic>
          </wp:inline>
        </w:drawing>
      </w:r>
      <w:r w:rsidR="00884E6F" w:rsidRPr="00884E6F">
        <w:rPr>
          <w:noProof/>
        </w:rPr>
        <w:t xml:space="preserve"> </w:t>
      </w:r>
      <w:r w:rsidR="00884E6F" w:rsidRPr="00884E6F">
        <w:rPr>
          <w:noProof/>
        </w:rPr>
        <w:drawing>
          <wp:inline distT="0" distB="0" distL="0" distR="0" wp14:anchorId="49BAAEEB" wp14:editId="41100366">
            <wp:extent cx="5731510" cy="2040890"/>
            <wp:effectExtent l="0" t="0" r="2540" b="0"/>
            <wp:docPr id="583915034"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915034" name="Picture 1" descr="A screen shot of a graph&#10;&#10;Description automatically generated"/>
                    <pic:cNvPicPr/>
                  </pic:nvPicPr>
                  <pic:blipFill>
                    <a:blip r:embed="rId29"/>
                    <a:stretch>
                      <a:fillRect/>
                    </a:stretch>
                  </pic:blipFill>
                  <pic:spPr>
                    <a:xfrm>
                      <a:off x="0" y="0"/>
                      <a:ext cx="5731510" cy="2040890"/>
                    </a:xfrm>
                    <a:prstGeom prst="rect">
                      <a:avLst/>
                    </a:prstGeom>
                  </pic:spPr>
                </pic:pic>
              </a:graphicData>
            </a:graphic>
          </wp:inline>
        </w:drawing>
      </w:r>
    </w:p>
    <w:p w14:paraId="44D29DDF" w14:textId="77777777" w:rsidR="00AD6630" w:rsidRDefault="00AD6630" w:rsidP="00884E6F">
      <w:pPr>
        <w:pStyle w:val="NormalWeb"/>
        <w:rPr>
          <w:sz w:val="20"/>
          <w:szCs w:val="20"/>
        </w:rPr>
      </w:pPr>
    </w:p>
    <w:p w14:paraId="04576A7E" w14:textId="77777777" w:rsidR="00AD6630" w:rsidRDefault="00AD6630" w:rsidP="00884E6F">
      <w:pPr>
        <w:pStyle w:val="NormalWeb"/>
        <w:rPr>
          <w:sz w:val="20"/>
          <w:szCs w:val="20"/>
        </w:rPr>
      </w:pPr>
    </w:p>
    <w:p w14:paraId="2AE5A2B4" w14:textId="77777777" w:rsidR="00AD6630" w:rsidRDefault="00AD6630" w:rsidP="00884E6F">
      <w:pPr>
        <w:pStyle w:val="NormalWeb"/>
        <w:rPr>
          <w:sz w:val="20"/>
          <w:szCs w:val="20"/>
        </w:rPr>
      </w:pPr>
    </w:p>
    <w:p w14:paraId="74361F97" w14:textId="77777777" w:rsidR="00AD6630" w:rsidRDefault="00AD6630" w:rsidP="00884E6F">
      <w:pPr>
        <w:pStyle w:val="NormalWeb"/>
        <w:rPr>
          <w:sz w:val="20"/>
          <w:szCs w:val="20"/>
        </w:rPr>
      </w:pPr>
    </w:p>
    <w:p w14:paraId="124B479A" w14:textId="77777777" w:rsidR="00AD6630" w:rsidRDefault="00AD6630" w:rsidP="00884E6F">
      <w:pPr>
        <w:pStyle w:val="NormalWeb"/>
        <w:rPr>
          <w:sz w:val="20"/>
          <w:szCs w:val="20"/>
        </w:rPr>
      </w:pPr>
    </w:p>
    <w:p w14:paraId="2EB37BD9" w14:textId="77777777" w:rsidR="00AD6630" w:rsidRDefault="00AD6630" w:rsidP="00884E6F">
      <w:pPr>
        <w:pStyle w:val="NormalWeb"/>
        <w:rPr>
          <w:sz w:val="20"/>
          <w:szCs w:val="20"/>
        </w:rPr>
      </w:pPr>
    </w:p>
    <w:p w14:paraId="4A0B7A85" w14:textId="77777777" w:rsidR="00AD6630" w:rsidRDefault="00AD6630" w:rsidP="00884E6F">
      <w:pPr>
        <w:pStyle w:val="NormalWeb"/>
        <w:rPr>
          <w:sz w:val="20"/>
          <w:szCs w:val="20"/>
        </w:rPr>
      </w:pPr>
    </w:p>
    <w:p w14:paraId="78E51DFD" w14:textId="77777777" w:rsidR="00AD6630" w:rsidRDefault="00AD6630" w:rsidP="00884E6F">
      <w:pPr>
        <w:pStyle w:val="NormalWeb"/>
        <w:rPr>
          <w:sz w:val="20"/>
          <w:szCs w:val="20"/>
        </w:rPr>
      </w:pPr>
    </w:p>
    <w:p w14:paraId="4014B73B" w14:textId="77777777" w:rsidR="00AD6630" w:rsidRDefault="00AD6630" w:rsidP="00884E6F">
      <w:pPr>
        <w:pStyle w:val="NormalWeb"/>
        <w:rPr>
          <w:sz w:val="20"/>
          <w:szCs w:val="20"/>
        </w:rPr>
      </w:pPr>
    </w:p>
    <w:p w14:paraId="4F4123BB" w14:textId="77777777" w:rsidR="00AD6630" w:rsidRDefault="00AD6630" w:rsidP="00884E6F">
      <w:pPr>
        <w:pStyle w:val="NormalWeb"/>
        <w:rPr>
          <w:sz w:val="20"/>
          <w:szCs w:val="20"/>
        </w:rPr>
      </w:pPr>
    </w:p>
    <w:p w14:paraId="77558465" w14:textId="77777777" w:rsidR="00AD6630" w:rsidRDefault="00AD6630" w:rsidP="00884E6F">
      <w:pPr>
        <w:pStyle w:val="NormalWeb"/>
        <w:rPr>
          <w:sz w:val="20"/>
          <w:szCs w:val="20"/>
        </w:rPr>
      </w:pPr>
    </w:p>
    <w:p w14:paraId="6DFB8FC0" w14:textId="77777777" w:rsidR="00AD6630" w:rsidRDefault="00AD6630" w:rsidP="00884E6F">
      <w:pPr>
        <w:pStyle w:val="NormalWeb"/>
        <w:rPr>
          <w:sz w:val="20"/>
          <w:szCs w:val="20"/>
        </w:rPr>
      </w:pPr>
    </w:p>
    <w:p w14:paraId="7105968F" w14:textId="77777777" w:rsidR="00AD6630" w:rsidRDefault="00AD6630" w:rsidP="00884E6F">
      <w:pPr>
        <w:pStyle w:val="NormalWeb"/>
        <w:rPr>
          <w:sz w:val="20"/>
          <w:szCs w:val="20"/>
        </w:rPr>
      </w:pPr>
    </w:p>
    <w:p w14:paraId="169C0262" w14:textId="6D06889A" w:rsidR="00884E6F" w:rsidRDefault="00884E6F" w:rsidP="00884E6F">
      <w:pPr>
        <w:pStyle w:val="NormalWeb"/>
        <w:rPr>
          <w:noProof/>
        </w:rPr>
      </w:pPr>
      <w:r>
        <w:rPr>
          <w:sz w:val="20"/>
          <w:szCs w:val="20"/>
        </w:rPr>
        <w:lastRenderedPageBreak/>
        <w:t>Figure S14 – GC-MS spectrum of benzoic acid, guaiacol and phenol mixture before (a) and after (b) ECH.</w:t>
      </w:r>
      <w:r w:rsidRPr="00F8592D">
        <w:rPr>
          <w:noProof/>
        </w:rPr>
        <w:t xml:space="preserve"> </w:t>
      </w:r>
    </w:p>
    <w:p w14:paraId="624F4878" w14:textId="5F0CA012" w:rsidR="00884E6F" w:rsidRDefault="00A407C8" w:rsidP="00A31DF9">
      <w:pPr>
        <w:pStyle w:val="NormalWeb"/>
        <w:rPr>
          <w:noProof/>
        </w:rPr>
      </w:pPr>
      <w:r w:rsidRPr="00A407C8">
        <w:rPr>
          <w:noProof/>
        </w:rPr>
        <w:drawing>
          <wp:inline distT="0" distB="0" distL="0" distR="0" wp14:anchorId="519D44F1" wp14:editId="17FC1427">
            <wp:extent cx="5731510" cy="2030095"/>
            <wp:effectExtent l="0" t="0" r="2540" b="8255"/>
            <wp:docPr id="1903852569"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852569" name="Picture 1" descr="A screen shot of a graph&#10;&#10;Description automatically generated"/>
                    <pic:cNvPicPr/>
                  </pic:nvPicPr>
                  <pic:blipFill>
                    <a:blip r:embed="rId30"/>
                    <a:stretch>
                      <a:fillRect/>
                    </a:stretch>
                  </pic:blipFill>
                  <pic:spPr>
                    <a:xfrm>
                      <a:off x="0" y="0"/>
                      <a:ext cx="5731510" cy="2030095"/>
                    </a:xfrm>
                    <a:prstGeom prst="rect">
                      <a:avLst/>
                    </a:prstGeom>
                  </pic:spPr>
                </pic:pic>
              </a:graphicData>
            </a:graphic>
          </wp:inline>
        </w:drawing>
      </w:r>
      <w:r w:rsidR="00AD6630" w:rsidRPr="00AD6630">
        <w:rPr>
          <w:noProof/>
        </w:rPr>
        <w:t xml:space="preserve"> </w:t>
      </w:r>
      <w:r w:rsidR="00AD6630" w:rsidRPr="00AD6630">
        <w:rPr>
          <w:noProof/>
        </w:rPr>
        <w:drawing>
          <wp:inline distT="0" distB="0" distL="0" distR="0" wp14:anchorId="171BC2A3" wp14:editId="472663C2">
            <wp:extent cx="5731510" cy="2030095"/>
            <wp:effectExtent l="0" t="0" r="2540" b="8255"/>
            <wp:docPr id="234317289" name="Picture 1" descr="A graph showing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317289" name="Picture 1" descr="A graph showing a graph&#10;&#10;Description automatically generated with medium confidence"/>
                    <pic:cNvPicPr/>
                  </pic:nvPicPr>
                  <pic:blipFill>
                    <a:blip r:embed="rId31"/>
                    <a:stretch>
                      <a:fillRect/>
                    </a:stretch>
                  </pic:blipFill>
                  <pic:spPr>
                    <a:xfrm>
                      <a:off x="0" y="0"/>
                      <a:ext cx="5731510" cy="2030095"/>
                    </a:xfrm>
                    <a:prstGeom prst="rect">
                      <a:avLst/>
                    </a:prstGeom>
                  </pic:spPr>
                </pic:pic>
              </a:graphicData>
            </a:graphic>
          </wp:inline>
        </w:drawing>
      </w:r>
    </w:p>
    <w:p w14:paraId="23551B52" w14:textId="77777777" w:rsidR="00D63159" w:rsidRPr="00927A73" w:rsidRDefault="00D63159" w:rsidP="00D63159">
      <w:pPr>
        <w:rPr>
          <w:b/>
          <w:bCs/>
          <w:sz w:val="20"/>
          <w:szCs w:val="20"/>
        </w:rPr>
      </w:pPr>
      <w:r w:rsidRPr="00927A73">
        <w:rPr>
          <w:b/>
          <w:bCs/>
          <w:sz w:val="20"/>
          <w:szCs w:val="20"/>
        </w:rPr>
        <w:t>Graphical Kinetic studies</w:t>
      </w:r>
    </w:p>
    <w:p w14:paraId="1305EB37" w14:textId="77777777" w:rsidR="00D63159" w:rsidRPr="005F68B2" w:rsidRDefault="00D63159" w:rsidP="00D63159">
      <w:r w:rsidRPr="005F68B2">
        <w:t>Benzoic acid</w:t>
      </w:r>
    </w:p>
    <w:tbl>
      <w:tblPr>
        <w:tblStyle w:val="PlainTable2"/>
        <w:tblW w:w="0" w:type="auto"/>
        <w:tblLook w:val="04A0" w:firstRow="1" w:lastRow="0" w:firstColumn="1" w:lastColumn="0" w:noHBand="0" w:noVBand="1"/>
      </w:tblPr>
      <w:tblGrid>
        <w:gridCol w:w="846"/>
        <w:gridCol w:w="1619"/>
        <w:gridCol w:w="2355"/>
        <w:gridCol w:w="2016"/>
        <w:gridCol w:w="1077"/>
        <w:gridCol w:w="1113"/>
      </w:tblGrid>
      <w:tr w:rsidR="00D63159" w:rsidRPr="00EC3201" w14:paraId="51BCE43A" w14:textId="77777777" w:rsidTr="00DE5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651D48F6" w14:textId="77777777" w:rsidR="00D63159" w:rsidRPr="00EC3201" w:rsidRDefault="00D63159" w:rsidP="00DE55AF">
            <w:pPr>
              <w:rPr>
                <w:sz w:val="16"/>
                <w:szCs w:val="16"/>
              </w:rPr>
            </w:pPr>
            <w:r w:rsidRPr="00EC3201">
              <w:rPr>
                <w:sz w:val="16"/>
                <w:szCs w:val="16"/>
              </w:rPr>
              <w:t>Order</w:t>
            </w:r>
          </w:p>
        </w:tc>
        <w:tc>
          <w:tcPr>
            <w:tcW w:w="1619" w:type="dxa"/>
          </w:tcPr>
          <w:p w14:paraId="2F84F71C" w14:textId="77777777" w:rsidR="00D63159" w:rsidRPr="00EC3201" w:rsidRDefault="00D63159" w:rsidP="00DE55AF">
            <w:pPr>
              <w:jc w:val="center"/>
              <w:cnfStyle w:val="100000000000" w:firstRow="1" w:lastRow="0" w:firstColumn="0" w:lastColumn="0" w:oddVBand="0" w:evenVBand="0" w:oddHBand="0" w:evenHBand="0" w:firstRowFirstColumn="0" w:firstRowLastColumn="0" w:lastRowFirstColumn="0" w:lastRowLastColumn="0"/>
              <w:rPr>
                <w:sz w:val="16"/>
                <w:szCs w:val="16"/>
              </w:rPr>
            </w:pPr>
            <w:r w:rsidRPr="00EC3201">
              <w:rPr>
                <w:sz w:val="16"/>
                <w:szCs w:val="16"/>
              </w:rPr>
              <w:t>Linear form</w:t>
            </w:r>
          </w:p>
        </w:tc>
        <w:tc>
          <w:tcPr>
            <w:tcW w:w="2355" w:type="dxa"/>
          </w:tcPr>
          <w:p w14:paraId="1B08BCAC" w14:textId="77777777" w:rsidR="00D63159" w:rsidRPr="00EC3201" w:rsidRDefault="00D63159" w:rsidP="00DE55AF">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Rate Constant</w:t>
            </w:r>
          </w:p>
        </w:tc>
        <w:tc>
          <w:tcPr>
            <w:tcW w:w="2016" w:type="dxa"/>
          </w:tcPr>
          <w:p w14:paraId="393AE19C" w14:textId="77777777" w:rsidR="00D63159" w:rsidRDefault="00D63159" w:rsidP="00DE55AF">
            <w:pP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Constant value</w:t>
            </w:r>
          </w:p>
        </w:tc>
        <w:tc>
          <w:tcPr>
            <w:tcW w:w="1077" w:type="dxa"/>
          </w:tcPr>
          <w:p w14:paraId="22EDF052" w14:textId="77777777" w:rsidR="00D63159" w:rsidRPr="00EC3201" w:rsidRDefault="00D63159" w:rsidP="00DE55AF">
            <w:pP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T (</w:t>
            </w:r>
            <w:r w:rsidRPr="001D512F">
              <w:rPr>
                <w:sz w:val="16"/>
                <w:szCs w:val="16"/>
              </w:rPr>
              <w:t>°C</w:t>
            </w:r>
            <w:r>
              <w:rPr>
                <w:sz w:val="16"/>
                <w:szCs w:val="16"/>
              </w:rPr>
              <w:t>)</w:t>
            </w:r>
          </w:p>
        </w:tc>
        <w:tc>
          <w:tcPr>
            <w:tcW w:w="1113" w:type="dxa"/>
          </w:tcPr>
          <w:p w14:paraId="1D293AAE" w14:textId="77777777" w:rsidR="00D63159" w:rsidRPr="00EC3201" w:rsidRDefault="00D63159" w:rsidP="00DE55AF">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R</w:t>
            </w:r>
            <w:r w:rsidRPr="00EC3201">
              <w:rPr>
                <w:sz w:val="16"/>
                <w:szCs w:val="16"/>
                <w:vertAlign w:val="superscript"/>
              </w:rPr>
              <w:t>2</w:t>
            </w:r>
          </w:p>
        </w:tc>
      </w:tr>
      <w:tr w:rsidR="00D63159" w:rsidRPr="00EC3201" w14:paraId="315F994D" w14:textId="77777777" w:rsidTr="00DE55AF">
        <w:trPr>
          <w:cnfStyle w:val="000000100000" w:firstRow="0" w:lastRow="0" w:firstColumn="0" w:lastColumn="0" w:oddVBand="0" w:evenVBand="0" w:oddHBand="1"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846" w:type="dxa"/>
          </w:tcPr>
          <w:p w14:paraId="568C55B1" w14:textId="77777777" w:rsidR="00D63159" w:rsidRPr="00EC3201" w:rsidRDefault="00D63159" w:rsidP="00DE55AF">
            <w:pPr>
              <w:rPr>
                <w:sz w:val="16"/>
                <w:szCs w:val="16"/>
              </w:rPr>
            </w:pPr>
            <w:r w:rsidRPr="00EC3201">
              <w:rPr>
                <w:sz w:val="16"/>
                <w:szCs w:val="16"/>
              </w:rPr>
              <w:t>Zero</w:t>
            </w:r>
          </w:p>
        </w:tc>
        <w:tc>
          <w:tcPr>
            <w:tcW w:w="1619" w:type="dxa"/>
          </w:tcPr>
          <w:p w14:paraId="60C05239" w14:textId="77777777" w:rsidR="00D63159" w:rsidRPr="00EC3201" w:rsidRDefault="001B34A1"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m:t>
                    </m:r>
                  </m:sub>
                </m:sSub>
                <m:r>
                  <w:rPr>
                    <w:rFonts w:ascii="Cambria Math" w:hAnsi="Cambria Math"/>
                    <w:sz w:val="16"/>
                    <w:szCs w:val="16"/>
                  </w:rPr>
                  <m:t xml:space="preserve">= </m:t>
                </m:r>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A0</m:t>
                    </m:r>
                  </m:sub>
                </m:sSub>
                <m:r>
                  <w:rPr>
                    <w:rFonts w:ascii="Cambria Math" w:hAnsi="Cambria Math"/>
                    <w:sz w:val="16"/>
                    <w:szCs w:val="16"/>
                  </w:rPr>
                  <m:t>-kt</m:t>
                </m:r>
              </m:oMath>
            </m:oMathPara>
          </w:p>
        </w:tc>
        <w:tc>
          <w:tcPr>
            <w:tcW w:w="2355" w:type="dxa"/>
          </w:tcPr>
          <w:p w14:paraId="4D1F3643"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r>
                  <w:rPr>
                    <w:rFonts w:ascii="Cambria Math" w:hAnsi="Cambria Math"/>
                    <w:sz w:val="16"/>
                    <w:szCs w:val="16"/>
                  </w:rPr>
                  <m:t>k=</m:t>
                </m:r>
                <m:f>
                  <m:fPr>
                    <m:ctrlPr>
                      <w:rPr>
                        <w:rFonts w:ascii="Cambria Math" w:eastAsia="MS Mincho" w:hAnsi="Cambria Math" w:cs="Times New Roman"/>
                        <w:i/>
                        <w:sz w:val="16"/>
                        <w:szCs w:val="16"/>
                        <w:lang w:eastAsia="ja-JP"/>
                      </w:rPr>
                    </m:ctrlPr>
                  </m:fPr>
                  <m:num>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A0</m:t>
                        </m:r>
                      </m:sub>
                    </m:sSub>
                    <m:r>
                      <w:rPr>
                        <w:rFonts w:ascii="Cambria Math" w:hAnsi="Cambria Math"/>
                        <w:sz w:val="16"/>
                        <w:szCs w:val="16"/>
                      </w:rPr>
                      <m:t>-</m:t>
                    </m:r>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m:t>
                        </m:r>
                      </m:sub>
                    </m:sSub>
                  </m:num>
                  <m:den>
                    <m:r>
                      <w:rPr>
                        <w:rFonts w:ascii="Cambria Math" w:hAnsi="Cambria Math"/>
                        <w:sz w:val="16"/>
                        <w:szCs w:val="16"/>
                      </w:rPr>
                      <m:t>t</m:t>
                    </m:r>
                  </m:den>
                </m:f>
                <m:r>
                  <w:rPr>
                    <w:rFonts w:ascii="Cambria Math" w:hAnsi="Cambria Math"/>
                    <w:sz w:val="16"/>
                    <w:szCs w:val="16"/>
                  </w:rPr>
                  <m:t xml:space="preserve"> ;[M </m:t>
                </m:r>
                <m:sSup>
                  <m:sSupPr>
                    <m:ctrlPr>
                      <w:rPr>
                        <w:rFonts w:ascii="Cambria Math" w:eastAsia="MS Mincho" w:hAnsi="Cambria Math" w:cs="Times New Roman"/>
                        <w:i/>
                        <w:sz w:val="16"/>
                        <w:szCs w:val="16"/>
                        <w:lang w:eastAsia="ja-JP"/>
                      </w:rPr>
                    </m:ctrlPr>
                  </m:sSupPr>
                  <m:e>
                    <m:r>
                      <w:rPr>
                        <w:rFonts w:ascii="Cambria Math" w:hAnsi="Cambria Math"/>
                        <w:sz w:val="16"/>
                        <w:szCs w:val="16"/>
                      </w:rPr>
                      <m:t>s</m:t>
                    </m:r>
                  </m:e>
                  <m:sup>
                    <m:r>
                      <w:rPr>
                        <w:rFonts w:ascii="Cambria Math" w:hAnsi="Cambria Math"/>
                        <w:sz w:val="16"/>
                        <w:szCs w:val="16"/>
                      </w:rPr>
                      <m:t>-1</m:t>
                    </m:r>
                  </m:sup>
                </m:sSup>
                <m:r>
                  <w:rPr>
                    <w:rFonts w:ascii="Cambria Math" w:hAnsi="Cambria Math"/>
                    <w:sz w:val="16"/>
                    <w:szCs w:val="16"/>
                  </w:rPr>
                  <m:t>]</m:t>
                </m:r>
              </m:oMath>
            </m:oMathPara>
          </w:p>
        </w:tc>
        <w:tc>
          <w:tcPr>
            <w:tcW w:w="2016" w:type="dxa"/>
          </w:tcPr>
          <w:p w14:paraId="41719536"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2.7</w:t>
            </w:r>
          </w:p>
          <w:p w14:paraId="3D760F89"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4.0</w:t>
            </w:r>
          </w:p>
          <w:p w14:paraId="753EC937" w14:textId="77777777" w:rsidR="00D63159" w:rsidRPr="00B71B8C"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sidRPr="00B71B8C">
              <w:rPr>
                <w:sz w:val="16"/>
                <w:szCs w:val="16"/>
              </w:rPr>
              <w:t>k = 3.9</w:t>
            </w:r>
          </w:p>
          <w:p w14:paraId="04BA4A01"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3.9</w:t>
            </w:r>
          </w:p>
          <w:p w14:paraId="79B5C820"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3.8</w:t>
            </w:r>
          </w:p>
        </w:tc>
        <w:tc>
          <w:tcPr>
            <w:tcW w:w="1077" w:type="dxa"/>
          </w:tcPr>
          <w:p w14:paraId="4DCB6391"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40</w:t>
            </w:r>
          </w:p>
          <w:p w14:paraId="0EB799E8"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50</w:t>
            </w:r>
          </w:p>
          <w:p w14:paraId="3497FFCC" w14:textId="77777777" w:rsidR="00D63159" w:rsidRPr="00B71B8C"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sidRPr="00B71B8C">
              <w:rPr>
                <w:sz w:val="16"/>
                <w:szCs w:val="16"/>
              </w:rPr>
              <w:t>55</w:t>
            </w:r>
          </w:p>
          <w:p w14:paraId="463CF686"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60</w:t>
            </w:r>
          </w:p>
          <w:p w14:paraId="2BCA3C1C"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80</w:t>
            </w:r>
          </w:p>
        </w:tc>
        <w:tc>
          <w:tcPr>
            <w:tcW w:w="1113" w:type="dxa"/>
          </w:tcPr>
          <w:p w14:paraId="0870D850"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0.98962</w:t>
            </w:r>
          </w:p>
          <w:p w14:paraId="6C273C3E"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0.96636</w:t>
            </w:r>
          </w:p>
          <w:p w14:paraId="383F05CB" w14:textId="77777777" w:rsidR="00D63159" w:rsidRPr="0011349C"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sidRPr="0011349C">
              <w:rPr>
                <w:sz w:val="16"/>
                <w:szCs w:val="16"/>
              </w:rPr>
              <w:t>0.94221</w:t>
            </w:r>
          </w:p>
          <w:p w14:paraId="64CE0C8B"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0.91704</w:t>
            </w:r>
          </w:p>
          <w:p w14:paraId="4FC41B7E"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0.94380</w:t>
            </w:r>
          </w:p>
        </w:tc>
      </w:tr>
      <w:tr w:rsidR="00D63159" w:rsidRPr="00EC3201" w14:paraId="652596A5" w14:textId="77777777" w:rsidTr="00DE55AF">
        <w:trPr>
          <w:trHeight w:val="689"/>
        </w:trPr>
        <w:tc>
          <w:tcPr>
            <w:cnfStyle w:val="001000000000" w:firstRow="0" w:lastRow="0" w:firstColumn="1" w:lastColumn="0" w:oddVBand="0" w:evenVBand="0" w:oddHBand="0" w:evenHBand="0" w:firstRowFirstColumn="0" w:firstRowLastColumn="0" w:lastRowFirstColumn="0" w:lastRowLastColumn="0"/>
            <w:tcW w:w="846" w:type="dxa"/>
          </w:tcPr>
          <w:p w14:paraId="3B88E15C" w14:textId="77777777" w:rsidR="00D63159" w:rsidRPr="00EC3201" w:rsidRDefault="00D63159" w:rsidP="00DE55AF">
            <w:pPr>
              <w:rPr>
                <w:sz w:val="16"/>
                <w:szCs w:val="16"/>
              </w:rPr>
            </w:pPr>
            <w:r w:rsidRPr="00EC3201">
              <w:rPr>
                <w:sz w:val="16"/>
                <w:szCs w:val="16"/>
              </w:rPr>
              <w:t>First</w:t>
            </w:r>
          </w:p>
        </w:tc>
        <w:tc>
          <w:tcPr>
            <w:tcW w:w="1619" w:type="dxa"/>
          </w:tcPr>
          <w:p w14:paraId="0D3A5DB7"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m:oMathPara>
              <m:oMath>
                <m:r>
                  <w:rPr>
                    <w:rFonts w:ascii="Cambria Math" w:hAnsi="Cambria Math"/>
                    <w:sz w:val="16"/>
                    <w:szCs w:val="16"/>
                  </w:rPr>
                  <m:t>ln</m:t>
                </m:r>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m:t>
                    </m:r>
                  </m:sub>
                </m:sSub>
                <m:r>
                  <w:rPr>
                    <w:rFonts w:ascii="Cambria Math" w:hAnsi="Cambria Math"/>
                    <w:sz w:val="16"/>
                    <w:szCs w:val="16"/>
                  </w:rPr>
                  <m:t xml:space="preserve">= </m:t>
                </m:r>
                <m:sSub>
                  <m:sSubPr>
                    <m:ctrlPr>
                      <w:rPr>
                        <w:rFonts w:ascii="Cambria Math" w:hAnsi="Cambria Math"/>
                        <w:i/>
                        <w:sz w:val="16"/>
                        <w:szCs w:val="16"/>
                      </w:rPr>
                    </m:ctrlPr>
                  </m:sSubPr>
                  <m:e>
                    <m:r>
                      <w:rPr>
                        <w:rFonts w:ascii="Cambria Math" w:hAnsi="Cambria Math"/>
                        <w:sz w:val="16"/>
                        <w:szCs w:val="16"/>
                      </w:rPr>
                      <m:t>lnC</m:t>
                    </m:r>
                  </m:e>
                  <m:sub>
                    <m:r>
                      <w:rPr>
                        <w:rFonts w:ascii="Cambria Math" w:hAnsi="Cambria Math"/>
                        <w:sz w:val="16"/>
                        <w:szCs w:val="16"/>
                      </w:rPr>
                      <m:t>A0</m:t>
                    </m:r>
                  </m:sub>
                </m:sSub>
                <m:r>
                  <w:rPr>
                    <w:rFonts w:ascii="Cambria Math" w:hAnsi="Cambria Math"/>
                    <w:sz w:val="16"/>
                    <w:szCs w:val="16"/>
                  </w:rPr>
                  <m:t>-kt</m:t>
                </m:r>
              </m:oMath>
            </m:oMathPara>
          </w:p>
        </w:tc>
        <w:tc>
          <w:tcPr>
            <w:tcW w:w="2355" w:type="dxa"/>
          </w:tcPr>
          <w:p w14:paraId="132A0069"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m:oMathPara>
              <m:oMath>
                <m:r>
                  <w:rPr>
                    <w:rFonts w:ascii="Cambria Math" w:hAnsi="Cambria Math"/>
                    <w:sz w:val="16"/>
                    <w:szCs w:val="16"/>
                  </w:rPr>
                  <m:t>k=</m:t>
                </m:r>
                <m:f>
                  <m:fPr>
                    <m:ctrlPr>
                      <w:rPr>
                        <w:rFonts w:ascii="Cambria Math" w:eastAsia="MS Mincho" w:hAnsi="Cambria Math" w:cs="Times New Roman"/>
                        <w:i/>
                        <w:sz w:val="16"/>
                        <w:szCs w:val="16"/>
                        <w:lang w:eastAsia="ja-JP"/>
                      </w:rPr>
                    </m:ctrlPr>
                  </m:fPr>
                  <m:num>
                    <m:r>
                      <m:rPr>
                        <m:sty m:val="p"/>
                      </m:rPr>
                      <w:rPr>
                        <w:rFonts w:ascii="Cambria Math" w:eastAsia="MS Mincho" w:hAnsi="Cambria Math" w:cs="Times New Roman"/>
                        <w:sz w:val="16"/>
                        <w:szCs w:val="16"/>
                        <w:lang w:eastAsia="ja-JP"/>
                      </w:rPr>
                      <m:t>ln⁡</m:t>
                    </m:r>
                    <m:r>
                      <w:rPr>
                        <w:rFonts w:ascii="Cambria Math" w:eastAsia="MS Mincho" w:hAnsi="Cambria Math" w:cs="Times New Roman"/>
                        <w:sz w:val="16"/>
                        <w:szCs w:val="16"/>
                        <w:lang w:eastAsia="ja-JP"/>
                      </w:rPr>
                      <m:t>(</m:t>
                    </m:r>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A0</m:t>
                        </m:r>
                      </m:sub>
                    </m:sSub>
                    <m:r>
                      <w:rPr>
                        <w:rFonts w:ascii="Cambria Math" w:hAnsi="Cambria Math"/>
                        <w:sz w:val="16"/>
                        <w:szCs w:val="16"/>
                      </w:rPr>
                      <m:t>-</m:t>
                    </m:r>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m:t>
                        </m:r>
                      </m:sub>
                    </m:sSub>
                    <m:r>
                      <w:rPr>
                        <w:rFonts w:ascii="Cambria Math" w:eastAsia="MS Mincho" w:hAnsi="Cambria Math" w:cs="Times New Roman"/>
                        <w:sz w:val="16"/>
                        <w:szCs w:val="16"/>
                        <w:lang w:eastAsia="ja-JP"/>
                      </w:rPr>
                      <m:t>)</m:t>
                    </m:r>
                  </m:num>
                  <m:den>
                    <m:r>
                      <w:rPr>
                        <w:rFonts w:ascii="Cambria Math" w:hAnsi="Cambria Math"/>
                        <w:sz w:val="16"/>
                        <w:szCs w:val="16"/>
                      </w:rPr>
                      <m:t>t</m:t>
                    </m:r>
                  </m:den>
                </m:f>
                <m:r>
                  <w:rPr>
                    <w:rFonts w:ascii="Cambria Math" w:hAnsi="Cambria Math"/>
                    <w:sz w:val="16"/>
                    <w:szCs w:val="16"/>
                  </w:rPr>
                  <m:t xml:space="preserve"> ;[</m:t>
                </m:r>
                <m:sSup>
                  <m:sSupPr>
                    <m:ctrlPr>
                      <w:rPr>
                        <w:rFonts w:ascii="Cambria Math" w:eastAsia="MS Mincho" w:hAnsi="Cambria Math" w:cs="Times New Roman"/>
                        <w:i/>
                        <w:sz w:val="16"/>
                        <w:szCs w:val="16"/>
                        <w:lang w:eastAsia="ja-JP"/>
                      </w:rPr>
                    </m:ctrlPr>
                  </m:sSupPr>
                  <m:e>
                    <m:r>
                      <w:rPr>
                        <w:rFonts w:ascii="Cambria Math" w:hAnsi="Cambria Math"/>
                        <w:sz w:val="16"/>
                        <w:szCs w:val="16"/>
                      </w:rPr>
                      <m:t>s</m:t>
                    </m:r>
                  </m:e>
                  <m:sup>
                    <m:r>
                      <w:rPr>
                        <w:rFonts w:ascii="Cambria Math" w:hAnsi="Cambria Math"/>
                        <w:sz w:val="16"/>
                        <w:szCs w:val="16"/>
                      </w:rPr>
                      <m:t>-1</m:t>
                    </m:r>
                  </m:sup>
                </m:sSup>
                <m:r>
                  <w:rPr>
                    <w:rFonts w:ascii="Cambria Math" w:hAnsi="Cambria Math"/>
                    <w:sz w:val="16"/>
                    <w:szCs w:val="16"/>
                  </w:rPr>
                  <m:t>]</m:t>
                </m:r>
              </m:oMath>
            </m:oMathPara>
          </w:p>
        </w:tc>
        <w:tc>
          <w:tcPr>
            <w:tcW w:w="2016" w:type="dxa"/>
          </w:tcPr>
          <w:p w14:paraId="4D5E8832"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k = 0.19</w:t>
            </w:r>
          </w:p>
          <w:p w14:paraId="3E9BCE04"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k = 0.41</w:t>
            </w:r>
          </w:p>
          <w:p w14:paraId="7A3B3FD9" w14:textId="77777777" w:rsidR="00D63159" w:rsidRPr="00A77D3E"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sidRPr="00A77D3E">
              <w:rPr>
                <w:sz w:val="16"/>
                <w:szCs w:val="16"/>
              </w:rPr>
              <w:t>k = 0.</w:t>
            </w:r>
            <w:r>
              <w:rPr>
                <w:sz w:val="16"/>
                <w:szCs w:val="16"/>
              </w:rPr>
              <w:t>40</w:t>
            </w:r>
          </w:p>
          <w:p w14:paraId="4E0D6436"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k = 0.41</w:t>
            </w:r>
          </w:p>
          <w:p w14:paraId="72CA5989"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k = 0.37</w:t>
            </w:r>
          </w:p>
        </w:tc>
        <w:tc>
          <w:tcPr>
            <w:tcW w:w="1077" w:type="dxa"/>
          </w:tcPr>
          <w:p w14:paraId="57D9C884"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40</w:t>
            </w:r>
          </w:p>
          <w:p w14:paraId="58EE5195"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50</w:t>
            </w:r>
          </w:p>
          <w:p w14:paraId="49BCB4F8" w14:textId="77777777" w:rsidR="00D63159" w:rsidRPr="0011349C"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sidRPr="0011349C">
              <w:rPr>
                <w:sz w:val="16"/>
                <w:szCs w:val="16"/>
              </w:rPr>
              <w:t>55</w:t>
            </w:r>
          </w:p>
          <w:p w14:paraId="677760E3"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60</w:t>
            </w:r>
          </w:p>
          <w:p w14:paraId="69CCD9A7"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80</w:t>
            </w:r>
          </w:p>
        </w:tc>
        <w:tc>
          <w:tcPr>
            <w:tcW w:w="1113" w:type="dxa"/>
          </w:tcPr>
          <w:p w14:paraId="72C6B8CD"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0.99887</w:t>
            </w:r>
          </w:p>
          <w:p w14:paraId="4CAC8835"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0.99122</w:t>
            </w:r>
          </w:p>
          <w:p w14:paraId="11F23D49" w14:textId="77777777" w:rsidR="00D63159" w:rsidRPr="00A77D3E"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sidRPr="00A77D3E">
              <w:rPr>
                <w:sz w:val="16"/>
                <w:szCs w:val="16"/>
              </w:rPr>
              <w:t>0.99910</w:t>
            </w:r>
          </w:p>
          <w:p w14:paraId="1525DFCE"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0.99789</w:t>
            </w:r>
          </w:p>
          <w:p w14:paraId="6907A3D8"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0.99602</w:t>
            </w:r>
          </w:p>
        </w:tc>
      </w:tr>
      <w:tr w:rsidR="00D63159" w:rsidRPr="00EC3201" w14:paraId="3891ACF7" w14:textId="77777777" w:rsidTr="00DE55AF">
        <w:trPr>
          <w:cnfStyle w:val="000000100000" w:firstRow="0" w:lastRow="0" w:firstColumn="0" w:lastColumn="0" w:oddVBand="0" w:evenVBand="0" w:oddHBand="1" w:evenHBand="0" w:firstRowFirstColumn="0" w:firstRowLastColumn="0" w:lastRowFirstColumn="0" w:lastRowLastColumn="0"/>
          <w:trHeight w:val="854"/>
        </w:trPr>
        <w:tc>
          <w:tcPr>
            <w:cnfStyle w:val="001000000000" w:firstRow="0" w:lastRow="0" w:firstColumn="1" w:lastColumn="0" w:oddVBand="0" w:evenVBand="0" w:oddHBand="0" w:evenHBand="0" w:firstRowFirstColumn="0" w:firstRowLastColumn="0" w:lastRowFirstColumn="0" w:lastRowLastColumn="0"/>
            <w:tcW w:w="846" w:type="dxa"/>
          </w:tcPr>
          <w:p w14:paraId="6E111779" w14:textId="77777777" w:rsidR="00D63159" w:rsidRPr="00EC3201" w:rsidRDefault="00D63159" w:rsidP="00DE55AF">
            <w:pPr>
              <w:rPr>
                <w:sz w:val="16"/>
                <w:szCs w:val="16"/>
              </w:rPr>
            </w:pPr>
            <w:r w:rsidRPr="00EC3201">
              <w:rPr>
                <w:sz w:val="16"/>
                <w:szCs w:val="16"/>
              </w:rPr>
              <w:t>Second</w:t>
            </w:r>
          </w:p>
        </w:tc>
        <w:tc>
          <w:tcPr>
            <w:tcW w:w="1619" w:type="dxa"/>
          </w:tcPr>
          <w:p w14:paraId="20BE6D80" w14:textId="77777777" w:rsidR="00D63159" w:rsidRPr="00EC3201" w:rsidRDefault="001B34A1"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f>
                  <m:fPr>
                    <m:type m:val="skw"/>
                    <m:ctrlPr>
                      <w:rPr>
                        <w:rFonts w:ascii="Cambria Math" w:hAnsi="Cambria Math"/>
                        <w:i/>
                        <w:sz w:val="16"/>
                        <w:szCs w:val="16"/>
                      </w:rPr>
                    </m:ctrlPr>
                  </m:fPr>
                  <m:num>
                    <m:r>
                      <w:rPr>
                        <w:rFonts w:ascii="Cambria Math" w:hAnsi="Cambria Math"/>
                        <w:sz w:val="16"/>
                        <w:szCs w:val="16"/>
                      </w:rPr>
                      <m:t>1</m:t>
                    </m:r>
                  </m:num>
                  <m:den>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m:t>
                        </m:r>
                      </m:sub>
                    </m:sSub>
                  </m:den>
                </m:f>
                <m:r>
                  <w:rPr>
                    <w:rFonts w:ascii="Cambria Math" w:hAnsi="Cambria Math"/>
                    <w:sz w:val="16"/>
                    <w:szCs w:val="16"/>
                  </w:rPr>
                  <m:t xml:space="preserve">= </m:t>
                </m:r>
                <m:f>
                  <m:fPr>
                    <m:type m:val="skw"/>
                    <m:ctrlPr>
                      <w:rPr>
                        <w:rFonts w:ascii="Cambria Math" w:hAnsi="Cambria Math"/>
                        <w:i/>
                        <w:sz w:val="16"/>
                        <w:szCs w:val="16"/>
                      </w:rPr>
                    </m:ctrlPr>
                  </m:fPr>
                  <m:num>
                    <m:r>
                      <w:rPr>
                        <w:rFonts w:ascii="Cambria Math" w:hAnsi="Cambria Math"/>
                        <w:sz w:val="16"/>
                        <w:szCs w:val="16"/>
                      </w:rPr>
                      <m:t>1</m:t>
                    </m:r>
                  </m:num>
                  <m:den>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A0</m:t>
                        </m:r>
                      </m:sub>
                    </m:sSub>
                  </m:den>
                </m:f>
                <m:r>
                  <w:rPr>
                    <w:rFonts w:ascii="Cambria Math" w:hAnsi="Cambria Math"/>
                    <w:sz w:val="16"/>
                    <w:szCs w:val="16"/>
                  </w:rPr>
                  <m:t>+kt</m:t>
                </m:r>
              </m:oMath>
            </m:oMathPara>
          </w:p>
        </w:tc>
        <w:tc>
          <w:tcPr>
            <w:tcW w:w="2355" w:type="dxa"/>
          </w:tcPr>
          <w:p w14:paraId="447B9ABF"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r>
                  <w:rPr>
                    <w:rFonts w:ascii="Cambria Math" w:hAnsi="Cambria Math"/>
                    <w:sz w:val="16"/>
                    <w:szCs w:val="16"/>
                  </w:rPr>
                  <m:t>k=</m:t>
                </m:r>
                <m:f>
                  <m:fPr>
                    <m:ctrlPr>
                      <w:rPr>
                        <w:rFonts w:ascii="Cambria Math" w:eastAsia="MS Mincho" w:hAnsi="Cambria Math" w:cs="Times New Roman"/>
                        <w:i/>
                        <w:sz w:val="16"/>
                        <w:szCs w:val="16"/>
                        <w:lang w:eastAsia="ja-JP"/>
                      </w:rPr>
                    </m:ctrlPr>
                  </m:fPr>
                  <m:num>
                    <m:f>
                      <m:fPr>
                        <m:type m:val="skw"/>
                        <m:ctrlPr>
                          <w:rPr>
                            <w:rFonts w:ascii="Cambria Math" w:eastAsia="MS Mincho" w:hAnsi="Cambria Math" w:cs="Times New Roman"/>
                            <w:i/>
                            <w:sz w:val="16"/>
                            <w:szCs w:val="16"/>
                            <w:lang w:eastAsia="ja-JP"/>
                          </w:rPr>
                        </m:ctrlPr>
                      </m:fPr>
                      <m:num>
                        <m:r>
                          <w:rPr>
                            <w:rFonts w:ascii="Cambria Math" w:eastAsia="MS Mincho" w:hAnsi="Cambria Math" w:cs="Times New Roman"/>
                            <w:sz w:val="16"/>
                            <w:szCs w:val="16"/>
                            <w:lang w:eastAsia="ja-JP"/>
                          </w:rPr>
                          <m:t>1</m:t>
                        </m:r>
                      </m:num>
                      <m:den>
                        <m:sSub>
                          <m:sSubPr>
                            <m:ctrlPr>
                              <w:rPr>
                                <w:rFonts w:ascii="Cambria Math" w:eastAsia="MS Mincho" w:hAnsi="Cambria Math" w:cs="Times New Roman"/>
                                <w:i/>
                                <w:sz w:val="16"/>
                                <w:szCs w:val="16"/>
                                <w:lang w:eastAsia="ja-JP"/>
                              </w:rPr>
                            </m:ctrlPr>
                          </m:sSubPr>
                          <m:e>
                            <m:r>
                              <w:rPr>
                                <w:rFonts w:ascii="Cambria Math" w:eastAsia="MS Mincho" w:hAnsi="Cambria Math" w:cs="Times New Roman"/>
                                <w:sz w:val="16"/>
                                <w:szCs w:val="16"/>
                                <w:lang w:eastAsia="ja-JP"/>
                              </w:rPr>
                              <m:t>C</m:t>
                            </m:r>
                          </m:e>
                          <m:sub>
                            <m:r>
                              <w:rPr>
                                <w:rFonts w:ascii="Cambria Math" w:eastAsia="MS Mincho" w:hAnsi="Cambria Math" w:cs="Times New Roman"/>
                                <w:sz w:val="16"/>
                                <w:szCs w:val="16"/>
                                <w:lang w:eastAsia="ja-JP"/>
                              </w:rPr>
                              <m:t>A</m:t>
                            </m:r>
                          </m:sub>
                        </m:sSub>
                      </m:den>
                    </m:f>
                    <m:r>
                      <w:rPr>
                        <w:rFonts w:ascii="Cambria Math" w:eastAsia="MS Mincho" w:hAnsi="Cambria Math" w:cs="Times New Roman"/>
                        <w:sz w:val="16"/>
                        <w:szCs w:val="16"/>
                        <w:lang w:eastAsia="ja-JP"/>
                      </w:rPr>
                      <m:t>-</m:t>
                    </m:r>
                    <m:f>
                      <m:fPr>
                        <m:type m:val="skw"/>
                        <m:ctrlPr>
                          <w:rPr>
                            <w:rFonts w:ascii="Cambria Math" w:eastAsia="MS Mincho" w:hAnsi="Cambria Math" w:cs="Times New Roman"/>
                            <w:i/>
                            <w:sz w:val="16"/>
                            <w:szCs w:val="16"/>
                            <w:lang w:eastAsia="ja-JP"/>
                          </w:rPr>
                        </m:ctrlPr>
                      </m:fPr>
                      <m:num>
                        <m:r>
                          <w:rPr>
                            <w:rFonts w:ascii="Cambria Math" w:eastAsia="MS Mincho" w:hAnsi="Cambria Math" w:cs="Times New Roman"/>
                            <w:sz w:val="16"/>
                            <w:szCs w:val="16"/>
                            <w:lang w:eastAsia="ja-JP"/>
                          </w:rPr>
                          <m:t>1</m:t>
                        </m:r>
                      </m:num>
                      <m:den>
                        <m:sSub>
                          <m:sSubPr>
                            <m:ctrlPr>
                              <w:rPr>
                                <w:rFonts w:ascii="Cambria Math" w:eastAsia="MS Mincho" w:hAnsi="Cambria Math" w:cs="Times New Roman"/>
                                <w:i/>
                                <w:sz w:val="16"/>
                                <w:szCs w:val="16"/>
                                <w:lang w:eastAsia="ja-JP"/>
                              </w:rPr>
                            </m:ctrlPr>
                          </m:sSubPr>
                          <m:e>
                            <m:r>
                              <w:rPr>
                                <w:rFonts w:ascii="Cambria Math" w:eastAsia="MS Mincho" w:hAnsi="Cambria Math" w:cs="Times New Roman"/>
                                <w:sz w:val="16"/>
                                <w:szCs w:val="16"/>
                                <w:lang w:eastAsia="ja-JP"/>
                              </w:rPr>
                              <m:t>C</m:t>
                            </m:r>
                          </m:e>
                          <m:sub>
                            <m:r>
                              <w:rPr>
                                <w:rFonts w:ascii="Cambria Math" w:eastAsia="MS Mincho" w:hAnsi="Cambria Math" w:cs="Times New Roman"/>
                                <w:sz w:val="16"/>
                                <w:szCs w:val="16"/>
                                <w:lang w:eastAsia="ja-JP"/>
                              </w:rPr>
                              <m:t>A0</m:t>
                            </m:r>
                          </m:sub>
                        </m:sSub>
                      </m:den>
                    </m:f>
                  </m:num>
                  <m:den>
                    <m:r>
                      <w:rPr>
                        <w:rFonts w:ascii="Cambria Math" w:hAnsi="Cambria Math"/>
                        <w:sz w:val="16"/>
                        <w:szCs w:val="16"/>
                      </w:rPr>
                      <m:t>t</m:t>
                    </m:r>
                  </m:den>
                </m:f>
                <m:r>
                  <w:rPr>
                    <w:rFonts w:ascii="Cambria Math" w:hAnsi="Cambria Math"/>
                    <w:sz w:val="16"/>
                    <w:szCs w:val="16"/>
                  </w:rPr>
                  <m:t xml:space="preserve"> ;[</m:t>
                </m:r>
                <m:sSup>
                  <m:sSupPr>
                    <m:ctrlPr>
                      <w:rPr>
                        <w:rFonts w:ascii="Cambria Math" w:hAnsi="Cambria Math"/>
                        <w:i/>
                        <w:sz w:val="16"/>
                        <w:szCs w:val="16"/>
                      </w:rPr>
                    </m:ctrlPr>
                  </m:sSupPr>
                  <m:e>
                    <m:r>
                      <w:rPr>
                        <w:rFonts w:ascii="Cambria Math" w:hAnsi="Cambria Math"/>
                        <w:sz w:val="16"/>
                        <w:szCs w:val="16"/>
                      </w:rPr>
                      <m:t>M</m:t>
                    </m:r>
                  </m:e>
                  <m:sup>
                    <m:r>
                      <w:rPr>
                        <w:rFonts w:ascii="Cambria Math" w:hAnsi="Cambria Math"/>
                        <w:sz w:val="16"/>
                        <w:szCs w:val="16"/>
                      </w:rPr>
                      <m:t>-1</m:t>
                    </m:r>
                  </m:sup>
                </m:sSup>
                <m:sSup>
                  <m:sSupPr>
                    <m:ctrlPr>
                      <w:rPr>
                        <w:rFonts w:ascii="Cambria Math" w:eastAsia="MS Mincho" w:hAnsi="Cambria Math" w:cs="Times New Roman"/>
                        <w:i/>
                        <w:sz w:val="16"/>
                        <w:szCs w:val="16"/>
                        <w:lang w:eastAsia="ja-JP"/>
                      </w:rPr>
                    </m:ctrlPr>
                  </m:sSupPr>
                  <m:e>
                    <m:r>
                      <w:rPr>
                        <w:rFonts w:ascii="Cambria Math" w:hAnsi="Cambria Math"/>
                        <w:sz w:val="16"/>
                        <w:szCs w:val="16"/>
                      </w:rPr>
                      <m:t>s</m:t>
                    </m:r>
                  </m:e>
                  <m:sup>
                    <m:r>
                      <w:rPr>
                        <w:rFonts w:ascii="Cambria Math" w:hAnsi="Cambria Math"/>
                        <w:sz w:val="16"/>
                        <w:szCs w:val="16"/>
                      </w:rPr>
                      <m:t>-1</m:t>
                    </m:r>
                  </m:sup>
                </m:sSup>
                <m:r>
                  <w:rPr>
                    <w:rFonts w:ascii="Cambria Math" w:hAnsi="Cambria Math"/>
                    <w:sz w:val="16"/>
                    <w:szCs w:val="16"/>
                  </w:rPr>
                  <m:t>]</m:t>
                </m:r>
              </m:oMath>
            </m:oMathPara>
          </w:p>
        </w:tc>
        <w:tc>
          <w:tcPr>
            <w:tcW w:w="2016" w:type="dxa"/>
          </w:tcPr>
          <w:p w14:paraId="54EC63A8"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0.014</w:t>
            </w:r>
          </w:p>
          <w:p w14:paraId="0BB80ECF"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0.051</w:t>
            </w:r>
          </w:p>
          <w:p w14:paraId="2F1CC875" w14:textId="77777777" w:rsidR="00D63159" w:rsidRPr="00A77D3E"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sidRPr="00A77D3E">
              <w:rPr>
                <w:sz w:val="16"/>
                <w:szCs w:val="16"/>
              </w:rPr>
              <w:t>k = 0.047</w:t>
            </w:r>
          </w:p>
          <w:p w14:paraId="7E42FF40"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0.052</w:t>
            </w:r>
          </w:p>
          <w:p w14:paraId="6B4736C7"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0.044</w:t>
            </w:r>
          </w:p>
        </w:tc>
        <w:tc>
          <w:tcPr>
            <w:tcW w:w="1077" w:type="dxa"/>
          </w:tcPr>
          <w:p w14:paraId="260D6C4D"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40</w:t>
            </w:r>
          </w:p>
          <w:p w14:paraId="6C009120"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50</w:t>
            </w:r>
          </w:p>
          <w:p w14:paraId="6CCC5994" w14:textId="77777777" w:rsidR="00D63159" w:rsidRPr="0011349C"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sidRPr="0011349C">
              <w:rPr>
                <w:sz w:val="16"/>
                <w:szCs w:val="16"/>
              </w:rPr>
              <w:t>55</w:t>
            </w:r>
          </w:p>
          <w:p w14:paraId="769584C3"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60</w:t>
            </w:r>
          </w:p>
          <w:p w14:paraId="611332BC"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80</w:t>
            </w:r>
          </w:p>
        </w:tc>
        <w:tc>
          <w:tcPr>
            <w:tcW w:w="1113" w:type="dxa"/>
          </w:tcPr>
          <w:p w14:paraId="388E46EA"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0.97671</w:t>
            </w:r>
          </w:p>
          <w:p w14:paraId="45435912"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0.87041</w:t>
            </w:r>
          </w:p>
          <w:p w14:paraId="43BCEE1E" w14:textId="77777777" w:rsidR="00D63159" w:rsidRPr="00A77D3E"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sidRPr="00A77D3E">
              <w:rPr>
                <w:sz w:val="16"/>
                <w:szCs w:val="16"/>
              </w:rPr>
              <w:t>0.93662</w:t>
            </w:r>
          </w:p>
          <w:p w14:paraId="4207C1ED"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0.91846</w:t>
            </w:r>
          </w:p>
          <w:p w14:paraId="3EA77072"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0.90476</w:t>
            </w:r>
          </w:p>
        </w:tc>
      </w:tr>
    </w:tbl>
    <w:p w14:paraId="47A55A9E" w14:textId="77777777" w:rsidR="00D63159" w:rsidRDefault="00D63159" w:rsidP="00D63159">
      <w:pPr>
        <w:jc w:val="both"/>
        <w:rPr>
          <w:b/>
          <w:bCs/>
          <w:sz w:val="24"/>
          <w:szCs w:val="24"/>
        </w:rPr>
      </w:pPr>
    </w:p>
    <w:p w14:paraId="2D9245E7" w14:textId="77777777" w:rsidR="00D63159" w:rsidRDefault="00D63159" w:rsidP="00D63159">
      <w:r>
        <w:t>Phenol</w:t>
      </w:r>
    </w:p>
    <w:tbl>
      <w:tblPr>
        <w:tblStyle w:val="PlainTable2"/>
        <w:tblW w:w="0" w:type="auto"/>
        <w:tblLook w:val="04A0" w:firstRow="1" w:lastRow="0" w:firstColumn="1" w:lastColumn="0" w:noHBand="0" w:noVBand="1"/>
      </w:tblPr>
      <w:tblGrid>
        <w:gridCol w:w="846"/>
        <w:gridCol w:w="1619"/>
        <w:gridCol w:w="2355"/>
        <w:gridCol w:w="2016"/>
        <w:gridCol w:w="1113"/>
      </w:tblGrid>
      <w:tr w:rsidR="00D63159" w:rsidRPr="00EC3201" w14:paraId="0700094F" w14:textId="77777777" w:rsidTr="00DE5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5F9074F9" w14:textId="77777777" w:rsidR="00D63159" w:rsidRPr="00EC3201" w:rsidRDefault="00D63159" w:rsidP="00DE55AF">
            <w:pPr>
              <w:rPr>
                <w:sz w:val="16"/>
                <w:szCs w:val="16"/>
              </w:rPr>
            </w:pPr>
            <w:r w:rsidRPr="00EC3201">
              <w:rPr>
                <w:sz w:val="16"/>
                <w:szCs w:val="16"/>
              </w:rPr>
              <w:t>Order</w:t>
            </w:r>
          </w:p>
        </w:tc>
        <w:tc>
          <w:tcPr>
            <w:tcW w:w="1619" w:type="dxa"/>
          </w:tcPr>
          <w:p w14:paraId="43E46E4A" w14:textId="77777777" w:rsidR="00D63159" w:rsidRPr="00EC3201" w:rsidRDefault="00D63159" w:rsidP="00DE55AF">
            <w:pPr>
              <w:jc w:val="center"/>
              <w:cnfStyle w:val="100000000000" w:firstRow="1" w:lastRow="0" w:firstColumn="0" w:lastColumn="0" w:oddVBand="0" w:evenVBand="0" w:oddHBand="0" w:evenHBand="0" w:firstRowFirstColumn="0" w:firstRowLastColumn="0" w:lastRowFirstColumn="0" w:lastRowLastColumn="0"/>
              <w:rPr>
                <w:sz w:val="16"/>
                <w:szCs w:val="16"/>
              </w:rPr>
            </w:pPr>
            <w:r w:rsidRPr="00EC3201">
              <w:rPr>
                <w:sz w:val="16"/>
                <w:szCs w:val="16"/>
              </w:rPr>
              <w:t>Linear form</w:t>
            </w:r>
          </w:p>
        </w:tc>
        <w:tc>
          <w:tcPr>
            <w:tcW w:w="2355" w:type="dxa"/>
          </w:tcPr>
          <w:p w14:paraId="2D67F40F" w14:textId="77777777" w:rsidR="00D63159" w:rsidRPr="00EC3201" w:rsidRDefault="00D63159" w:rsidP="00DE55AF">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Rate Constant</w:t>
            </w:r>
          </w:p>
        </w:tc>
        <w:tc>
          <w:tcPr>
            <w:tcW w:w="2016" w:type="dxa"/>
          </w:tcPr>
          <w:p w14:paraId="080AC1DD" w14:textId="77777777" w:rsidR="00D63159" w:rsidRDefault="00D63159" w:rsidP="00DE55AF">
            <w:pP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Constant value</w:t>
            </w:r>
          </w:p>
        </w:tc>
        <w:tc>
          <w:tcPr>
            <w:tcW w:w="1113" w:type="dxa"/>
          </w:tcPr>
          <w:p w14:paraId="1FBBE9AB" w14:textId="77777777" w:rsidR="00D63159" w:rsidRPr="00EC3201" w:rsidRDefault="00D63159" w:rsidP="00DE55AF">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R</w:t>
            </w:r>
            <w:r w:rsidRPr="00EC3201">
              <w:rPr>
                <w:sz w:val="16"/>
                <w:szCs w:val="16"/>
                <w:vertAlign w:val="superscript"/>
              </w:rPr>
              <w:t>2</w:t>
            </w:r>
          </w:p>
        </w:tc>
      </w:tr>
      <w:tr w:rsidR="00D63159" w:rsidRPr="00EC3201" w14:paraId="1F5F01A2" w14:textId="77777777" w:rsidTr="00DE55AF">
        <w:trPr>
          <w:cnfStyle w:val="000000100000" w:firstRow="0" w:lastRow="0" w:firstColumn="0" w:lastColumn="0" w:oddVBand="0" w:evenVBand="0" w:oddHBand="1"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846" w:type="dxa"/>
          </w:tcPr>
          <w:p w14:paraId="2771DA6B" w14:textId="77777777" w:rsidR="00D63159" w:rsidRPr="00EC3201" w:rsidRDefault="00D63159" w:rsidP="00DE55AF">
            <w:pPr>
              <w:rPr>
                <w:sz w:val="16"/>
                <w:szCs w:val="16"/>
              </w:rPr>
            </w:pPr>
            <w:r w:rsidRPr="00EC3201">
              <w:rPr>
                <w:sz w:val="16"/>
                <w:szCs w:val="16"/>
              </w:rPr>
              <w:t>Zero</w:t>
            </w:r>
          </w:p>
        </w:tc>
        <w:tc>
          <w:tcPr>
            <w:tcW w:w="1619" w:type="dxa"/>
          </w:tcPr>
          <w:p w14:paraId="55D4EF9F" w14:textId="77777777" w:rsidR="00D63159" w:rsidRPr="00EC3201" w:rsidRDefault="001B34A1"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m:t>
                    </m:r>
                  </m:sub>
                </m:sSub>
                <m:r>
                  <w:rPr>
                    <w:rFonts w:ascii="Cambria Math" w:hAnsi="Cambria Math"/>
                    <w:sz w:val="16"/>
                    <w:szCs w:val="16"/>
                  </w:rPr>
                  <m:t xml:space="preserve">= </m:t>
                </m:r>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A0</m:t>
                    </m:r>
                  </m:sub>
                </m:sSub>
                <m:r>
                  <w:rPr>
                    <w:rFonts w:ascii="Cambria Math" w:hAnsi="Cambria Math"/>
                    <w:sz w:val="16"/>
                    <w:szCs w:val="16"/>
                  </w:rPr>
                  <m:t>-kt</m:t>
                </m:r>
              </m:oMath>
            </m:oMathPara>
          </w:p>
        </w:tc>
        <w:tc>
          <w:tcPr>
            <w:tcW w:w="2355" w:type="dxa"/>
          </w:tcPr>
          <w:p w14:paraId="64F97BCE"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r>
                  <w:rPr>
                    <w:rFonts w:ascii="Cambria Math" w:hAnsi="Cambria Math"/>
                    <w:sz w:val="16"/>
                    <w:szCs w:val="16"/>
                  </w:rPr>
                  <m:t>k=</m:t>
                </m:r>
                <m:f>
                  <m:fPr>
                    <m:ctrlPr>
                      <w:rPr>
                        <w:rFonts w:ascii="Cambria Math" w:eastAsia="MS Mincho" w:hAnsi="Cambria Math" w:cs="Times New Roman"/>
                        <w:i/>
                        <w:sz w:val="16"/>
                        <w:szCs w:val="16"/>
                        <w:lang w:eastAsia="ja-JP"/>
                      </w:rPr>
                    </m:ctrlPr>
                  </m:fPr>
                  <m:num>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A0</m:t>
                        </m:r>
                      </m:sub>
                    </m:sSub>
                    <m:r>
                      <w:rPr>
                        <w:rFonts w:ascii="Cambria Math" w:hAnsi="Cambria Math"/>
                        <w:sz w:val="16"/>
                        <w:szCs w:val="16"/>
                      </w:rPr>
                      <m:t>-</m:t>
                    </m:r>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m:t>
                        </m:r>
                      </m:sub>
                    </m:sSub>
                  </m:num>
                  <m:den>
                    <m:r>
                      <w:rPr>
                        <w:rFonts w:ascii="Cambria Math" w:hAnsi="Cambria Math"/>
                        <w:sz w:val="16"/>
                        <w:szCs w:val="16"/>
                      </w:rPr>
                      <m:t>t</m:t>
                    </m:r>
                  </m:den>
                </m:f>
                <m:r>
                  <w:rPr>
                    <w:rFonts w:ascii="Cambria Math" w:hAnsi="Cambria Math"/>
                    <w:sz w:val="16"/>
                    <w:szCs w:val="16"/>
                  </w:rPr>
                  <m:t xml:space="preserve"> ;[M </m:t>
                </m:r>
                <m:sSup>
                  <m:sSupPr>
                    <m:ctrlPr>
                      <w:rPr>
                        <w:rFonts w:ascii="Cambria Math" w:eastAsia="MS Mincho" w:hAnsi="Cambria Math" w:cs="Times New Roman"/>
                        <w:i/>
                        <w:sz w:val="16"/>
                        <w:szCs w:val="16"/>
                        <w:lang w:eastAsia="ja-JP"/>
                      </w:rPr>
                    </m:ctrlPr>
                  </m:sSupPr>
                  <m:e>
                    <m:r>
                      <w:rPr>
                        <w:rFonts w:ascii="Cambria Math" w:hAnsi="Cambria Math"/>
                        <w:sz w:val="16"/>
                        <w:szCs w:val="16"/>
                      </w:rPr>
                      <m:t>s</m:t>
                    </m:r>
                  </m:e>
                  <m:sup>
                    <m:r>
                      <w:rPr>
                        <w:rFonts w:ascii="Cambria Math" w:hAnsi="Cambria Math"/>
                        <w:sz w:val="16"/>
                        <w:szCs w:val="16"/>
                      </w:rPr>
                      <m:t>-1</m:t>
                    </m:r>
                  </m:sup>
                </m:sSup>
                <m:r>
                  <w:rPr>
                    <w:rFonts w:ascii="Cambria Math" w:hAnsi="Cambria Math"/>
                    <w:sz w:val="16"/>
                    <w:szCs w:val="16"/>
                  </w:rPr>
                  <m:t>]</m:t>
                </m:r>
              </m:oMath>
            </m:oMathPara>
          </w:p>
        </w:tc>
        <w:tc>
          <w:tcPr>
            <w:tcW w:w="2016" w:type="dxa"/>
          </w:tcPr>
          <w:p w14:paraId="520F6DE5"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4.5</w:t>
            </w:r>
          </w:p>
        </w:tc>
        <w:tc>
          <w:tcPr>
            <w:tcW w:w="1113" w:type="dxa"/>
          </w:tcPr>
          <w:p w14:paraId="34F7BEC9"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0.97746</w:t>
            </w:r>
          </w:p>
        </w:tc>
      </w:tr>
      <w:tr w:rsidR="00D63159" w:rsidRPr="00EC3201" w14:paraId="43F147CF" w14:textId="77777777" w:rsidTr="00DE55AF">
        <w:trPr>
          <w:trHeight w:val="689"/>
        </w:trPr>
        <w:tc>
          <w:tcPr>
            <w:cnfStyle w:val="001000000000" w:firstRow="0" w:lastRow="0" w:firstColumn="1" w:lastColumn="0" w:oddVBand="0" w:evenVBand="0" w:oddHBand="0" w:evenHBand="0" w:firstRowFirstColumn="0" w:firstRowLastColumn="0" w:lastRowFirstColumn="0" w:lastRowLastColumn="0"/>
            <w:tcW w:w="846" w:type="dxa"/>
          </w:tcPr>
          <w:p w14:paraId="1ACE6AD0" w14:textId="77777777" w:rsidR="00D63159" w:rsidRPr="00EC3201" w:rsidRDefault="00D63159" w:rsidP="00DE55AF">
            <w:pPr>
              <w:rPr>
                <w:sz w:val="16"/>
                <w:szCs w:val="16"/>
              </w:rPr>
            </w:pPr>
            <w:r w:rsidRPr="00EC3201">
              <w:rPr>
                <w:sz w:val="16"/>
                <w:szCs w:val="16"/>
              </w:rPr>
              <w:t>First</w:t>
            </w:r>
          </w:p>
        </w:tc>
        <w:tc>
          <w:tcPr>
            <w:tcW w:w="1619" w:type="dxa"/>
          </w:tcPr>
          <w:p w14:paraId="7BE4618F"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m:oMathPara>
              <m:oMath>
                <m:r>
                  <w:rPr>
                    <w:rFonts w:ascii="Cambria Math" w:hAnsi="Cambria Math"/>
                    <w:sz w:val="16"/>
                    <w:szCs w:val="16"/>
                  </w:rPr>
                  <m:t>ln</m:t>
                </m:r>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m:t>
                    </m:r>
                  </m:sub>
                </m:sSub>
                <m:r>
                  <w:rPr>
                    <w:rFonts w:ascii="Cambria Math" w:hAnsi="Cambria Math"/>
                    <w:sz w:val="16"/>
                    <w:szCs w:val="16"/>
                  </w:rPr>
                  <m:t xml:space="preserve">= </m:t>
                </m:r>
                <m:sSub>
                  <m:sSubPr>
                    <m:ctrlPr>
                      <w:rPr>
                        <w:rFonts w:ascii="Cambria Math" w:hAnsi="Cambria Math"/>
                        <w:i/>
                        <w:sz w:val="16"/>
                        <w:szCs w:val="16"/>
                      </w:rPr>
                    </m:ctrlPr>
                  </m:sSubPr>
                  <m:e>
                    <m:r>
                      <w:rPr>
                        <w:rFonts w:ascii="Cambria Math" w:hAnsi="Cambria Math"/>
                        <w:sz w:val="16"/>
                        <w:szCs w:val="16"/>
                      </w:rPr>
                      <m:t>lnC</m:t>
                    </m:r>
                  </m:e>
                  <m:sub>
                    <m:r>
                      <w:rPr>
                        <w:rFonts w:ascii="Cambria Math" w:hAnsi="Cambria Math"/>
                        <w:sz w:val="16"/>
                        <w:szCs w:val="16"/>
                      </w:rPr>
                      <m:t>A0</m:t>
                    </m:r>
                  </m:sub>
                </m:sSub>
                <m:r>
                  <w:rPr>
                    <w:rFonts w:ascii="Cambria Math" w:hAnsi="Cambria Math"/>
                    <w:sz w:val="16"/>
                    <w:szCs w:val="16"/>
                  </w:rPr>
                  <m:t>-kt</m:t>
                </m:r>
              </m:oMath>
            </m:oMathPara>
          </w:p>
        </w:tc>
        <w:tc>
          <w:tcPr>
            <w:tcW w:w="2355" w:type="dxa"/>
          </w:tcPr>
          <w:p w14:paraId="037FAD67"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m:oMathPara>
              <m:oMath>
                <m:r>
                  <w:rPr>
                    <w:rFonts w:ascii="Cambria Math" w:hAnsi="Cambria Math"/>
                    <w:sz w:val="16"/>
                    <w:szCs w:val="16"/>
                  </w:rPr>
                  <m:t>k=</m:t>
                </m:r>
                <m:f>
                  <m:fPr>
                    <m:ctrlPr>
                      <w:rPr>
                        <w:rFonts w:ascii="Cambria Math" w:eastAsia="MS Mincho" w:hAnsi="Cambria Math" w:cs="Times New Roman"/>
                        <w:i/>
                        <w:sz w:val="16"/>
                        <w:szCs w:val="16"/>
                        <w:lang w:eastAsia="ja-JP"/>
                      </w:rPr>
                    </m:ctrlPr>
                  </m:fPr>
                  <m:num>
                    <m:r>
                      <m:rPr>
                        <m:sty m:val="p"/>
                      </m:rPr>
                      <w:rPr>
                        <w:rFonts w:ascii="Cambria Math" w:eastAsia="MS Mincho" w:hAnsi="Cambria Math" w:cs="Times New Roman"/>
                        <w:sz w:val="16"/>
                        <w:szCs w:val="16"/>
                        <w:lang w:eastAsia="ja-JP"/>
                      </w:rPr>
                      <m:t>ln⁡</m:t>
                    </m:r>
                    <m:r>
                      <w:rPr>
                        <w:rFonts w:ascii="Cambria Math" w:eastAsia="MS Mincho" w:hAnsi="Cambria Math" w:cs="Times New Roman"/>
                        <w:sz w:val="16"/>
                        <w:szCs w:val="16"/>
                        <w:lang w:eastAsia="ja-JP"/>
                      </w:rPr>
                      <m:t>(</m:t>
                    </m:r>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A0</m:t>
                        </m:r>
                      </m:sub>
                    </m:sSub>
                    <m:r>
                      <w:rPr>
                        <w:rFonts w:ascii="Cambria Math" w:hAnsi="Cambria Math"/>
                        <w:sz w:val="16"/>
                        <w:szCs w:val="16"/>
                      </w:rPr>
                      <m:t>-</m:t>
                    </m:r>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m:t>
                        </m:r>
                      </m:sub>
                    </m:sSub>
                    <m:r>
                      <w:rPr>
                        <w:rFonts w:ascii="Cambria Math" w:eastAsia="MS Mincho" w:hAnsi="Cambria Math" w:cs="Times New Roman"/>
                        <w:sz w:val="16"/>
                        <w:szCs w:val="16"/>
                        <w:lang w:eastAsia="ja-JP"/>
                      </w:rPr>
                      <m:t>)</m:t>
                    </m:r>
                  </m:num>
                  <m:den>
                    <m:r>
                      <w:rPr>
                        <w:rFonts w:ascii="Cambria Math" w:hAnsi="Cambria Math"/>
                        <w:sz w:val="16"/>
                        <w:szCs w:val="16"/>
                      </w:rPr>
                      <m:t>t</m:t>
                    </m:r>
                  </m:den>
                </m:f>
                <m:r>
                  <w:rPr>
                    <w:rFonts w:ascii="Cambria Math" w:hAnsi="Cambria Math"/>
                    <w:sz w:val="16"/>
                    <w:szCs w:val="16"/>
                  </w:rPr>
                  <m:t xml:space="preserve"> ;[</m:t>
                </m:r>
                <m:sSup>
                  <m:sSupPr>
                    <m:ctrlPr>
                      <w:rPr>
                        <w:rFonts w:ascii="Cambria Math" w:eastAsia="MS Mincho" w:hAnsi="Cambria Math" w:cs="Times New Roman"/>
                        <w:i/>
                        <w:sz w:val="16"/>
                        <w:szCs w:val="16"/>
                        <w:lang w:eastAsia="ja-JP"/>
                      </w:rPr>
                    </m:ctrlPr>
                  </m:sSupPr>
                  <m:e>
                    <m:r>
                      <w:rPr>
                        <w:rFonts w:ascii="Cambria Math" w:hAnsi="Cambria Math"/>
                        <w:sz w:val="16"/>
                        <w:szCs w:val="16"/>
                      </w:rPr>
                      <m:t>s</m:t>
                    </m:r>
                  </m:e>
                  <m:sup>
                    <m:r>
                      <w:rPr>
                        <w:rFonts w:ascii="Cambria Math" w:hAnsi="Cambria Math"/>
                        <w:sz w:val="16"/>
                        <w:szCs w:val="16"/>
                      </w:rPr>
                      <m:t>-1</m:t>
                    </m:r>
                  </m:sup>
                </m:sSup>
                <m:r>
                  <w:rPr>
                    <w:rFonts w:ascii="Cambria Math" w:hAnsi="Cambria Math"/>
                    <w:sz w:val="16"/>
                    <w:szCs w:val="16"/>
                  </w:rPr>
                  <m:t>]</m:t>
                </m:r>
              </m:oMath>
            </m:oMathPara>
          </w:p>
        </w:tc>
        <w:tc>
          <w:tcPr>
            <w:tcW w:w="2016" w:type="dxa"/>
          </w:tcPr>
          <w:p w14:paraId="542C0509"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k = 0.55</w:t>
            </w:r>
          </w:p>
          <w:p w14:paraId="37CA0216"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p>
        </w:tc>
        <w:tc>
          <w:tcPr>
            <w:tcW w:w="1113" w:type="dxa"/>
          </w:tcPr>
          <w:p w14:paraId="5BBEDB56"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0.96396</w:t>
            </w:r>
          </w:p>
        </w:tc>
      </w:tr>
      <w:tr w:rsidR="00D63159" w:rsidRPr="00EC3201" w14:paraId="25C52763" w14:textId="77777777" w:rsidTr="00DE55AF">
        <w:trPr>
          <w:cnfStyle w:val="000000100000" w:firstRow="0" w:lastRow="0" w:firstColumn="0" w:lastColumn="0" w:oddVBand="0" w:evenVBand="0" w:oddHBand="1" w:evenHBand="0" w:firstRowFirstColumn="0" w:firstRowLastColumn="0" w:lastRowFirstColumn="0" w:lastRowLastColumn="0"/>
          <w:trHeight w:val="854"/>
        </w:trPr>
        <w:tc>
          <w:tcPr>
            <w:cnfStyle w:val="001000000000" w:firstRow="0" w:lastRow="0" w:firstColumn="1" w:lastColumn="0" w:oddVBand="0" w:evenVBand="0" w:oddHBand="0" w:evenHBand="0" w:firstRowFirstColumn="0" w:firstRowLastColumn="0" w:lastRowFirstColumn="0" w:lastRowLastColumn="0"/>
            <w:tcW w:w="846" w:type="dxa"/>
          </w:tcPr>
          <w:p w14:paraId="1A5CBAAD" w14:textId="77777777" w:rsidR="00D63159" w:rsidRPr="00EC3201" w:rsidRDefault="00D63159" w:rsidP="00DE55AF">
            <w:pPr>
              <w:rPr>
                <w:sz w:val="16"/>
                <w:szCs w:val="16"/>
              </w:rPr>
            </w:pPr>
            <w:r w:rsidRPr="00EC3201">
              <w:rPr>
                <w:sz w:val="16"/>
                <w:szCs w:val="16"/>
              </w:rPr>
              <w:lastRenderedPageBreak/>
              <w:t>Second</w:t>
            </w:r>
          </w:p>
        </w:tc>
        <w:tc>
          <w:tcPr>
            <w:tcW w:w="1619" w:type="dxa"/>
          </w:tcPr>
          <w:p w14:paraId="72723697" w14:textId="77777777" w:rsidR="00D63159" w:rsidRPr="00EC3201" w:rsidRDefault="001B34A1"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f>
                  <m:fPr>
                    <m:type m:val="skw"/>
                    <m:ctrlPr>
                      <w:rPr>
                        <w:rFonts w:ascii="Cambria Math" w:hAnsi="Cambria Math"/>
                        <w:i/>
                        <w:sz w:val="16"/>
                        <w:szCs w:val="16"/>
                      </w:rPr>
                    </m:ctrlPr>
                  </m:fPr>
                  <m:num>
                    <m:r>
                      <w:rPr>
                        <w:rFonts w:ascii="Cambria Math" w:hAnsi="Cambria Math"/>
                        <w:sz w:val="16"/>
                        <w:szCs w:val="16"/>
                      </w:rPr>
                      <m:t>1</m:t>
                    </m:r>
                  </m:num>
                  <m:den>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m:t>
                        </m:r>
                      </m:sub>
                    </m:sSub>
                  </m:den>
                </m:f>
                <m:r>
                  <w:rPr>
                    <w:rFonts w:ascii="Cambria Math" w:hAnsi="Cambria Math"/>
                    <w:sz w:val="16"/>
                    <w:szCs w:val="16"/>
                  </w:rPr>
                  <m:t xml:space="preserve">= </m:t>
                </m:r>
                <m:f>
                  <m:fPr>
                    <m:type m:val="skw"/>
                    <m:ctrlPr>
                      <w:rPr>
                        <w:rFonts w:ascii="Cambria Math" w:hAnsi="Cambria Math"/>
                        <w:i/>
                        <w:sz w:val="16"/>
                        <w:szCs w:val="16"/>
                      </w:rPr>
                    </m:ctrlPr>
                  </m:fPr>
                  <m:num>
                    <m:r>
                      <w:rPr>
                        <w:rFonts w:ascii="Cambria Math" w:hAnsi="Cambria Math"/>
                        <w:sz w:val="16"/>
                        <w:szCs w:val="16"/>
                      </w:rPr>
                      <m:t>1</m:t>
                    </m:r>
                  </m:num>
                  <m:den>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A0</m:t>
                        </m:r>
                      </m:sub>
                    </m:sSub>
                  </m:den>
                </m:f>
                <m:r>
                  <w:rPr>
                    <w:rFonts w:ascii="Cambria Math" w:hAnsi="Cambria Math"/>
                    <w:sz w:val="16"/>
                    <w:szCs w:val="16"/>
                  </w:rPr>
                  <m:t>+kt</m:t>
                </m:r>
              </m:oMath>
            </m:oMathPara>
          </w:p>
        </w:tc>
        <w:tc>
          <w:tcPr>
            <w:tcW w:w="2355" w:type="dxa"/>
          </w:tcPr>
          <w:p w14:paraId="22A54474"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r>
                  <w:rPr>
                    <w:rFonts w:ascii="Cambria Math" w:hAnsi="Cambria Math"/>
                    <w:sz w:val="16"/>
                    <w:szCs w:val="16"/>
                  </w:rPr>
                  <m:t>k=</m:t>
                </m:r>
                <m:f>
                  <m:fPr>
                    <m:ctrlPr>
                      <w:rPr>
                        <w:rFonts w:ascii="Cambria Math" w:eastAsia="MS Mincho" w:hAnsi="Cambria Math" w:cs="Times New Roman"/>
                        <w:i/>
                        <w:sz w:val="16"/>
                        <w:szCs w:val="16"/>
                        <w:lang w:eastAsia="ja-JP"/>
                      </w:rPr>
                    </m:ctrlPr>
                  </m:fPr>
                  <m:num>
                    <m:f>
                      <m:fPr>
                        <m:type m:val="skw"/>
                        <m:ctrlPr>
                          <w:rPr>
                            <w:rFonts w:ascii="Cambria Math" w:eastAsia="MS Mincho" w:hAnsi="Cambria Math" w:cs="Times New Roman"/>
                            <w:i/>
                            <w:sz w:val="16"/>
                            <w:szCs w:val="16"/>
                            <w:lang w:eastAsia="ja-JP"/>
                          </w:rPr>
                        </m:ctrlPr>
                      </m:fPr>
                      <m:num>
                        <m:r>
                          <w:rPr>
                            <w:rFonts w:ascii="Cambria Math" w:eastAsia="MS Mincho" w:hAnsi="Cambria Math" w:cs="Times New Roman"/>
                            <w:sz w:val="16"/>
                            <w:szCs w:val="16"/>
                            <w:lang w:eastAsia="ja-JP"/>
                          </w:rPr>
                          <m:t>1</m:t>
                        </m:r>
                      </m:num>
                      <m:den>
                        <m:sSub>
                          <m:sSubPr>
                            <m:ctrlPr>
                              <w:rPr>
                                <w:rFonts w:ascii="Cambria Math" w:eastAsia="MS Mincho" w:hAnsi="Cambria Math" w:cs="Times New Roman"/>
                                <w:i/>
                                <w:sz w:val="16"/>
                                <w:szCs w:val="16"/>
                                <w:lang w:eastAsia="ja-JP"/>
                              </w:rPr>
                            </m:ctrlPr>
                          </m:sSubPr>
                          <m:e>
                            <m:r>
                              <w:rPr>
                                <w:rFonts w:ascii="Cambria Math" w:eastAsia="MS Mincho" w:hAnsi="Cambria Math" w:cs="Times New Roman"/>
                                <w:sz w:val="16"/>
                                <w:szCs w:val="16"/>
                                <w:lang w:eastAsia="ja-JP"/>
                              </w:rPr>
                              <m:t>C</m:t>
                            </m:r>
                          </m:e>
                          <m:sub>
                            <m:r>
                              <w:rPr>
                                <w:rFonts w:ascii="Cambria Math" w:eastAsia="MS Mincho" w:hAnsi="Cambria Math" w:cs="Times New Roman"/>
                                <w:sz w:val="16"/>
                                <w:szCs w:val="16"/>
                                <w:lang w:eastAsia="ja-JP"/>
                              </w:rPr>
                              <m:t>A</m:t>
                            </m:r>
                          </m:sub>
                        </m:sSub>
                      </m:den>
                    </m:f>
                    <m:r>
                      <w:rPr>
                        <w:rFonts w:ascii="Cambria Math" w:eastAsia="MS Mincho" w:hAnsi="Cambria Math" w:cs="Times New Roman"/>
                        <w:sz w:val="16"/>
                        <w:szCs w:val="16"/>
                        <w:lang w:eastAsia="ja-JP"/>
                      </w:rPr>
                      <m:t>-</m:t>
                    </m:r>
                    <m:f>
                      <m:fPr>
                        <m:type m:val="skw"/>
                        <m:ctrlPr>
                          <w:rPr>
                            <w:rFonts w:ascii="Cambria Math" w:eastAsia="MS Mincho" w:hAnsi="Cambria Math" w:cs="Times New Roman"/>
                            <w:i/>
                            <w:sz w:val="16"/>
                            <w:szCs w:val="16"/>
                            <w:lang w:eastAsia="ja-JP"/>
                          </w:rPr>
                        </m:ctrlPr>
                      </m:fPr>
                      <m:num>
                        <m:r>
                          <w:rPr>
                            <w:rFonts w:ascii="Cambria Math" w:eastAsia="MS Mincho" w:hAnsi="Cambria Math" w:cs="Times New Roman"/>
                            <w:sz w:val="16"/>
                            <w:szCs w:val="16"/>
                            <w:lang w:eastAsia="ja-JP"/>
                          </w:rPr>
                          <m:t>1</m:t>
                        </m:r>
                      </m:num>
                      <m:den>
                        <m:sSub>
                          <m:sSubPr>
                            <m:ctrlPr>
                              <w:rPr>
                                <w:rFonts w:ascii="Cambria Math" w:eastAsia="MS Mincho" w:hAnsi="Cambria Math" w:cs="Times New Roman"/>
                                <w:i/>
                                <w:sz w:val="16"/>
                                <w:szCs w:val="16"/>
                                <w:lang w:eastAsia="ja-JP"/>
                              </w:rPr>
                            </m:ctrlPr>
                          </m:sSubPr>
                          <m:e>
                            <m:r>
                              <w:rPr>
                                <w:rFonts w:ascii="Cambria Math" w:eastAsia="MS Mincho" w:hAnsi="Cambria Math" w:cs="Times New Roman"/>
                                <w:sz w:val="16"/>
                                <w:szCs w:val="16"/>
                                <w:lang w:eastAsia="ja-JP"/>
                              </w:rPr>
                              <m:t>C</m:t>
                            </m:r>
                          </m:e>
                          <m:sub>
                            <m:r>
                              <w:rPr>
                                <w:rFonts w:ascii="Cambria Math" w:eastAsia="MS Mincho" w:hAnsi="Cambria Math" w:cs="Times New Roman"/>
                                <w:sz w:val="16"/>
                                <w:szCs w:val="16"/>
                                <w:lang w:eastAsia="ja-JP"/>
                              </w:rPr>
                              <m:t>A0</m:t>
                            </m:r>
                          </m:sub>
                        </m:sSub>
                      </m:den>
                    </m:f>
                  </m:num>
                  <m:den>
                    <m:r>
                      <w:rPr>
                        <w:rFonts w:ascii="Cambria Math" w:hAnsi="Cambria Math"/>
                        <w:sz w:val="16"/>
                        <w:szCs w:val="16"/>
                      </w:rPr>
                      <m:t>t</m:t>
                    </m:r>
                  </m:den>
                </m:f>
                <m:r>
                  <w:rPr>
                    <w:rFonts w:ascii="Cambria Math" w:hAnsi="Cambria Math"/>
                    <w:sz w:val="16"/>
                    <w:szCs w:val="16"/>
                  </w:rPr>
                  <m:t xml:space="preserve"> ;[</m:t>
                </m:r>
                <m:sSup>
                  <m:sSupPr>
                    <m:ctrlPr>
                      <w:rPr>
                        <w:rFonts w:ascii="Cambria Math" w:hAnsi="Cambria Math"/>
                        <w:i/>
                        <w:sz w:val="16"/>
                        <w:szCs w:val="16"/>
                      </w:rPr>
                    </m:ctrlPr>
                  </m:sSupPr>
                  <m:e>
                    <m:r>
                      <w:rPr>
                        <w:rFonts w:ascii="Cambria Math" w:hAnsi="Cambria Math"/>
                        <w:sz w:val="16"/>
                        <w:szCs w:val="16"/>
                      </w:rPr>
                      <m:t>M</m:t>
                    </m:r>
                  </m:e>
                  <m:sup>
                    <m:r>
                      <w:rPr>
                        <w:rFonts w:ascii="Cambria Math" w:hAnsi="Cambria Math"/>
                        <w:sz w:val="16"/>
                        <w:szCs w:val="16"/>
                      </w:rPr>
                      <m:t>-1</m:t>
                    </m:r>
                  </m:sup>
                </m:sSup>
                <m:sSup>
                  <m:sSupPr>
                    <m:ctrlPr>
                      <w:rPr>
                        <w:rFonts w:ascii="Cambria Math" w:eastAsia="MS Mincho" w:hAnsi="Cambria Math" w:cs="Times New Roman"/>
                        <w:i/>
                        <w:sz w:val="16"/>
                        <w:szCs w:val="16"/>
                        <w:lang w:eastAsia="ja-JP"/>
                      </w:rPr>
                    </m:ctrlPr>
                  </m:sSupPr>
                  <m:e>
                    <m:r>
                      <w:rPr>
                        <w:rFonts w:ascii="Cambria Math" w:hAnsi="Cambria Math"/>
                        <w:sz w:val="16"/>
                        <w:szCs w:val="16"/>
                      </w:rPr>
                      <m:t>s</m:t>
                    </m:r>
                  </m:e>
                  <m:sup>
                    <m:r>
                      <w:rPr>
                        <w:rFonts w:ascii="Cambria Math" w:hAnsi="Cambria Math"/>
                        <w:sz w:val="16"/>
                        <w:szCs w:val="16"/>
                      </w:rPr>
                      <m:t>-1</m:t>
                    </m:r>
                  </m:sup>
                </m:sSup>
                <m:r>
                  <w:rPr>
                    <w:rFonts w:ascii="Cambria Math" w:hAnsi="Cambria Math"/>
                    <w:sz w:val="16"/>
                    <w:szCs w:val="16"/>
                  </w:rPr>
                  <m:t>]</m:t>
                </m:r>
              </m:oMath>
            </m:oMathPara>
          </w:p>
        </w:tc>
        <w:tc>
          <w:tcPr>
            <w:tcW w:w="2016" w:type="dxa"/>
          </w:tcPr>
          <w:p w14:paraId="393FEAE3"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0.096</w:t>
            </w:r>
          </w:p>
        </w:tc>
        <w:tc>
          <w:tcPr>
            <w:tcW w:w="1113" w:type="dxa"/>
          </w:tcPr>
          <w:p w14:paraId="6422CAA6"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0.75812</w:t>
            </w:r>
          </w:p>
        </w:tc>
      </w:tr>
    </w:tbl>
    <w:p w14:paraId="1784B5B8" w14:textId="77777777" w:rsidR="00D63159" w:rsidRDefault="00D63159" w:rsidP="00D63159"/>
    <w:p w14:paraId="593C0286" w14:textId="77777777" w:rsidR="00D63159" w:rsidRDefault="00D63159" w:rsidP="00D63159">
      <w:r>
        <w:t>Guaiacol</w:t>
      </w:r>
    </w:p>
    <w:tbl>
      <w:tblPr>
        <w:tblStyle w:val="PlainTable2"/>
        <w:tblW w:w="0" w:type="auto"/>
        <w:tblLook w:val="04A0" w:firstRow="1" w:lastRow="0" w:firstColumn="1" w:lastColumn="0" w:noHBand="0" w:noVBand="1"/>
      </w:tblPr>
      <w:tblGrid>
        <w:gridCol w:w="846"/>
        <w:gridCol w:w="1619"/>
        <w:gridCol w:w="2355"/>
        <w:gridCol w:w="2016"/>
        <w:gridCol w:w="1113"/>
      </w:tblGrid>
      <w:tr w:rsidR="00D63159" w:rsidRPr="00EC3201" w14:paraId="0C58A593" w14:textId="77777777" w:rsidTr="00DE5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6E39AEBC" w14:textId="77777777" w:rsidR="00D63159" w:rsidRPr="00EC3201" w:rsidRDefault="00D63159" w:rsidP="00DE55AF">
            <w:pPr>
              <w:rPr>
                <w:sz w:val="16"/>
                <w:szCs w:val="16"/>
              </w:rPr>
            </w:pPr>
            <w:r>
              <w:rPr>
                <w:sz w:val="16"/>
                <w:szCs w:val="16"/>
              </w:rPr>
              <w:t>Order</w:t>
            </w:r>
          </w:p>
        </w:tc>
        <w:tc>
          <w:tcPr>
            <w:tcW w:w="1619" w:type="dxa"/>
          </w:tcPr>
          <w:p w14:paraId="35F15D41" w14:textId="77777777" w:rsidR="00D63159" w:rsidRPr="00EC3201" w:rsidRDefault="00D63159" w:rsidP="00DE55AF">
            <w:pPr>
              <w:jc w:val="center"/>
              <w:cnfStyle w:val="100000000000" w:firstRow="1" w:lastRow="0" w:firstColumn="0" w:lastColumn="0" w:oddVBand="0" w:evenVBand="0" w:oddHBand="0" w:evenHBand="0" w:firstRowFirstColumn="0" w:firstRowLastColumn="0" w:lastRowFirstColumn="0" w:lastRowLastColumn="0"/>
              <w:rPr>
                <w:sz w:val="16"/>
                <w:szCs w:val="16"/>
              </w:rPr>
            </w:pPr>
            <w:r w:rsidRPr="00EC3201">
              <w:rPr>
                <w:sz w:val="16"/>
                <w:szCs w:val="16"/>
              </w:rPr>
              <w:t>Linear form</w:t>
            </w:r>
          </w:p>
        </w:tc>
        <w:tc>
          <w:tcPr>
            <w:tcW w:w="2355" w:type="dxa"/>
          </w:tcPr>
          <w:p w14:paraId="0793634E" w14:textId="77777777" w:rsidR="00D63159" w:rsidRPr="00EC3201" w:rsidRDefault="00D63159" w:rsidP="00DE55AF">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Rate Constant</w:t>
            </w:r>
          </w:p>
        </w:tc>
        <w:tc>
          <w:tcPr>
            <w:tcW w:w="2016" w:type="dxa"/>
          </w:tcPr>
          <w:p w14:paraId="3C554EE6" w14:textId="77777777" w:rsidR="00D63159" w:rsidRDefault="00D63159" w:rsidP="00DE55AF">
            <w:pP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Constant value</w:t>
            </w:r>
          </w:p>
        </w:tc>
        <w:tc>
          <w:tcPr>
            <w:tcW w:w="1113" w:type="dxa"/>
          </w:tcPr>
          <w:p w14:paraId="2FC0A3CC" w14:textId="77777777" w:rsidR="00D63159" w:rsidRPr="00EC3201" w:rsidRDefault="00D63159" w:rsidP="00DE55AF">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R</w:t>
            </w:r>
            <w:r w:rsidRPr="00EC3201">
              <w:rPr>
                <w:sz w:val="16"/>
                <w:szCs w:val="16"/>
                <w:vertAlign w:val="superscript"/>
              </w:rPr>
              <w:t>2</w:t>
            </w:r>
          </w:p>
        </w:tc>
      </w:tr>
      <w:tr w:rsidR="00D63159" w:rsidRPr="00EC3201" w14:paraId="04FB6721" w14:textId="77777777" w:rsidTr="00DE55AF">
        <w:trPr>
          <w:cnfStyle w:val="000000100000" w:firstRow="0" w:lastRow="0" w:firstColumn="0" w:lastColumn="0" w:oddVBand="0" w:evenVBand="0" w:oddHBand="1"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846" w:type="dxa"/>
          </w:tcPr>
          <w:p w14:paraId="3FD4B16C" w14:textId="77777777" w:rsidR="00D63159" w:rsidRPr="00EC3201" w:rsidRDefault="00D63159" w:rsidP="00DE55AF">
            <w:pPr>
              <w:rPr>
                <w:sz w:val="16"/>
                <w:szCs w:val="16"/>
              </w:rPr>
            </w:pPr>
            <w:r w:rsidRPr="00EC3201">
              <w:rPr>
                <w:sz w:val="16"/>
                <w:szCs w:val="16"/>
              </w:rPr>
              <w:t>Zero</w:t>
            </w:r>
          </w:p>
        </w:tc>
        <w:tc>
          <w:tcPr>
            <w:tcW w:w="1619" w:type="dxa"/>
          </w:tcPr>
          <w:p w14:paraId="5DA75ED7" w14:textId="77777777" w:rsidR="00D63159" w:rsidRPr="00EC3201" w:rsidRDefault="001B34A1"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m:t>
                    </m:r>
                  </m:sub>
                </m:sSub>
                <m:r>
                  <w:rPr>
                    <w:rFonts w:ascii="Cambria Math" w:hAnsi="Cambria Math"/>
                    <w:sz w:val="16"/>
                    <w:szCs w:val="16"/>
                  </w:rPr>
                  <m:t xml:space="preserve">= </m:t>
                </m:r>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A0</m:t>
                    </m:r>
                  </m:sub>
                </m:sSub>
                <m:r>
                  <w:rPr>
                    <w:rFonts w:ascii="Cambria Math" w:hAnsi="Cambria Math"/>
                    <w:sz w:val="16"/>
                    <w:szCs w:val="16"/>
                  </w:rPr>
                  <m:t>-kt</m:t>
                </m:r>
              </m:oMath>
            </m:oMathPara>
          </w:p>
        </w:tc>
        <w:tc>
          <w:tcPr>
            <w:tcW w:w="2355" w:type="dxa"/>
          </w:tcPr>
          <w:p w14:paraId="78EE3971"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r>
                  <w:rPr>
                    <w:rFonts w:ascii="Cambria Math" w:hAnsi="Cambria Math"/>
                    <w:sz w:val="16"/>
                    <w:szCs w:val="16"/>
                  </w:rPr>
                  <m:t>k=</m:t>
                </m:r>
                <m:f>
                  <m:fPr>
                    <m:ctrlPr>
                      <w:rPr>
                        <w:rFonts w:ascii="Cambria Math" w:eastAsia="MS Mincho" w:hAnsi="Cambria Math" w:cs="Times New Roman"/>
                        <w:i/>
                        <w:sz w:val="16"/>
                        <w:szCs w:val="16"/>
                        <w:lang w:eastAsia="ja-JP"/>
                      </w:rPr>
                    </m:ctrlPr>
                  </m:fPr>
                  <m:num>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A0</m:t>
                        </m:r>
                      </m:sub>
                    </m:sSub>
                    <m:r>
                      <w:rPr>
                        <w:rFonts w:ascii="Cambria Math" w:hAnsi="Cambria Math"/>
                        <w:sz w:val="16"/>
                        <w:szCs w:val="16"/>
                      </w:rPr>
                      <m:t>-</m:t>
                    </m:r>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m:t>
                        </m:r>
                      </m:sub>
                    </m:sSub>
                  </m:num>
                  <m:den>
                    <m:r>
                      <w:rPr>
                        <w:rFonts w:ascii="Cambria Math" w:hAnsi="Cambria Math"/>
                        <w:sz w:val="16"/>
                        <w:szCs w:val="16"/>
                      </w:rPr>
                      <m:t>t</m:t>
                    </m:r>
                  </m:den>
                </m:f>
                <m:r>
                  <w:rPr>
                    <w:rFonts w:ascii="Cambria Math" w:hAnsi="Cambria Math"/>
                    <w:sz w:val="16"/>
                    <w:szCs w:val="16"/>
                  </w:rPr>
                  <m:t xml:space="preserve"> ;[M </m:t>
                </m:r>
                <m:sSup>
                  <m:sSupPr>
                    <m:ctrlPr>
                      <w:rPr>
                        <w:rFonts w:ascii="Cambria Math" w:eastAsia="MS Mincho" w:hAnsi="Cambria Math" w:cs="Times New Roman"/>
                        <w:i/>
                        <w:sz w:val="16"/>
                        <w:szCs w:val="16"/>
                        <w:lang w:eastAsia="ja-JP"/>
                      </w:rPr>
                    </m:ctrlPr>
                  </m:sSupPr>
                  <m:e>
                    <m:r>
                      <w:rPr>
                        <w:rFonts w:ascii="Cambria Math" w:hAnsi="Cambria Math"/>
                        <w:sz w:val="16"/>
                        <w:szCs w:val="16"/>
                      </w:rPr>
                      <m:t>s</m:t>
                    </m:r>
                  </m:e>
                  <m:sup>
                    <m:r>
                      <w:rPr>
                        <w:rFonts w:ascii="Cambria Math" w:hAnsi="Cambria Math"/>
                        <w:sz w:val="16"/>
                        <w:szCs w:val="16"/>
                      </w:rPr>
                      <m:t>-1</m:t>
                    </m:r>
                  </m:sup>
                </m:sSup>
                <m:r>
                  <w:rPr>
                    <w:rFonts w:ascii="Cambria Math" w:hAnsi="Cambria Math"/>
                    <w:sz w:val="16"/>
                    <w:szCs w:val="16"/>
                  </w:rPr>
                  <m:t>]</m:t>
                </m:r>
              </m:oMath>
            </m:oMathPara>
          </w:p>
        </w:tc>
        <w:tc>
          <w:tcPr>
            <w:tcW w:w="2016" w:type="dxa"/>
          </w:tcPr>
          <w:p w14:paraId="661E8DFF"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3.5</w:t>
            </w:r>
          </w:p>
        </w:tc>
        <w:tc>
          <w:tcPr>
            <w:tcW w:w="1113" w:type="dxa"/>
          </w:tcPr>
          <w:p w14:paraId="3D3A69D8"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0.99557</w:t>
            </w:r>
          </w:p>
        </w:tc>
      </w:tr>
      <w:tr w:rsidR="00D63159" w:rsidRPr="00EC3201" w14:paraId="0BE292B0" w14:textId="77777777" w:rsidTr="00DE55AF">
        <w:trPr>
          <w:trHeight w:val="689"/>
        </w:trPr>
        <w:tc>
          <w:tcPr>
            <w:cnfStyle w:val="001000000000" w:firstRow="0" w:lastRow="0" w:firstColumn="1" w:lastColumn="0" w:oddVBand="0" w:evenVBand="0" w:oddHBand="0" w:evenHBand="0" w:firstRowFirstColumn="0" w:firstRowLastColumn="0" w:lastRowFirstColumn="0" w:lastRowLastColumn="0"/>
            <w:tcW w:w="846" w:type="dxa"/>
          </w:tcPr>
          <w:p w14:paraId="3BB0006E" w14:textId="77777777" w:rsidR="00D63159" w:rsidRPr="00EC3201" w:rsidRDefault="00D63159" w:rsidP="00DE55AF">
            <w:pPr>
              <w:rPr>
                <w:sz w:val="16"/>
                <w:szCs w:val="16"/>
              </w:rPr>
            </w:pPr>
            <w:r w:rsidRPr="00EC3201">
              <w:rPr>
                <w:sz w:val="16"/>
                <w:szCs w:val="16"/>
              </w:rPr>
              <w:t>First</w:t>
            </w:r>
          </w:p>
        </w:tc>
        <w:tc>
          <w:tcPr>
            <w:tcW w:w="1619" w:type="dxa"/>
          </w:tcPr>
          <w:p w14:paraId="6A0D5293"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m:oMathPara>
              <m:oMath>
                <m:r>
                  <w:rPr>
                    <w:rFonts w:ascii="Cambria Math" w:hAnsi="Cambria Math"/>
                    <w:sz w:val="16"/>
                    <w:szCs w:val="16"/>
                  </w:rPr>
                  <m:t>ln</m:t>
                </m:r>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m:t>
                    </m:r>
                  </m:sub>
                </m:sSub>
                <m:r>
                  <w:rPr>
                    <w:rFonts w:ascii="Cambria Math" w:hAnsi="Cambria Math"/>
                    <w:sz w:val="16"/>
                    <w:szCs w:val="16"/>
                  </w:rPr>
                  <m:t xml:space="preserve">= </m:t>
                </m:r>
                <m:sSub>
                  <m:sSubPr>
                    <m:ctrlPr>
                      <w:rPr>
                        <w:rFonts w:ascii="Cambria Math" w:hAnsi="Cambria Math"/>
                        <w:i/>
                        <w:sz w:val="16"/>
                        <w:szCs w:val="16"/>
                      </w:rPr>
                    </m:ctrlPr>
                  </m:sSubPr>
                  <m:e>
                    <m:r>
                      <w:rPr>
                        <w:rFonts w:ascii="Cambria Math" w:hAnsi="Cambria Math"/>
                        <w:sz w:val="16"/>
                        <w:szCs w:val="16"/>
                      </w:rPr>
                      <m:t>lnC</m:t>
                    </m:r>
                  </m:e>
                  <m:sub>
                    <m:r>
                      <w:rPr>
                        <w:rFonts w:ascii="Cambria Math" w:hAnsi="Cambria Math"/>
                        <w:sz w:val="16"/>
                        <w:szCs w:val="16"/>
                      </w:rPr>
                      <m:t>A0</m:t>
                    </m:r>
                  </m:sub>
                </m:sSub>
                <m:r>
                  <w:rPr>
                    <w:rFonts w:ascii="Cambria Math" w:hAnsi="Cambria Math"/>
                    <w:sz w:val="16"/>
                    <w:szCs w:val="16"/>
                  </w:rPr>
                  <m:t>-kt</m:t>
                </m:r>
              </m:oMath>
            </m:oMathPara>
          </w:p>
        </w:tc>
        <w:tc>
          <w:tcPr>
            <w:tcW w:w="2355" w:type="dxa"/>
          </w:tcPr>
          <w:p w14:paraId="1C25D0B5"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m:oMathPara>
              <m:oMath>
                <m:r>
                  <w:rPr>
                    <w:rFonts w:ascii="Cambria Math" w:hAnsi="Cambria Math"/>
                    <w:sz w:val="16"/>
                    <w:szCs w:val="16"/>
                  </w:rPr>
                  <m:t>k=</m:t>
                </m:r>
                <m:f>
                  <m:fPr>
                    <m:ctrlPr>
                      <w:rPr>
                        <w:rFonts w:ascii="Cambria Math" w:eastAsia="MS Mincho" w:hAnsi="Cambria Math" w:cs="Times New Roman"/>
                        <w:i/>
                        <w:sz w:val="16"/>
                        <w:szCs w:val="16"/>
                        <w:lang w:eastAsia="ja-JP"/>
                      </w:rPr>
                    </m:ctrlPr>
                  </m:fPr>
                  <m:num>
                    <m:r>
                      <m:rPr>
                        <m:sty m:val="p"/>
                      </m:rPr>
                      <w:rPr>
                        <w:rFonts w:ascii="Cambria Math" w:eastAsia="MS Mincho" w:hAnsi="Cambria Math" w:cs="Times New Roman"/>
                        <w:sz w:val="16"/>
                        <w:szCs w:val="16"/>
                        <w:lang w:eastAsia="ja-JP"/>
                      </w:rPr>
                      <m:t>ln⁡</m:t>
                    </m:r>
                    <m:r>
                      <w:rPr>
                        <w:rFonts w:ascii="Cambria Math" w:eastAsia="MS Mincho" w:hAnsi="Cambria Math" w:cs="Times New Roman"/>
                        <w:sz w:val="16"/>
                        <w:szCs w:val="16"/>
                        <w:lang w:eastAsia="ja-JP"/>
                      </w:rPr>
                      <m:t>(</m:t>
                    </m:r>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A0</m:t>
                        </m:r>
                      </m:sub>
                    </m:sSub>
                    <m:r>
                      <w:rPr>
                        <w:rFonts w:ascii="Cambria Math" w:hAnsi="Cambria Math"/>
                        <w:sz w:val="16"/>
                        <w:szCs w:val="16"/>
                      </w:rPr>
                      <m:t>-</m:t>
                    </m:r>
                    <m:sSub>
                      <m:sSubPr>
                        <m:ctrlPr>
                          <w:rPr>
                            <w:rFonts w:ascii="Cambria Math" w:eastAsia="MS Mincho" w:hAnsi="Cambria Math" w:cs="Times New Roman"/>
                            <w:i/>
                            <w:sz w:val="16"/>
                            <w:szCs w:val="16"/>
                            <w:lang w:eastAsia="ja-JP"/>
                          </w:rPr>
                        </m:ctrlPr>
                      </m:sSubPr>
                      <m:e>
                        <m:r>
                          <w:rPr>
                            <w:rFonts w:ascii="Cambria Math" w:hAnsi="Cambria Math"/>
                            <w:sz w:val="16"/>
                            <w:szCs w:val="16"/>
                          </w:rPr>
                          <m:t>C</m:t>
                        </m:r>
                      </m:e>
                      <m:sub>
                        <m:r>
                          <w:rPr>
                            <w:rFonts w:ascii="Cambria Math" w:hAnsi="Cambria Math"/>
                            <w:sz w:val="16"/>
                            <w:szCs w:val="16"/>
                          </w:rPr>
                          <m:t>A</m:t>
                        </m:r>
                      </m:sub>
                    </m:sSub>
                    <m:r>
                      <w:rPr>
                        <w:rFonts w:ascii="Cambria Math" w:eastAsia="MS Mincho" w:hAnsi="Cambria Math" w:cs="Times New Roman"/>
                        <w:sz w:val="16"/>
                        <w:szCs w:val="16"/>
                        <w:lang w:eastAsia="ja-JP"/>
                      </w:rPr>
                      <m:t>)</m:t>
                    </m:r>
                  </m:num>
                  <m:den>
                    <m:r>
                      <w:rPr>
                        <w:rFonts w:ascii="Cambria Math" w:hAnsi="Cambria Math"/>
                        <w:sz w:val="16"/>
                        <w:szCs w:val="16"/>
                      </w:rPr>
                      <m:t>t</m:t>
                    </m:r>
                  </m:den>
                </m:f>
                <m:r>
                  <w:rPr>
                    <w:rFonts w:ascii="Cambria Math" w:hAnsi="Cambria Math"/>
                    <w:sz w:val="16"/>
                    <w:szCs w:val="16"/>
                  </w:rPr>
                  <m:t xml:space="preserve"> ;[</m:t>
                </m:r>
                <m:sSup>
                  <m:sSupPr>
                    <m:ctrlPr>
                      <w:rPr>
                        <w:rFonts w:ascii="Cambria Math" w:eastAsia="MS Mincho" w:hAnsi="Cambria Math" w:cs="Times New Roman"/>
                        <w:i/>
                        <w:sz w:val="16"/>
                        <w:szCs w:val="16"/>
                        <w:lang w:eastAsia="ja-JP"/>
                      </w:rPr>
                    </m:ctrlPr>
                  </m:sSupPr>
                  <m:e>
                    <m:r>
                      <w:rPr>
                        <w:rFonts w:ascii="Cambria Math" w:hAnsi="Cambria Math"/>
                        <w:sz w:val="16"/>
                        <w:szCs w:val="16"/>
                      </w:rPr>
                      <m:t>s</m:t>
                    </m:r>
                  </m:e>
                  <m:sup>
                    <m:r>
                      <w:rPr>
                        <w:rFonts w:ascii="Cambria Math" w:hAnsi="Cambria Math"/>
                        <w:sz w:val="16"/>
                        <w:szCs w:val="16"/>
                      </w:rPr>
                      <m:t>-1</m:t>
                    </m:r>
                  </m:sup>
                </m:sSup>
                <m:r>
                  <w:rPr>
                    <w:rFonts w:ascii="Cambria Math" w:hAnsi="Cambria Math"/>
                    <w:sz w:val="16"/>
                    <w:szCs w:val="16"/>
                  </w:rPr>
                  <m:t>]</m:t>
                </m:r>
              </m:oMath>
            </m:oMathPara>
          </w:p>
        </w:tc>
        <w:tc>
          <w:tcPr>
            <w:tcW w:w="2016" w:type="dxa"/>
          </w:tcPr>
          <w:p w14:paraId="71C47A88"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k = 0.29</w:t>
            </w:r>
          </w:p>
          <w:p w14:paraId="199D97E3" w14:textId="77777777" w:rsidR="00D63159"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p>
        </w:tc>
        <w:tc>
          <w:tcPr>
            <w:tcW w:w="1113" w:type="dxa"/>
          </w:tcPr>
          <w:p w14:paraId="4DD8A945" w14:textId="77777777" w:rsidR="00D63159" w:rsidRPr="00EC3201" w:rsidRDefault="00D63159" w:rsidP="00DE55A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0.94152</w:t>
            </w:r>
          </w:p>
        </w:tc>
      </w:tr>
      <w:tr w:rsidR="00D63159" w:rsidRPr="00EC3201" w14:paraId="03CBE544" w14:textId="77777777" w:rsidTr="00DE55AF">
        <w:trPr>
          <w:cnfStyle w:val="000000100000" w:firstRow="0" w:lastRow="0" w:firstColumn="0" w:lastColumn="0" w:oddVBand="0" w:evenVBand="0" w:oddHBand="1" w:evenHBand="0" w:firstRowFirstColumn="0" w:firstRowLastColumn="0" w:lastRowFirstColumn="0" w:lastRowLastColumn="0"/>
          <w:trHeight w:val="854"/>
        </w:trPr>
        <w:tc>
          <w:tcPr>
            <w:cnfStyle w:val="001000000000" w:firstRow="0" w:lastRow="0" w:firstColumn="1" w:lastColumn="0" w:oddVBand="0" w:evenVBand="0" w:oddHBand="0" w:evenHBand="0" w:firstRowFirstColumn="0" w:firstRowLastColumn="0" w:lastRowFirstColumn="0" w:lastRowLastColumn="0"/>
            <w:tcW w:w="846" w:type="dxa"/>
          </w:tcPr>
          <w:p w14:paraId="0E221C84" w14:textId="77777777" w:rsidR="00D63159" w:rsidRPr="00EC3201" w:rsidRDefault="00D63159" w:rsidP="00DE55AF">
            <w:pPr>
              <w:rPr>
                <w:sz w:val="16"/>
                <w:szCs w:val="16"/>
              </w:rPr>
            </w:pPr>
            <w:r w:rsidRPr="00EC3201">
              <w:rPr>
                <w:sz w:val="16"/>
                <w:szCs w:val="16"/>
              </w:rPr>
              <w:t>Second</w:t>
            </w:r>
          </w:p>
        </w:tc>
        <w:tc>
          <w:tcPr>
            <w:tcW w:w="1619" w:type="dxa"/>
          </w:tcPr>
          <w:p w14:paraId="4DACBEBB" w14:textId="77777777" w:rsidR="00D63159" w:rsidRPr="00EC3201" w:rsidRDefault="001B34A1"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f>
                  <m:fPr>
                    <m:type m:val="skw"/>
                    <m:ctrlPr>
                      <w:rPr>
                        <w:rFonts w:ascii="Cambria Math" w:hAnsi="Cambria Math"/>
                        <w:i/>
                        <w:sz w:val="16"/>
                        <w:szCs w:val="16"/>
                      </w:rPr>
                    </m:ctrlPr>
                  </m:fPr>
                  <m:num>
                    <m:r>
                      <w:rPr>
                        <w:rFonts w:ascii="Cambria Math" w:hAnsi="Cambria Math"/>
                        <w:sz w:val="16"/>
                        <w:szCs w:val="16"/>
                      </w:rPr>
                      <m:t>1</m:t>
                    </m:r>
                  </m:num>
                  <m:den>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m:t>
                        </m:r>
                      </m:sub>
                    </m:sSub>
                  </m:den>
                </m:f>
                <m:r>
                  <w:rPr>
                    <w:rFonts w:ascii="Cambria Math" w:hAnsi="Cambria Math"/>
                    <w:sz w:val="16"/>
                    <w:szCs w:val="16"/>
                  </w:rPr>
                  <m:t xml:space="preserve">= </m:t>
                </m:r>
                <m:f>
                  <m:fPr>
                    <m:type m:val="skw"/>
                    <m:ctrlPr>
                      <w:rPr>
                        <w:rFonts w:ascii="Cambria Math" w:hAnsi="Cambria Math"/>
                        <w:i/>
                        <w:sz w:val="16"/>
                        <w:szCs w:val="16"/>
                      </w:rPr>
                    </m:ctrlPr>
                  </m:fPr>
                  <m:num>
                    <m:r>
                      <w:rPr>
                        <w:rFonts w:ascii="Cambria Math" w:hAnsi="Cambria Math"/>
                        <w:sz w:val="16"/>
                        <w:szCs w:val="16"/>
                      </w:rPr>
                      <m:t>1</m:t>
                    </m:r>
                  </m:num>
                  <m:den>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A0</m:t>
                        </m:r>
                      </m:sub>
                    </m:sSub>
                  </m:den>
                </m:f>
                <m:r>
                  <w:rPr>
                    <w:rFonts w:ascii="Cambria Math" w:hAnsi="Cambria Math"/>
                    <w:sz w:val="16"/>
                    <w:szCs w:val="16"/>
                  </w:rPr>
                  <m:t>+kt</m:t>
                </m:r>
              </m:oMath>
            </m:oMathPara>
          </w:p>
        </w:tc>
        <w:tc>
          <w:tcPr>
            <w:tcW w:w="2355" w:type="dxa"/>
          </w:tcPr>
          <w:p w14:paraId="771DF069"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m:oMathPara>
              <m:oMath>
                <m:r>
                  <w:rPr>
                    <w:rFonts w:ascii="Cambria Math" w:hAnsi="Cambria Math"/>
                    <w:sz w:val="16"/>
                    <w:szCs w:val="16"/>
                  </w:rPr>
                  <m:t>k=</m:t>
                </m:r>
                <m:f>
                  <m:fPr>
                    <m:ctrlPr>
                      <w:rPr>
                        <w:rFonts w:ascii="Cambria Math" w:eastAsia="MS Mincho" w:hAnsi="Cambria Math" w:cs="Times New Roman"/>
                        <w:i/>
                        <w:sz w:val="16"/>
                        <w:szCs w:val="16"/>
                        <w:lang w:eastAsia="ja-JP"/>
                      </w:rPr>
                    </m:ctrlPr>
                  </m:fPr>
                  <m:num>
                    <m:f>
                      <m:fPr>
                        <m:type m:val="skw"/>
                        <m:ctrlPr>
                          <w:rPr>
                            <w:rFonts w:ascii="Cambria Math" w:eastAsia="MS Mincho" w:hAnsi="Cambria Math" w:cs="Times New Roman"/>
                            <w:i/>
                            <w:sz w:val="16"/>
                            <w:szCs w:val="16"/>
                            <w:lang w:eastAsia="ja-JP"/>
                          </w:rPr>
                        </m:ctrlPr>
                      </m:fPr>
                      <m:num>
                        <m:r>
                          <w:rPr>
                            <w:rFonts w:ascii="Cambria Math" w:eastAsia="MS Mincho" w:hAnsi="Cambria Math" w:cs="Times New Roman"/>
                            <w:sz w:val="16"/>
                            <w:szCs w:val="16"/>
                            <w:lang w:eastAsia="ja-JP"/>
                          </w:rPr>
                          <m:t>1</m:t>
                        </m:r>
                      </m:num>
                      <m:den>
                        <m:sSub>
                          <m:sSubPr>
                            <m:ctrlPr>
                              <w:rPr>
                                <w:rFonts w:ascii="Cambria Math" w:eastAsia="MS Mincho" w:hAnsi="Cambria Math" w:cs="Times New Roman"/>
                                <w:i/>
                                <w:sz w:val="16"/>
                                <w:szCs w:val="16"/>
                                <w:lang w:eastAsia="ja-JP"/>
                              </w:rPr>
                            </m:ctrlPr>
                          </m:sSubPr>
                          <m:e>
                            <m:r>
                              <w:rPr>
                                <w:rFonts w:ascii="Cambria Math" w:eastAsia="MS Mincho" w:hAnsi="Cambria Math" w:cs="Times New Roman"/>
                                <w:sz w:val="16"/>
                                <w:szCs w:val="16"/>
                                <w:lang w:eastAsia="ja-JP"/>
                              </w:rPr>
                              <m:t>C</m:t>
                            </m:r>
                          </m:e>
                          <m:sub>
                            <m:r>
                              <w:rPr>
                                <w:rFonts w:ascii="Cambria Math" w:eastAsia="MS Mincho" w:hAnsi="Cambria Math" w:cs="Times New Roman"/>
                                <w:sz w:val="16"/>
                                <w:szCs w:val="16"/>
                                <w:lang w:eastAsia="ja-JP"/>
                              </w:rPr>
                              <m:t>A</m:t>
                            </m:r>
                          </m:sub>
                        </m:sSub>
                      </m:den>
                    </m:f>
                    <m:r>
                      <w:rPr>
                        <w:rFonts w:ascii="Cambria Math" w:eastAsia="MS Mincho" w:hAnsi="Cambria Math" w:cs="Times New Roman"/>
                        <w:sz w:val="16"/>
                        <w:szCs w:val="16"/>
                        <w:lang w:eastAsia="ja-JP"/>
                      </w:rPr>
                      <m:t>-</m:t>
                    </m:r>
                    <m:f>
                      <m:fPr>
                        <m:type m:val="skw"/>
                        <m:ctrlPr>
                          <w:rPr>
                            <w:rFonts w:ascii="Cambria Math" w:eastAsia="MS Mincho" w:hAnsi="Cambria Math" w:cs="Times New Roman"/>
                            <w:i/>
                            <w:sz w:val="16"/>
                            <w:szCs w:val="16"/>
                            <w:lang w:eastAsia="ja-JP"/>
                          </w:rPr>
                        </m:ctrlPr>
                      </m:fPr>
                      <m:num>
                        <m:r>
                          <w:rPr>
                            <w:rFonts w:ascii="Cambria Math" w:eastAsia="MS Mincho" w:hAnsi="Cambria Math" w:cs="Times New Roman"/>
                            <w:sz w:val="16"/>
                            <w:szCs w:val="16"/>
                            <w:lang w:eastAsia="ja-JP"/>
                          </w:rPr>
                          <m:t>1</m:t>
                        </m:r>
                      </m:num>
                      <m:den>
                        <m:sSub>
                          <m:sSubPr>
                            <m:ctrlPr>
                              <w:rPr>
                                <w:rFonts w:ascii="Cambria Math" w:eastAsia="MS Mincho" w:hAnsi="Cambria Math" w:cs="Times New Roman"/>
                                <w:i/>
                                <w:sz w:val="16"/>
                                <w:szCs w:val="16"/>
                                <w:lang w:eastAsia="ja-JP"/>
                              </w:rPr>
                            </m:ctrlPr>
                          </m:sSubPr>
                          <m:e>
                            <m:r>
                              <w:rPr>
                                <w:rFonts w:ascii="Cambria Math" w:eastAsia="MS Mincho" w:hAnsi="Cambria Math" w:cs="Times New Roman"/>
                                <w:sz w:val="16"/>
                                <w:szCs w:val="16"/>
                                <w:lang w:eastAsia="ja-JP"/>
                              </w:rPr>
                              <m:t>C</m:t>
                            </m:r>
                          </m:e>
                          <m:sub>
                            <m:r>
                              <w:rPr>
                                <w:rFonts w:ascii="Cambria Math" w:eastAsia="MS Mincho" w:hAnsi="Cambria Math" w:cs="Times New Roman"/>
                                <w:sz w:val="16"/>
                                <w:szCs w:val="16"/>
                                <w:lang w:eastAsia="ja-JP"/>
                              </w:rPr>
                              <m:t>A0</m:t>
                            </m:r>
                          </m:sub>
                        </m:sSub>
                      </m:den>
                    </m:f>
                  </m:num>
                  <m:den>
                    <m:r>
                      <w:rPr>
                        <w:rFonts w:ascii="Cambria Math" w:hAnsi="Cambria Math"/>
                        <w:sz w:val="16"/>
                        <w:szCs w:val="16"/>
                      </w:rPr>
                      <m:t>t</m:t>
                    </m:r>
                  </m:den>
                </m:f>
                <m:r>
                  <w:rPr>
                    <w:rFonts w:ascii="Cambria Math" w:hAnsi="Cambria Math"/>
                    <w:sz w:val="16"/>
                    <w:szCs w:val="16"/>
                  </w:rPr>
                  <m:t xml:space="preserve"> ;[</m:t>
                </m:r>
                <m:sSup>
                  <m:sSupPr>
                    <m:ctrlPr>
                      <w:rPr>
                        <w:rFonts w:ascii="Cambria Math" w:hAnsi="Cambria Math"/>
                        <w:i/>
                        <w:sz w:val="16"/>
                        <w:szCs w:val="16"/>
                      </w:rPr>
                    </m:ctrlPr>
                  </m:sSupPr>
                  <m:e>
                    <m:r>
                      <w:rPr>
                        <w:rFonts w:ascii="Cambria Math" w:hAnsi="Cambria Math"/>
                        <w:sz w:val="16"/>
                        <w:szCs w:val="16"/>
                      </w:rPr>
                      <m:t>M</m:t>
                    </m:r>
                  </m:e>
                  <m:sup>
                    <m:r>
                      <w:rPr>
                        <w:rFonts w:ascii="Cambria Math" w:hAnsi="Cambria Math"/>
                        <w:sz w:val="16"/>
                        <w:szCs w:val="16"/>
                      </w:rPr>
                      <m:t>-1</m:t>
                    </m:r>
                  </m:sup>
                </m:sSup>
                <m:sSup>
                  <m:sSupPr>
                    <m:ctrlPr>
                      <w:rPr>
                        <w:rFonts w:ascii="Cambria Math" w:eastAsia="MS Mincho" w:hAnsi="Cambria Math" w:cs="Times New Roman"/>
                        <w:i/>
                        <w:sz w:val="16"/>
                        <w:szCs w:val="16"/>
                        <w:lang w:eastAsia="ja-JP"/>
                      </w:rPr>
                    </m:ctrlPr>
                  </m:sSupPr>
                  <m:e>
                    <m:r>
                      <w:rPr>
                        <w:rFonts w:ascii="Cambria Math" w:hAnsi="Cambria Math"/>
                        <w:sz w:val="16"/>
                        <w:szCs w:val="16"/>
                      </w:rPr>
                      <m:t>s</m:t>
                    </m:r>
                  </m:e>
                  <m:sup>
                    <m:r>
                      <w:rPr>
                        <w:rFonts w:ascii="Cambria Math" w:hAnsi="Cambria Math"/>
                        <w:sz w:val="16"/>
                        <w:szCs w:val="16"/>
                      </w:rPr>
                      <m:t>-1</m:t>
                    </m:r>
                  </m:sup>
                </m:sSup>
                <m:r>
                  <w:rPr>
                    <w:rFonts w:ascii="Cambria Math" w:hAnsi="Cambria Math"/>
                    <w:sz w:val="16"/>
                    <w:szCs w:val="16"/>
                  </w:rPr>
                  <m:t>]</m:t>
                </m:r>
              </m:oMath>
            </m:oMathPara>
          </w:p>
        </w:tc>
        <w:tc>
          <w:tcPr>
            <w:tcW w:w="2016" w:type="dxa"/>
          </w:tcPr>
          <w:p w14:paraId="529CDC3D" w14:textId="77777777" w:rsidR="00D63159"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k = 0.026</w:t>
            </w:r>
          </w:p>
        </w:tc>
        <w:tc>
          <w:tcPr>
            <w:tcW w:w="1113" w:type="dxa"/>
          </w:tcPr>
          <w:p w14:paraId="66B9DFCF" w14:textId="77777777" w:rsidR="00D63159" w:rsidRPr="00EC3201" w:rsidRDefault="00D63159" w:rsidP="00DE55A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0.83006</w:t>
            </w:r>
          </w:p>
        </w:tc>
      </w:tr>
    </w:tbl>
    <w:p w14:paraId="402705BE" w14:textId="77777777" w:rsidR="00D63159" w:rsidRDefault="00D63159" w:rsidP="00D63159">
      <w:pPr>
        <w:jc w:val="both"/>
        <w:rPr>
          <w:sz w:val="20"/>
          <w:szCs w:val="20"/>
        </w:rPr>
      </w:pPr>
    </w:p>
    <w:p w14:paraId="6C393BA4" w14:textId="77777777" w:rsidR="004E3C9A" w:rsidRDefault="004E3C9A" w:rsidP="00DC21BF">
      <w:pPr>
        <w:pStyle w:val="NormalWeb"/>
        <w:rPr>
          <w:sz w:val="20"/>
          <w:szCs w:val="20"/>
        </w:rPr>
      </w:pPr>
    </w:p>
    <w:p w14:paraId="64D78EDB" w14:textId="4320542F" w:rsidR="005B2391" w:rsidRPr="00DF79F6" w:rsidRDefault="00FE3D11" w:rsidP="005B2391">
      <w:pPr>
        <w:pStyle w:val="NormalWeb"/>
        <w:rPr>
          <w:rFonts w:ascii="Arial" w:hAnsi="Arial" w:cs="Arial"/>
          <w:b/>
          <w:bCs/>
          <w:sz w:val="20"/>
          <w:szCs w:val="20"/>
        </w:rPr>
      </w:pPr>
      <w:r w:rsidRPr="00DF79F6">
        <w:rPr>
          <w:rFonts w:ascii="Arial" w:hAnsi="Arial" w:cs="Arial"/>
          <w:b/>
          <w:bCs/>
          <w:sz w:val="20"/>
          <w:szCs w:val="20"/>
        </w:rPr>
        <w:t>References</w:t>
      </w:r>
    </w:p>
    <w:sdt>
      <w:sdtPr>
        <w:tag w:val="MENDELEY_BIBLIOGRAPHY"/>
        <w:id w:val="1303275176"/>
        <w:placeholder>
          <w:docPart w:val="DefaultPlaceholder_-1854013440"/>
        </w:placeholder>
      </w:sdtPr>
      <w:sdtEndPr/>
      <w:sdtContent>
        <w:p w14:paraId="2A1C5C70" w14:textId="77777777" w:rsidR="00FE3D11" w:rsidRDefault="00FE3D11">
          <w:pPr>
            <w:autoSpaceDE w:val="0"/>
            <w:autoSpaceDN w:val="0"/>
            <w:ind w:hanging="640"/>
            <w:divId w:val="2063796229"/>
            <w:rPr>
              <w:rFonts w:eastAsia="Times New Roman"/>
              <w:kern w:val="0"/>
              <w:sz w:val="24"/>
              <w:szCs w:val="24"/>
              <w14:ligatures w14:val="none"/>
            </w:rPr>
          </w:pPr>
          <w:r>
            <w:rPr>
              <w:rFonts w:eastAsia="Times New Roman"/>
            </w:rPr>
            <w:t>1.</w:t>
          </w:r>
          <w:r>
            <w:rPr>
              <w:rFonts w:eastAsia="Times New Roman"/>
            </w:rPr>
            <w:tab/>
            <w:t xml:space="preserve">Peng J, Fan X, Goenaga GA, Weiss CM, Neal CA, Cantillo N, et al. Effect of Boiling Pretreatment on Physicochemical and Transport Properties of Perfluorosulfonic Acid Membrane. ACS Appl Polym Mater. 2023 Dec 8;5(12):9940–51. </w:t>
          </w:r>
        </w:p>
        <w:p w14:paraId="1D12EC36" w14:textId="77777777" w:rsidR="00FE3D11" w:rsidRDefault="00FE3D11">
          <w:pPr>
            <w:autoSpaceDE w:val="0"/>
            <w:autoSpaceDN w:val="0"/>
            <w:ind w:hanging="640"/>
            <w:divId w:val="644967611"/>
            <w:rPr>
              <w:rFonts w:eastAsia="Times New Roman"/>
            </w:rPr>
          </w:pPr>
          <w:r>
            <w:rPr>
              <w:rFonts w:eastAsia="Times New Roman"/>
            </w:rPr>
            <w:t>2.</w:t>
          </w:r>
          <w:r>
            <w:rPr>
              <w:rFonts w:eastAsia="Times New Roman"/>
            </w:rPr>
            <w:tab/>
            <w:t xml:space="preserve">Giannozzi P, Baseggio O, Bonfà P, Brunato D, Car R, Carnimeo I, et al. Quantum ESPRESSO toward the exascale. J Chem Phys. 2020 Apr 21;152(15). </w:t>
          </w:r>
        </w:p>
        <w:p w14:paraId="79FC9DF1" w14:textId="77777777" w:rsidR="00FE3D11" w:rsidRDefault="00FE3D11">
          <w:pPr>
            <w:autoSpaceDE w:val="0"/>
            <w:autoSpaceDN w:val="0"/>
            <w:ind w:hanging="640"/>
            <w:divId w:val="1883439384"/>
            <w:rPr>
              <w:rFonts w:eastAsia="Times New Roman"/>
            </w:rPr>
          </w:pPr>
          <w:r>
            <w:rPr>
              <w:rFonts w:eastAsia="Times New Roman"/>
            </w:rPr>
            <w:t>3.</w:t>
          </w:r>
          <w:r>
            <w:rPr>
              <w:rFonts w:eastAsia="Times New Roman"/>
            </w:rPr>
            <w:tab/>
            <w:t xml:space="preserve">Giannozzi P, Andreussi O, Brumme T, Bunau O, Buongiorno Nardelli M, Calandra M, et al. Advanced capabilities for materials modelling with Quantum ESPRESSO. Journal of Physics: Condensed Matter. 2017 Nov 22;29(46):465901. </w:t>
          </w:r>
        </w:p>
        <w:p w14:paraId="6B442DF2" w14:textId="77777777" w:rsidR="00FE3D11" w:rsidRDefault="00FE3D11">
          <w:pPr>
            <w:autoSpaceDE w:val="0"/>
            <w:autoSpaceDN w:val="0"/>
            <w:ind w:hanging="640"/>
            <w:divId w:val="2016954515"/>
            <w:rPr>
              <w:rFonts w:eastAsia="Times New Roman"/>
            </w:rPr>
          </w:pPr>
          <w:r>
            <w:rPr>
              <w:rFonts w:eastAsia="Times New Roman"/>
            </w:rPr>
            <w:t>4.</w:t>
          </w:r>
          <w:r>
            <w:rPr>
              <w:rFonts w:eastAsia="Times New Roman"/>
            </w:rPr>
            <w:tab/>
            <w:t xml:space="preserve">Giannozzi P, Baroni S, Bonini N, Calandra M, Car R, Cavazzoni C, et al. QUANTUM ESPRESSO: a modular and open-source software project for quantum simulations of materials. Journal of Physics: Condensed Matter. 2009 Sep 30;21(39):395502. </w:t>
          </w:r>
        </w:p>
        <w:p w14:paraId="6D659DE4" w14:textId="31A37F72" w:rsidR="002255D5" w:rsidRDefault="00FE3D11">
          <w:r>
            <w:rPr>
              <w:rFonts w:eastAsia="Times New Roman"/>
            </w:rPr>
            <w:t> </w:t>
          </w:r>
        </w:p>
      </w:sdtContent>
    </w:sdt>
    <w:sectPr w:rsidR="002255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D20"/>
    <w:rsid w:val="000027B9"/>
    <w:rsid w:val="0000331D"/>
    <w:rsid w:val="00023C30"/>
    <w:rsid w:val="00055616"/>
    <w:rsid w:val="000A7152"/>
    <w:rsid w:val="000C241C"/>
    <w:rsid w:val="000D165A"/>
    <w:rsid w:val="000F2DB6"/>
    <w:rsid w:val="001B34A1"/>
    <w:rsid w:val="001D512F"/>
    <w:rsid w:val="001D59D4"/>
    <w:rsid w:val="002255D5"/>
    <w:rsid w:val="00257D6E"/>
    <w:rsid w:val="002912FB"/>
    <w:rsid w:val="002D6091"/>
    <w:rsid w:val="002E237F"/>
    <w:rsid w:val="00364AE5"/>
    <w:rsid w:val="003A64F3"/>
    <w:rsid w:val="003E47C9"/>
    <w:rsid w:val="003F39C2"/>
    <w:rsid w:val="00432679"/>
    <w:rsid w:val="004462DA"/>
    <w:rsid w:val="00491662"/>
    <w:rsid w:val="004A37C2"/>
    <w:rsid w:val="004E3C9A"/>
    <w:rsid w:val="00512728"/>
    <w:rsid w:val="0051284A"/>
    <w:rsid w:val="00542EA3"/>
    <w:rsid w:val="00564BDF"/>
    <w:rsid w:val="00567B4A"/>
    <w:rsid w:val="005B2391"/>
    <w:rsid w:val="005E39AF"/>
    <w:rsid w:val="005F68B2"/>
    <w:rsid w:val="00606C74"/>
    <w:rsid w:val="00652A81"/>
    <w:rsid w:val="00660423"/>
    <w:rsid w:val="006A73B5"/>
    <w:rsid w:val="006B6CBE"/>
    <w:rsid w:val="006F2743"/>
    <w:rsid w:val="0070360A"/>
    <w:rsid w:val="00757824"/>
    <w:rsid w:val="008045FC"/>
    <w:rsid w:val="00822216"/>
    <w:rsid w:val="00831F7B"/>
    <w:rsid w:val="008574CA"/>
    <w:rsid w:val="008670C0"/>
    <w:rsid w:val="00884E6F"/>
    <w:rsid w:val="008C1C07"/>
    <w:rsid w:val="008C4CE2"/>
    <w:rsid w:val="008C65A1"/>
    <w:rsid w:val="00914D77"/>
    <w:rsid w:val="009220B8"/>
    <w:rsid w:val="00927A73"/>
    <w:rsid w:val="00937EB7"/>
    <w:rsid w:val="009671A1"/>
    <w:rsid w:val="00970240"/>
    <w:rsid w:val="00976F7D"/>
    <w:rsid w:val="00981F13"/>
    <w:rsid w:val="0099286D"/>
    <w:rsid w:val="00992899"/>
    <w:rsid w:val="009C5016"/>
    <w:rsid w:val="00A204C5"/>
    <w:rsid w:val="00A24C19"/>
    <w:rsid w:val="00A31DF9"/>
    <w:rsid w:val="00A407C8"/>
    <w:rsid w:val="00A6322B"/>
    <w:rsid w:val="00A739C9"/>
    <w:rsid w:val="00A80958"/>
    <w:rsid w:val="00A82D89"/>
    <w:rsid w:val="00AD6630"/>
    <w:rsid w:val="00AF55A7"/>
    <w:rsid w:val="00B1610A"/>
    <w:rsid w:val="00B402D7"/>
    <w:rsid w:val="00B70583"/>
    <w:rsid w:val="00B71D20"/>
    <w:rsid w:val="00BC20DA"/>
    <w:rsid w:val="00C115B6"/>
    <w:rsid w:val="00C428C7"/>
    <w:rsid w:val="00C50CAF"/>
    <w:rsid w:val="00C61F0A"/>
    <w:rsid w:val="00C661A7"/>
    <w:rsid w:val="00CA552C"/>
    <w:rsid w:val="00CA7C64"/>
    <w:rsid w:val="00CF2BA1"/>
    <w:rsid w:val="00CF64C4"/>
    <w:rsid w:val="00CF7F3C"/>
    <w:rsid w:val="00D1499E"/>
    <w:rsid w:val="00D3089F"/>
    <w:rsid w:val="00D63159"/>
    <w:rsid w:val="00DA710D"/>
    <w:rsid w:val="00DC095F"/>
    <w:rsid w:val="00DC21BF"/>
    <w:rsid w:val="00DC5FBE"/>
    <w:rsid w:val="00DD1B08"/>
    <w:rsid w:val="00DF79F6"/>
    <w:rsid w:val="00E019A1"/>
    <w:rsid w:val="00E13ECC"/>
    <w:rsid w:val="00E467F0"/>
    <w:rsid w:val="00E6765C"/>
    <w:rsid w:val="00E7245F"/>
    <w:rsid w:val="00E825AB"/>
    <w:rsid w:val="00EA3C13"/>
    <w:rsid w:val="00EE1462"/>
    <w:rsid w:val="00EF5962"/>
    <w:rsid w:val="00F2208F"/>
    <w:rsid w:val="00F647D0"/>
    <w:rsid w:val="00F7305F"/>
    <w:rsid w:val="00F76BF9"/>
    <w:rsid w:val="00F8592D"/>
    <w:rsid w:val="00FD146F"/>
    <w:rsid w:val="00FE3D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D3AA7E"/>
  <w15:chartTrackingRefBased/>
  <w15:docId w15:val="{FC9B3C44-4D83-4D2C-A302-D63332222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28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SCB02ArticleText">
    <w:name w:val="RSC B02 Article Text"/>
    <w:basedOn w:val="Normal"/>
    <w:link w:val="RSCB02ArticleTextChar"/>
    <w:qFormat/>
    <w:rsid w:val="0051284A"/>
    <w:pPr>
      <w:spacing w:after="0" w:line="240" w:lineRule="exact"/>
      <w:jc w:val="both"/>
    </w:pPr>
    <w:rPr>
      <w:rFonts w:asciiTheme="minorHAnsi" w:hAnsiTheme="minorHAnsi" w:cs="Times New Roman"/>
      <w:w w:val="108"/>
      <w:kern w:val="0"/>
      <w:sz w:val="18"/>
      <w:szCs w:val="18"/>
      <w14:ligatures w14:val="none"/>
    </w:rPr>
  </w:style>
  <w:style w:type="character" w:customStyle="1" w:styleId="RSCB02ArticleTextChar">
    <w:name w:val="RSC B02 Article Text Char"/>
    <w:basedOn w:val="DefaultParagraphFont"/>
    <w:link w:val="RSCB02ArticleText"/>
    <w:rsid w:val="0051284A"/>
    <w:rPr>
      <w:rFonts w:asciiTheme="minorHAnsi" w:hAnsiTheme="minorHAnsi" w:cs="Times New Roman"/>
      <w:w w:val="108"/>
      <w:kern w:val="0"/>
      <w:sz w:val="18"/>
      <w:szCs w:val="18"/>
      <w14:ligatures w14:val="none"/>
    </w:rPr>
  </w:style>
  <w:style w:type="table" w:styleId="PlainTable2">
    <w:name w:val="Plain Table 2"/>
    <w:basedOn w:val="TableNormal"/>
    <w:uiPriority w:val="42"/>
    <w:rsid w:val="003E47C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5F68B2"/>
    <w:pPr>
      <w:ind w:left="720"/>
      <w:contextualSpacing/>
    </w:pPr>
  </w:style>
  <w:style w:type="paragraph" w:styleId="NormalWeb">
    <w:name w:val="Normal (Web)"/>
    <w:basedOn w:val="Normal"/>
    <w:uiPriority w:val="99"/>
    <w:unhideWhenUsed/>
    <w:rsid w:val="0099289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PlaceholderText">
    <w:name w:val="Placeholder Text"/>
    <w:basedOn w:val="DefaultParagraphFont"/>
    <w:uiPriority w:val="99"/>
    <w:semiHidden/>
    <w:rsid w:val="00E13ECC"/>
    <w:rPr>
      <w:color w:val="666666"/>
    </w:rPr>
  </w:style>
  <w:style w:type="paragraph" w:customStyle="1" w:styleId="TableHead">
    <w:name w:val="TableHead"/>
    <w:basedOn w:val="Normal"/>
    <w:qFormat/>
    <w:rsid w:val="00D1499E"/>
    <w:pPr>
      <w:pBdr>
        <w:top w:val="single" w:sz="4" w:space="4" w:color="FFFFFF"/>
        <w:left w:val="single" w:sz="4" w:space="4" w:color="FFFFFF"/>
        <w:bottom w:val="single" w:sz="4" w:space="4" w:color="FFFFFF"/>
        <w:right w:val="single" w:sz="4" w:space="4" w:color="FFFFFF"/>
      </w:pBdr>
      <w:spacing w:after="0" w:line="180" w:lineRule="exact"/>
      <w:jc w:val="both"/>
    </w:pPr>
    <w:rPr>
      <w:rFonts w:eastAsia="MS Mincho" w:cs="Times New Roman"/>
      <w:kern w:val="0"/>
      <w:sz w:val="14"/>
      <w:szCs w:val="14"/>
      <w:lang w:eastAsia="ja-JP"/>
      <w14:ligatures w14:val="none"/>
    </w:rPr>
  </w:style>
  <w:style w:type="paragraph" w:customStyle="1" w:styleId="TableBody">
    <w:name w:val="TableBody"/>
    <w:basedOn w:val="TableHead"/>
    <w:rsid w:val="00D1499E"/>
  </w:style>
  <w:style w:type="paragraph" w:customStyle="1" w:styleId="TableCaption">
    <w:name w:val="TableCaption"/>
    <w:basedOn w:val="Normal"/>
    <w:qFormat/>
    <w:rsid w:val="00D1499E"/>
    <w:pPr>
      <w:spacing w:after="120" w:line="180" w:lineRule="exact"/>
      <w:jc w:val="both"/>
    </w:pPr>
    <w:rPr>
      <w:rFonts w:eastAsia="MS Mincho" w:cs="Times New Roman"/>
      <w:kern w:val="0"/>
      <w:sz w:val="14"/>
      <w:szCs w:val="1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040912">
      <w:bodyDiv w:val="1"/>
      <w:marLeft w:val="0"/>
      <w:marRight w:val="0"/>
      <w:marTop w:val="0"/>
      <w:marBottom w:val="0"/>
      <w:divBdr>
        <w:top w:val="none" w:sz="0" w:space="0" w:color="auto"/>
        <w:left w:val="none" w:sz="0" w:space="0" w:color="auto"/>
        <w:bottom w:val="none" w:sz="0" w:space="0" w:color="auto"/>
        <w:right w:val="none" w:sz="0" w:space="0" w:color="auto"/>
      </w:divBdr>
      <w:divsChild>
        <w:div w:id="2063796229">
          <w:marLeft w:val="640"/>
          <w:marRight w:val="0"/>
          <w:marTop w:val="0"/>
          <w:marBottom w:val="0"/>
          <w:divBdr>
            <w:top w:val="none" w:sz="0" w:space="0" w:color="auto"/>
            <w:left w:val="none" w:sz="0" w:space="0" w:color="auto"/>
            <w:bottom w:val="none" w:sz="0" w:space="0" w:color="auto"/>
            <w:right w:val="none" w:sz="0" w:space="0" w:color="auto"/>
          </w:divBdr>
        </w:div>
        <w:div w:id="644967611">
          <w:marLeft w:val="640"/>
          <w:marRight w:val="0"/>
          <w:marTop w:val="0"/>
          <w:marBottom w:val="0"/>
          <w:divBdr>
            <w:top w:val="none" w:sz="0" w:space="0" w:color="auto"/>
            <w:left w:val="none" w:sz="0" w:space="0" w:color="auto"/>
            <w:bottom w:val="none" w:sz="0" w:space="0" w:color="auto"/>
            <w:right w:val="none" w:sz="0" w:space="0" w:color="auto"/>
          </w:divBdr>
        </w:div>
        <w:div w:id="1883439384">
          <w:marLeft w:val="640"/>
          <w:marRight w:val="0"/>
          <w:marTop w:val="0"/>
          <w:marBottom w:val="0"/>
          <w:divBdr>
            <w:top w:val="none" w:sz="0" w:space="0" w:color="auto"/>
            <w:left w:val="none" w:sz="0" w:space="0" w:color="auto"/>
            <w:bottom w:val="none" w:sz="0" w:space="0" w:color="auto"/>
            <w:right w:val="none" w:sz="0" w:space="0" w:color="auto"/>
          </w:divBdr>
        </w:div>
        <w:div w:id="2016954515">
          <w:marLeft w:val="640"/>
          <w:marRight w:val="0"/>
          <w:marTop w:val="0"/>
          <w:marBottom w:val="0"/>
          <w:divBdr>
            <w:top w:val="none" w:sz="0" w:space="0" w:color="auto"/>
            <w:left w:val="none" w:sz="0" w:space="0" w:color="auto"/>
            <w:bottom w:val="none" w:sz="0" w:space="0" w:color="auto"/>
            <w:right w:val="none" w:sz="0" w:space="0" w:color="auto"/>
          </w:divBdr>
        </w:div>
      </w:divsChild>
    </w:div>
    <w:div w:id="1593975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F490A557-A514-4F32-A929-2CB5251BC035}"/>
      </w:docPartPr>
      <w:docPartBody>
        <w:p w:rsidR="00486BDD" w:rsidRDefault="00B85D47">
          <w:r w:rsidRPr="00CE0F4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D47"/>
    <w:rsid w:val="000115A8"/>
    <w:rsid w:val="002D6091"/>
    <w:rsid w:val="00486BDD"/>
    <w:rsid w:val="00681242"/>
    <w:rsid w:val="00B50736"/>
    <w:rsid w:val="00B85D47"/>
    <w:rsid w:val="00BC3C69"/>
    <w:rsid w:val="00E825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85D47"/>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6E4373E-0809-4E9B-B907-8A4BD36299F6}">
  <we:reference id="f78a3046-9e99-4300-aa2b-5814002b01a2" version="1.55.1.0" store="EXCatalog" storeType="EXCatalog"/>
  <we:alternateReferences>
    <we:reference id="WA104382081" version="1.55.1.0" store="en-GB" storeType="OMEX"/>
  </we:alternateReferences>
  <we:properties>
    <we:property name="MENDELEY_CITATIONS" value="[{&quot;citationID&quot;:&quot;MENDELEY_CITATION_d0b17db3-12dc-4522-86fa-eaab53553452&quot;,&quot;properties&quot;:{&quot;noteIndex&quot;:0},&quot;isEdited&quot;:false,&quot;manualOverride&quot;:{&quot;isManuallyOverridden&quot;:false,&quot;citeprocText&quot;:&quot;(1)&quot;,&quot;manualOverrideText&quot;:&quot;&quot;},&quot;citationTag&quot;:&quot;MENDELEY_CITATION_v3_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&quot;,&quot;citationItems&quot;:[{&quot;id&quot;:&quot;0f35c673-d7eb-38a3-a581-e7a856918d92&quot;,&quot;itemData&quot;:{&quot;type&quot;:&quot;article-journal&quot;,&quot;id&quot;:&quot;0f35c673-d7eb-38a3-a581-e7a856918d92&quot;,&quot;title&quot;:&quot;Effect of Boiling Pretreatment on Physicochemical and Transport Properties of Perfluorosulfonic Acid Membrane&quot;,&quot;author&quot;:[{&quot;family&quot;:&quot;Peng&quot;,&quot;given&quot;:&quot;Jing&quot;,&quot;parse-names&quot;:false,&quot;dropping-particle&quot;:&quot;&quot;,&quot;non-dropping-particle&quot;:&quot;&quot;},{&quot;family&quot;:&quot;Fan&quot;,&quot;given&quot;:&quot;Xicai&quot;,&quot;parse-names&quot;:false,&quot;dropping-particle&quot;:&quot;&quot;,&quot;non-dropping-particle&quot;:&quot;&quot;},{&quot;family&quot;:&quot;Goenaga&quot;,&quot;given&quot;:&quot;Gabriel A.&quot;,&quot;parse-names&quot;:false,&quot;dropping-particle&quot;:&quot;&quot;,&quot;non-dropping-particle&quot;:&quot;&quot;},{&quot;family&quot;:&quot;Weiss&quot;,&quot;given&quot;:&quot;Catherine M.&quot;,&quot;parse-names&quot;:false,&quot;dropping-particle&quot;:&quot;&quot;,&quot;non-dropping-particle&quot;:&quot;&quot;},{&quot;family&quot;:&quot;Neal&quot;,&quot;given&quot;:&quot;Christopher Andrew&quot;,&quot;parse-names&quot;:false,&quot;dropping-particle&quot;:&quot;&quot;,&quot;non-dropping-particle&quot;:&quot;&quot;},{&quot;family&quot;:&quot;Cantillo&quot;,&quot;given&quot;:&quot;Nelly&quot;,&quot;parse-names&quot;:false,&quot;dropping-particle&quot;:&quot;&quot;,&quot;non-dropping-particle&quot;:&quot;&quot;},{&quot;family&quot;:&quot;Zawodzinski&quot;,&quot;given&quot;:&quot;Thomas A.&quot;,&quot;parse-names&quot;:false,&quot;dropping-particle&quot;:&quot;&quot;,&quot;non-dropping-particle&quot;:&quot;&quot;}],&quot;container-title&quot;:&quot;ACS Applied Polymer Materials&quot;,&quot;container-title-short&quot;:&quot;ACS Appl Polym Mater&quot;,&quot;DOI&quot;:&quot;10.1021/acsapm.3c01772&quot;,&quot;ISSN&quot;:&quot;2637-6105&quot;,&quot;issued&quot;:{&quot;date-parts&quot;:[[2023,12,8]]},&quot;page&quot;:&quot;9940-9951&quot;,&quot;issue&quot;:&quot;12&quot;,&quot;volume&quot;:&quot;5&quot;},&quot;isTemporary&quot;:false}]},{&quot;citationID&quot;:&quot;MENDELEY_CITATION_b05e76e1-ce66-43de-bad9-5e11fa7ac29a&quot;,&quot;properties&quot;:{&quot;noteIndex&quot;:0},&quot;isEdited&quot;:false,&quot;manualOverride&quot;:{&quot;isManuallyOverridden&quot;:false,&quot;citeprocText&quot;:&quot;(2–4)&quot;,&quot;manualOverrideText&quot;:&quot;&quot;},&quot;citationTag&quot;:&quot;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&quot;,&quot;citationItems&quot;:[{&quot;id&quot;:&quot;8b03e86a-df2e-3140-9d2a-193353e5bb77&quot;,&quot;itemData&quot;:{&quot;type&quot;:&quot;article-journal&quot;,&quot;id&quot;:&quot;8b03e86a-df2e-3140-9d2a-193353e5bb77&quot;,&quot;title&quot;:&quot;Quantum ESPRESSO toward the exascale&quot;,&quot;author&quot;:[{&quot;family&quot;:&quot;Giannozzi&quot;,&quot;given&quot;:&quot;Paolo&quot;,&quot;parse-names&quot;:false,&quot;dropping-particle&quot;:&quot;&quot;,&quot;non-dropping-particle&quot;:&quot;&quot;},{&quot;family&quot;:&quot;Baseggio&quot;,&quot;given&quot;:&quot;Oscar&quot;,&quot;parse-names&quot;:false,&quot;dropping-particle&quot;:&quot;&quot;,&quot;non-dropping-particle&quot;:&quot;&quot;},{&quot;family&quot;:&quot;Bonfà&quot;,&quot;given&quot;:&quot;Pietro&quot;,&quot;parse-names&quot;:false,&quot;dropping-particle&quot;:&quot;&quot;,&quot;non-dropping-particle&quot;:&quot;&quot;},{&quot;family&quot;:&quot;Brunato&quot;,&quot;given&quot;:&quot;Davide&quot;,&quot;parse-names&quot;:false,&quot;dropping-particle&quot;:&quot;&quot;,&quot;non-dropping-particle&quot;:&quot;&quot;},{&quot;family&quot;:&quot;Car&quot;,&quot;given&quot;:&quot;Roberto&quot;,&quot;parse-names&quot;:false,&quot;dropping-particle&quot;:&quot;&quot;,&quot;non-dropping-particle&quot;:&quot;&quot;},{&quot;family&quot;:&quot;Carnimeo&quot;,&quot;given&quot;:&quot;Ivan&quot;,&quot;parse-names&quot;:false,&quot;dropping-particle&quot;:&quot;&quot;,&quot;non-dropping-particle&quot;:&quot;&quot;},{&quot;family&quot;:&quot;Cavazzoni&quot;,&quot;given&quot;:&quot;Carlo&quot;,&quot;parse-names&quot;:false,&quot;dropping-particle&quot;:&quot;&quot;,&quot;non-dropping-particle&quot;:&quot;&quot;},{&quot;family&quot;:&quot;Gironcoli&quot;,&quot;given&quot;:&quot;Stefano&quot;,&quot;parse-names&quot;:false,&quot;dropping-particle&quot;:&quot;&quot;,&quot;non-dropping-particle&quot;:&quot;de&quot;},{&quot;family&quot;:&quot;Delugas&quot;,&quot;given&quot;:&quot;Pietro&quot;,&quot;parse-names&quot;:false,&quot;dropping-particle&quot;:&quot;&quot;,&quot;non-dropping-particle&quot;:&quot;&quot;},{&quot;family&quot;:&quot;Ferrari Ruffino&quot;,&quot;given&quot;:&quot;Fabrizio&quot;,&quot;parse-names&quot;:false,&quot;dropping-particle&quot;:&quot;&quot;,&quot;non-dropping-particle&quot;:&quot;&quot;},{&quot;family&quot;:&quot;Ferretti&quot;,&quot;given&quot;:&quot;Andrea&quot;,&quot;parse-names&quot;:false,&quot;dropping-particle&quot;:&quot;&quot;,&quot;non-dropping-particle&quot;:&quot;&quot;},{&quot;family&quot;:&quot;Marzari&quot;,&quot;given&quot;:&quot;Nicola&quot;,&quot;parse-names&quot;:false,&quot;dropping-particle&quot;:&quot;&quot;,&quot;non-dropping-particle&quot;:&quot;&quot;},{&quot;family&quot;:&quot;Timrov&quot;,&quot;given&quot;:&quot;Iurii&quot;,&quot;parse-names&quot;:false,&quot;dropping-particle&quot;:&quot;&quot;,&quot;non-dropping-particle&quot;:&quot;&quot;},{&quot;family&quot;:&quot;Urru&quot;,&quot;given&quot;:&quot;Andrea&quot;,&quot;parse-names&quot;:false,&quot;dropping-particle&quot;:&quot;&quot;,&quot;non-dropping-particle&quot;:&quot;&quot;},{&quot;family&quot;:&quot;Baroni&quot;,&quot;given&quot;:&quot;Stefano&quot;,&quot;parse-names&quot;:false,&quot;dropping-particle&quot;:&quot;&quot;,&quot;non-dropping-particle&quot;:&quot;&quot;}],&quot;container-title&quot;:&quot;The Journal of Chemical Physics&quot;,&quot;container-title-short&quot;:&quot;J Chem Phys&quot;,&quot;DOI&quot;:&quot;10.1063/5.0005082&quot;,&quot;ISSN&quot;:&quot;0021-9606&quot;,&quot;issued&quot;:{&quot;date-parts&quot;:[[2020,4,21]]},&quot;abstract&quot;:&quot;&lt;p&gt;Quantum ESPRESSO is an open-source distribution of computer codes for quantum-mechanical materials modeling, based on density-functional theory, pseudopotentials, and plane waves, and renowned for its performance on a wide range of hardware architectures, from laptops to massively parallel computers, as well as for the breadth of its applications. In this paper, we present a motivation and brief review of the ongoing effort to port Quantum ESPRESSO onto heterogeneous architectures based on hardware accelerators, which will overcome the energy constraints that are currently hindering the way toward exascale computing.&lt;/p&gt;&quot;,&quot;issue&quot;:&quot;15&quot;,&quot;volume&quot;:&quot;152&quot;},&quot;isTemporary&quot;:false},{&quot;id&quot;:&quot;7be9d643-92fe-3036-9228-e8192de51cbd&quot;,&quot;itemData&quot;:{&quot;type&quot;:&quot;article-journal&quot;,&quot;id&quot;:&quot;7be9d643-92fe-3036-9228-e8192de51cbd&quot;,&quot;title&quot;:&quot;Advanced capabilities for materials modelling with Quantum ESPRESSO&quot;,&quot;author&quot;:[{&quot;family&quot;:&quot;Giannozzi&quot;,&quot;given&quot;:&quot;P&quot;,&quot;parse-names&quot;:false,&quot;dropping-particle&quot;:&quot;&quot;,&quot;non-dropping-particle&quot;:&quot;&quot;},{&quot;family&quot;:&quot;Andreussi&quot;,&quot;given&quot;:&quot;O&quot;,&quot;parse-names&quot;:false,&quot;dropping-particle&quot;:&quot;&quot;,&quot;non-dropping-particle&quot;:&quot;&quot;},{&quot;family&quot;:&quot;Brumme&quot;,&quot;given&quot;:&quot;T&quot;,&quot;parse-names&quot;:false,&quot;dropping-particle&quot;:&quot;&quot;,&quot;non-dropping-particle&quot;:&quot;&quot;},{&quot;family&quot;:&quot;Bunau&quot;,&quot;given&quot;:&quot;O&quot;,&quot;parse-names&quot;:false,&quot;dropping-particle&quot;:&quot;&quot;,&quot;non-dropping-particle&quot;:&quot;&quot;},{&quot;family&quot;:&quot;Buongiorno Nardelli&quot;,&quot;given&quot;:&quot;M&quot;,&quot;parse-names&quot;:false,&quot;dropping-particle&quot;:&quot;&quot;,&quot;non-dropping-particle&quot;:&quot;&quot;},{&quot;family&quot;:&quot;Calandra&quot;,&quot;given&quot;:&quot;M&quot;,&quot;parse-names&quot;:false,&quot;dropping-particle&quot;:&quot;&quot;,&quot;non-dropping-particle&quot;:&quot;&quot;},{&quot;family&quot;:&quot;Car&quot;,&quot;given&quot;:&quot;R&quot;,&quot;parse-names&quot;:false,&quot;dropping-particle&quot;:&quot;&quot;,&quot;non-dropping-particle&quot;:&quot;&quot;},{&quot;family&quot;:&quot;Cavazzoni&quot;,&quot;given&quot;:&quot;C&quot;,&quot;parse-names&quot;:false,&quot;dropping-particle&quot;:&quot;&quot;,&quot;non-dropping-particle&quot;:&quot;&quot;},{&quot;family&quot;:&quot;Ceresoli&quot;,&quot;given&quot;:&quot;D&quot;,&quot;parse-names&quot;:false,&quot;dropping-particle&quot;:&quot;&quot;,&quot;non-dropping-particle&quot;:&quot;&quot;},{&quot;family&quot;:&quot;Cococcioni&quot;,&quot;given&quot;:&quot;M&quot;,&quot;parse-names&quot;:false,&quot;dropping-particle&quot;:&quot;&quot;,&quot;non-dropping-particle&quot;:&quot;&quot;},{&quot;family&quot;:&quot;Colonna&quot;,&quot;given&quot;:&quot;N&quot;,&quot;parse-names&quot;:false,&quot;dropping-particle&quot;:&quot;&quot;,&quot;non-dropping-particle&quot;:&quot;&quot;},{&quot;family&quot;:&quot;Carnimeo&quot;,&quot;given&quot;:&quot;I&quot;,&quot;parse-names&quot;:false,&quot;dropping-particle&quot;:&quot;&quot;,&quot;non-dropping-particle&quot;:&quot;&quot;},{&quot;family&quot;:&quot;Dal Corso&quot;,&quot;given&quot;:&quot;A&quot;,&quot;parse-names&quot;:false,&quot;dropping-particle&quot;:&quot;&quot;,&quot;non-dropping-particle&quot;:&quot;&quot;},{&quot;family&quot;:&quot;Gironcoli&quot;,&quot;given&quot;:&quot;S&quot;,&quot;parse-names&quot;:false,&quot;dropping-particle&quot;:&quot;&quot;,&quot;non-dropping-particle&quot;:&quot;de&quot;},{&quot;family&quot;:&quot;Delugas&quot;,&quot;given&quot;:&quot;P&quot;,&quot;parse-names&quot;:false,&quot;dropping-particle&quot;:&quot;&quot;,&quot;non-dropping-particle&quot;:&quot;&quot;},{&quot;family&quot;:&quot;DiStasio&quot;,&quot;given&quot;:&quot;R A&quot;,&quot;parse-names&quot;:false,&quot;dropping-particle&quot;:&quot;&quot;,&quot;non-dropping-particle&quot;:&quot;&quot;},{&quot;family&quot;:&quot;Ferretti&quot;,&quot;given&quot;:&quot;A&quot;,&quot;parse-names&quot;:false,&quot;dropping-particle&quot;:&quot;&quot;,&quot;non-dropping-particle&quot;:&quot;&quot;},{&quot;family&quot;:&quot;Floris&quot;,&quot;given&quot;:&quot;A&quot;,&quot;parse-names&quot;:false,&quot;dropping-particle&quot;:&quot;&quot;,&quot;non-dropping-particle&quot;:&quot;&quot;},{&quot;family&quot;:&quot;Fratesi&quot;,&quot;given&quot;:&quot;G&quot;,&quot;parse-names&quot;:false,&quot;dropping-particle&quot;:&quot;&quot;,&quot;non-dropping-particle&quot;:&quot;&quot;},{&quot;family&quot;:&quot;Fugallo&quot;,&quot;given&quot;:&quot;G&quot;,&quot;parse-names&quot;:false,&quot;dropping-particle&quot;:&quot;&quot;,&quot;non-dropping-particle&quot;:&quot;&quot;},{&quot;family&quot;:&quot;Gebauer&quot;,&quot;given&quot;:&quot;R&quot;,&quot;parse-names&quot;:false,&quot;dropping-particle&quot;:&quot;&quot;,&quot;non-dropping-particle&quot;:&quot;&quot;},{&quot;family&quot;:&quot;Gerstmann&quot;,&quot;given&quot;:&quot;U&quot;,&quot;parse-names&quot;:false,&quot;dropping-particle&quot;:&quot;&quot;,&quot;non-dropping-particle&quot;:&quot;&quot;},{&quot;family&quot;:&quot;Giustino&quot;,&quot;given&quot;:&quot;F&quot;,&quot;parse-names&quot;:false,&quot;dropping-particle&quot;:&quot;&quot;,&quot;non-dropping-particle&quot;:&quot;&quot;},{&quot;family&quot;:&quot;Gorni&quot;,&quot;given&quot;:&quot;T&quot;,&quot;parse-names&quot;:false,&quot;dropping-particle&quot;:&quot;&quot;,&quot;non-dropping-particle&quot;:&quot;&quot;},{&quot;family&quot;:&quot;Jia&quot;,&quot;given&quot;:&quot;J&quot;,&quot;parse-names&quot;:false,&quot;dropping-particle&quot;:&quot;&quot;,&quot;non-dropping-particle&quot;:&quot;&quot;},{&quot;family&quot;:&quot;Kawamura&quot;,&quot;given&quot;:&quot;M&quot;,&quot;parse-names&quot;:false,&quot;dropping-particle&quot;:&quot;&quot;,&quot;non-dropping-particle&quot;:&quot;&quot;},{&quot;family&quot;:&quot;Ko&quot;,&quot;given&quot;:&quot;H-Y&quot;,&quot;parse-names&quot;:false,&quot;dropping-particle&quot;:&quot;&quot;,&quot;non-dropping-particle&quot;:&quot;&quot;},{&quot;family&quot;:&quot;Kokalj&quot;,&quot;given&quot;:&quot;A&quot;,&quot;parse-names&quot;:false,&quot;dropping-particle&quot;:&quot;&quot;,&quot;non-dropping-particle&quot;:&quot;&quot;},{&quot;family&quot;:&quot;Küçükbenli&quot;,&quot;given&quot;:&quot;E&quot;,&quot;parse-names&quot;:false,&quot;dropping-particle&quot;:&quot;&quot;,&quot;non-dropping-particle&quot;:&quot;&quot;},{&quot;family&quot;:&quot;Lazzeri&quot;,&quot;given&quot;:&quot;M&quot;,&quot;parse-names&quot;:false,&quot;dropping-particle&quot;:&quot;&quot;,&quot;non-dropping-particle&quot;:&quot;&quot;},{&quot;family&quot;:&quot;Marsili&quot;,&quot;given&quot;:&quot;M&quot;,&quot;parse-names&quot;:false,&quot;dropping-particle&quot;:&quot;&quot;,&quot;non-dropping-particle&quot;:&quot;&quot;},{&quot;family&quot;:&quot;Marzari&quot;,&quot;given&quot;:&quot;N&quot;,&quot;parse-names&quot;:false,&quot;dropping-particle&quot;:&quot;&quot;,&quot;non-dropping-particle&quot;:&quot;&quot;},{&quot;family&quot;:&quot;Mauri&quot;,&quot;given&quot;:&quot;F&quot;,&quot;parse-names&quot;:false,&quot;dropping-particle&quot;:&quot;&quot;,&quot;non-dropping-particle&quot;:&quot;&quot;},{&quot;family&quot;:&quot;Nguyen&quot;,&quot;given&quot;:&quot;N L&quot;,&quot;parse-names&quot;:false,&quot;dropping-particle&quot;:&quot;&quot;,&quot;non-dropping-particle&quot;:&quot;&quot;},{&quot;family&quot;:&quot;Nguyen&quot;,&quot;given&quot;:&quot;H-V&quot;,&quot;parse-names&quot;:false,&quot;dropping-particle&quot;:&quot;&quot;,&quot;non-dropping-particle&quot;:&quot;&quot;},{&quot;family&quot;:&quot;Otero-de-la-Roza&quot;,&quot;given&quot;:&quot;A&quot;,&quot;parse-names&quot;:false,&quot;dropping-particle&quot;:&quot;&quot;,&quot;non-dropping-particle&quot;:&quot;&quot;},{&quot;family&quot;:&quot;Paulatto&quot;,&quot;given&quot;:&quot;L&quot;,&quot;parse-names&quot;:false,&quot;dropping-particle&quot;:&quot;&quot;,&quot;non-dropping-particle&quot;:&quot;&quot;},{&quot;family&quot;:&quot;Poncé&quot;,&quot;given&quot;:&quot;S&quot;,&quot;parse-names&quot;:false,&quot;dropping-particle&quot;:&quot;&quot;,&quot;non-dropping-particle&quot;:&quot;&quot;},{&quot;family&quot;:&quot;Rocca&quot;,&quot;given&quot;:&quot;D&quot;,&quot;parse-names&quot;:false,&quot;dropping-particle&quot;:&quot;&quot;,&quot;non-dropping-particle&quot;:&quot;&quot;},{&quot;family&quot;:&quot;Sabatini&quot;,&quot;given&quot;:&quot;R&quot;,&quot;parse-names&quot;:false,&quot;dropping-particle&quot;:&quot;&quot;,&quot;non-dropping-particle&quot;:&quot;&quot;},{&quot;family&quot;:&quot;Santra&quot;,&quot;given&quot;:&quot;B&quot;,&quot;parse-names&quot;:false,&quot;dropping-particle&quot;:&quot;&quot;,&quot;non-dropping-particle&quot;:&quot;&quot;},{&quot;family&quot;:&quot;Schlipf&quot;,&quot;given&quot;:&quot;M&quot;,&quot;parse-names&quot;:false,&quot;dropping-particle&quot;:&quot;&quot;,&quot;non-dropping-particle&quot;:&quot;&quot;},{&quot;family&quot;:&quot;Seitsonen&quot;,&quot;given&quot;:&quot;A P&quot;,&quot;parse-names&quot;:false,&quot;dropping-particle&quot;:&quot;&quot;,&quot;non-dropping-particle&quot;:&quot;&quot;},{&quot;family&quot;:&quot;Smogunov&quot;,&quot;given&quot;:&quot;A&quot;,&quot;parse-names&quot;:false,&quot;dropping-particle&quot;:&quot;&quot;,&quot;non-dropping-particle&quot;:&quot;&quot;},{&quot;family&quot;:&quot;Timrov&quot;,&quot;given&quot;:&quot;I&quot;,&quot;parse-names&quot;:false,&quot;dropping-particle&quot;:&quot;&quot;,&quot;non-dropping-particle&quot;:&quot;&quot;},{&quot;family&quot;:&quot;Thonhauser&quot;,&quot;given&quot;:&quot;T&quot;,&quot;parse-names&quot;:false,&quot;dropping-particle&quot;:&quot;&quot;,&quot;non-dropping-particle&quot;:&quot;&quot;},{&quot;family&quot;:&quot;Umari&quot;,&quot;given&quot;:&quot;P&quot;,&quot;parse-names&quot;:false,&quot;dropping-particle&quot;:&quot;&quot;,&quot;non-dropping-particle&quot;:&quot;&quot;},{&quot;family&quot;:&quot;Vast&quot;,&quot;given&quot;:&quot;N&quot;,&quot;parse-names&quot;:false,&quot;dropping-particle&quot;:&quot;&quot;,&quot;non-dropping-particle&quot;:&quot;&quot;},{&quot;family&quot;:&quot;Wu&quot;,&quot;given&quot;:&quot;X&quot;,&quot;parse-names&quot;:false,&quot;dropping-particle&quot;:&quot;&quot;,&quot;non-dropping-particle&quot;:&quot;&quot;},{&quot;family&quot;:&quot;Baroni&quot;,&quot;given&quot;:&quot;S&quot;,&quot;parse-names&quot;:false,&quot;dropping-particle&quot;:&quot;&quot;,&quot;non-dropping-particle&quot;:&quot;&quot;}],&quot;container-title&quot;:&quot;Journal of Physics: Condensed Matter&quot;,&quot;DOI&quot;:&quot;10.1088/1361-648X/aa8f79&quot;,&quot;ISSN&quot;:&quot;0953-8984&quot;,&quot;issued&quot;:{&quot;date-parts&quot;:[[2017,11,22]]},&quot;page&quot;:&quot;465901&quot;,&quot;abstract&quot;:&quot;&lt;p&gt; Q &lt;sc&gt;uantum&lt;/sc&gt; ESPRESSO is an integrated suite of open-source computer codes for quantum simulations of materials using state-of-the-art electronic-structure techniques, based on density-functional theory, density-functional perturbation theory, and many-body perturbation theory, within the plane-wave pseudopotential and projector-augmented-wave approaches. Q &lt;sc&gt;uantum&lt;/sc&gt; ESPRESSO owes its popularity to the wide variety of properties and processes it allows to simulate, to its performance on an increasingly broad array of hardware architectures, and to a community of researchers that rely on its capabilities as a core open-source development platform to implement their ideas. In this paper we describe recent extensions and improvements, covering new methodologies and property calculators, improved parallelization, code modularization, and extended interoperability both within the distribution and with external software. &lt;/p&gt;&quot;,&quot;issue&quot;:&quot;46&quot;,&quot;volume&quot;:&quot;29&quot;,&quot;container-title-short&quot;:&quot;&quot;},&quot;isTemporary&quot;:false},{&quot;id&quot;:&quot;4f550ce3-d54b-31c5-90e1-c053a125fecf&quot;,&quot;itemData&quot;:{&quot;type&quot;:&quot;article-journal&quot;,&quot;id&quot;:&quot;4f550ce3-d54b-31c5-90e1-c053a125fecf&quot;,&quot;title&quot;:&quot;QUANTUM ESPRESSO: a modular and open-source software project for quantum simulations of materials&quot;,&quot;author&quot;:[{&quot;family&quot;:&quot;Giannozzi&quot;,&quot;given&quot;:&quot;Paolo&quot;,&quot;parse-names&quot;:false,&quot;dropping-particle&quot;:&quot;&quot;,&quot;non-dropping-particle&quot;:&quot;&quot;},{&quot;family&quot;:&quot;Baroni&quot;,&quot;given&quot;:&quot;Stefano&quot;,&quot;parse-names&quot;:false,&quot;dropping-particle&quot;:&quot;&quot;,&quot;non-dropping-particle&quot;:&quot;&quot;},{&quot;family&quot;:&quot;Bonini&quot;,&quot;given&quot;:&quot;Nicola&quot;,&quot;parse-names&quot;:false,&quot;dropping-particle&quot;:&quot;&quot;,&quot;non-dropping-particle&quot;:&quot;&quot;},{&quot;family&quot;:&quot;Calandra&quot;,&quot;given&quot;:&quot;Matteo&quot;,&quot;parse-names&quot;:false,&quot;dropping-particle&quot;:&quot;&quot;,&quot;non-dropping-particle&quot;:&quot;&quot;},{&quot;family&quot;:&quot;Car&quot;,&quot;given&quot;:&quot;Roberto&quot;,&quot;parse-names&quot;:false,&quot;dropping-particle&quot;:&quot;&quot;,&quot;non-dropping-particle&quot;:&quot;&quot;},{&quot;family&quot;:&quot;Cavazzoni&quot;,&quot;given&quot;:&quot;Carlo&quot;,&quot;parse-names&quot;:false,&quot;dropping-particle&quot;:&quot;&quot;,&quot;non-dropping-particle&quot;:&quot;&quot;},{&quot;family&quot;:&quot;Ceresoli&quot;,&quot;given&quot;:&quot;Davide&quot;,&quot;parse-names&quot;:false,&quot;dropping-particle&quot;:&quot;&quot;,&quot;non-dropping-particle&quot;:&quot;&quot;},{&quot;family&quot;:&quot;Chiarotti&quot;,&quot;given&quot;:&quot;Guido L&quot;,&quot;parse-names&quot;:false,&quot;dropping-particle&quot;:&quot;&quot;,&quot;non-dropping-particle&quot;:&quot;&quot;},{&quot;family&quot;:&quot;Cococcioni&quot;,&quot;given&quot;:&quot;Matteo&quot;,&quot;parse-names&quot;:false,&quot;dropping-particle&quot;:&quot;&quot;,&quot;non-dropping-particle&quot;:&quot;&quot;},{&quot;family&quot;:&quot;Dabo&quot;,&quot;given&quot;:&quot;Ismaila&quot;,&quot;parse-names&quot;:false,&quot;dropping-particle&quot;:&quot;&quot;,&quot;non-dropping-particle&quot;:&quot;&quot;},{&quot;family&quot;:&quot;Dal Corso&quot;,&quot;given&quot;:&quot;Andrea&quot;,&quot;parse-names&quot;:false,&quot;dropping-particle&quot;:&quot;&quot;,&quot;non-dropping-particle&quot;:&quot;&quot;},{&quot;family&quot;:&quot;Gironcoli&quot;,&quot;given&quot;:&quot;Stefano&quot;,&quot;parse-names&quot;:false,&quot;dropping-particle&quot;:&quot;&quot;,&quot;non-dropping-particle&quot;:&quot;de&quot;},{&quot;family&quot;:&quot;Fabris&quot;,&quot;given&quot;:&quot;Stefano&quot;,&quot;parse-names&quot;:false,&quot;dropping-particle&quot;:&quot;&quot;,&quot;non-dropping-particle&quot;:&quot;&quot;},{&quot;family&quot;:&quot;Fratesi&quot;,&quot;given&quot;:&quot;Guido&quot;,&quot;parse-names&quot;:false,&quot;dropping-particle&quot;:&quot;&quot;,&quot;non-dropping-particle&quot;:&quot;&quot;},{&quot;family&quot;:&quot;Gebauer&quot;,&quot;given&quot;:&quot;Ralph&quot;,&quot;parse-names&quot;:false,&quot;dropping-particle&quot;:&quot;&quot;,&quot;non-dropping-particle&quot;:&quot;&quot;},{&quot;family&quot;:&quot;Gerstmann&quot;,&quot;given&quot;:&quot;Uwe&quot;,&quot;parse-names&quot;:false,&quot;dropping-particle&quot;:&quot;&quot;,&quot;non-dropping-particle&quot;:&quot;&quot;},{&quot;family&quot;:&quot;Gougoussis&quot;,&quot;given&quot;:&quot;Christos&quot;,&quot;parse-names&quot;:false,&quot;dropping-particle&quot;:&quot;&quot;,&quot;non-dropping-particle&quot;:&quot;&quot;},{&quot;family&quot;:&quot;Kokalj&quot;,&quot;given&quot;:&quot;Anton&quot;,&quot;parse-names&quot;:false,&quot;dropping-particle&quot;:&quot;&quot;,&quot;non-dropping-particle&quot;:&quot;&quot;},{&quot;family&quot;:&quot;Lazzeri&quot;,&quot;given&quot;:&quot;Michele&quot;,&quot;parse-names&quot;:false,&quot;dropping-particle&quot;:&quot;&quot;,&quot;non-dropping-particle&quot;:&quot;&quot;},{&quot;family&quot;:&quot;Martin-Samos&quot;,&quot;given&quot;:&quot;Layla&quot;,&quot;parse-names&quot;:false,&quot;dropping-particle&quot;:&quot;&quot;,&quot;non-dropping-particle&quot;:&quot;&quot;},{&quot;family&quot;:&quot;Marzari&quot;,&quot;given&quot;:&quot;Nicola&quot;,&quot;parse-names&quot;:false,&quot;dropping-particle&quot;:&quot;&quot;,&quot;non-dropping-particle&quot;:&quot;&quot;},{&quot;family&quot;:&quot;Mauri&quot;,&quot;given&quot;:&quot;Francesco&quot;,&quot;parse-names&quot;:false,&quot;dropping-particle&quot;:&quot;&quot;,&quot;non-dropping-particle&quot;:&quot;&quot;},{&quot;family&quot;:&quot;Mazzarello&quot;,&quot;given&quot;:&quot;Riccardo&quot;,&quot;parse-names&quot;:false,&quot;dropping-particle&quot;:&quot;&quot;,&quot;non-dropping-particle&quot;:&quot;&quot;},{&quot;family&quot;:&quot;Paolini&quot;,&quot;given&quot;:&quot;Stefano&quot;,&quot;parse-names&quot;:false,&quot;dropping-particle&quot;:&quot;&quot;,&quot;non-dropping-particle&quot;:&quot;&quot;},{&quot;family&quot;:&quot;Pasquarello&quot;,&quot;given&quot;:&quot;Alfredo&quot;,&quot;parse-names&quot;:false,&quot;dropping-particle&quot;:&quot;&quot;,&quot;non-dropping-particle&quot;:&quot;&quot;},{&quot;family&quot;:&quot;Paulatto&quot;,&quot;given&quot;:&quot;Lorenzo&quot;,&quot;parse-names&quot;:false,&quot;dropping-particle&quot;:&quot;&quot;,&quot;non-dropping-particle&quot;:&quot;&quot;},{&quot;family&quot;:&quot;Sbraccia&quot;,&quot;given&quot;:&quot;Carlo&quot;,&quot;parse-names&quot;:false,&quot;dropping-particle&quot;:&quot;&quot;,&quot;non-dropping-particle&quot;:&quot;&quot;},{&quot;family&quot;:&quot;Scandolo&quot;,&quot;given&quot;:&quot;Sandro&quot;,&quot;parse-names&quot;:false,&quot;dropping-particle&quot;:&quot;&quot;,&quot;non-dropping-particle&quot;:&quot;&quot;},{&quot;family&quot;:&quot;Sclauzero&quot;,&quot;given&quot;:&quot;Gabriele&quot;,&quot;parse-names&quot;:false,&quot;dropping-particle&quot;:&quot;&quot;,&quot;non-dropping-particle&quot;:&quot;&quot;},{&quot;family&quot;:&quot;Seitsonen&quot;,&quot;given&quot;:&quot;Ari P&quot;,&quot;parse-names&quot;:false,&quot;dropping-particle&quot;:&quot;&quot;,&quot;non-dropping-particle&quot;:&quot;&quot;},{&quot;family&quot;:&quot;Smogunov&quot;,&quot;given&quot;:&quot;Alexander&quot;,&quot;parse-names&quot;:false,&quot;dropping-particle&quot;:&quot;&quot;,&quot;non-dropping-particle&quot;:&quot;&quot;},{&quot;family&quot;:&quot;Umari&quot;,&quot;given&quot;:&quot;Paolo&quot;,&quot;parse-names&quot;:false,&quot;dropping-particle&quot;:&quot;&quot;,&quot;non-dropping-particle&quot;:&quot;&quot;},{&quot;family&quot;:&quot;Wentzcovitch&quot;,&quot;given&quot;:&quot;Renata M&quot;,&quot;parse-names&quot;:false,&quot;dropping-particle&quot;:&quot;&quot;,&quot;non-dropping-particle&quot;:&quot;&quot;}],&quot;container-title&quot;:&quot;Journal of Physics: Condensed Matter&quot;,&quot;DOI&quot;:&quot;10.1088/0953-8984/21/39/395502&quot;,&quot;ISSN&quot;:&quot;0953-8984&quot;,&quot;issued&quot;:{&quot;date-parts&quot;:[[2009,9,30]]},&quot;page&quot;:&quot;395502&quot;,&quot;issue&quot;:&quot;39&quot;,&quot;volume&quot;:&quot;21&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F2174-C723-46FC-BD35-3BD8D540AB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14</Pages>
  <Words>730</Words>
  <Characters>3715</Characters>
  <Application>Microsoft Office Word</Application>
  <DocSecurity>0</DocSecurity>
  <Lines>286</Lines>
  <Paragraphs>130</Paragraphs>
  <ScaleCrop>false</ScaleCrop>
  <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César Catizane</dc:creator>
  <cp:keywords/>
  <dc:description/>
  <cp:lastModifiedBy>César Catizane</cp:lastModifiedBy>
  <cp:revision>107</cp:revision>
  <dcterms:created xsi:type="dcterms:W3CDTF">2024-04-04T11:47:00Z</dcterms:created>
  <dcterms:modified xsi:type="dcterms:W3CDTF">2024-08-12T15:28:00Z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f0f4c99e9134ebe7d7efdb111bc6996a47d05ea712f3dec8ee3cbe7d29c9ee8e</vt:lpwstr>
  </property>
</Properties>
</file>