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36523693"/>
    <w:p w14:paraId="4B174DAB" w14:textId="63737248" w:rsidR="00FB7591" w:rsidRPr="00E14A50" w:rsidRDefault="00E14A50" w:rsidP="00E14A50">
      <w:pPr>
        <w:jc w:val="center"/>
        <w:rPr>
          <w:b/>
          <w:bCs/>
          <w:szCs w:val="21"/>
        </w:rPr>
      </w:pPr>
      <w:r w:rsidRPr="00DB1BD2">
        <w:rPr>
          <w:b/>
          <w:bCs/>
          <w:vanish/>
          <w:szCs w:val="21"/>
        </w:rPr>
        <w:fldChar w:fldCharType="begin"/>
      </w:r>
      <w:r w:rsidRPr="00DB1BD2">
        <w:rPr>
          <w:b/>
          <w:bCs/>
          <w:vanish/>
          <w:szCs w:val="21"/>
        </w:rPr>
        <w:instrText xml:space="preserve"> MACROBUTTON MTEditEquationSection2 </w:instrText>
      </w:r>
      <w:r w:rsidRPr="00DB1BD2">
        <w:rPr>
          <w:rStyle w:val="MTEquationSection"/>
          <w:rFonts w:hint="eastAsia"/>
          <w:vanish/>
        </w:rPr>
        <w:instrText>公式章</w:instrText>
      </w:r>
      <w:r w:rsidRPr="00DB1BD2">
        <w:rPr>
          <w:rStyle w:val="MTEquationSection"/>
          <w:rFonts w:hint="eastAsia"/>
          <w:vanish/>
        </w:rPr>
        <w:instrText xml:space="preserve"> 1 </w:instrText>
      </w:r>
      <w:r w:rsidRPr="00DB1BD2">
        <w:rPr>
          <w:rStyle w:val="MTEquationSection"/>
          <w:rFonts w:hint="eastAsia"/>
          <w:vanish/>
        </w:rPr>
        <w:instrText>节</w:instrText>
      </w:r>
      <w:r w:rsidRPr="00DB1BD2">
        <w:rPr>
          <w:rStyle w:val="MTEquationSection"/>
          <w:rFonts w:hint="eastAsia"/>
          <w:vanish/>
        </w:rPr>
        <w:instrText xml:space="preserve"> 1</w:instrText>
      </w:r>
      <w:r w:rsidRPr="00DB1BD2">
        <w:rPr>
          <w:b/>
          <w:bCs/>
          <w:vanish/>
          <w:szCs w:val="21"/>
        </w:rPr>
        <w:fldChar w:fldCharType="begin"/>
      </w:r>
      <w:r w:rsidRPr="00DB1BD2">
        <w:rPr>
          <w:b/>
          <w:bCs/>
          <w:vanish/>
          <w:szCs w:val="21"/>
        </w:rPr>
        <w:instrText xml:space="preserve"> </w:instrText>
      </w:r>
      <w:r w:rsidRPr="00DB1BD2">
        <w:rPr>
          <w:rFonts w:hint="eastAsia"/>
          <w:b/>
          <w:bCs/>
          <w:vanish/>
          <w:szCs w:val="21"/>
        </w:rPr>
        <w:instrText>SEQ MTEqn \r \h \* MERGEFORMAT</w:instrText>
      </w:r>
      <w:r w:rsidRPr="00DB1BD2">
        <w:rPr>
          <w:b/>
          <w:bCs/>
          <w:vanish/>
          <w:szCs w:val="21"/>
        </w:rPr>
        <w:instrText xml:space="preserve"> </w:instrText>
      </w:r>
      <w:r w:rsidRPr="00DB1BD2">
        <w:rPr>
          <w:b/>
          <w:bCs/>
          <w:vanish/>
          <w:szCs w:val="21"/>
        </w:rPr>
        <w:fldChar w:fldCharType="end"/>
      </w:r>
      <w:r w:rsidRPr="00DB1BD2">
        <w:rPr>
          <w:b/>
          <w:bCs/>
          <w:vanish/>
          <w:szCs w:val="21"/>
        </w:rPr>
        <w:fldChar w:fldCharType="begin"/>
      </w:r>
      <w:r w:rsidRPr="00DB1BD2">
        <w:rPr>
          <w:b/>
          <w:bCs/>
          <w:vanish/>
          <w:szCs w:val="21"/>
        </w:rPr>
        <w:instrText xml:space="preserve"> SEQ MTSec \r 1 \h \* MERGEFORMAT </w:instrText>
      </w:r>
      <w:r w:rsidRPr="00DB1BD2">
        <w:rPr>
          <w:b/>
          <w:bCs/>
          <w:vanish/>
          <w:szCs w:val="21"/>
        </w:rPr>
        <w:fldChar w:fldCharType="end"/>
      </w:r>
      <w:r w:rsidRPr="00DB1BD2">
        <w:rPr>
          <w:b/>
          <w:bCs/>
          <w:vanish/>
          <w:szCs w:val="21"/>
        </w:rPr>
        <w:fldChar w:fldCharType="begin"/>
      </w:r>
      <w:r w:rsidRPr="00DB1BD2">
        <w:rPr>
          <w:b/>
          <w:bCs/>
          <w:vanish/>
          <w:szCs w:val="21"/>
        </w:rPr>
        <w:instrText xml:space="preserve"> SEQ MTChap \r 1 \h \* MERGEFORMAT </w:instrText>
      </w:r>
      <w:r w:rsidRPr="00DB1BD2">
        <w:rPr>
          <w:b/>
          <w:bCs/>
          <w:vanish/>
          <w:szCs w:val="21"/>
        </w:rPr>
        <w:fldChar w:fldCharType="end"/>
      </w:r>
      <w:r w:rsidRPr="00DB1BD2">
        <w:rPr>
          <w:b/>
          <w:bCs/>
          <w:vanish/>
          <w:szCs w:val="21"/>
        </w:rPr>
        <w:fldChar w:fldCharType="end"/>
      </w:r>
      <w:r w:rsidR="00C00638" w:rsidRPr="00E14A50">
        <w:rPr>
          <w:b/>
          <w:bCs/>
          <w:szCs w:val="21"/>
        </w:rPr>
        <w:t>SUPPLEMENTARY INFORMATION</w:t>
      </w:r>
    </w:p>
    <w:p w14:paraId="74F9AD37" w14:textId="77777777" w:rsidR="00FB7591" w:rsidRPr="00E14A50" w:rsidRDefault="00FB7591" w:rsidP="00170F66">
      <w:pPr>
        <w:spacing w:before="156"/>
        <w:rPr>
          <w:szCs w:val="21"/>
        </w:rPr>
      </w:pPr>
    </w:p>
    <w:p w14:paraId="0898C56D" w14:textId="06DEA587" w:rsidR="00A2383A" w:rsidRPr="00E14A50" w:rsidRDefault="00C00638" w:rsidP="00170F66">
      <w:pPr>
        <w:rPr>
          <w:kern w:val="0"/>
          <w:szCs w:val="21"/>
        </w:rPr>
      </w:pPr>
      <w:bookmarkStart w:id="1" w:name="OLE_LINK2"/>
      <w:bookmarkEnd w:id="0"/>
      <w:r w:rsidRPr="00E14A50">
        <w:rPr>
          <w:szCs w:val="21"/>
        </w:rPr>
        <w:t>FOUNDATIONS OF</w:t>
      </w:r>
      <w:r w:rsidR="00364D6A" w:rsidRPr="00E14A50">
        <w:rPr>
          <w:szCs w:val="21"/>
        </w:rPr>
        <w:t xml:space="preserve"> </w:t>
      </w:r>
      <w:r w:rsidR="00364D6A" w:rsidRPr="00E14A50">
        <w:rPr>
          <w:kern w:val="0"/>
          <w:szCs w:val="21"/>
        </w:rPr>
        <w:t>PHYSIOLOGICAL EQUIVALENT TEMPERATURE</w:t>
      </w:r>
      <w:r w:rsidR="00364D6A" w:rsidRPr="00E14A50">
        <w:rPr>
          <w:rFonts w:hint="eastAsia"/>
          <w:kern w:val="0"/>
          <w:szCs w:val="21"/>
        </w:rPr>
        <w:t xml:space="preserve"> (PET)</w:t>
      </w:r>
    </w:p>
    <w:p w14:paraId="343F334B" w14:textId="01F22F97" w:rsidR="005F0ACB" w:rsidRPr="00E14A50" w:rsidRDefault="00C00638" w:rsidP="00170F66">
      <w:pPr>
        <w:rPr>
          <w:szCs w:val="21"/>
        </w:rPr>
      </w:pPr>
      <w:bookmarkStart w:id="2" w:name="OLE_LINK3"/>
      <w:bookmarkEnd w:id="1"/>
      <w:r w:rsidRPr="00E14A50">
        <w:rPr>
          <w:szCs w:val="21"/>
        </w:rPr>
        <w:t>The Human Thermal Equilibrium Equation and Its Parameterization</w:t>
      </w:r>
      <w:bookmarkEnd w:id="2"/>
    </w:p>
    <w:p w14:paraId="760A1200" w14:textId="36F415F2" w:rsidR="00E14A50" w:rsidRDefault="00C03846" w:rsidP="00E14A50">
      <w:pPr>
        <w:pStyle w:val="a8"/>
        <w:spacing w:line="240" w:lineRule="auto"/>
        <w:ind w:firstLine="420"/>
        <w:rPr>
          <w:sz w:val="21"/>
          <w:szCs w:val="21"/>
        </w:rPr>
      </w:pPr>
      <w:r w:rsidRPr="00E14A50">
        <w:rPr>
          <w:sz w:val="21"/>
          <w:szCs w:val="21"/>
        </w:rPr>
        <w:t>To maintain thermal equilibrium,</w:t>
      </w:r>
      <w:r w:rsidRPr="00E14A50">
        <w:rPr>
          <w:rFonts w:hint="eastAsia"/>
          <w:sz w:val="21"/>
          <w:szCs w:val="21"/>
        </w:rPr>
        <w:t xml:space="preserve"> </w:t>
      </w:r>
      <w:r w:rsidRPr="00E14A50">
        <w:rPr>
          <w:sz w:val="21"/>
          <w:szCs w:val="21"/>
        </w:rPr>
        <w:t>human body must balance heat production with heat dissipation. The heat generated by metabolism is transferred to the surrounding environment through mechanisms such as convective heat transfer, radiative heat transfer, and evaporative heat loss via sweating. The human thermal balance equation has become a fundamental component of various mathematical models. Through continuous development and refinement, the human thermal balance equation is formulated as follows</w:t>
      </w:r>
      <w:r w:rsidR="00BC6C3F" w:rsidRPr="00E14A50">
        <w:rPr>
          <w:sz w:val="21"/>
          <w:szCs w:val="21"/>
        </w:rPr>
        <w:fldChar w:fldCharType="begin"/>
      </w:r>
      <w:r w:rsidR="00E81938">
        <w:rPr>
          <w:sz w:val="21"/>
          <w:szCs w:val="21"/>
        </w:rPr>
        <w:instrText xml:space="preserve"> ADDIN NE.Ref.{7AC9B32D-3E4A-4EE7-A689-EC817EBE5E73}</w:instrText>
      </w:r>
      <w:r w:rsidR="00BC6C3F" w:rsidRPr="00E14A50">
        <w:rPr>
          <w:sz w:val="21"/>
          <w:szCs w:val="21"/>
        </w:rPr>
        <w:fldChar w:fldCharType="separate"/>
      </w:r>
      <w:r w:rsidR="00E81938">
        <w:rPr>
          <w:color w:val="000000"/>
          <w:kern w:val="0"/>
        </w:rPr>
        <w:t>(Gagge 1937)</w:t>
      </w:r>
      <w:r w:rsidR="00BC6C3F" w:rsidRPr="00E14A50">
        <w:rPr>
          <w:sz w:val="21"/>
          <w:szCs w:val="21"/>
        </w:rPr>
        <w:fldChar w:fldCharType="end"/>
      </w:r>
      <w:r w:rsidRPr="00E14A50">
        <w:rPr>
          <w:sz w:val="21"/>
          <w:szCs w:val="21"/>
        </w:rPr>
        <w:t>:</w:t>
      </w:r>
    </w:p>
    <w:p w14:paraId="779FA2BA" w14:textId="6A7DF56E" w:rsidR="005F0ACB" w:rsidRPr="00E14A50" w:rsidRDefault="00E14A50" w:rsidP="00E14A50">
      <w:pPr>
        <w:pStyle w:val="MTDisplayEquation"/>
        <w:ind w:firstLine="480"/>
      </w:pPr>
      <w:r>
        <w:tab/>
      </w:r>
      <w:r w:rsidRPr="00E14A50">
        <w:rPr>
          <w:position w:val="-10"/>
        </w:rPr>
        <w:object w:dxaOrig="2860" w:dyaOrig="300" w14:anchorId="5DA55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15pt;height:15pt" o:ole="">
            <v:imagedata r:id="rId7" o:title=""/>
          </v:shape>
          <o:OLEObject Type="Embed" ProgID="Equation.DSMT4" ShapeID="_x0000_i1025" DrawAspect="Content" ObjectID="_1784486711" r:id="rId8"/>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 w:name="ZEqnNum252541"/>
      <w:r>
        <w:instrText>(</w:instrText>
      </w:r>
      <w:fldSimple w:instr=" SEQ MTSec \c \* Arabic \* MERGEFORMAT ">
        <w:r w:rsidR="00DB1BD2">
          <w:rPr>
            <w:noProof/>
          </w:rPr>
          <w:instrText>1</w:instrText>
        </w:r>
      </w:fldSimple>
      <w:r>
        <w:instrText>-</w:instrText>
      </w:r>
      <w:fldSimple w:instr=" SEQ MTEqn \c \* Arabic \* MERGEFORMAT ">
        <w:r w:rsidR="00DB1BD2">
          <w:rPr>
            <w:noProof/>
          </w:rPr>
          <w:instrText>1</w:instrText>
        </w:r>
      </w:fldSimple>
      <w:r>
        <w:instrText>)</w:instrText>
      </w:r>
      <w:bookmarkEnd w:id="3"/>
      <w:r>
        <w:fldChar w:fldCharType="end"/>
      </w:r>
    </w:p>
    <w:p w14:paraId="64C216BE" w14:textId="7F142346" w:rsidR="00DA42EC" w:rsidRPr="00E14A50" w:rsidRDefault="00DA42EC" w:rsidP="00170F66">
      <w:pPr>
        <w:pStyle w:val="a8"/>
        <w:spacing w:line="240" w:lineRule="auto"/>
        <w:ind w:firstLine="420"/>
        <w:rPr>
          <w:sz w:val="21"/>
          <w:szCs w:val="21"/>
        </w:rPr>
      </w:pPr>
      <w:r w:rsidRPr="00E14A50">
        <w:rPr>
          <w:sz w:val="21"/>
          <w:szCs w:val="21"/>
        </w:rPr>
        <w:t xml:space="preserve">In the equation, </w:t>
      </w:r>
      <w:r w:rsidRPr="00E14A50">
        <w:rPr>
          <w:rStyle w:val="katex-mathml"/>
          <w:i/>
          <w:iCs/>
          <w:sz w:val="21"/>
          <w:szCs w:val="21"/>
        </w:rPr>
        <w:t>M</w:t>
      </w:r>
      <w:r w:rsidRPr="00E14A50">
        <w:rPr>
          <w:sz w:val="21"/>
          <w:szCs w:val="21"/>
        </w:rPr>
        <w:t xml:space="preserve"> represents the rate at which the human body stores energy through digestion and absorption. Although food typically has a certain temperature, the thermal energy associated with this temperature is negligible compared to the energy content of the food itself. Therefore, in this study, </w:t>
      </w:r>
      <w:r w:rsidRPr="00E14A50">
        <w:rPr>
          <w:rStyle w:val="katex-mathml"/>
          <w:i/>
          <w:iCs/>
          <w:sz w:val="21"/>
          <w:szCs w:val="21"/>
        </w:rPr>
        <w:t>M</w:t>
      </w:r>
      <w:r w:rsidRPr="00E14A50">
        <w:rPr>
          <w:sz w:val="21"/>
          <w:szCs w:val="21"/>
        </w:rPr>
        <w:t xml:space="preserve"> denotes the energy released through the digestion, and it is always a positive value. </w:t>
      </w:r>
      <w:r w:rsidRPr="00E14A50">
        <w:rPr>
          <w:rStyle w:val="mord"/>
          <w:i/>
          <w:iCs/>
          <w:sz w:val="21"/>
          <w:szCs w:val="21"/>
        </w:rPr>
        <w:t>W</w:t>
      </w:r>
      <w:r w:rsidRPr="00E14A50">
        <w:rPr>
          <w:sz w:val="21"/>
          <w:szCs w:val="21"/>
        </w:rPr>
        <w:t xml:space="preserve"> denotes the mechanical work output of </w:t>
      </w:r>
      <w:r w:rsidR="000C6118" w:rsidRPr="00E14A50">
        <w:rPr>
          <w:rFonts w:hint="eastAsia"/>
          <w:sz w:val="21"/>
          <w:szCs w:val="21"/>
        </w:rPr>
        <w:t>human</w:t>
      </w:r>
      <w:r w:rsidRPr="00E14A50">
        <w:rPr>
          <w:sz w:val="21"/>
          <w:szCs w:val="21"/>
        </w:rPr>
        <w:t xml:space="preserve"> body. When the body performs work on the</w:t>
      </w:r>
      <w:r w:rsidR="009B1185" w:rsidRPr="00E14A50">
        <w:rPr>
          <w:rFonts w:hint="eastAsia"/>
          <w:sz w:val="21"/>
          <w:szCs w:val="21"/>
        </w:rPr>
        <w:t xml:space="preserve"> </w:t>
      </w:r>
      <w:r w:rsidR="009B1185" w:rsidRPr="00E14A50">
        <w:rPr>
          <w:sz w:val="21"/>
          <w:szCs w:val="21"/>
        </w:rPr>
        <w:t>surroundings</w:t>
      </w:r>
      <w:r w:rsidRPr="00E14A50">
        <w:rPr>
          <w:sz w:val="21"/>
          <w:szCs w:val="21"/>
        </w:rPr>
        <w:t xml:space="preserve">, </w:t>
      </w:r>
      <w:r w:rsidRPr="00E14A50">
        <w:rPr>
          <w:rStyle w:val="katex-mathml"/>
          <w:i/>
          <w:iCs/>
          <w:sz w:val="21"/>
          <w:szCs w:val="21"/>
        </w:rPr>
        <w:t>W</w:t>
      </w:r>
      <w:r w:rsidRPr="00E14A50">
        <w:rPr>
          <w:sz w:val="21"/>
          <w:szCs w:val="21"/>
        </w:rPr>
        <w:t xml:space="preserve"> is positive; conversely, when </w:t>
      </w:r>
      <w:r w:rsidR="009B1185" w:rsidRPr="00E14A50">
        <w:rPr>
          <w:rFonts w:hint="eastAsia"/>
          <w:sz w:val="21"/>
          <w:szCs w:val="21"/>
        </w:rPr>
        <w:t>surroundings</w:t>
      </w:r>
      <w:r w:rsidRPr="00E14A50">
        <w:rPr>
          <w:sz w:val="21"/>
          <w:szCs w:val="21"/>
        </w:rPr>
        <w:t xml:space="preserve"> </w:t>
      </w:r>
      <w:r w:rsidR="009B1185" w:rsidRPr="00E14A50">
        <w:rPr>
          <w:rFonts w:hint="eastAsia"/>
          <w:sz w:val="21"/>
          <w:szCs w:val="21"/>
        </w:rPr>
        <w:t>are</w:t>
      </w:r>
      <w:r w:rsidRPr="00E14A50">
        <w:rPr>
          <w:sz w:val="21"/>
          <w:szCs w:val="21"/>
        </w:rPr>
        <w:t xml:space="preserve"> </w:t>
      </w:r>
      <w:r w:rsidR="009B1185" w:rsidRPr="00E14A50">
        <w:rPr>
          <w:rFonts w:hint="eastAsia"/>
          <w:sz w:val="21"/>
          <w:szCs w:val="21"/>
        </w:rPr>
        <w:t>acting</w:t>
      </w:r>
      <w:r w:rsidRPr="00E14A50">
        <w:rPr>
          <w:sz w:val="21"/>
          <w:szCs w:val="21"/>
        </w:rPr>
        <w:t xml:space="preserve"> on the body, </w:t>
      </w:r>
      <w:r w:rsidRPr="00E14A50">
        <w:rPr>
          <w:rStyle w:val="katex-mathml"/>
          <w:sz w:val="21"/>
          <w:szCs w:val="21"/>
        </w:rPr>
        <w:t>W</w:t>
      </w:r>
      <w:r w:rsidRPr="00E14A50">
        <w:rPr>
          <w:sz w:val="21"/>
          <w:szCs w:val="21"/>
        </w:rPr>
        <w:t xml:space="preserve"> is negative. </w:t>
      </w:r>
      <w:r w:rsidRPr="00E14A50">
        <w:rPr>
          <w:rStyle w:val="katex-mathml"/>
          <w:i/>
          <w:iCs/>
          <w:sz w:val="21"/>
          <w:szCs w:val="21"/>
        </w:rPr>
        <w:t>C</w:t>
      </w:r>
      <w:r w:rsidRPr="00E14A50">
        <w:rPr>
          <w:sz w:val="21"/>
          <w:szCs w:val="21"/>
        </w:rPr>
        <w:t xml:space="preserve"> represents convective heat exchange between the body and ambient environment. When the</w:t>
      </w:r>
      <w:r w:rsidR="009B1185" w:rsidRPr="00E14A50">
        <w:rPr>
          <w:rFonts w:hint="eastAsia"/>
          <w:sz w:val="21"/>
          <w:szCs w:val="21"/>
        </w:rPr>
        <w:t xml:space="preserve"> skin</w:t>
      </w:r>
      <w:r w:rsidRPr="00E14A50">
        <w:rPr>
          <w:sz w:val="21"/>
          <w:szCs w:val="21"/>
        </w:rPr>
        <w:t xml:space="preserve"> temperature is higher than ambient temperature, convective heat transfer from the body to the environment occurs, and </w:t>
      </w:r>
      <w:r w:rsidRPr="00E14A50">
        <w:rPr>
          <w:rStyle w:val="mord"/>
          <w:i/>
          <w:iCs/>
          <w:sz w:val="21"/>
          <w:szCs w:val="21"/>
        </w:rPr>
        <w:t>C</w:t>
      </w:r>
      <w:r w:rsidRPr="00E14A50">
        <w:rPr>
          <w:sz w:val="21"/>
          <w:szCs w:val="21"/>
        </w:rPr>
        <w:t xml:space="preserve"> is positive. Conversely, when the ambient temperature is higher, convective heat transfer from the environment to the body occurs, making </w:t>
      </w:r>
      <w:r w:rsidRPr="00E14A50">
        <w:rPr>
          <w:rStyle w:val="mord"/>
          <w:i/>
          <w:iCs/>
          <w:sz w:val="21"/>
          <w:szCs w:val="21"/>
        </w:rPr>
        <w:t>C</w:t>
      </w:r>
      <w:r w:rsidRPr="00E14A50">
        <w:rPr>
          <w:sz w:val="21"/>
          <w:szCs w:val="21"/>
        </w:rPr>
        <w:t xml:space="preserve"> negative. </w:t>
      </w:r>
      <w:r w:rsidRPr="00E14A50">
        <w:rPr>
          <w:rStyle w:val="katex-mathml"/>
          <w:i/>
          <w:iCs/>
          <w:sz w:val="21"/>
          <w:szCs w:val="21"/>
        </w:rPr>
        <w:t>R</w:t>
      </w:r>
      <w:r w:rsidRPr="00E14A50">
        <w:rPr>
          <w:sz w:val="21"/>
          <w:szCs w:val="21"/>
        </w:rPr>
        <w:t xml:space="preserve"> represents</w:t>
      </w:r>
      <w:r w:rsidR="002207BE" w:rsidRPr="00E14A50">
        <w:rPr>
          <w:rFonts w:hint="eastAsia"/>
          <w:sz w:val="21"/>
          <w:szCs w:val="21"/>
        </w:rPr>
        <w:t xml:space="preserve"> </w:t>
      </w:r>
      <w:r w:rsidRPr="00E14A50">
        <w:rPr>
          <w:sz w:val="21"/>
          <w:szCs w:val="21"/>
        </w:rPr>
        <w:t xml:space="preserve">radiative heat exchange between </w:t>
      </w:r>
      <w:r w:rsidR="002207BE" w:rsidRPr="00E14A50">
        <w:rPr>
          <w:rFonts w:hint="eastAsia"/>
          <w:sz w:val="21"/>
          <w:szCs w:val="21"/>
        </w:rPr>
        <w:t>human</w:t>
      </w:r>
      <w:r w:rsidRPr="00E14A50">
        <w:rPr>
          <w:sz w:val="21"/>
          <w:szCs w:val="21"/>
        </w:rPr>
        <w:t xml:space="preserve"> body and ambient environment, also dependent on temperature. When the body surface temperature is higher than the ambient temperature, heat is radiated to the environment, making </w:t>
      </w:r>
      <w:r w:rsidRPr="00E14A50">
        <w:rPr>
          <w:rStyle w:val="katex-mathml"/>
          <w:i/>
          <w:iCs/>
          <w:sz w:val="21"/>
          <w:szCs w:val="21"/>
        </w:rPr>
        <w:t>R</w:t>
      </w:r>
      <w:r w:rsidRPr="00E14A50">
        <w:rPr>
          <w:sz w:val="21"/>
          <w:szCs w:val="21"/>
        </w:rPr>
        <w:t xml:space="preserve"> positive. Conversely, when the ambient temperature is higher, the body absorbs radiative heat from the environment, and </w:t>
      </w:r>
      <w:r w:rsidRPr="00E14A50">
        <w:rPr>
          <w:rStyle w:val="katex-mathml"/>
          <w:i/>
          <w:iCs/>
          <w:sz w:val="21"/>
          <w:szCs w:val="21"/>
        </w:rPr>
        <w:t>R</w:t>
      </w:r>
      <w:r w:rsidRPr="00E14A50">
        <w:rPr>
          <w:sz w:val="21"/>
          <w:szCs w:val="21"/>
        </w:rPr>
        <w:t xml:space="preserve"> </w:t>
      </w:r>
      <w:r w:rsidR="002207BE" w:rsidRPr="00E14A50">
        <w:rPr>
          <w:rFonts w:hint="eastAsia"/>
          <w:sz w:val="21"/>
          <w:szCs w:val="21"/>
        </w:rPr>
        <w:t>becomes</w:t>
      </w:r>
      <w:r w:rsidRPr="00E14A50">
        <w:rPr>
          <w:sz w:val="21"/>
          <w:szCs w:val="21"/>
        </w:rPr>
        <w:t xml:space="preserve"> negative. </w:t>
      </w:r>
      <w:proofErr w:type="spellStart"/>
      <w:r w:rsidRPr="00E14A50">
        <w:rPr>
          <w:rStyle w:val="katex-mathml"/>
          <w:i/>
          <w:iCs/>
          <w:sz w:val="21"/>
          <w:szCs w:val="21"/>
        </w:rPr>
        <w:t>E</w:t>
      </w:r>
      <w:r w:rsidRPr="00E14A50">
        <w:rPr>
          <w:rStyle w:val="katex-mathml"/>
          <w:i/>
          <w:iCs/>
          <w:sz w:val="21"/>
          <w:szCs w:val="21"/>
          <w:vertAlign w:val="subscript"/>
        </w:rPr>
        <w:t>sk</w:t>
      </w:r>
      <w:proofErr w:type="spellEnd"/>
      <w:r w:rsidRPr="00E14A50">
        <w:rPr>
          <w:sz w:val="21"/>
          <w:szCs w:val="21"/>
        </w:rPr>
        <w:t xml:space="preserve"> denotes the heat loss from </w:t>
      </w:r>
      <w:r w:rsidR="0064019C" w:rsidRPr="00E14A50">
        <w:rPr>
          <w:rFonts w:hint="eastAsia"/>
          <w:sz w:val="21"/>
          <w:szCs w:val="21"/>
        </w:rPr>
        <w:t>skin</w:t>
      </w:r>
      <w:r w:rsidRPr="00E14A50">
        <w:rPr>
          <w:sz w:val="21"/>
          <w:szCs w:val="21"/>
        </w:rPr>
        <w:t xml:space="preserve"> through </w:t>
      </w:r>
      <w:r w:rsidR="0064019C" w:rsidRPr="00E14A50">
        <w:rPr>
          <w:rFonts w:hint="eastAsia"/>
          <w:sz w:val="21"/>
          <w:szCs w:val="21"/>
        </w:rPr>
        <w:t>sweat</w:t>
      </w:r>
      <w:r w:rsidRPr="00E14A50">
        <w:rPr>
          <w:sz w:val="21"/>
          <w:szCs w:val="21"/>
        </w:rPr>
        <w:t xml:space="preserve"> evaporation. </w:t>
      </w:r>
      <w:r w:rsidR="0064019C" w:rsidRPr="00E14A50">
        <w:rPr>
          <w:rFonts w:hint="eastAsia"/>
          <w:sz w:val="21"/>
          <w:szCs w:val="21"/>
        </w:rPr>
        <w:t>Human</w:t>
      </w:r>
      <w:r w:rsidRPr="00E14A50">
        <w:rPr>
          <w:sz w:val="21"/>
          <w:szCs w:val="21"/>
        </w:rPr>
        <w:t xml:space="preserve"> body also exchanges heat through the respiratory system during </w:t>
      </w:r>
      <w:r w:rsidR="0064019C" w:rsidRPr="00E14A50">
        <w:rPr>
          <w:rFonts w:hint="eastAsia"/>
          <w:sz w:val="21"/>
          <w:szCs w:val="21"/>
        </w:rPr>
        <w:t>air</w:t>
      </w:r>
      <w:r w:rsidRPr="00E14A50">
        <w:rPr>
          <w:sz w:val="21"/>
          <w:szCs w:val="21"/>
        </w:rPr>
        <w:t xml:space="preserve">. This process involves both convective heat transfer and evaporative heat loss, represented by </w:t>
      </w:r>
      <w:r w:rsidRPr="00E14A50">
        <w:rPr>
          <w:rStyle w:val="katex-mathml"/>
          <w:i/>
          <w:iCs/>
          <w:sz w:val="21"/>
          <w:szCs w:val="21"/>
        </w:rPr>
        <w:t>C</w:t>
      </w:r>
      <w:r w:rsidRPr="00E14A50">
        <w:rPr>
          <w:rStyle w:val="katex-mathml"/>
          <w:i/>
          <w:iCs/>
          <w:sz w:val="21"/>
          <w:szCs w:val="21"/>
          <w:vertAlign w:val="subscript"/>
        </w:rPr>
        <w:t>res</w:t>
      </w:r>
      <w:r w:rsidRPr="00E14A50">
        <w:rPr>
          <w:sz w:val="21"/>
          <w:szCs w:val="21"/>
        </w:rPr>
        <w:t xml:space="preserve"> and </w:t>
      </w:r>
      <w:r w:rsidRPr="00E14A50">
        <w:rPr>
          <w:rStyle w:val="katex-mathml"/>
          <w:i/>
          <w:iCs/>
          <w:sz w:val="21"/>
          <w:szCs w:val="21"/>
        </w:rPr>
        <w:t>E</w:t>
      </w:r>
      <w:r w:rsidRPr="00E14A50">
        <w:rPr>
          <w:rStyle w:val="katex-mathml"/>
          <w:i/>
          <w:iCs/>
          <w:sz w:val="21"/>
          <w:szCs w:val="21"/>
          <w:vertAlign w:val="subscript"/>
        </w:rPr>
        <w:t>res</w:t>
      </w:r>
      <w:r w:rsidRPr="00E14A50">
        <w:rPr>
          <w:sz w:val="21"/>
          <w:szCs w:val="21"/>
        </w:rPr>
        <w:t xml:space="preserve"> respectively, with the sign convention similar to the aforementioned terms. </w:t>
      </w:r>
      <w:r w:rsidRPr="00E14A50">
        <w:rPr>
          <w:rStyle w:val="mord"/>
          <w:i/>
          <w:iCs/>
          <w:sz w:val="21"/>
          <w:szCs w:val="21"/>
        </w:rPr>
        <w:t>S</w:t>
      </w:r>
      <w:r w:rsidRPr="00E14A50">
        <w:rPr>
          <w:sz w:val="21"/>
          <w:szCs w:val="21"/>
        </w:rPr>
        <w:t xml:space="preserve"> represents the actual heat storage within the body. If heat production exceeds heat loss, it indicates heat accumulation within the body, resulting in a rise in body temperature, and </w:t>
      </w:r>
      <w:r w:rsidRPr="00E14A50">
        <w:rPr>
          <w:rStyle w:val="mord"/>
          <w:i/>
          <w:iCs/>
          <w:sz w:val="21"/>
          <w:szCs w:val="21"/>
        </w:rPr>
        <w:t>S</w:t>
      </w:r>
      <w:r w:rsidRPr="00E14A50">
        <w:rPr>
          <w:sz w:val="21"/>
          <w:szCs w:val="21"/>
        </w:rPr>
        <w:t xml:space="preserve"> is positive. Conversely, if heat loss exceeds heat production, it indicates heat dissipation, resulting in a decrease in body temperature, and </w:t>
      </w:r>
      <w:r w:rsidRPr="00E14A50">
        <w:rPr>
          <w:rStyle w:val="katex-mathml"/>
          <w:i/>
          <w:iCs/>
          <w:sz w:val="21"/>
          <w:szCs w:val="21"/>
        </w:rPr>
        <w:t>S</w:t>
      </w:r>
      <w:r w:rsidRPr="00E14A50">
        <w:rPr>
          <w:sz w:val="21"/>
          <w:szCs w:val="21"/>
        </w:rPr>
        <w:t xml:space="preserve"> is negative. All terms are expressed in units of </w:t>
      </w:r>
      <w:r w:rsidRPr="00E14A50">
        <w:rPr>
          <w:rStyle w:val="mord"/>
          <w:sz w:val="21"/>
          <w:szCs w:val="21"/>
        </w:rPr>
        <w:t>W/m</w:t>
      </w:r>
      <w:r w:rsidRPr="00E14A50">
        <w:rPr>
          <w:rStyle w:val="mord"/>
          <w:sz w:val="21"/>
          <w:szCs w:val="21"/>
          <w:vertAlign w:val="superscript"/>
        </w:rPr>
        <w:t>2</w:t>
      </w:r>
      <w:r w:rsidRPr="00E14A50">
        <w:rPr>
          <w:sz w:val="21"/>
          <w:szCs w:val="21"/>
        </w:rPr>
        <w:t>.</w:t>
      </w:r>
    </w:p>
    <w:p w14:paraId="47564C00" w14:textId="77777777" w:rsidR="005E3697" w:rsidRPr="00E14A50" w:rsidRDefault="005E3697" w:rsidP="00170F66">
      <w:pPr>
        <w:pStyle w:val="a8"/>
        <w:spacing w:line="240" w:lineRule="auto"/>
        <w:ind w:firstLine="420"/>
        <w:rPr>
          <w:sz w:val="21"/>
          <w:szCs w:val="21"/>
        </w:rPr>
      </w:pPr>
    </w:p>
    <w:p w14:paraId="0A3F1B36" w14:textId="37FC4E6E" w:rsidR="005E3697" w:rsidRPr="00E14A50" w:rsidRDefault="005E3697" w:rsidP="00170F66">
      <w:pPr>
        <w:pStyle w:val="a8"/>
        <w:spacing w:line="240" w:lineRule="auto"/>
        <w:ind w:firstLineChars="0" w:firstLine="0"/>
        <w:rPr>
          <w:sz w:val="21"/>
          <w:szCs w:val="21"/>
        </w:rPr>
      </w:pPr>
      <w:r w:rsidRPr="00E14A50">
        <w:rPr>
          <w:sz w:val="21"/>
          <w:szCs w:val="21"/>
        </w:rPr>
        <w:t>Metabolism</w:t>
      </w:r>
      <w:bookmarkStart w:id="4" w:name="OLE_LINK5"/>
    </w:p>
    <w:p w14:paraId="76632D7C" w14:textId="61BAE2AE" w:rsidR="005E3697" w:rsidRPr="00E14A50" w:rsidRDefault="005E3697" w:rsidP="00170F66">
      <w:pPr>
        <w:pStyle w:val="a8"/>
        <w:spacing w:line="240" w:lineRule="auto"/>
        <w:ind w:firstLine="420"/>
        <w:rPr>
          <w:sz w:val="21"/>
          <w:szCs w:val="21"/>
        </w:rPr>
      </w:pPr>
      <w:r w:rsidRPr="00E14A50">
        <w:rPr>
          <w:sz w:val="21"/>
          <w:szCs w:val="21"/>
        </w:rPr>
        <w:t xml:space="preserve">Currently, the commonly used method for determining </w:t>
      </w:r>
      <w:bookmarkStart w:id="5" w:name="OLE_LINK7"/>
      <w:r w:rsidRPr="00E14A50">
        <w:rPr>
          <w:rFonts w:hint="eastAsia"/>
          <w:sz w:val="21"/>
          <w:szCs w:val="21"/>
        </w:rPr>
        <w:t>metabolism</w:t>
      </w:r>
      <w:r w:rsidRPr="00E14A50">
        <w:rPr>
          <w:sz w:val="21"/>
          <w:szCs w:val="21"/>
        </w:rPr>
        <w:t xml:space="preserve"> </w:t>
      </w:r>
      <w:bookmarkEnd w:id="5"/>
      <w:r w:rsidRPr="00E14A50">
        <w:rPr>
          <w:sz w:val="21"/>
          <w:szCs w:val="21"/>
        </w:rPr>
        <w:t>involves consulting</w:t>
      </w:r>
      <w:r w:rsidRPr="00E14A50">
        <w:rPr>
          <w:rFonts w:hint="eastAsia"/>
          <w:sz w:val="21"/>
          <w:szCs w:val="21"/>
        </w:rPr>
        <w:t xml:space="preserve"> the given</w:t>
      </w:r>
      <w:r w:rsidRPr="00E14A50">
        <w:rPr>
          <w:sz w:val="21"/>
          <w:szCs w:val="21"/>
        </w:rPr>
        <w:t xml:space="preserve"> tables. </w:t>
      </w:r>
      <w:r w:rsidRPr="00E14A50">
        <w:rPr>
          <w:rFonts w:hint="eastAsia"/>
          <w:sz w:val="21"/>
          <w:szCs w:val="21"/>
        </w:rPr>
        <w:t>Metabolism</w:t>
      </w:r>
      <w:r w:rsidRPr="00E14A50">
        <w:rPr>
          <w:sz w:val="21"/>
          <w:szCs w:val="21"/>
        </w:rPr>
        <w:t xml:space="preserve"> in these tables were derived by previous researchers using </w:t>
      </w:r>
      <w:r w:rsidR="00527C91" w:rsidRPr="00E14A50">
        <w:rPr>
          <w:rFonts w:hint="eastAsia"/>
          <w:sz w:val="21"/>
          <w:szCs w:val="21"/>
        </w:rPr>
        <w:t>statistic</w:t>
      </w:r>
      <w:r w:rsidRPr="00E14A50">
        <w:rPr>
          <w:sz w:val="21"/>
          <w:szCs w:val="21"/>
        </w:rPr>
        <w:t xml:space="preserve"> methods</w:t>
      </w:r>
      <w:r w:rsidR="00527C91" w:rsidRPr="00E14A50">
        <w:rPr>
          <w:rFonts w:hint="eastAsia"/>
          <w:sz w:val="21"/>
          <w:szCs w:val="21"/>
        </w:rPr>
        <w:t xml:space="preserve">. They were </w:t>
      </w:r>
      <w:r w:rsidRPr="00E14A50">
        <w:rPr>
          <w:sz w:val="21"/>
          <w:szCs w:val="21"/>
        </w:rPr>
        <w:t xml:space="preserve">based on specific conditions in various work </w:t>
      </w:r>
      <w:r w:rsidR="002F0D9F" w:rsidRPr="00E14A50">
        <w:rPr>
          <w:rFonts w:hint="eastAsia"/>
          <w:sz w:val="21"/>
          <w:szCs w:val="21"/>
        </w:rPr>
        <w:t>environment</w:t>
      </w:r>
      <w:r w:rsidRPr="00E14A50">
        <w:rPr>
          <w:sz w:val="21"/>
          <w:szCs w:val="21"/>
        </w:rPr>
        <w:t xml:space="preserve">, with variables such as body weight and </w:t>
      </w:r>
      <w:r w:rsidR="002F0D9F" w:rsidRPr="00E14A50">
        <w:rPr>
          <w:rFonts w:hint="eastAsia"/>
          <w:sz w:val="21"/>
          <w:szCs w:val="21"/>
        </w:rPr>
        <w:t xml:space="preserve">moving </w:t>
      </w:r>
      <w:r w:rsidRPr="00E14A50">
        <w:rPr>
          <w:sz w:val="21"/>
          <w:szCs w:val="21"/>
        </w:rPr>
        <w:t>speed. This method primarily targets low to moderate intensity physical activities in thermal environments, with many activities occurring in work settings</w:t>
      </w:r>
      <w:r w:rsidR="007976B3" w:rsidRPr="00E14A50">
        <w:rPr>
          <w:rFonts w:hint="eastAsia"/>
          <w:sz w:val="21"/>
          <w:szCs w:val="21"/>
        </w:rPr>
        <w:t xml:space="preserve"> instead of sports race</w:t>
      </w:r>
      <w:r w:rsidRPr="00E14A50">
        <w:rPr>
          <w:sz w:val="21"/>
          <w:szCs w:val="21"/>
        </w:rPr>
        <w:t>.</w:t>
      </w:r>
    </w:p>
    <w:p w14:paraId="0EF3AF15" w14:textId="77777777" w:rsidR="00F90250" w:rsidRPr="00E14A50" w:rsidRDefault="00F90250" w:rsidP="00170F66">
      <w:pPr>
        <w:pStyle w:val="a8"/>
        <w:spacing w:line="240" w:lineRule="auto"/>
        <w:ind w:firstLine="420"/>
        <w:rPr>
          <w:sz w:val="21"/>
          <w:szCs w:val="21"/>
        </w:rPr>
      </w:pPr>
    </w:p>
    <w:p w14:paraId="2D601C43" w14:textId="77777777" w:rsidR="00F90250" w:rsidRDefault="00F90250" w:rsidP="00170F66">
      <w:pPr>
        <w:pStyle w:val="a8"/>
        <w:spacing w:line="240" w:lineRule="auto"/>
        <w:ind w:firstLine="420"/>
        <w:rPr>
          <w:sz w:val="21"/>
          <w:szCs w:val="21"/>
        </w:rPr>
      </w:pPr>
    </w:p>
    <w:p w14:paraId="1BF4C9A6" w14:textId="77777777" w:rsidR="00E14A50" w:rsidRPr="00E14A50" w:rsidRDefault="00E14A50" w:rsidP="00170F66">
      <w:pPr>
        <w:pStyle w:val="a8"/>
        <w:spacing w:line="240" w:lineRule="auto"/>
        <w:ind w:firstLine="420"/>
        <w:rPr>
          <w:sz w:val="21"/>
          <w:szCs w:val="21"/>
        </w:rPr>
      </w:pPr>
    </w:p>
    <w:bookmarkEnd w:id="4"/>
    <w:p w14:paraId="626B149F" w14:textId="77777777" w:rsidR="001F2F8B" w:rsidRPr="00E14A50" w:rsidRDefault="001F2F8B" w:rsidP="001F2F8B">
      <w:pPr>
        <w:pStyle w:val="a8"/>
        <w:spacing w:line="240" w:lineRule="auto"/>
        <w:ind w:firstLineChars="0" w:firstLine="0"/>
        <w:rPr>
          <w:sz w:val="21"/>
          <w:szCs w:val="21"/>
        </w:rPr>
      </w:pPr>
      <w:r w:rsidRPr="00E14A50">
        <w:rPr>
          <w:sz w:val="21"/>
          <w:szCs w:val="21"/>
        </w:rPr>
        <w:lastRenderedPageBreak/>
        <w:t>Work Output</w:t>
      </w:r>
    </w:p>
    <w:p w14:paraId="09EE8477" w14:textId="7AAB6819" w:rsidR="00F90250" w:rsidRPr="00E14A50" w:rsidRDefault="00F90250" w:rsidP="00170F66">
      <w:pPr>
        <w:pStyle w:val="a8"/>
        <w:spacing w:line="240" w:lineRule="auto"/>
        <w:ind w:firstLine="420"/>
        <w:rPr>
          <w:sz w:val="21"/>
          <w:szCs w:val="21"/>
        </w:rPr>
      </w:pPr>
      <w:r w:rsidRPr="00E14A50">
        <w:rPr>
          <w:sz w:val="21"/>
          <w:szCs w:val="21"/>
        </w:rPr>
        <w:t>When human body performs external mechanical work, its efficiency is relatively low</w:t>
      </w:r>
      <w:r w:rsidRPr="00E14A50">
        <w:rPr>
          <w:color w:val="FF0000"/>
          <w:sz w:val="21"/>
          <w:szCs w:val="21"/>
        </w:rPr>
        <w:fldChar w:fldCharType="begin"/>
      </w:r>
      <w:r w:rsidR="00E81938">
        <w:rPr>
          <w:color w:val="FF0000"/>
          <w:sz w:val="21"/>
          <w:szCs w:val="21"/>
        </w:rPr>
        <w:instrText xml:space="preserve"> ADDIN NE.Ref.{85B10562-7249-4F74-B5B5-5BC54C50B59A}</w:instrText>
      </w:r>
      <w:r w:rsidRPr="00E14A50">
        <w:rPr>
          <w:color w:val="FF0000"/>
          <w:sz w:val="21"/>
          <w:szCs w:val="21"/>
        </w:rPr>
        <w:fldChar w:fldCharType="separate"/>
      </w:r>
      <w:r w:rsidR="00E81938">
        <w:rPr>
          <w:color w:val="000000"/>
          <w:kern w:val="0"/>
        </w:rPr>
        <w:t>(Bangsbo 2001)</w:t>
      </w:r>
      <w:r w:rsidRPr="00E14A50">
        <w:rPr>
          <w:color w:val="FF0000"/>
          <w:sz w:val="21"/>
          <w:szCs w:val="21"/>
        </w:rPr>
        <w:fldChar w:fldCharType="end"/>
      </w:r>
      <w:r w:rsidRPr="00E14A50">
        <w:rPr>
          <w:sz w:val="21"/>
          <w:szCs w:val="21"/>
        </w:rPr>
        <w:t xml:space="preserve">, typically not exceeding 20% of </w:t>
      </w:r>
      <w:r w:rsidRPr="00E14A50">
        <w:rPr>
          <w:rFonts w:hint="eastAsia"/>
          <w:sz w:val="21"/>
          <w:szCs w:val="21"/>
        </w:rPr>
        <w:t>metabolism</w:t>
      </w:r>
      <w:r w:rsidRPr="00E14A50">
        <w:rPr>
          <w:sz w:val="21"/>
          <w:szCs w:val="21"/>
        </w:rPr>
        <w:t xml:space="preserve"> during prolonged exercise. Therefore, to simplify calculations, the efficiency of external work can be considered negligible when parameterizing the balance equation.</w:t>
      </w:r>
    </w:p>
    <w:p w14:paraId="3B996491" w14:textId="77777777" w:rsidR="00F90250" w:rsidRPr="00E14A50" w:rsidRDefault="00F90250" w:rsidP="00170F66">
      <w:pPr>
        <w:pStyle w:val="a8"/>
        <w:spacing w:line="240" w:lineRule="auto"/>
        <w:ind w:firstLine="420"/>
        <w:rPr>
          <w:sz w:val="21"/>
          <w:szCs w:val="21"/>
        </w:rPr>
      </w:pPr>
    </w:p>
    <w:p w14:paraId="27D2AFD6" w14:textId="03BEA548" w:rsidR="00F90250" w:rsidRPr="00E14A50" w:rsidRDefault="00F90250" w:rsidP="00170F66">
      <w:pPr>
        <w:pStyle w:val="a8"/>
        <w:spacing w:line="240" w:lineRule="auto"/>
        <w:ind w:firstLineChars="0" w:firstLine="0"/>
        <w:rPr>
          <w:sz w:val="21"/>
          <w:szCs w:val="21"/>
        </w:rPr>
      </w:pPr>
      <w:r w:rsidRPr="00E14A50">
        <w:rPr>
          <w:sz w:val="21"/>
          <w:szCs w:val="21"/>
        </w:rPr>
        <w:t>Convection</w:t>
      </w:r>
    </w:p>
    <w:p w14:paraId="0105DE01" w14:textId="34F08FBB" w:rsidR="00F90250" w:rsidRPr="00E14A50" w:rsidRDefault="00F90250" w:rsidP="00170F66">
      <w:pPr>
        <w:pStyle w:val="a8"/>
        <w:spacing w:line="240" w:lineRule="auto"/>
        <w:ind w:firstLine="420"/>
        <w:rPr>
          <w:sz w:val="21"/>
          <w:szCs w:val="21"/>
        </w:rPr>
      </w:pPr>
      <w:r w:rsidRPr="00E14A50">
        <w:rPr>
          <w:sz w:val="21"/>
          <w:szCs w:val="21"/>
        </w:rPr>
        <w:t xml:space="preserve">Convective heat exchange between human body and </w:t>
      </w:r>
      <w:r w:rsidRPr="00E14A50">
        <w:rPr>
          <w:rFonts w:hint="eastAsia"/>
          <w:sz w:val="21"/>
          <w:szCs w:val="21"/>
        </w:rPr>
        <w:t>environment</w:t>
      </w:r>
      <w:r w:rsidRPr="00E14A50">
        <w:rPr>
          <w:sz w:val="21"/>
          <w:szCs w:val="21"/>
        </w:rPr>
        <w:t xml:space="preserve"> is facilitated by the movement of air. However, parameterizing this exchange in practical applications is challenging. The primary reasons are the continuously changing conditions of the </w:t>
      </w:r>
      <w:r w:rsidRPr="00E14A50">
        <w:rPr>
          <w:rFonts w:hint="eastAsia"/>
          <w:sz w:val="21"/>
          <w:szCs w:val="21"/>
        </w:rPr>
        <w:t>skin</w:t>
      </w:r>
      <w:r w:rsidRPr="00E14A50">
        <w:rPr>
          <w:sz w:val="21"/>
          <w:szCs w:val="21"/>
        </w:rPr>
        <w:t xml:space="preserve"> with varying activity states</w:t>
      </w:r>
      <w:r w:rsidRPr="00E14A50">
        <w:rPr>
          <w:rFonts w:hint="eastAsia"/>
          <w:sz w:val="21"/>
          <w:szCs w:val="21"/>
        </w:rPr>
        <w:t>,</w:t>
      </w:r>
      <w:r w:rsidRPr="00E14A50">
        <w:rPr>
          <w:sz w:val="21"/>
          <w:szCs w:val="21"/>
        </w:rPr>
        <w:t xml:space="preserve"> and </w:t>
      </w:r>
      <w:r w:rsidR="0051753B" w:rsidRPr="00E14A50">
        <w:rPr>
          <w:rFonts w:hint="eastAsia"/>
          <w:sz w:val="21"/>
          <w:szCs w:val="21"/>
        </w:rPr>
        <w:t>it is</w:t>
      </w:r>
      <w:r w:rsidRPr="00E14A50">
        <w:rPr>
          <w:sz w:val="21"/>
          <w:szCs w:val="21"/>
        </w:rPr>
        <w:t xml:space="preserve"> difficult in accurately describing the temperature and flow fields near the </w:t>
      </w:r>
      <w:r w:rsidR="0058658C" w:rsidRPr="00E14A50">
        <w:rPr>
          <w:rFonts w:hint="eastAsia"/>
          <w:sz w:val="21"/>
          <w:szCs w:val="21"/>
        </w:rPr>
        <w:t>skin</w:t>
      </w:r>
      <w:r w:rsidRPr="00E14A50">
        <w:rPr>
          <w:sz w:val="21"/>
          <w:szCs w:val="21"/>
        </w:rPr>
        <w:t xml:space="preserve"> mathematically. Therefore, </w:t>
      </w:r>
      <w:r w:rsidR="0058658C" w:rsidRPr="00E14A50">
        <w:rPr>
          <w:rFonts w:hint="eastAsia"/>
          <w:sz w:val="21"/>
          <w:szCs w:val="21"/>
        </w:rPr>
        <w:t>we</w:t>
      </w:r>
      <w:r w:rsidRPr="00E14A50">
        <w:rPr>
          <w:sz w:val="21"/>
          <w:szCs w:val="21"/>
        </w:rPr>
        <w:t xml:space="preserve"> adop</w:t>
      </w:r>
      <w:r w:rsidR="0058658C" w:rsidRPr="00E14A50">
        <w:rPr>
          <w:rFonts w:hint="eastAsia"/>
          <w:sz w:val="21"/>
          <w:szCs w:val="21"/>
        </w:rPr>
        <w:t>t</w:t>
      </w:r>
      <w:r w:rsidRPr="00E14A50">
        <w:rPr>
          <w:sz w:val="21"/>
          <w:szCs w:val="21"/>
        </w:rPr>
        <w:t xml:space="preserve"> the most widely used method for parameterizing convect</w:t>
      </w:r>
      <w:r w:rsidR="00B610F8" w:rsidRPr="00E14A50">
        <w:rPr>
          <w:rFonts w:hint="eastAsia"/>
          <w:sz w:val="21"/>
          <w:szCs w:val="21"/>
        </w:rPr>
        <w:t>ion</w:t>
      </w:r>
      <w:r w:rsidR="00B610F8" w:rsidRPr="00E14A50">
        <w:rPr>
          <w:sz w:val="21"/>
          <w:szCs w:val="21"/>
        </w:rPr>
        <w:fldChar w:fldCharType="begin"/>
      </w:r>
      <w:r w:rsidR="00E81938">
        <w:rPr>
          <w:sz w:val="21"/>
          <w:szCs w:val="21"/>
        </w:rPr>
        <w:instrText xml:space="preserve"> ADDIN NE.Ref.{FCE1ABAB-489A-43AE-93B3-DEBFFE6DBE6B}</w:instrText>
      </w:r>
      <w:r w:rsidR="00B610F8" w:rsidRPr="00E14A50">
        <w:rPr>
          <w:sz w:val="21"/>
          <w:szCs w:val="21"/>
        </w:rPr>
        <w:fldChar w:fldCharType="separate"/>
      </w:r>
      <w:r w:rsidR="00E81938">
        <w:rPr>
          <w:color w:val="000000"/>
          <w:kern w:val="0"/>
        </w:rPr>
        <w:t>(Winslow 1939)</w:t>
      </w:r>
      <w:r w:rsidR="00B610F8" w:rsidRPr="00E14A50">
        <w:rPr>
          <w:sz w:val="21"/>
          <w:szCs w:val="21"/>
        </w:rPr>
        <w:fldChar w:fldCharType="end"/>
      </w:r>
      <w:r w:rsidR="00B610F8" w:rsidRPr="00E14A50">
        <w:rPr>
          <w:rFonts w:hint="eastAsia"/>
          <w:sz w:val="21"/>
          <w:szCs w:val="21"/>
        </w:rPr>
        <w:t>.</w:t>
      </w:r>
    </w:p>
    <w:p w14:paraId="11C4D2BD" w14:textId="64281E88" w:rsidR="005F0ACB" w:rsidRPr="00E14A50" w:rsidRDefault="005F0ACB" w:rsidP="00170F66">
      <w:pPr>
        <w:pStyle w:val="MTDisplayEquation"/>
        <w:spacing w:line="240" w:lineRule="auto"/>
        <w:rPr>
          <w:sz w:val="21"/>
          <w:szCs w:val="21"/>
        </w:rPr>
      </w:pPr>
      <w:r w:rsidRPr="00E14A50">
        <w:rPr>
          <w:sz w:val="21"/>
          <w:szCs w:val="21"/>
        </w:rPr>
        <w:tab/>
      </w:r>
      <w:r w:rsidR="00E55B3D" w:rsidRPr="00E14A50">
        <w:rPr>
          <w:position w:val="-10"/>
          <w:sz w:val="21"/>
          <w:szCs w:val="21"/>
        </w:rPr>
        <w:object w:dxaOrig="1500" w:dyaOrig="300" w14:anchorId="49EEC786">
          <v:shape id="_x0000_i1026" type="#_x0000_t75" style="width:75.35pt;height:15pt" o:ole="">
            <v:imagedata r:id="rId9" o:title=""/>
          </v:shape>
          <o:OLEObject Type="Embed" ProgID="Equation.DSMT4" ShapeID="_x0000_i1026" DrawAspect="Content" ObjectID="_1784486712" r:id="rId1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end"/>
      </w:r>
    </w:p>
    <w:p w14:paraId="27AAECB3" w14:textId="7A6CE401" w:rsidR="0092357D" w:rsidRPr="00E14A50" w:rsidRDefault="0092357D" w:rsidP="00170F66">
      <w:pPr>
        <w:pStyle w:val="a8"/>
        <w:spacing w:line="240" w:lineRule="auto"/>
        <w:ind w:firstLineChars="0" w:firstLine="0"/>
        <w:rPr>
          <w:sz w:val="21"/>
          <w:szCs w:val="21"/>
        </w:rPr>
      </w:pPr>
      <w:r w:rsidRPr="00E14A50">
        <w:rPr>
          <w:sz w:val="21"/>
          <w:szCs w:val="21"/>
        </w:rPr>
        <w:t xml:space="preserve">In the equation, </w:t>
      </w:r>
      <w:proofErr w:type="spellStart"/>
      <w:r w:rsidRPr="00E14A50">
        <w:rPr>
          <w:rFonts w:hint="eastAsia"/>
          <w:i/>
          <w:iCs/>
          <w:sz w:val="21"/>
          <w:szCs w:val="21"/>
        </w:rPr>
        <w:t>f</w:t>
      </w:r>
      <w:r w:rsidRPr="00E14A50">
        <w:rPr>
          <w:rFonts w:hint="eastAsia"/>
          <w:i/>
          <w:iCs/>
          <w:sz w:val="21"/>
          <w:szCs w:val="21"/>
          <w:vertAlign w:val="subscript"/>
        </w:rPr>
        <w:t>cl</w:t>
      </w:r>
      <w:proofErr w:type="spellEnd"/>
      <w:r w:rsidRPr="00E14A50">
        <w:rPr>
          <w:i/>
          <w:iCs/>
          <w:sz w:val="21"/>
          <w:szCs w:val="21"/>
        </w:rPr>
        <w:t xml:space="preserve"> </w:t>
      </w:r>
      <w:r w:rsidRPr="00E14A50">
        <w:rPr>
          <w:sz w:val="21"/>
          <w:szCs w:val="21"/>
        </w:rPr>
        <w:t xml:space="preserve">represents clothing area factor; </w:t>
      </w:r>
      <w:proofErr w:type="spellStart"/>
      <w:r w:rsidRPr="00E14A50">
        <w:rPr>
          <w:rFonts w:hint="eastAsia"/>
          <w:i/>
          <w:iCs/>
          <w:sz w:val="21"/>
          <w:szCs w:val="21"/>
        </w:rPr>
        <w:t>h</w:t>
      </w:r>
      <w:r w:rsidRPr="00E14A50">
        <w:rPr>
          <w:rFonts w:hint="eastAsia"/>
          <w:i/>
          <w:iCs/>
          <w:sz w:val="21"/>
          <w:szCs w:val="21"/>
          <w:vertAlign w:val="subscript"/>
        </w:rPr>
        <w:t>c</w:t>
      </w:r>
      <w:proofErr w:type="spellEnd"/>
      <w:r w:rsidRPr="00E14A50">
        <w:rPr>
          <w:sz w:val="21"/>
          <w:szCs w:val="21"/>
        </w:rPr>
        <w:t xml:space="preserve"> is the convec</w:t>
      </w:r>
      <w:r w:rsidRPr="00E14A50">
        <w:rPr>
          <w:rFonts w:hint="eastAsia"/>
          <w:sz w:val="21"/>
          <w:szCs w:val="21"/>
        </w:rPr>
        <w:t>tion</w:t>
      </w:r>
      <w:r w:rsidRPr="00E14A50">
        <w:rPr>
          <w:sz w:val="21"/>
          <w:szCs w:val="21"/>
        </w:rPr>
        <w:t xml:space="preserve"> heat transfer coefficient, measured in W/(m</w:t>
      </w:r>
      <w:r w:rsidRPr="00E14A50">
        <w:rPr>
          <w:rFonts w:hint="eastAsia"/>
          <w:sz w:val="21"/>
          <w:szCs w:val="21"/>
          <w:vertAlign w:val="superscript"/>
        </w:rPr>
        <w:t>2</w:t>
      </w:r>
      <w:r w:rsidRPr="00E14A50">
        <w:rPr>
          <w:rFonts w:ascii="Helvetica" w:hAnsi="Helvetica" w:cs="Helvetica"/>
          <w:spacing w:val="8"/>
          <w:sz w:val="21"/>
          <w:szCs w:val="21"/>
        </w:rPr>
        <w:t>·</w:t>
      </w:r>
      <w:r w:rsidRPr="00E14A50">
        <w:rPr>
          <w:kern w:val="0"/>
          <w:sz w:val="21"/>
          <w:szCs w:val="21"/>
        </w:rPr>
        <w:t>℃</w:t>
      </w:r>
      <w:r w:rsidRPr="00E14A50">
        <w:rPr>
          <w:sz w:val="21"/>
          <w:szCs w:val="21"/>
        </w:rPr>
        <w:t>)</w:t>
      </w:r>
      <w:r w:rsidRPr="00E14A50">
        <w:rPr>
          <w:rFonts w:hint="eastAsia"/>
          <w:sz w:val="21"/>
          <w:szCs w:val="21"/>
        </w:rPr>
        <w:t xml:space="preserve">. </w:t>
      </w:r>
      <w:proofErr w:type="spellStart"/>
      <w:r w:rsidRPr="00E14A50">
        <w:rPr>
          <w:rFonts w:hint="eastAsia"/>
          <w:i/>
          <w:iCs/>
          <w:sz w:val="21"/>
          <w:szCs w:val="21"/>
        </w:rPr>
        <w:t>T</w:t>
      </w:r>
      <w:r w:rsidRPr="00E14A50">
        <w:rPr>
          <w:rFonts w:hint="eastAsia"/>
          <w:i/>
          <w:iCs/>
          <w:sz w:val="21"/>
          <w:szCs w:val="21"/>
          <w:vertAlign w:val="subscript"/>
        </w:rPr>
        <w:t>cl</w:t>
      </w:r>
      <w:proofErr w:type="spellEnd"/>
      <w:r w:rsidRPr="00E14A50">
        <w:rPr>
          <w:rFonts w:hint="eastAsia"/>
          <w:sz w:val="21"/>
          <w:szCs w:val="21"/>
        </w:rPr>
        <w:t xml:space="preserve"> </w:t>
      </w:r>
      <w:r w:rsidRPr="00E14A50">
        <w:rPr>
          <w:sz w:val="21"/>
          <w:szCs w:val="21"/>
        </w:rPr>
        <w:t xml:space="preserve">is the clothing surface temperature in </w:t>
      </w:r>
      <w:r w:rsidRPr="00E14A50">
        <w:rPr>
          <w:kern w:val="0"/>
          <w:sz w:val="21"/>
          <w:szCs w:val="21"/>
        </w:rPr>
        <w:t>℃</w:t>
      </w:r>
      <w:r w:rsidRPr="00E14A50">
        <w:rPr>
          <w:sz w:val="21"/>
          <w:szCs w:val="21"/>
        </w:rPr>
        <w:t>;</w:t>
      </w:r>
      <w:r w:rsidRPr="00E14A50">
        <w:rPr>
          <w:i/>
          <w:iCs/>
          <w:sz w:val="21"/>
          <w:szCs w:val="21"/>
        </w:rPr>
        <w:t xml:space="preserve"> T</w:t>
      </w:r>
      <w:r w:rsidRPr="00E14A50">
        <w:rPr>
          <w:rFonts w:hint="eastAsia"/>
          <w:i/>
          <w:iCs/>
          <w:sz w:val="21"/>
          <w:szCs w:val="21"/>
          <w:vertAlign w:val="subscript"/>
        </w:rPr>
        <w:t>a</w:t>
      </w:r>
      <w:r w:rsidRPr="00E14A50">
        <w:rPr>
          <w:i/>
          <w:iCs/>
          <w:sz w:val="21"/>
          <w:szCs w:val="21"/>
        </w:rPr>
        <w:t xml:space="preserve"> </w:t>
      </w:r>
      <w:r w:rsidRPr="00E14A50">
        <w:rPr>
          <w:sz w:val="21"/>
          <w:szCs w:val="21"/>
        </w:rPr>
        <w:t xml:space="preserve">is the ambient temperature in </w:t>
      </w:r>
      <w:r w:rsidRPr="00E14A50">
        <w:rPr>
          <w:kern w:val="0"/>
          <w:sz w:val="21"/>
          <w:szCs w:val="21"/>
        </w:rPr>
        <w:t>℃</w:t>
      </w:r>
      <w:r w:rsidRPr="00E14A50">
        <w:rPr>
          <w:sz w:val="21"/>
          <w:szCs w:val="21"/>
        </w:rPr>
        <w:t>.</w:t>
      </w:r>
    </w:p>
    <w:p w14:paraId="7FB404CA" w14:textId="6EA3A770" w:rsidR="00035FCB" w:rsidRPr="00E14A50" w:rsidRDefault="00035FCB" w:rsidP="00170F66">
      <w:pPr>
        <w:pStyle w:val="a8"/>
        <w:spacing w:line="240" w:lineRule="auto"/>
        <w:ind w:firstLine="420"/>
        <w:rPr>
          <w:sz w:val="21"/>
          <w:szCs w:val="21"/>
        </w:rPr>
      </w:pPr>
      <w:bookmarkStart w:id="6" w:name="OLE_LINK15"/>
      <w:r w:rsidRPr="00E14A50">
        <w:rPr>
          <w:sz w:val="21"/>
          <w:szCs w:val="21"/>
        </w:rPr>
        <w:t>Convecti</w:t>
      </w:r>
      <w:r w:rsidRPr="00E14A50">
        <w:rPr>
          <w:rFonts w:hint="eastAsia"/>
          <w:sz w:val="21"/>
          <w:szCs w:val="21"/>
        </w:rPr>
        <w:t>on</w:t>
      </w:r>
      <w:r w:rsidRPr="00E14A50">
        <w:rPr>
          <w:sz w:val="21"/>
          <w:szCs w:val="21"/>
        </w:rPr>
        <w:t xml:space="preserve"> between human body and environment comprises natural convection and forced convection. Natural convection occurs when air </w:t>
      </w:r>
      <w:r w:rsidR="003475AC" w:rsidRPr="00E14A50">
        <w:rPr>
          <w:kern w:val="0"/>
          <w:sz w:val="21"/>
          <w:szCs w:val="21"/>
        </w:rPr>
        <w:t>thermal properties</w:t>
      </w:r>
      <w:r w:rsidR="003475AC" w:rsidRPr="00E14A50">
        <w:rPr>
          <w:rFonts w:hint="eastAsia"/>
          <w:kern w:val="0"/>
          <w:sz w:val="21"/>
          <w:szCs w:val="21"/>
        </w:rPr>
        <w:t xml:space="preserve"> change</w:t>
      </w:r>
      <w:r w:rsidRPr="00E14A50">
        <w:rPr>
          <w:sz w:val="21"/>
          <w:szCs w:val="21"/>
        </w:rPr>
        <w:t>, resulting in heat transfer between body and the surrounding air. This is typically observed when the body is stationary and the surrounding air is still. Forced convection, in contrast, is driven by external forces, enhancing heat exchange with</w:t>
      </w:r>
      <w:r w:rsidR="00AE0C77" w:rsidRPr="00E14A50">
        <w:rPr>
          <w:rFonts w:hint="eastAsia"/>
          <w:sz w:val="21"/>
          <w:szCs w:val="21"/>
        </w:rPr>
        <w:t xml:space="preserve"> the</w:t>
      </w:r>
      <w:r w:rsidRPr="00E14A50">
        <w:rPr>
          <w:sz w:val="21"/>
          <w:szCs w:val="21"/>
        </w:rPr>
        <w:t xml:space="preserve"> body. In the atmosphere, differences in </w:t>
      </w:r>
      <w:r w:rsidR="00AE0C77" w:rsidRPr="00E14A50">
        <w:rPr>
          <w:rFonts w:hint="eastAsia"/>
          <w:sz w:val="21"/>
          <w:szCs w:val="21"/>
        </w:rPr>
        <w:t>g</w:t>
      </w:r>
      <w:r w:rsidR="00AE0C77" w:rsidRPr="00E14A50">
        <w:rPr>
          <w:sz w:val="21"/>
          <w:szCs w:val="21"/>
        </w:rPr>
        <w:t>eopotential height</w:t>
      </w:r>
      <w:r w:rsidRPr="00E14A50">
        <w:rPr>
          <w:sz w:val="21"/>
          <w:szCs w:val="21"/>
        </w:rPr>
        <w:t xml:space="preserve"> can serve as a driving force. </w:t>
      </w:r>
      <w:r w:rsidR="00AE0C77" w:rsidRPr="00E14A50">
        <w:rPr>
          <w:rFonts w:hint="eastAsia"/>
          <w:sz w:val="21"/>
          <w:szCs w:val="21"/>
        </w:rPr>
        <w:t>D</w:t>
      </w:r>
      <w:r w:rsidRPr="00E14A50">
        <w:rPr>
          <w:sz w:val="21"/>
          <w:szCs w:val="21"/>
        </w:rPr>
        <w:t>uring physical activities such as running, the convective heat exchange between the body and environment can be considered as forced convection. The convect</w:t>
      </w:r>
      <w:r w:rsidR="00483BB5" w:rsidRPr="00E14A50">
        <w:rPr>
          <w:rFonts w:hint="eastAsia"/>
          <w:sz w:val="21"/>
          <w:szCs w:val="21"/>
        </w:rPr>
        <w:t>ion</w:t>
      </w:r>
      <w:r w:rsidRPr="00E14A50">
        <w:rPr>
          <w:sz w:val="21"/>
          <w:szCs w:val="21"/>
        </w:rPr>
        <w:t xml:space="preserve"> heat transfer coefficient (</w:t>
      </w:r>
      <w:proofErr w:type="spellStart"/>
      <w:r w:rsidRPr="00E14A50">
        <w:rPr>
          <w:rStyle w:val="mord"/>
          <w:i/>
          <w:iCs/>
          <w:sz w:val="21"/>
          <w:szCs w:val="21"/>
        </w:rPr>
        <w:t>h</w:t>
      </w:r>
      <w:r w:rsidRPr="00E14A50">
        <w:rPr>
          <w:rStyle w:val="mord"/>
          <w:i/>
          <w:iCs/>
          <w:sz w:val="21"/>
          <w:szCs w:val="21"/>
          <w:vertAlign w:val="subscript"/>
        </w:rPr>
        <w:t>c</w:t>
      </w:r>
      <w:proofErr w:type="spellEnd"/>
      <w:r w:rsidRPr="00E14A50">
        <w:rPr>
          <w:rStyle w:val="vlist-s"/>
          <w:sz w:val="21"/>
          <w:szCs w:val="21"/>
        </w:rPr>
        <w:t>​</w:t>
      </w:r>
      <w:r w:rsidRPr="00E14A50">
        <w:rPr>
          <w:sz w:val="21"/>
          <w:szCs w:val="21"/>
        </w:rPr>
        <w:t>) can be calculated using Fanger's formula:</w:t>
      </w:r>
    </w:p>
    <w:bookmarkEnd w:id="6"/>
    <w:p w14:paraId="607F4AAB" w14:textId="0CA81775" w:rsidR="005F0ACB" w:rsidRPr="00E14A50" w:rsidRDefault="005F0ACB" w:rsidP="00170F66">
      <w:pPr>
        <w:pStyle w:val="MTDisplayEquation"/>
        <w:spacing w:line="240" w:lineRule="auto"/>
        <w:rPr>
          <w:sz w:val="21"/>
          <w:szCs w:val="21"/>
        </w:rPr>
      </w:pPr>
      <w:r w:rsidRPr="00E14A50">
        <w:rPr>
          <w:sz w:val="21"/>
          <w:szCs w:val="21"/>
        </w:rPr>
        <w:tab/>
      </w:r>
      <w:r w:rsidR="00E55B3D" w:rsidRPr="00E14A50">
        <w:rPr>
          <w:position w:val="-10"/>
          <w:sz w:val="21"/>
          <w:szCs w:val="21"/>
        </w:rPr>
        <w:object w:dxaOrig="999" w:dyaOrig="320" w14:anchorId="686942BC">
          <v:shape id="_x0000_i1027" type="#_x0000_t75" style="width:50.35pt;height:16.25pt" o:ole="">
            <v:imagedata r:id="rId11" o:title=""/>
          </v:shape>
          <o:OLEObject Type="Embed" ProgID="Equation.DSMT4" ShapeID="_x0000_i1027" DrawAspect="Content" ObjectID="_1784486713" r:id="rId1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7" w:name="ZEqnNum134672"/>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3</w:instrText>
      </w:r>
      <w:r w:rsidR="00E14A50">
        <w:rPr>
          <w:sz w:val="21"/>
          <w:szCs w:val="21"/>
        </w:rPr>
        <w:fldChar w:fldCharType="end"/>
      </w:r>
      <w:r w:rsidR="00E14A50">
        <w:rPr>
          <w:sz w:val="21"/>
          <w:szCs w:val="21"/>
        </w:rPr>
        <w:instrText>)</w:instrText>
      </w:r>
      <w:bookmarkEnd w:id="7"/>
      <w:r w:rsidR="00E14A50">
        <w:rPr>
          <w:sz w:val="21"/>
          <w:szCs w:val="21"/>
        </w:rPr>
        <w:fldChar w:fldCharType="end"/>
      </w:r>
    </w:p>
    <w:p w14:paraId="3490DC76" w14:textId="11AE37E1" w:rsidR="009A1EFF" w:rsidRPr="00E14A50" w:rsidRDefault="009A1EFF" w:rsidP="00170F66">
      <w:pPr>
        <w:pStyle w:val="a8"/>
        <w:spacing w:line="240" w:lineRule="auto"/>
        <w:ind w:firstLineChars="0" w:firstLine="0"/>
        <w:rPr>
          <w:sz w:val="21"/>
          <w:szCs w:val="21"/>
        </w:rPr>
      </w:pPr>
      <w:r w:rsidRPr="00E14A50">
        <w:rPr>
          <w:rFonts w:hint="eastAsia"/>
          <w:sz w:val="21"/>
          <w:szCs w:val="21"/>
        </w:rPr>
        <w:t>In the equation, v represents wind speed.</w:t>
      </w:r>
    </w:p>
    <w:p w14:paraId="267A7E15" w14:textId="3CC00225" w:rsidR="005F0ACB" w:rsidRPr="00E14A50" w:rsidRDefault="009A1EFF" w:rsidP="00170F66">
      <w:pPr>
        <w:pStyle w:val="a8"/>
        <w:spacing w:line="240" w:lineRule="auto"/>
        <w:ind w:firstLineChars="0" w:firstLine="0"/>
        <w:rPr>
          <w:sz w:val="21"/>
          <w:szCs w:val="21"/>
        </w:rPr>
      </w:pPr>
      <w:r w:rsidRPr="00E14A50">
        <w:rPr>
          <w:rFonts w:hint="eastAsia"/>
          <w:sz w:val="21"/>
          <w:szCs w:val="21"/>
        </w:rPr>
        <w:t xml:space="preserve">Formula for </w:t>
      </w:r>
      <w:proofErr w:type="spellStart"/>
      <w:r w:rsidRPr="00E14A50">
        <w:rPr>
          <w:rFonts w:hint="eastAsia"/>
          <w:i/>
          <w:iCs/>
          <w:sz w:val="21"/>
          <w:szCs w:val="21"/>
        </w:rPr>
        <w:t>f</w:t>
      </w:r>
      <w:r w:rsidRPr="00E14A50">
        <w:rPr>
          <w:rFonts w:hint="eastAsia"/>
          <w:i/>
          <w:iCs/>
          <w:sz w:val="21"/>
          <w:szCs w:val="21"/>
          <w:vertAlign w:val="subscript"/>
        </w:rPr>
        <w:t>cl</w:t>
      </w:r>
      <w:proofErr w:type="spellEnd"/>
      <w:r w:rsidRPr="00E14A50">
        <w:rPr>
          <w:rFonts w:hint="eastAsia"/>
          <w:i/>
          <w:iCs/>
          <w:sz w:val="21"/>
          <w:szCs w:val="21"/>
        </w:rPr>
        <w:t xml:space="preserve"> </w:t>
      </w:r>
      <w:r w:rsidRPr="00E14A50">
        <w:rPr>
          <w:rFonts w:hint="eastAsia"/>
          <w:sz w:val="21"/>
          <w:szCs w:val="21"/>
        </w:rPr>
        <w:t>are as follows:</w:t>
      </w:r>
    </w:p>
    <w:p w14:paraId="4443A2DA" w14:textId="63DABDDB" w:rsidR="005F0ACB" w:rsidRPr="00E14A50" w:rsidRDefault="005F0ACB" w:rsidP="00170F66">
      <w:pPr>
        <w:pStyle w:val="MTDisplayEquation"/>
        <w:spacing w:line="240" w:lineRule="auto"/>
        <w:rPr>
          <w:sz w:val="21"/>
          <w:szCs w:val="21"/>
        </w:rPr>
      </w:pPr>
      <w:r w:rsidRPr="00E14A50">
        <w:rPr>
          <w:sz w:val="21"/>
          <w:szCs w:val="21"/>
        </w:rPr>
        <w:tab/>
      </w:r>
      <w:r w:rsidR="00E55B3D" w:rsidRPr="00E14A50">
        <w:rPr>
          <w:position w:val="-26"/>
          <w:sz w:val="21"/>
          <w:szCs w:val="21"/>
        </w:rPr>
        <w:object w:dxaOrig="2740" w:dyaOrig="620" w14:anchorId="29320515">
          <v:shape id="_x0000_i1028" type="#_x0000_t75" style="width:136.5pt;height:30.8pt" o:ole="">
            <v:imagedata r:id="rId13" o:title=""/>
          </v:shape>
          <o:OLEObject Type="Embed" ProgID="Equation.DSMT4" ShapeID="_x0000_i1028" DrawAspect="Content" ObjectID="_1784486714" r:id="rId1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4</w:instrText>
      </w:r>
      <w:r w:rsidR="00E14A50">
        <w:rPr>
          <w:sz w:val="21"/>
          <w:szCs w:val="21"/>
        </w:rPr>
        <w:fldChar w:fldCharType="end"/>
      </w:r>
      <w:r w:rsidR="00E14A50">
        <w:rPr>
          <w:sz w:val="21"/>
          <w:szCs w:val="21"/>
        </w:rPr>
        <w:instrText>)</w:instrText>
      </w:r>
      <w:r w:rsidR="00E14A50">
        <w:rPr>
          <w:sz w:val="21"/>
          <w:szCs w:val="21"/>
        </w:rPr>
        <w:fldChar w:fldCharType="end"/>
      </w:r>
    </w:p>
    <w:p w14:paraId="71CB5A03" w14:textId="41156CF4" w:rsidR="005F0ACB" w:rsidRPr="00E14A50" w:rsidRDefault="00F43B56" w:rsidP="00170F66">
      <w:pPr>
        <w:pStyle w:val="a8"/>
        <w:spacing w:line="240" w:lineRule="auto"/>
        <w:ind w:firstLineChars="0" w:firstLine="0"/>
        <w:rPr>
          <w:sz w:val="21"/>
          <w:szCs w:val="21"/>
        </w:rPr>
      </w:pPr>
      <w:proofErr w:type="spellStart"/>
      <w:r w:rsidRPr="00E14A50">
        <w:rPr>
          <w:rFonts w:hint="eastAsia"/>
          <w:i/>
          <w:iCs/>
          <w:sz w:val="21"/>
          <w:szCs w:val="21"/>
        </w:rPr>
        <w:t>I</w:t>
      </w:r>
      <w:r w:rsidRPr="00E14A50">
        <w:rPr>
          <w:rFonts w:hint="eastAsia"/>
          <w:i/>
          <w:iCs/>
          <w:sz w:val="21"/>
          <w:szCs w:val="21"/>
          <w:vertAlign w:val="subscript"/>
        </w:rPr>
        <w:t>cl</w:t>
      </w:r>
      <w:proofErr w:type="spellEnd"/>
      <w:r w:rsidRPr="00E14A50">
        <w:rPr>
          <w:rFonts w:hint="eastAsia"/>
          <w:sz w:val="21"/>
          <w:szCs w:val="21"/>
        </w:rPr>
        <w:t xml:space="preserve"> is t</w:t>
      </w:r>
      <w:r w:rsidRPr="00E14A50">
        <w:rPr>
          <w:sz w:val="21"/>
          <w:szCs w:val="21"/>
        </w:rPr>
        <w:t>he basic thermal resistance of clothing,</w:t>
      </w:r>
      <w:r w:rsidRPr="00E14A50">
        <w:rPr>
          <w:rFonts w:hint="eastAsia"/>
          <w:sz w:val="21"/>
          <w:szCs w:val="21"/>
        </w:rPr>
        <w:t xml:space="preserve"> </w:t>
      </w:r>
      <w:r w:rsidRPr="00E14A50">
        <w:rPr>
          <w:sz w:val="21"/>
          <w:szCs w:val="21"/>
        </w:rPr>
        <w:t>obtained from reference tables.</w:t>
      </w:r>
    </w:p>
    <w:p w14:paraId="5189C8DA" w14:textId="77777777" w:rsidR="005A187C" w:rsidRPr="00E14A50" w:rsidRDefault="005A187C" w:rsidP="00170F66">
      <w:pPr>
        <w:pStyle w:val="a8"/>
        <w:spacing w:line="240" w:lineRule="auto"/>
        <w:ind w:firstLineChars="0" w:firstLine="0"/>
        <w:rPr>
          <w:sz w:val="21"/>
          <w:szCs w:val="21"/>
        </w:rPr>
      </w:pPr>
    </w:p>
    <w:p w14:paraId="0BF51958" w14:textId="56D45A38" w:rsidR="005F0ACB" w:rsidRPr="00E14A50" w:rsidRDefault="005A187C" w:rsidP="00170F66">
      <w:pPr>
        <w:pStyle w:val="a8"/>
        <w:spacing w:line="240" w:lineRule="auto"/>
        <w:ind w:firstLineChars="0" w:firstLine="0"/>
        <w:rPr>
          <w:sz w:val="21"/>
          <w:szCs w:val="21"/>
        </w:rPr>
      </w:pPr>
      <w:r w:rsidRPr="00E14A50">
        <w:rPr>
          <w:sz w:val="21"/>
          <w:szCs w:val="21"/>
        </w:rPr>
        <w:t>Radiation</w:t>
      </w:r>
    </w:p>
    <w:p w14:paraId="0FDA4D6E" w14:textId="15D8AF93" w:rsidR="00170F66" w:rsidRPr="00E14A50" w:rsidRDefault="00170F66" w:rsidP="00170F66">
      <w:pPr>
        <w:pStyle w:val="a8"/>
        <w:spacing w:line="240" w:lineRule="auto"/>
        <w:ind w:firstLine="420"/>
        <w:rPr>
          <w:sz w:val="21"/>
          <w:szCs w:val="21"/>
        </w:rPr>
      </w:pPr>
      <w:r w:rsidRPr="00E14A50">
        <w:rPr>
          <w:sz w:val="21"/>
          <w:szCs w:val="21"/>
        </w:rPr>
        <w:t>There is a temperature difference between the human body and its environment, and energy is transferred in the form of electromagnetic waves. This process adheres to the Stefan-Boltzmann law</w:t>
      </w:r>
      <w:r w:rsidRPr="00E14A50">
        <w:rPr>
          <w:sz w:val="21"/>
          <w:szCs w:val="21"/>
          <w:shd w:val="clear" w:color="auto" w:fill="FFFFFF"/>
        </w:rPr>
        <w:fldChar w:fldCharType="begin"/>
      </w:r>
      <w:r w:rsidR="00E81938">
        <w:rPr>
          <w:sz w:val="21"/>
          <w:szCs w:val="21"/>
          <w:shd w:val="clear" w:color="auto" w:fill="FFFFFF"/>
        </w:rPr>
        <w:instrText xml:space="preserve"> ADDIN NE.Ref.{3E85FE01-63F3-42B9-8924-DB8EB4767853}</w:instrText>
      </w:r>
      <w:r w:rsidRPr="00E14A50">
        <w:rPr>
          <w:sz w:val="21"/>
          <w:szCs w:val="21"/>
          <w:shd w:val="clear" w:color="auto" w:fill="FFFFFF"/>
        </w:rPr>
        <w:fldChar w:fldCharType="separate"/>
      </w:r>
      <w:r w:rsidR="00E81938">
        <w:rPr>
          <w:color w:val="000000"/>
          <w:kern w:val="0"/>
        </w:rPr>
        <w:t>(Paul 2015)</w:t>
      </w:r>
      <w:r w:rsidRPr="00E14A50">
        <w:rPr>
          <w:sz w:val="21"/>
          <w:szCs w:val="21"/>
          <w:shd w:val="clear" w:color="auto" w:fill="FFFFFF"/>
        </w:rPr>
        <w:fldChar w:fldCharType="end"/>
      </w:r>
      <w:r w:rsidRPr="00E14A50">
        <w:rPr>
          <w:sz w:val="21"/>
          <w:szCs w:val="21"/>
        </w:rPr>
        <w:t>.</w:t>
      </w:r>
    </w:p>
    <w:p w14:paraId="54DA010F" w14:textId="1C7CCF3B" w:rsidR="005F0ACB" w:rsidRPr="00E14A50" w:rsidRDefault="005F0ACB" w:rsidP="00170F66">
      <w:pPr>
        <w:pStyle w:val="MTDisplayEquation"/>
        <w:spacing w:line="240" w:lineRule="auto"/>
        <w:rPr>
          <w:sz w:val="21"/>
          <w:szCs w:val="21"/>
          <w:shd w:val="clear" w:color="auto" w:fill="FFFFFF"/>
        </w:rPr>
      </w:pPr>
      <w:r w:rsidRPr="00E14A50">
        <w:rPr>
          <w:sz w:val="21"/>
          <w:szCs w:val="21"/>
          <w:shd w:val="clear" w:color="auto" w:fill="FFFFFF"/>
        </w:rPr>
        <w:tab/>
      </w:r>
      <w:r w:rsidR="00E55B3D" w:rsidRPr="00E14A50">
        <w:rPr>
          <w:position w:val="-18"/>
          <w:sz w:val="21"/>
          <w:szCs w:val="21"/>
        </w:rPr>
        <w:object w:dxaOrig="3500" w:dyaOrig="460" w14:anchorId="7EF9C7D9">
          <v:shape id="_x0000_i1029" type="#_x0000_t75" style="width:175.2pt;height:22.45pt" o:ole="">
            <v:imagedata r:id="rId15" o:title=""/>
          </v:shape>
          <o:OLEObject Type="Embed" ProgID="Equation.DSMT4" ShapeID="_x0000_i1029" DrawAspect="Content" ObjectID="_1784486715" r:id="rId16"/>
        </w:object>
      </w:r>
      <w:r w:rsidRPr="00E14A50">
        <w:rPr>
          <w:sz w:val="21"/>
          <w:szCs w:val="21"/>
          <w:shd w:val="clear" w:color="auto" w:fill="FFFFFF"/>
        </w:rPr>
        <w:tab/>
      </w:r>
      <w:r w:rsidR="00E14A50">
        <w:rPr>
          <w:sz w:val="21"/>
          <w:szCs w:val="21"/>
          <w:shd w:val="clear" w:color="auto" w:fill="FFFFFF"/>
        </w:rPr>
        <w:fldChar w:fldCharType="begin"/>
      </w:r>
      <w:r w:rsidR="00E14A50">
        <w:rPr>
          <w:sz w:val="21"/>
          <w:szCs w:val="21"/>
          <w:shd w:val="clear" w:color="auto" w:fill="FFFFFF"/>
        </w:rPr>
        <w:instrText xml:space="preserve"> MACROBUTTON MTPlaceRef \* MERGEFORMAT </w:instrText>
      </w:r>
      <w:r w:rsidR="00E14A50">
        <w:rPr>
          <w:sz w:val="21"/>
          <w:szCs w:val="21"/>
          <w:shd w:val="clear" w:color="auto" w:fill="FFFFFF"/>
        </w:rPr>
        <w:fldChar w:fldCharType="begin"/>
      </w:r>
      <w:r w:rsidR="00E14A50">
        <w:rPr>
          <w:sz w:val="21"/>
          <w:szCs w:val="21"/>
          <w:shd w:val="clear" w:color="auto" w:fill="FFFFFF"/>
        </w:rPr>
        <w:instrText xml:space="preserve"> SEQ MTEqn \h \* MERGEFORMAT </w:instrText>
      </w:r>
      <w:r w:rsidR="00E14A50">
        <w:rPr>
          <w:sz w:val="21"/>
          <w:szCs w:val="21"/>
          <w:shd w:val="clear" w:color="auto" w:fill="FFFFFF"/>
        </w:rPr>
        <w:fldChar w:fldCharType="end"/>
      </w:r>
      <w:r w:rsidR="00E14A50">
        <w:rPr>
          <w:sz w:val="21"/>
          <w:szCs w:val="21"/>
          <w:shd w:val="clear" w:color="auto" w:fill="FFFFFF"/>
        </w:rPr>
        <w:instrText>(</w:instrText>
      </w:r>
      <w:r w:rsidR="00E14A50">
        <w:rPr>
          <w:sz w:val="21"/>
          <w:szCs w:val="21"/>
          <w:shd w:val="clear" w:color="auto" w:fill="FFFFFF"/>
        </w:rPr>
        <w:fldChar w:fldCharType="begin"/>
      </w:r>
      <w:r w:rsidR="00E14A50">
        <w:rPr>
          <w:sz w:val="21"/>
          <w:szCs w:val="21"/>
          <w:shd w:val="clear" w:color="auto" w:fill="FFFFFF"/>
        </w:rPr>
        <w:instrText xml:space="preserve"> SEQ MTSec \c \* Arabic \* MERGEFORMAT </w:instrText>
      </w:r>
      <w:r w:rsidR="00E14A50">
        <w:rPr>
          <w:sz w:val="21"/>
          <w:szCs w:val="21"/>
          <w:shd w:val="clear" w:color="auto" w:fill="FFFFFF"/>
        </w:rPr>
        <w:fldChar w:fldCharType="separate"/>
      </w:r>
      <w:r w:rsidR="00DB1BD2">
        <w:rPr>
          <w:noProof/>
          <w:sz w:val="21"/>
          <w:szCs w:val="21"/>
          <w:shd w:val="clear" w:color="auto" w:fill="FFFFFF"/>
        </w:rPr>
        <w:instrText>1</w:instrText>
      </w:r>
      <w:r w:rsidR="00E14A50">
        <w:rPr>
          <w:sz w:val="21"/>
          <w:szCs w:val="21"/>
          <w:shd w:val="clear" w:color="auto" w:fill="FFFFFF"/>
        </w:rPr>
        <w:fldChar w:fldCharType="end"/>
      </w:r>
      <w:r w:rsidR="00E14A50">
        <w:rPr>
          <w:sz w:val="21"/>
          <w:szCs w:val="21"/>
          <w:shd w:val="clear" w:color="auto" w:fill="FFFFFF"/>
        </w:rPr>
        <w:instrText>-</w:instrText>
      </w:r>
      <w:r w:rsidR="00E14A50">
        <w:rPr>
          <w:sz w:val="21"/>
          <w:szCs w:val="21"/>
          <w:shd w:val="clear" w:color="auto" w:fill="FFFFFF"/>
        </w:rPr>
        <w:fldChar w:fldCharType="begin"/>
      </w:r>
      <w:r w:rsidR="00E14A50">
        <w:rPr>
          <w:sz w:val="21"/>
          <w:szCs w:val="21"/>
          <w:shd w:val="clear" w:color="auto" w:fill="FFFFFF"/>
        </w:rPr>
        <w:instrText xml:space="preserve"> SEQ MTEqn \c \* Arabic \* MERGEFORMAT </w:instrText>
      </w:r>
      <w:r w:rsidR="00E14A50">
        <w:rPr>
          <w:sz w:val="21"/>
          <w:szCs w:val="21"/>
          <w:shd w:val="clear" w:color="auto" w:fill="FFFFFF"/>
        </w:rPr>
        <w:fldChar w:fldCharType="separate"/>
      </w:r>
      <w:r w:rsidR="00DB1BD2">
        <w:rPr>
          <w:noProof/>
          <w:sz w:val="21"/>
          <w:szCs w:val="21"/>
          <w:shd w:val="clear" w:color="auto" w:fill="FFFFFF"/>
        </w:rPr>
        <w:instrText>5</w:instrText>
      </w:r>
      <w:r w:rsidR="00E14A50">
        <w:rPr>
          <w:sz w:val="21"/>
          <w:szCs w:val="21"/>
          <w:shd w:val="clear" w:color="auto" w:fill="FFFFFF"/>
        </w:rPr>
        <w:fldChar w:fldCharType="end"/>
      </w:r>
      <w:r w:rsidR="00E14A50">
        <w:rPr>
          <w:sz w:val="21"/>
          <w:szCs w:val="21"/>
          <w:shd w:val="clear" w:color="auto" w:fill="FFFFFF"/>
        </w:rPr>
        <w:instrText>)</w:instrText>
      </w:r>
      <w:r w:rsidR="00E14A50">
        <w:rPr>
          <w:sz w:val="21"/>
          <w:szCs w:val="21"/>
          <w:shd w:val="clear" w:color="auto" w:fill="FFFFFF"/>
        </w:rPr>
        <w:fldChar w:fldCharType="end"/>
      </w:r>
    </w:p>
    <w:p w14:paraId="7CF0F109" w14:textId="27A2C0ED" w:rsidR="00170F66" w:rsidRPr="00E14A50" w:rsidRDefault="00170F66" w:rsidP="00170F66">
      <w:pPr>
        <w:pStyle w:val="a8"/>
        <w:spacing w:line="240" w:lineRule="auto"/>
        <w:ind w:firstLine="420"/>
        <w:rPr>
          <w:sz w:val="21"/>
          <w:szCs w:val="21"/>
        </w:rPr>
      </w:pPr>
      <w:r w:rsidRPr="00E14A50">
        <w:rPr>
          <w:sz w:val="21"/>
          <w:szCs w:val="21"/>
        </w:rPr>
        <w:t xml:space="preserve">The effective radiation area of a clothed human body, </w:t>
      </w:r>
      <w:proofErr w:type="spellStart"/>
      <w:r w:rsidR="008F7C0B" w:rsidRPr="00E14A50">
        <w:rPr>
          <w:i/>
          <w:iCs/>
          <w:kern w:val="0"/>
          <w:sz w:val="21"/>
          <w:szCs w:val="21"/>
        </w:rPr>
        <w:t>A</w:t>
      </w:r>
      <w:r w:rsidR="008F7C0B" w:rsidRPr="00E14A50">
        <w:rPr>
          <w:i/>
          <w:iCs/>
          <w:kern w:val="0"/>
          <w:sz w:val="21"/>
          <w:szCs w:val="21"/>
          <w:vertAlign w:val="subscript"/>
        </w:rPr>
        <w:t>eff</w:t>
      </w:r>
      <w:proofErr w:type="spellEnd"/>
      <w:r w:rsidRPr="00E14A50">
        <w:rPr>
          <w:sz w:val="21"/>
          <w:szCs w:val="21"/>
        </w:rPr>
        <w:t xml:space="preserve">, is </w:t>
      </w:r>
      <w:r w:rsidRPr="00E14A50">
        <w:rPr>
          <w:rFonts w:hint="eastAsia"/>
          <w:sz w:val="21"/>
          <w:szCs w:val="21"/>
        </w:rPr>
        <w:t xml:space="preserve">measured in </w:t>
      </w:r>
      <w:r w:rsidRPr="00E14A50">
        <w:rPr>
          <w:sz w:val="21"/>
          <w:szCs w:val="21"/>
        </w:rPr>
        <w:t>m</w:t>
      </w:r>
      <w:r w:rsidRPr="00E14A50">
        <w:rPr>
          <w:rFonts w:hint="eastAsia"/>
          <w:sz w:val="21"/>
          <w:szCs w:val="21"/>
          <w:vertAlign w:val="superscript"/>
        </w:rPr>
        <w:t>2</w:t>
      </w:r>
      <w:r w:rsidRPr="00E14A50">
        <w:rPr>
          <w:sz w:val="21"/>
          <w:szCs w:val="21"/>
        </w:rPr>
        <w:t xml:space="preserve">; the emissivity of the human body surface, </w:t>
      </w:r>
      <w:r w:rsidRPr="00E14A50">
        <w:rPr>
          <w:color w:val="333333"/>
          <w:sz w:val="21"/>
          <w:szCs w:val="21"/>
          <w:shd w:val="clear" w:color="auto" w:fill="FFFFFF"/>
        </w:rPr>
        <w:t>ε</w:t>
      </w:r>
      <w:r w:rsidRPr="00E14A50">
        <w:rPr>
          <w:sz w:val="21"/>
          <w:szCs w:val="21"/>
        </w:rPr>
        <w:t xml:space="preserve">, is a constant value of 1; the Stefan-Boltzmann constant, </w:t>
      </w:r>
      <w:r w:rsidRPr="00E14A50">
        <w:rPr>
          <w:i/>
          <w:iCs/>
          <w:sz w:val="21"/>
          <w:szCs w:val="21"/>
        </w:rPr>
        <w:t>σ</w:t>
      </w:r>
      <w:r w:rsidRPr="00E14A50">
        <w:rPr>
          <w:sz w:val="21"/>
          <w:szCs w:val="21"/>
        </w:rPr>
        <w:t>, is</w:t>
      </w:r>
      <w:r w:rsidRPr="00E14A50">
        <w:rPr>
          <w:rFonts w:hint="eastAsia"/>
          <w:sz w:val="21"/>
          <w:szCs w:val="21"/>
        </w:rPr>
        <w:t xml:space="preserve"> 5.67</w:t>
      </w:r>
      <w:r w:rsidRPr="00E14A50">
        <w:rPr>
          <w:rFonts w:hint="eastAsia"/>
          <w:sz w:val="21"/>
          <w:szCs w:val="21"/>
        </w:rPr>
        <w:t>×</w:t>
      </w:r>
      <w:r w:rsidRPr="00E14A50">
        <w:rPr>
          <w:rFonts w:hint="eastAsia"/>
          <w:sz w:val="21"/>
          <w:szCs w:val="21"/>
        </w:rPr>
        <w:t>10</w:t>
      </w:r>
      <w:r w:rsidRPr="00E14A50">
        <w:rPr>
          <w:rFonts w:hint="eastAsia"/>
          <w:sz w:val="21"/>
          <w:szCs w:val="21"/>
          <w:vertAlign w:val="superscript"/>
        </w:rPr>
        <w:t>-8</w:t>
      </w:r>
      <w:r w:rsidRPr="00E14A50">
        <w:rPr>
          <w:sz w:val="21"/>
          <w:szCs w:val="21"/>
        </w:rPr>
        <w:t>W</w:t>
      </w:r>
      <w:r w:rsidRPr="00E14A50">
        <w:rPr>
          <w:rFonts w:hint="eastAsia"/>
          <w:sz w:val="21"/>
          <w:szCs w:val="21"/>
        </w:rPr>
        <w:t>/</w:t>
      </w:r>
      <w:r w:rsidRPr="00E14A50">
        <w:rPr>
          <w:sz w:val="21"/>
          <w:szCs w:val="21"/>
        </w:rPr>
        <w:t>(m</w:t>
      </w:r>
      <w:r w:rsidRPr="00E14A50">
        <w:rPr>
          <w:sz w:val="21"/>
          <w:szCs w:val="21"/>
          <w:vertAlign w:val="superscript"/>
        </w:rPr>
        <w:t>2</w:t>
      </w:r>
      <w:r w:rsidRPr="00E14A50">
        <w:rPr>
          <w:sz w:val="21"/>
          <w:szCs w:val="21"/>
        </w:rPr>
        <w:t>K</w:t>
      </w:r>
      <w:r w:rsidRPr="00E14A50">
        <w:rPr>
          <w:sz w:val="21"/>
          <w:szCs w:val="21"/>
          <w:vertAlign w:val="superscript"/>
        </w:rPr>
        <w:t>4</w:t>
      </w:r>
      <w:r w:rsidRPr="00E14A50">
        <w:rPr>
          <w:sz w:val="21"/>
          <w:szCs w:val="21"/>
        </w:rPr>
        <w:t xml:space="preserve">); and </w:t>
      </w:r>
      <w:proofErr w:type="spellStart"/>
      <w:r w:rsidRPr="00E14A50">
        <w:rPr>
          <w:i/>
          <w:iCs/>
          <w:sz w:val="21"/>
          <w:szCs w:val="21"/>
        </w:rPr>
        <w:t>T</w:t>
      </w:r>
      <w:r w:rsidR="008F7C0B" w:rsidRPr="00E14A50">
        <w:rPr>
          <w:rFonts w:hint="eastAsia"/>
          <w:i/>
          <w:iCs/>
          <w:sz w:val="21"/>
          <w:szCs w:val="21"/>
          <w:vertAlign w:val="subscript"/>
        </w:rPr>
        <w:t>mrt</w:t>
      </w:r>
      <w:proofErr w:type="spellEnd"/>
      <w:r w:rsidRPr="00E14A50">
        <w:rPr>
          <w:sz w:val="21"/>
          <w:szCs w:val="21"/>
        </w:rPr>
        <w:t xml:space="preserve"> represents the mean radiant temperature of the </w:t>
      </w:r>
      <w:r w:rsidR="008F7C0B" w:rsidRPr="00E14A50">
        <w:rPr>
          <w:rFonts w:hint="eastAsia"/>
          <w:sz w:val="21"/>
          <w:szCs w:val="21"/>
        </w:rPr>
        <w:t>skin</w:t>
      </w:r>
      <w:r w:rsidRPr="00E14A50">
        <w:rPr>
          <w:sz w:val="21"/>
          <w:szCs w:val="21"/>
        </w:rPr>
        <w:t xml:space="preserve"> in</w:t>
      </w:r>
      <w:r w:rsidR="008F7C0B" w:rsidRPr="00E14A50">
        <w:rPr>
          <w:rFonts w:hint="eastAsia"/>
          <w:sz w:val="21"/>
          <w:szCs w:val="21"/>
        </w:rPr>
        <w:t xml:space="preserve"> </w:t>
      </w:r>
      <w:r w:rsidR="008F7C0B" w:rsidRPr="00E14A50">
        <w:rPr>
          <w:sz w:val="21"/>
          <w:szCs w:val="21"/>
        </w:rPr>
        <w:t>℃</w:t>
      </w:r>
      <w:r w:rsidRPr="00E14A50">
        <w:rPr>
          <w:sz w:val="21"/>
          <w:szCs w:val="21"/>
        </w:rPr>
        <w:t>. The body surface area is denoted by A.</w:t>
      </w:r>
      <w:r w:rsidR="008F7C0B" w:rsidRPr="00E14A50">
        <w:rPr>
          <w:rFonts w:hint="eastAsia"/>
          <w:sz w:val="21"/>
          <w:szCs w:val="21"/>
        </w:rPr>
        <w:t xml:space="preserve"> </w:t>
      </w:r>
      <w:r w:rsidRPr="00E14A50">
        <w:rPr>
          <w:sz w:val="21"/>
          <w:szCs w:val="21"/>
        </w:rPr>
        <w:t xml:space="preserve">To account for the actual indentations and mutual radiation of the </w:t>
      </w:r>
      <w:r w:rsidR="008F7C0B" w:rsidRPr="00E14A50">
        <w:rPr>
          <w:rFonts w:hint="eastAsia"/>
          <w:sz w:val="21"/>
          <w:szCs w:val="21"/>
        </w:rPr>
        <w:t>skin</w:t>
      </w:r>
      <w:r w:rsidRPr="00E14A50">
        <w:rPr>
          <w:sz w:val="21"/>
          <w:szCs w:val="21"/>
        </w:rPr>
        <w:t xml:space="preserve">, and to avoid their impact on the calculation results, the international standard ISO 7730:2005 introduces </w:t>
      </w:r>
      <w:r w:rsidRPr="00E14A50">
        <w:rPr>
          <w:sz w:val="21"/>
          <w:szCs w:val="21"/>
        </w:rPr>
        <w:lastRenderedPageBreak/>
        <w:t xml:space="preserve">the parameter </w:t>
      </w:r>
      <w:bookmarkStart w:id="8" w:name="OLE_LINK19"/>
      <w:proofErr w:type="spellStart"/>
      <w:r w:rsidRPr="00E14A50">
        <w:rPr>
          <w:i/>
          <w:iCs/>
          <w:sz w:val="21"/>
          <w:szCs w:val="21"/>
        </w:rPr>
        <w:t>A</w:t>
      </w:r>
      <w:r w:rsidRPr="00E14A50">
        <w:rPr>
          <w:i/>
          <w:iCs/>
          <w:sz w:val="21"/>
          <w:szCs w:val="21"/>
          <w:vertAlign w:val="subscript"/>
        </w:rPr>
        <w:t>eff</w:t>
      </w:r>
      <w:bookmarkEnd w:id="8"/>
      <w:proofErr w:type="spellEnd"/>
      <w:r w:rsidR="008F7C0B" w:rsidRPr="00E14A50">
        <w:rPr>
          <w:rFonts w:hint="eastAsia"/>
          <w:sz w:val="21"/>
          <w:szCs w:val="21"/>
        </w:rPr>
        <w:t>.</w:t>
      </w:r>
      <w:r w:rsidRPr="00E14A50">
        <w:rPr>
          <w:sz w:val="21"/>
          <w:szCs w:val="21"/>
        </w:rPr>
        <w:t xml:space="preserve"> The calculation formula for </w:t>
      </w:r>
      <w:proofErr w:type="spellStart"/>
      <w:r w:rsidR="008F7C0B" w:rsidRPr="00E14A50">
        <w:rPr>
          <w:i/>
          <w:iCs/>
          <w:kern w:val="0"/>
          <w:sz w:val="21"/>
          <w:szCs w:val="21"/>
        </w:rPr>
        <w:t>A</w:t>
      </w:r>
      <w:r w:rsidR="008F7C0B" w:rsidRPr="00E14A50">
        <w:rPr>
          <w:i/>
          <w:iCs/>
          <w:kern w:val="0"/>
          <w:sz w:val="21"/>
          <w:szCs w:val="21"/>
          <w:vertAlign w:val="subscript"/>
        </w:rPr>
        <w:t>eff</w:t>
      </w:r>
      <w:proofErr w:type="spellEnd"/>
      <w:r w:rsidRPr="00E14A50">
        <w:rPr>
          <w:sz w:val="21"/>
          <w:szCs w:val="21"/>
        </w:rPr>
        <w:t xml:space="preserve"> is as follows:</w:t>
      </w:r>
    </w:p>
    <w:p w14:paraId="021459D0" w14:textId="23964E63" w:rsidR="005F0ACB" w:rsidRPr="00E14A50" w:rsidRDefault="005F0ACB" w:rsidP="00170F66">
      <w:pPr>
        <w:pStyle w:val="MTDisplayEquation"/>
        <w:spacing w:line="240" w:lineRule="auto"/>
        <w:rPr>
          <w:sz w:val="21"/>
          <w:szCs w:val="21"/>
        </w:rPr>
      </w:pPr>
      <w:r w:rsidRPr="00E14A50">
        <w:rPr>
          <w:sz w:val="21"/>
          <w:szCs w:val="21"/>
        </w:rPr>
        <w:tab/>
      </w:r>
      <w:r w:rsidR="00E55B3D" w:rsidRPr="00E14A50">
        <w:rPr>
          <w:position w:val="-12"/>
          <w:sz w:val="21"/>
          <w:szCs w:val="21"/>
        </w:rPr>
        <w:object w:dxaOrig="1160" w:dyaOrig="320" w14:anchorId="738EE67E">
          <v:shape id="_x0000_i1030" type="#_x0000_t75" style="width:57.45pt;height:16.25pt" o:ole="">
            <v:imagedata r:id="rId17" o:title=""/>
          </v:shape>
          <o:OLEObject Type="Embed" ProgID="Equation.DSMT4" ShapeID="_x0000_i1030" DrawAspect="Content" ObjectID="_1784486716" r:id="rId1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6</w:instrText>
      </w:r>
      <w:r w:rsidR="00E14A50">
        <w:rPr>
          <w:sz w:val="21"/>
          <w:szCs w:val="21"/>
        </w:rPr>
        <w:fldChar w:fldCharType="end"/>
      </w:r>
      <w:r w:rsidR="00E14A50">
        <w:rPr>
          <w:sz w:val="21"/>
          <w:szCs w:val="21"/>
        </w:rPr>
        <w:instrText>)</w:instrText>
      </w:r>
      <w:r w:rsidR="00E14A50">
        <w:rPr>
          <w:sz w:val="21"/>
          <w:szCs w:val="21"/>
        </w:rPr>
        <w:fldChar w:fldCharType="end"/>
      </w:r>
    </w:p>
    <w:p w14:paraId="0ABEC135" w14:textId="4710AB68" w:rsidR="005F0ACB" w:rsidRPr="00E14A50" w:rsidRDefault="008F7C0B" w:rsidP="00E55B3D">
      <w:pPr>
        <w:pStyle w:val="a8"/>
        <w:spacing w:line="240" w:lineRule="auto"/>
        <w:ind w:firstLineChars="0" w:firstLine="0"/>
        <w:rPr>
          <w:sz w:val="21"/>
          <w:szCs w:val="21"/>
        </w:rPr>
      </w:pPr>
      <w:r w:rsidRPr="00E14A50">
        <w:rPr>
          <w:sz w:val="21"/>
          <w:szCs w:val="21"/>
        </w:rPr>
        <w:t>Therefore, the formula for radiati</w:t>
      </w:r>
      <w:r w:rsidRPr="00E14A50">
        <w:rPr>
          <w:rFonts w:hint="eastAsia"/>
          <w:sz w:val="21"/>
          <w:szCs w:val="21"/>
        </w:rPr>
        <w:t xml:space="preserve">on </w:t>
      </w:r>
      <w:r w:rsidRPr="00E14A50">
        <w:rPr>
          <w:sz w:val="21"/>
          <w:szCs w:val="21"/>
        </w:rPr>
        <w:t>is:</w:t>
      </w:r>
    </w:p>
    <w:p w14:paraId="5306D3C9" w14:textId="4C4169ED" w:rsidR="005F0ACB" w:rsidRPr="00E14A50" w:rsidRDefault="005F0ACB" w:rsidP="00170F66">
      <w:pPr>
        <w:pStyle w:val="MTDisplayEquation"/>
        <w:spacing w:line="240" w:lineRule="auto"/>
        <w:rPr>
          <w:sz w:val="21"/>
          <w:szCs w:val="21"/>
        </w:rPr>
      </w:pPr>
      <w:r w:rsidRPr="00E14A50">
        <w:rPr>
          <w:sz w:val="21"/>
          <w:szCs w:val="21"/>
        </w:rPr>
        <w:tab/>
      </w:r>
      <w:r w:rsidR="00E55B3D" w:rsidRPr="00E14A50">
        <w:rPr>
          <w:position w:val="-18"/>
          <w:sz w:val="21"/>
          <w:szCs w:val="21"/>
        </w:rPr>
        <w:object w:dxaOrig="3420" w:dyaOrig="460" w14:anchorId="4C2D731F">
          <v:shape id="_x0000_i1031" type="#_x0000_t75" style="width:171.05pt;height:22.45pt" o:ole="">
            <v:imagedata r:id="rId19" o:title=""/>
          </v:shape>
          <o:OLEObject Type="Embed" ProgID="Equation.DSMT4" ShapeID="_x0000_i1031" DrawAspect="Content" ObjectID="_1784486717" r:id="rId2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7</w:instrText>
      </w:r>
      <w:r w:rsidR="00E14A50">
        <w:rPr>
          <w:sz w:val="21"/>
          <w:szCs w:val="21"/>
        </w:rPr>
        <w:fldChar w:fldCharType="end"/>
      </w:r>
      <w:r w:rsidR="00E14A50">
        <w:rPr>
          <w:sz w:val="21"/>
          <w:szCs w:val="21"/>
        </w:rPr>
        <w:instrText>)</w:instrText>
      </w:r>
      <w:r w:rsidR="00E14A50">
        <w:rPr>
          <w:sz w:val="21"/>
          <w:szCs w:val="21"/>
        </w:rPr>
        <w:fldChar w:fldCharType="end"/>
      </w:r>
    </w:p>
    <w:p w14:paraId="31241A08" w14:textId="58ABA569" w:rsidR="008F7C0B" w:rsidRPr="00E14A50" w:rsidRDefault="008F7C0B" w:rsidP="00170F66">
      <w:pPr>
        <w:pStyle w:val="a8"/>
        <w:spacing w:line="240" w:lineRule="auto"/>
        <w:ind w:firstLineChars="0" w:firstLine="0"/>
        <w:rPr>
          <w:sz w:val="21"/>
          <w:szCs w:val="21"/>
          <w:shd w:val="clear" w:color="auto" w:fill="FFFFFF"/>
        </w:rPr>
      </w:pPr>
      <w:proofErr w:type="spellStart"/>
      <w:r w:rsidRPr="00E14A50">
        <w:rPr>
          <w:i/>
          <w:iCs/>
          <w:sz w:val="21"/>
          <w:szCs w:val="21"/>
          <w:shd w:val="clear" w:color="auto" w:fill="FFFFFF"/>
        </w:rPr>
        <w:t>f</w:t>
      </w:r>
      <w:r w:rsidRPr="00E14A50">
        <w:rPr>
          <w:i/>
          <w:iCs/>
          <w:sz w:val="21"/>
          <w:szCs w:val="21"/>
          <w:shd w:val="clear" w:color="auto" w:fill="FFFFFF"/>
          <w:vertAlign w:val="subscript"/>
        </w:rPr>
        <w:t>eff</w:t>
      </w:r>
      <w:proofErr w:type="spellEnd"/>
      <w:r w:rsidR="00277F70" w:rsidRPr="00E14A50">
        <w:rPr>
          <w:rFonts w:hint="eastAsia"/>
          <w:sz w:val="21"/>
          <w:szCs w:val="21"/>
          <w:shd w:val="clear" w:color="auto" w:fill="FFFFFF"/>
        </w:rPr>
        <w:t xml:space="preserve"> represents e</w:t>
      </w:r>
      <w:r w:rsidR="00277F70" w:rsidRPr="00E14A50">
        <w:rPr>
          <w:sz w:val="21"/>
          <w:szCs w:val="21"/>
          <w:shd w:val="clear" w:color="auto" w:fill="FFFFFF"/>
        </w:rPr>
        <w:t xml:space="preserve">ffective </w:t>
      </w:r>
      <w:r w:rsidR="00277F70" w:rsidRPr="00E14A50">
        <w:rPr>
          <w:rFonts w:hint="eastAsia"/>
          <w:sz w:val="21"/>
          <w:szCs w:val="21"/>
          <w:shd w:val="clear" w:color="auto" w:fill="FFFFFF"/>
        </w:rPr>
        <w:t>r</w:t>
      </w:r>
      <w:r w:rsidR="00277F70" w:rsidRPr="00E14A50">
        <w:rPr>
          <w:sz w:val="21"/>
          <w:szCs w:val="21"/>
          <w:shd w:val="clear" w:color="auto" w:fill="FFFFFF"/>
        </w:rPr>
        <w:t xml:space="preserve">adiative </w:t>
      </w:r>
      <w:r w:rsidR="00277F70" w:rsidRPr="00E14A50">
        <w:rPr>
          <w:rFonts w:hint="eastAsia"/>
          <w:sz w:val="21"/>
          <w:szCs w:val="21"/>
          <w:shd w:val="clear" w:color="auto" w:fill="FFFFFF"/>
        </w:rPr>
        <w:t>a</w:t>
      </w:r>
      <w:r w:rsidR="00277F70" w:rsidRPr="00E14A50">
        <w:rPr>
          <w:sz w:val="21"/>
          <w:szCs w:val="21"/>
          <w:shd w:val="clear" w:color="auto" w:fill="FFFFFF"/>
        </w:rPr>
        <w:t xml:space="preserve">rea </w:t>
      </w:r>
      <w:r w:rsidR="00277F70" w:rsidRPr="00E14A50">
        <w:rPr>
          <w:rFonts w:hint="eastAsia"/>
          <w:sz w:val="21"/>
          <w:szCs w:val="21"/>
          <w:shd w:val="clear" w:color="auto" w:fill="FFFFFF"/>
        </w:rPr>
        <w:t>f</w:t>
      </w:r>
      <w:r w:rsidR="00277F70" w:rsidRPr="00E14A50">
        <w:rPr>
          <w:sz w:val="21"/>
          <w:szCs w:val="21"/>
          <w:shd w:val="clear" w:color="auto" w:fill="FFFFFF"/>
        </w:rPr>
        <w:t>actor</w:t>
      </w:r>
      <w:r w:rsidR="00277F70" w:rsidRPr="00E14A50">
        <w:rPr>
          <w:rFonts w:hint="eastAsia"/>
          <w:sz w:val="21"/>
          <w:szCs w:val="21"/>
          <w:shd w:val="clear" w:color="auto" w:fill="FFFFFF"/>
        </w:rPr>
        <w:t>, 0.72.</w:t>
      </w:r>
    </w:p>
    <w:p w14:paraId="361FDAFE" w14:textId="77777777" w:rsidR="008F7C0B" w:rsidRPr="00E14A50" w:rsidRDefault="008F7C0B" w:rsidP="00170F66">
      <w:pPr>
        <w:pStyle w:val="a8"/>
        <w:spacing w:line="240" w:lineRule="auto"/>
        <w:ind w:firstLineChars="0" w:firstLine="0"/>
        <w:rPr>
          <w:sz w:val="21"/>
          <w:szCs w:val="21"/>
          <w:shd w:val="clear" w:color="auto" w:fill="FFFFFF"/>
        </w:rPr>
      </w:pPr>
    </w:p>
    <w:p w14:paraId="148FEBA8" w14:textId="1CCADE18" w:rsidR="00277F70" w:rsidRPr="00E14A50" w:rsidRDefault="00277F70" w:rsidP="00277F70">
      <w:pPr>
        <w:pStyle w:val="a8"/>
        <w:spacing w:line="240" w:lineRule="auto"/>
        <w:ind w:firstLineChars="0" w:firstLine="0"/>
        <w:rPr>
          <w:sz w:val="21"/>
          <w:szCs w:val="21"/>
          <w:shd w:val="clear" w:color="auto" w:fill="FFFFFF"/>
        </w:rPr>
      </w:pPr>
      <w:r w:rsidRPr="00E14A50">
        <w:rPr>
          <w:sz w:val="21"/>
          <w:szCs w:val="21"/>
          <w:shd w:val="clear" w:color="auto" w:fill="FFFFFF"/>
        </w:rPr>
        <w:t>Evaporation</w:t>
      </w:r>
    </w:p>
    <w:p w14:paraId="44988110" w14:textId="1A782195" w:rsidR="00277F70" w:rsidRPr="00E14A50" w:rsidRDefault="00277F70" w:rsidP="00170F66">
      <w:pPr>
        <w:pStyle w:val="a8"/>
        <w:spacing w:line="240" w:lineRule="auto"/>
        <w:ind w:firstLine="420"/>
        <w:rPr>
          <w:sz w:val="21"/>
          <w:szCs w:val="21"/>
        </w:rPr>
      </w:pPr>
      <w:r w:rsidRPr="00E14A50">
        <w:rPr>
          <w:sz w:val="21"/>
          <w:szCs w:val="21"/>
        </w:rPr>
        <w:t xml:space="preserve">Evaporative heat loss from </w:t>
      </w:r>
      <w:r w:rsidRPr="00E14A50">
        <w:rPr>
          <w:rFonts w:hint="eastAsia"/>
          <w:sz w:val="21"/>
          <w:szCs w:val="21"/>
        </w:rPr>
        <w:t>skin</w:t>
      </w:r>
      <w:r w:rsidRPr="00E14A50">
        <w:rPr>
          <w:sz w:val="21"/>
          <w:szCs w:val="21"/>
        </w:rPr>
        <w:t xml:space="preserve"> comprises two components: the evaporation of moisture and the evaporation of sweat</w:t>
      </w:r>
      <w:r w:rsidRPr="00E14A50">
        <w:rPr>
          <w:rFonts w:hint="eastAsia"/>
          <w:sz w:val="21"/>
          <w:szCs w:val="21"/>
        </w:rPr>
        <w:t>:</w:t>
      </w:r>
    </w:p>
    <w:p w14:paraId="7B15754A" w14:textId="3559FDE3" w:rsidR="005F0ACB" w:rsidRPr="00E14A50" w:rsidRDefault="005F0ACB" w:rsidP="00170F66">
      <w:pPr>
        <w:pStyle w:val="MTDisplayEquation"/>
        <w:spacing w:line="240" w:lineRule="auto"/>
        <w:rPr>
          <w:sz w:val="21"/>
          <w:szCs w:val="21"/>
        </w:rPr>
      </w:pPr>
      <w:r w:rsidRPr="00E14A50">
        <w:rPr>
          <w:sz w:val="21"/>
          <w:szCs w:val="21"/>
        </w:rPr>
        <w:tab/>
      </w:r>
      <w:r w:rsidR="00D34D8C" w:rsidRPr="00E14A50">
        <w:rPr>
          <w:position w:val="-10"/>
          <w:sz w:val="21"/>
          <w:szCs w:val="21"/>
        </w:rPr>
        <w:object w:dxaOrig="1219" w:dyaOrig="300" w14:anchorId="06A65624">
          <v:shape id="_x0000_i1032" type="#_x0000_t75" style="width:61.2pt;height:15pt" o:ole="">
            <v:imagedata r:id="rId21" o:title=""/>
          </v:shape>
          <o:OLEObject Type="Embed" ProgID="Equation.DSMT4" ShapeID="_x0000_i1032" DrawAspect="Content" ObjectID="_1784486718" r:id="rId2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8</w:instrText>
      </w:r>
      <w:r w:rsidR="00E14A50">
        <w:rPr>
          <w:sz w:val="21"/>
          <w:szCs w:val="21"/>
        </w:rPr>
        <w:fldChar w:fldCharType="end"/>
      </w:r>
      <w:r w:rsidR="00E14A50">
        <w:rPr>
          <w:sz w:val="21"/>
          <w:szCs w:val="21"/>
        </w:rPr>
        <w:instrText>)</w:instrText>
      </w:r>
      <w:r w:rsidR="00E14A50">
        <w:rPr>
          <w:sz w:val="21"/>
          <w:szCs w:val="21"/>
        </w:rPr>
        <w:fldChar w:fldCharType="end"/>
      </w:r>
    </w:p>
    <w:p w14:paraId="20ABCD72" w14:textId="3429F4B0" w:rsidR="003E1054" w:rsidRPr="00E14A50" w:rsidRDefault="003E1054" w:rsidP="00170F66">
      <w:pPr>
        <w:pStyle w:val="a8"/>
        <w:spacing w:line="240" w:lineRule="auto"/>
        <w:ind w:firstLineChars="0" w:firstLine="0"/>
        <w:rPr>
          <w:sz w:val="21"/>
          <w:szCs w:val="21"/>
        </w:rPr>
      </w:pPr>
      <w:bookmarkStart w:id="9" w:name="OLE_LINK24"/>
      <w:r w:rsidRPr="00E14A50">
        <w:rPr>
          <w:sz w:val="21"/>
          <w:szCs w:val="21"/>
        </w:rPr>
        <w:t xml:space="preserve">The latent heat of sweat evaporation, </w:t>
      </w:r>
      <w:proofErr w:type="spellStart"/>
      <w:r w:rsidRPr="00E14A50">
        <w:rPr>
          <w:i/>
          <w:iCs/>
          <w:kern w:val="0"/>
          <w:sz w:val="21"/>
          <w:szCs w:val="21"/>
        </w:rPr>
        <w:t>E</w:t>
      </w:r>
      <w:r w:rsidRPr="00E14A50">
        <w:rPr>
          <w:i/>
          <w:iCs/>
          <w:kern w:val="0"/>
          <w:sz w:val="21"/>
          <w:szCs w:val="21"/>
          <w:vertAlign w:val="subscript"/>
        </w:rPr>
        <w:t>sw</w:t>
      </w:r>
      <w:proofErr w:type="spellEnd"/>
      <w:r w:rsidRPr="00E14A50">
        <w:rPr>
          <w:rStyle w:val="vlist-s"/>
          <w:sz w:val="21"/>
          <w:szCs w:val="21"/>
        </w:rPr>
        <w:t>​</w:t>
      </w:r>
      <w:r w:rsidRPr="00E14A50">
        <w:rPr>
          <w:sz w:val="21"/>
          <w:szCs w:val="21"/>
        </w:rPr>
        <w:t xml:space="preserve">, and the latent heat of skin moisture evaporation, </w:t>
      </w:r>
      <w:r w:rsidRPr="00E14A50">
        <w:rPr>
          <w:i/>
          <w:iCs/>
          <w:kern w:val="0"/>
          <w:sz w:val="21"/>
          <w:szCs w:val="21"/>
        </w:rPr>
        <w:t>E</w:t>
      </w:r>
      <w:r w:rsidRPr="00E14A50">
        <w:rPr>
          <w:i/>
          <w:iCs/>
          <w:kern w:val="0"/>
          <w:sz w:val="21"/>
          <w:szCs w:val="21"/>
          <w:vertAlign w:val="subscript"/>
        </w:rPr>
        <w:t>D</w:t>
      </w:r>
      <w:r w:rsidRPr="00E14A50">
        <w:rPr>
          <w:rFonts w:hint="eastAsia"/>
          <w:sz w:val="21"/>
          <w:szCs w:val="21"/>
        </w:rPr>
        <w:t xml:space="preserve">, </w:t>
      </w:r>
      <w:r w:rsidRPr="00E14A50">
        <w:rPr>
          <w:sz w:val="21"/>
          <w:szCs w:val="21"/>
        </w:rPr>
        <w:t>can be quantified based on the metaboli</w:t>
      </w:r>
      <w:r w:rsidRPr="00E14A50">
        <w:rPr>
          <w:rFonts w:hint="eastAsia"/>
          <w:sz w:val="21"/>
          <w:szCs w:val="21"/>
        </w:rPr>
        <w:t>sm</w:t>
      </w:r>
      <w:r w:rsidRPr="00E14A50">
        <w:rPr>
          <w:sz w:val="21"/>
          <w:szCs w:val="21"/>
        </w:rPr>
        <w:t xml:space="preserve"> </w:t>
      </w:r>
      <w:r w:rsidRPr="00E14A50">
        <w:rPr>
          <w:rStyle w:val="mord"/>
          <w:i/>
          <w:iCs/>
          <w:sz w:val="21"/>
          <w:szCs w:val="21"/>
        </w:rPr>
        <w:t>M</w:t>
      </w:r>
      <w:r w:rsidRPr="00E14A50">
        <w:rPr>
          <w:sz w:val="21"/>
          <w:szCs w:val="21"/>
        </w:rPr>
        <w:t xml:space="preserve"> and the external work </w:t>
      </w:r>
      <w:r w:rsidRPr="00E14A50">
        <w:rPr>
          <w:rStyle w:val="katex-mathml"/>
          <w:i/>
          <w:iCs/>
          <w:sz w:val="21"/>
          <w:szCs w:val="21"/>
        </w:rPr>
        <w:t>W</w:t>
      </w:r>
      <w:r w:rsidRPr="00E14A50">
        <w:rPr>
          <w:sz w:val="21"/>
          <w:szCs w:val="21"/>
        </w:rPr>
        <w:t xml:space="preserve"> using Fanger's empirical formula</w:t>
      </w:r>
      <w:r w:rsidRPr="00E14A50">
        <w:rPr>
          <w:sz w:val="21"/>
          <w:szCs w:val="21"/>
        </w:rPr>
        <w:fldChar w:fldCharType="begin"/>
      </w:r>
      <w:r w:rsidR="00E81938">
        <w:rPr>
          <w:sz w:val="21"/>
          <w:szCs w:val="21"/>
        </w:rPr>
        <w:instrText xml:space="preserve"> ADDIN NE.Ref.{FA67405C-F412-42FA-AB07-19294B96A84C}</w:instrText>
      </w:r>
      <w:r w:rsidRPr="00E14A50">
        <w:rPr>
          <w:sz w:val="21"/>
          <w:szCs w:val="21"/>
        </w:rPr>
        <w:fldChar w:fldCharType="separate"/>
      </w:r>
      <w:r w:rsidR="00E81938">
        <w:rPr>
          <w:color w:val="000000"/>
          <w:kern w:val="0"/>
        </w:rPr>
        <w:t>(Fanger 1972)</w:t>
      </w:r>
      <w:r w:rsidRPr="00E14A50">
        <w:rPr>
          <w:sz w:val="21"/>
          <w:szCs w:val="21"/>
        </w:rPr>
        <w:fldChar w:fldCharType="end"/>
      </w:r>
      <w:r w:rsidRPr="00E14A50">
        <w:rPr>
          <w:rFonts w:hint="eastAsia"/>
          <w:sz w:val="21"/>
          <w:szCs w:val="21"/>
        </w:rPr>
        <w:t>:</w:t>
      </w:r>
    </w:p>
    <w:bookmarkEnd w:id="9"/>
    <w:p w14:paraId="4D93C8CE" w14:textId="6EBA3ECB" w:rsidR="005F0ACB" w:rsidRPr="00E14A50" w:rsidRDefault="005F0ACB" w:rsidP="00170F66">
      <w:pPr>
        <w:pStyle w:val="MTDisplayEquation"/>
        <w:spacing w:line="240" w:lineRule="auto"/>
        <w:rPr>
          <w:sz w:val="21"/>
          <w:szCs w:val="21"/>
        </w:rPr>
      </w:pPr>
      <w:r w:rsidRPr="00E14A50">
        <w:rPr>
          <w:sz w:val="21"/>
          <w:szCs w:val="21"/>
        </w:rPr>
        <w:tab/>
      </w:r>
      <w:r w:rsidR="007B7E50" w:rsidRPr="00E14A50">
        <w:rPr>
          <w:position w:val="-12"/>
          <w:sz w:val="21"/>
          <w:szCs w:val="21"/>
        </w:rPr>
        <w:object w:dxaOrig="5760" w:dyaOrig="340" w14:anchorId="36434971">
          <v:shape id="_x0000_i1033" type="#_x0000_t75" style="width:4in;height:16.65pt" o:ole="">
            <v:imagedata r:id="rId23" o:title=""/>
          </v:shape>
          <o:OLEObject Type="Embed" ProgID="Equation.DSMT4" ShapeID="_x0000_i1033" DrawAspect="Content" ObjectID="_1784486719" r:id="rId2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9</w:instrText>
      </w:r>
      <w:r w:rsidR="00E14A50">
        <w:rPr>
          <w:sz w:val="21"/>
          <w:szCs w:val="21"/>
        </w:rPr>
        <w:fldChar w:fldCharType="end"/>
      </w:r>
      <w:r w:rsidR="00E14A50">
        <w:rPr>
          <w:sz w:val="21"/>
          <w:szCs w:val="21"/>
        </w:rPr>
        <w:instrText>)</w:instrText>
      </w:r>
      <w:r w:rsidR="00E14A50">
        <w:rPr>
          <w:sz w:val="21"/>
          <w:szCs w:val="21"/>
        </w:rPr>
        <w:fldChar w:fldCharType="end"/>
      </w:r>
    </w:p>
    <w:p w14:paraId="0C8F8BDE" w14:textId="72C34D67" w:rsidR="003E1054" w:rsidRPr="00E14A50" w:rsidRDefault="003E1054" w:rsidP="00170F66">
      <w:pPr>
        <w:pStyle w:val="a8"/>
        <w:spacing w:line="240" w:lineRule="auto"/>
        <w:ind w:firstLineChars="0" w:firstLine="0"/>
        <w:rPr>
          <w:sz w:val="21"/>
          <w:szCs w:val="21"/>
        </w:rPr>
      </w:pPr>
      <w:r w:rsidRPr="00E14A50">
        <w:rPr>
          <w:i/>
          <w:iCs/>
          <w:sz w:val="21"/>
          <w:szCs w:val="21"/>
        </w:rPr>
        <w:t>P</w:t>
      </w:r>
      <w:r w:rsidRPr="00E14A50">
        <w:rPr>
          <w:rFonts w:hint="eastAsia"/>
          <w:i/>
          <w:iCs/>
          <w:sz w:val="21"/>
          <w:szCs w:val="21"/>
          <w:vertAlign w:val="subscript"/>
        </w:rPr>
        <w:t>a</w:t>
      </w:r>
      <w:r w:rsidRPr="00E14A50">
        <w:rPr>
          <w:rFonts w:hint="eastAsia"/>
          <w:sz w:val="21"/>
          <w:szCs w:val="21"/>
        </w:rPr>
        <w:t xml:space="preserve"> (</w:t>
      </w:r>
      <w:proofErr w:type="spellStart"/>
      <w:r w:rsidRPr="00E14A50">
        <w:rPr>
          <w:rFonts w:hint="eastAsia"/>
          <w:sz w:val="21"/>
          <w:szCs w:val="21"/>
        </w:rPr>
        <w:t>hPa</w:t>
      </w:r>
      <w:proofErr w:type="spellEnd"/>
      <w:r w:rsidRPr="00E14A50">
        <w:rPr>
          <w:rFonts w:hint="eastAsia"/>
          <w:sz w:val="21"/>
          <w:szCs w:val="21"/>
        </w:rPr>
        <w:t>) represents vapor pressure at a certain temperature.</w:t>
      </w:r>
    </w:p>
    <w:p w14:paraId="030A38E9" w14:textId="77777777" w:rsidR="00C91D9A" w:rsidRPr="00E14A50" w:rsidRDefault="00C91D9A" w:rsidP="00170F66">
      <w:pPr>
        <w:pStyle w:val="a8"/>
        <w:spacing w:line="240" w:lineRule="auto"/>
        <w:ind w:firstLineChars="0" w:firstLine="0"/>
        <w:rPr>
          <w:sz w:val="21"/>
          <w:szCs w:val="21"/>
        </w:rPr>
      </w:pPr>
    </w:p>
    <w:p w14:paraId="580950D8" w14:textId="34348F70" w:rsidR="00C91D9A" w:rsidRPr="00E14A50" w:rsidRDefault="00C91D9A" w:rsidP="00C91D9A">
      <w:pPr>
        <w:pStyle w:val="a8"/>
        <w:spacing w:line="240" w:lineRule="auto"/>
        <w:ind w:firstLineChars="0" w:firstLine="0"/>
        <w:rPr>
          <w:sz w:val="21"/>
          <w:szCs w:val="21"/>
        </w:rPr>
      </w:pPr>
      <w:r w:rsidRPr="00E14A50">
        <w:rPr>
          <w:rFonts w:hint="eastAsia"/>
          <w:sz w:val="21"/>
          <w:szCs w:val="21"/>
        </w:rPr>
        <w:t>H</w:t>
      </w:r>
      <w:r w:rsidRPr="00E14A50">
        <w:rPr>
          <w:sz w:val="21"/>
          <w:szCs w:val="21"/>
        </w:rPr>
        <w:t>eat loss through respiration</w:t>
      </w:r>
    </w:p>
    <w:p w14:paraId="3713FB97" w14:textId="203BF4A6" w:rsidR="00C91D9A" w:rsidRPr="00E14A50" w:rsidRDefault="00C91D9A" w:rsidP="00C91D9A">
      <w:pPr>
        <w:pStyle w:val="a8"/>
        <w:ind w:firstLine="420"/>
        <w:rPr>
          <w:sz w:val="21"/>
          <w:szCs w:val="21"/>
        </w:rPr>
      </w:pPr>
      <w:r w:rsidRPr="00E14A50">
        <w:rPr>
          <w:sz w:val="21"/>
          <w:szCs w:val="21"/>
        </w:rPr>
        <w:t>Under standard atmospheric pressure, the convective heat loss from respiration (</w:t>
      </w:r>
      <w:r w:rsidRPr="00E14A50">
        <w:rPr>
          <w:i/>
          <w:iCs/>
          <w:sz w:val="21"/>
          <w:szCs w:val="21"/>
        </w:rPr>
        <w:t>Cres</w:t>
      </w:r>
      <w:r w:rsidRPr="00E14A50">
        <w:rPr>
          <w:sz w:val="21"/>
          <w:szCs w:val="21"/>
        </w:rPr>
        <w:t>) and the evaporative heat loss from respiration (</w:t>
      </w:r>
      <w:r w:rsidRPr="00E14A50">
        <w:rPr>
          <w:i/>
          <w:iCs/>
          <w:sz w:val="21"/>
          <w:szCs w:val="21"/>
        </w:rPr>
        <w:t>Eres</w:t>
      </w:r>
      <w:r w:rsidRPr="00E14A50">
        <w:rPr>
          <w:sz w:val="21"/>
          <w:szCs w:val="21"/>
        </w:rPr>
        <w:t>) can be parameterized as</w:t>
      </w:r>
      <w:r w:rsidRPr="00E14A50">
        <w:rPr>
          <w:rFonts w:hint="eastAsia"/>
          <w:sz w:val="21"/>
          <w:szCs w:val="21"/>
        </w:rPr>
        <w:t>:</w:t>
      </w:r>
    </w:p>
    <w:p w14:paraId="5E622CA8" w14:textId="35D1D761" w:rsidR="005F0ACB" w:rsidRPr="00E14A50" w:rsidRDefault="005F0ACB" w:rsidP="00170F66">
      <w:pPr>
        <w:pStyle w:val="MTDisplayEquation"/>
        <w:spacing w:line="240" w:lineRule="auto"/>
        <w:rPr>
          <w:sz w:val="21"/>
          <w:szCs w:val="21"/>
        </w:rPr>
      </w:pPr>
      <w:r w:rsidRPr="00E14A50">
        <w:rPr>
          <w:sz w:val="21"/>
          <w:szCs w:val="21"/>
        </w:rPr>
        <w:tab/>
      </w:r>
      <w:r w:rsidR="00632B5D" w:rsidRPr="00E14A50">
        <w:rPr>
          <w:position w:val="-12"/>
          <w:sz w:val="21"/>
          <w:szCs w:val="21"/>
        </w:rPr>
        <w:object w:dxaOrig="2060" w:dyaOrig="340" w14:anchorId="4E654DE4">
          <v:shape id="_x0000_i1034" type="#_x0000_t75" style="width:102.4pt;height:16.65pt" o:ole="">
            <v:imagedata r:id="rId25" o:title=""/>
          </v:shape>
          <o:OLEObject Type="Embed" ProgID="Equation.DSMT4" ShapeID="_x0000_i1034" DrawAspect="Content" ObjectID="_1784486720" r:id="rId2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10</w:instrText>
      </w:r>
      <w:r w:rsidR="00E14A50">
        <w:rPr>
          <w:sz w:val="21"/>
          <w:szCs w:val="21"/>
        </w:rPr>
        <w:fldChar w:fldCharType="end"/>
      </w:r>
      <w:r w:rsidR="00E14A50">
        <w:rPr>
          <w:sz w:val="21"/>
          <w:szCs w:val="21"/>
        </w:rPr>
        <w:instrText>)</w:instrText>
      </w:r>
      <w:r w:rsidR="00E14A50">
        <w:rPr>
          <w:sz w:val="21"/>
          <w:szCs w:val="21"/>
        </w:rPr>
        <w:fldChar w:fldCharType="end"/>
      </w:r>
    </w:p>
    <w:p w14:paraId="775803C4" w14:textId="4E3F9AE7" w:rsidR="005F0ACB" w:rsidRPr="00E14A50" w:rsidRDefault="005F0ACB" w:rsidP="00170F66">
      <w:pPr>
        <w:pStyle w:val="MTDisplayEquation"/>
        <w:spacing w:line="240" w:lineRule="auto"/>
        <w:rPr>
          <w:sz w:val="21"/>
          <w:szCs w:val="21"/>
        </w:rPr>
      </w:pPr>
      <w:r w:rsidRPr="00E14A50">
        <w:rPr>
          <w:sz w:val="21"/>
          <w:szCs w:val="21"/>
        </w:rPr>
        <w:tab/>
      </w:r>
      <w:r w:rsidR="00632B5D" w:rsidRPr="00E14A50">
        <w:rPr>
          <w:position w:val="-12"/>
          <w:sz w:val="21"/>
          <w:szCs w:val="21"/>
        </w:rPr>
        <w:object w:dxaOrig="2540" w:dyaOrig="340" w14:anchorId="1F69F581">
          <v:shape id="_x0000_i1035" type="#_x0000_t75" style="width:126.95pt;height:16.65pt" o:ole="">
            <v:imagedata r:id="rId27" o:title=""/>
          </v:shape>
          <o:OLEObject Type="Embed" ProgID="Equation.DSMT4" ShapeID="_x0000_i1035" DrawAspect="Content" ObjectID="_1784486721" r:id="rId2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11</w:instrText>
      </w:r>
      <w:r w:rsidR="00E14A50">
        <w:rPr>
          <w:sz w:val="21"/>
          <w:szCs w:val="21"/>
        </w:rPr>
        <w:fldChar w:fldCharType="end"/>
      </w:r>
      <w:r w:rsidR="00E14A50">
        <w:rPr>
          <w:sz w:val="21"/>
          <w:szCs w:val="21"/>
        </w:rPr>
        <w:instrText>)</w:instrText>
      </w:r>
      <w:r w:rsidR="00E14A50">
        <w:rPr>
          <w:sz w:val="21"/>
          <w:szCs w:val="21"/>
        </w:rPr>
        <w:fldChar w:fldCharType="end"/>
      </w:r>
    </w:p>
    <w:p w14:paraId="24E4363B" w14:textId="77777777" w:rsidR="00C91D9A" w:rsidRPr="00E14A50" w:rsidRDefault="00C91D9A" w:rsidP="00C91D9A">
      <w:pPr>
        <w:pStyle w:val="a8"/>
        <w:spacing w:line="240" w:lineRule="auto"/>
        <w:ind w:firstLineChars="0" w:firstLine="0"/>
        <w:rPr>
          <w:sz w:val="21"/>
          <w:szCs w:val="21"/>
        </w:rPr>
      </w:pPr>
      <w:r w:rsidRPr="00E14A50">
        <w:rPr>
          <w:i/>
          <w:iCs/>
          <w:sz w:val="21"/>
          <w:szCs w:val="21"/>
        </w:rPr>
        <w:t>P</w:t>
      </w:r>
      <w:r w:rsidRPr="00E14A50">
        <w:rPr>
          <w:rFonts w:hint="eastAsia"/>
          <w:i/>
          <w:iCs/>
          <w:sz w:val="21"/>
          <w:szCs w:val="21"/>
          <w:vertAlign w:val="subscript"/>
        </w:rPr>
        <w:t>a</w:t>
      </w:r>
      <w:r w:rsidRPr="00E14A50">
        <w:rPr>
          <w:rFonts w:hint="eastAsia"/>
          <w:sz w:val="21"/>
          <w:szCs w:val="21"/>
        </w:rPr>
        <w:t xml:space="preserve"> (</w:t>
      </w:r>
      <w:proofErr w:type="spellStart"/>
      <w:r w:rsidRPr="00E14A50">
        <w:rPr>
          <w:rFonts w:hint="eastAsia"/>
          <w:sz w:val="21"/>
          <w:szCs w:val="21"/>
        </w:rPr>
        <w:t>hPa</w:t>
      </w:r>
      <w:proofErr w:type="spellEnd"/>
      <w:r w:rsidRPr="00E14A50">
        <w:rPr>
          <w:rFonts w:hint="eastAsia"/>
          <w:sz w:val="21"/>
          <w:szCs w:val="21"/>
        </w:rPr>
        <w:t>) represents vapor pressure at a certain temperature.</w:t>
      </w:r>
    </w:p>
    <w:p w14:paraId="5F79962B" w14:textId="77777777" w:rsidR="00FB7591" w:rsidRPr="00E14A50" w:rsidRDefault="00FB7591" w:rsidP="00170F66">
      <w:pPr>
        <w:pStyle w:val="a8"/>
        <w:spacing w:line="240" w:lineRule="auto"/>
        <w:ind w:firstLineChars="0" w:firstLine="0"/>
        <w:rPr>
          <w:sz w:val="21"/>
          <w:szCs w:val="21"/>
        </w:rPr>
      </w:pPr>
    </w:p>
    <w:p w14:paraId="2EBB67CE" w14:textId="1E4600A4" w:rsidR="005F0ACB" w:rsidRPr="00E14A50" w:rsidRDefault="00C91D9A" w:rsidP="00170F66">
      <w:pPr>
        <w:pStyle w:val="a8"/>
        <w:spacing w:line="240" w:lineRule="auto"/>
        <w:ind w:firstLineChars="0" w:firstLine="0"/>
        <w:rPr>
          <w:sz w:val="21"/>
          <w:szCs w:val="21"/>
        </w:rPr>
      </w:pPr>
      <w:r w:rsidRPr="00E14A50">
        <w:rPr>
          <w:rFonts w:hint="eastAsia"/>
          <w:sz w:val="21"/>
          <w:szCs w:val="21"/>
        </w:rPr>
        <w:t>Mean radiation temperature</w:t>
      </w:r>
    </w:p>
    <w:p w14:paraId="4C3DA1E0" w14:textId="0EABFC77" w:rsidR="00DB4B68" w:rsidRPr="00E14A50" w:rsidRDefault="00DB4B68" w:rsidP="00170F66">
      <w:pPr>
        <w:pStyle w:val="a8"/>
        <w:spacing w:line="240" w:lineRule="auto"/>
        <w:ind w:firstLine="420"/>
        <w:rPr>
          <w:sz w:val="21"/>
          <w:szCs w:val="21"/>
          <w:shd w:val="clear" w:color="auto" w:fill="FFFFFF"/>
        </w:rPr>
      </w:pPr>
      <w:r w:rsidRPr="00E14A50">
        <w:rPr>
          <w:sz w:val="21"/>
          <w:szCs w:val="21"/>
        </w:rPr>
        <w:t>The radiative term in heat balance equation is derived from the Stefan-Boltzmann law, incorporating mean radiant temperature (</w:t>
      </w:r>
      <w:proofErr w:type="spellStart"/>
      <w:r w:rsidRPr="00E14A50">
        <w:rPr>
          <w:i/>
          <w:iCs/>
          <w:sz w:val="21"/>
          <w:szCs w:val="21"/>
        </w:rPr>
        <w:t>T</w:t>
      </w:r>
      <w:r w:rsidRPr="00E14A50">
        <w:rPr>
          <w:i/>
          <w:iCs/>
          <w:sz w:val="21"/>
          <w:szCs w:val="21"/>
          <w:vertAlign w:val="subscript"/>
        </w:rPr>
        <w:t>mrt</w:t>
      </w:r>
      <w:proofErr w:type="spellEnd"/>
      <w:r w:rsidRPr="00E14A50">
        <w:rPr>
          <w:sz w:val="21"/>
          <w:szCs w:val="21"/>
        </w:rPr>
        <w:t>). The radiative exposure of the body in outdoor environments is highly complex</w:t>
      </w:r>
      <w:r w:rsidR="00BC5455" w:rsidRPr="00E14A50">
        <w:rPr>
          <w:rFonts w:hint="eastAsia"/>
          <w:sz w:val="21"/>
          <w:szCs w:val="21"/>
        </w:rPr>
        <w:t>,</w:t>
      </w:r>
      <w:r w:rsidRPr="00E14A50">
        <w:rPr>
          <w:sz w:val="21"/>
          <w:szCs w:val="21"/>
        </w:rPr>
        <w:t xml:space="preserve"> and </w:t>
      </w:r>
      <w:proofErr w:type="spellStart"/>
      <w:r w:rsidRPr="00E14A50">
        <w:rPr>
          <w:i/>
          <w:iCs/>
          <w:sz w:val="21"/>
          <w:szCs w:val="21"/>
        </w:rPr>
        <w:t>T</w:t>
      </w:r>
      <w:r w:rsidRPr="00E14A50">
        <w:rPr>
          <w:i/>
          <w:iCs/>
          <w:sz w:val="21"/>
          <w:szCs w:val="21"/>
          <w:vertAlign w:val="subscript"/>
        </w:rPr>
        <w:t>mrt</w:t>
      </w:r>
      <w:proofErr w:type="spellEnd"/>
      <w:r w:rsidRPr="00E14A50">
        <w:rPr>
          <w:i/>
          <w:iCs/>
          <w:sz w:val="21"/>
          <w:szCs w:val="21"/>
        </w:rPr>
        <w:t xml:space="preserve"> </w:t>
      </w:r>
      <w:r w:rsidRPr="00E14A50">
        <w:rPr>
          <w:sz w:val="21"/>
          <w:szCs w:val="21"/>
        </w:rPr>
        <w:t>serves as a measure</w:t>
      </w:r>
      <w:r w:rsidRPr="00E14A50">
        <w:rPr>
          <w:rFonts w:hint="eastAsia"/>
          <w:sz w:val="21"/>
          <w:szCs w:val="21"/>
        </w:rPr>
        <w:t>ment</w:t>
      </w:r>
      <w:r w:rsidRPr="00E14A50">
        <w:rPr>
          <w:sz w:val="21"/>
          <w:szCs w:val="21"/>
        </w:rPr>
        <w:t xml:space="preserve"> of this complexity. It is influenced by solar short</w:t>
      </w:r>
      <w:r w:rsidRPr="00E14A50">
        <w:rPr>
          <w:rFonts w:hint="eastAsia"/>
          <w:sz w:val="21"/>
          <w:szCs w:val="21"/>
        </w:rPr>
        <w:t>-</w:t>
      </w:r>
      <w:r w:rsidRPr="00E14A50">
        <w:rPr>
          <w:sz w:val="21"/>
          <w:szCs w:val="21"/>
        </w:rPr>
        <w:t>wave radiation, long</w:t>
      </w:r>
      <w:r w:rsidRPr="00E14A50">
        <w:rPr>
          <w:rFonts w:hint="eastAsia"/>
          <w:sz w:val="21"/>
          <w:szCs w:val="21"/>
        </w:rPr>
        <w:t>-</w:t>
      </w:r>
      <w:r w:rsidRPr="00E14A50">
        <w:rPr>
          <w:sz w:val="21"/>
          <w:szCs w:val="21"/>
        </w:rPr>
        <w:t xml:space="preserve">wave radiation from the environment, and atmospheric counter-radiation emitted towards the human body. In outdoor summer conditions, </w:t>
      </w:r>
      <w:proofErr w:type="spellStart"/>
      <w:r w:rsidRPr="00E14A50">
        <w:rPr>
          <w:i/>
          <w:iCs/>
          <w:sz w:val="21"/>
          <w:szCs w:val="21"/>
        </w:rPr>
        <w:t>T</w:t>
      </w:r>
      <w:r w:rsidRPr="00E14A50">
        <w:rPr>
          <w:i/>
          <w:iCs/>
          <w:sz w:val="21"/>
          <w:szCs w:val="21"/>
          <w:vertAlign w:val="subscript"/>
        </w:rPr>
        <w:t>mrt</w:t>
      </w:r>
      <w:proofErr w:type="spellEnd"/>
      <w:r w:rsidRPr="00E14A50">
        <w:rPr>
          <w:sz w:val="21"/>
          <w:szCs w:val="21"/>
        </w:rPr>
        <w:t xml:space="preserve"> significantly impacts thermal comfort. However, </w:t>
      </w:r>
      <w:proofErr w:type="spellStart"/>
      <w:r w:rsidRPr="00E14A50">
        <w:rPr>
          <w:i/>
          <w:iCs/>
          <w:sz w:val="21"/>
          <w:szCs w:val="21"/>
        </w:rPr>
        <w:t>T</w:t>
      </w:r>
      <w:r w:rsidRPr="00E14A50">
        <w:rPr>
          <w:i/>
          <w:iCs/>
          <w:sz w:val="21"/>
          <w:szCs w:val="21"/>
          <w:vertAlign w:val="subscript"/>
        </w:rPr>
        <w:t>mrt</w:t>
      </w:r>
      <w:proofErr w:type="spellEnd"/>
      <w:r w:rsidRPr="00E14A50">
        <w:rPr>
          <w:sz w:val="21"/>
          <w:szCs w:val="21"/>
        </w:rPr>
        <w:t xml:space="preserve"> cannot be directly obtained through meteorological instruments, making its parameterization crucial.</w:t>
      </w:r>
    </w:p>
    <w:p w14:paraId="172C487B" w14:textId="6D759B84" w:rsidR="00DB4B68" w:rsidRPr="00E14A50" w:rsidRDefault="00DB4B68" w:rsidP="00170F66">
      <w:pPr>
        <w:pStyle w:val="a8"/>
        <w:spacing w:line="240" w:lineRule="auto"/>
        <w:ind w:firstLine="420"/>
        <w:rPr>
          <w:sz w:val="21"/>
          <w:szCs w:val="21"/>
        </w:rPr>
      </w:pPr>
      <w:bookmarkStart w:id="10" w:name="OLE_LINK28"/>
      <w:r w:rsidRPr="00E14A50">
        <w:rPr>
          <w:sz w:val="21"/>
          <w:szCs w:val="21"/>
        </w:rPr>
        <w:t xml:space="preserve">A </w:t>
      </w:r>
      <w:r w:rsidR="00762343" w:rsidRPr="00E14A50">
        <w:rPr>
          <w:rFonts w:hint="eastAsia"/>
          <w:sz w:val="21"/>
          <w:szCs w:val="21"/>
        </w:rPr>
        <w:t>panel</w:t>
      </w:r>
      <w:r w:rsidRPr="00E14A50">
        <w:rPr>
          <w:sz w:val="21"/>
          <w:szCs w:val="21"/>
        </w:rPr>
        <w:t xml:space="preserve"> led by Professor </w:t>
      </w:r>
      <w:proofErr w:type="spellStart"/>
      <w:r w:rsidRPr="00E14A50">
        <w:rPr>
          <w:sz w:val="21"/>
          <w:szCs w:val="21"/>
        </w:rPr>
        <w:t>Matzarakis</w:t>
      </w:r>
      <w:proofErr w:type="spellEnd"/>
      <w:r w:rsidRPr="00E14A50">
        <w:rPr>
          <w:sz w:val="21"/>
          <w:szCs w:val="21"/>
        </w:rPr>
        <w:t xml:space="preserve"> from the University of Freiburg in Germany developed</w:t>
      </w:r>
      <w:r w:rsidR="00D52147" w:rsidRPr="00E14A50">
        <w:rPr>
          <w:rFonts w:hint="eastAsia"/>
          <w:sz w:val="21"/>
          <w:szCs w:val="21"/>
        </w:rPr>
        <w:t xml:space="preserve"> </w:t>
      </w:r>
      <w:r w:rsidRPr="00E14A50">
        <w:rPr>
          <w:sz w:val="21"/>
          <w:szCs w:val="21"/>
        </w:rPr>
        <w:t>RayMan model</w:t>
      </w:r>
      <w:r w:rsidR="00547A9E" w:rsidRPr="00E14A50">
        <w:rPr>
          <w:rFonts w:hint="eastAsia"/>
          <w:sz w:val="21"/>
          <w:szCs w:val="21"/>
        </w:rPr>
        <w:t xml:space="preserve"> </w:t>
      </w:r>
      <w:r w:rsidR="00D52147" w:rsidRPr="00E14A50">
        <w:rPr>
          <w:color w:val="000000"/>
          <w:kern w:val="0"/>
          <w:sz w:val="21"/>
          <w:szCs w:val="21"/>
          <w:vertAlign w:val="superscript"/>
        </w:rPr>
        <w:t>[5]</w:t>
      </w:r>
      <w:r w:rsidR="00BC5455" w:rsidRPr="00E14A50">
        <w:rPr>
          <w:rFonts w:hint="eastAsia"/>
          <w:sz w:val="21"/>
          <w:szCs w:val="21"/>
        </w:rPr>
        <w:t>,</w:t>
      </w:r>
      <w:r w:rsidRPr="00E14A50">
        <w:rPr>
          <w:sz w:val="21"/>
          <w:szCs w:val="21"/>
        </w:rPr>
        <w:t xml:space="preserve"> designed to calculate the short</w:t>
      </w:r>
      <w:r w:rsidR="00B37BCF" w:rsidRPr="00E14A50">
        <w:rPr>
          <w:rFonts w:hint="eastAsia"/>
          <w:sz w:val="21"/>
          <w:szCs w:val="21"/>
        </w:rPr>
        <w:t>-</w:t>
      </w:r>
      <w:r w:rsidRPr="00E14A50">
        <w:rPr>
          <w:sz w:val="21"/>
          <w:szCs w:val="21"/>
        </w:rPr>
        <w:t>wave and long</w:t>
      </w:r>
      <w:r w:rsidR="00B37BCF" w:rsidRPr="00E14A50">
        <w:rPr>
          <w:rFonts w:hint="eastAsia"/>
          <w:sz w:val="21"/>
          <w:szCs w:val="21"/>
        </w:rPr>
        <w:t>-</w:t>
      </w:r>
      <w:r w:rsidRPr="00E14A50">
        <w:rPr>
          <w:sz w:val="21"/>
          <w:szCs w:val="21"/>
        </w:rPr>
        <w:t xml:space="preserve">wave radiation fluxes experienced by human body. This model takes into account the complex urban environment and exhibits high consistency between the calculated </w:t>
      </w:r>
      <w:proofErr w:type="spellStart"/>
      <w:r w:rsidRPr="00E14A50">
        <w:rPr>
          <w:i/>
          <w:iCs/>
          <w:sz w:val="21"/>
          <w:szCs w:val="21"/>
        </w:rPr>
        <w:t>T</w:t>
      </w:r>
      <w:r w:rsidRPr="00E14A50">
        <w:rPr>
          <w:i/>
          <w:iCs/>
          <w:sz w:val="21"/>
          <w:szCs w:val="21"/>
          <w:vertAlign w:val="subscript"/>
        </w:rPr>
        <w:t>mrt</w:t>
      </w:r>
      <w:proofErr w:type="spellEnd"/>
      <w:r w:rsidRPr="00E14A50">
        <w:rPr>
          <w:sz w:val="21"/>
          <w:szCs w:val="21"/>
        </w:rPr>
        <w:t xml:space="preserve"> and </w:t>
      </w:r>
      <w:r w:rsidR="00CB6FC2" w:rsidRPr="00E14A50">
        <w:rPr>
          <w:rFonts w:hint="eastAsia"/>
          <w:sz w:val="21"/>
          <w:szCs w:val="21"/>
        </w:rPr>
        <w:t>actual</w:t>
      </w:r>
      <w:r w:rsidRPr="00E14A50">
        <w:rPr>
          <w:sz w:val="21"/>
          <w:szCs w:val="21"/>
        </w:rPr>
        <w:t xml:space="preserve"> values. As a result, it is widely used in</w:t>
      </w:r>
      <w:r w:rsidR="00CB6FC2" w:rsidRPr="00E14A50">
        <w:rPr>
          <w:rFonts w:hint="eastAsia"/>
          <w:sz w:val="21"/>
          <w:szCs w:val="21"/>
        </w:rPr>
        <w:t xml:space="preserve"> </w:t>
      </w:r>
      <w:r w:rsidRPr="00E14A50">
        <w:rPr>
          <w:sz w:val="21"/>
          <w:szCs w:val="21"/>
        </w:rPr>
        <w:t xml:space="preserve">biometeorology. The parameterization scheme for </w:t>
      </w:r>
      <w:proofErr w:type="spellStart"/>
      <w:r w:rsidRPr="00E14A50">
        <w:rPr>
          <w:i/>
          <w:iCs/>
          <w:sz w:val="21"/>
          <w:szCs w:val="21"/>
        </w:rPr>
        <w:t>T</w:t>
      </w:r>
      <w:r w:rsidRPr="00E14A50">
        <w:rPr>
          <w:i/>
          <w:iCs/>
          <w:sz w:val="21"/>
          <w:szCs w:val="21"/>
          <w:vertAlign w:val="subscript"/>
        </w:rPr>
        <w:t>mrt</w:t>
      </w:r>
      <w:proofErr w:type="spellEnd"/>
      <w:r w:rsidRPr="00E14A50">
        <w:rPr>
          <w:sz w:val="21"/>
          <w:szCs w:val="21"/>
          <w:vertAlign w:val="subscript"/>
        </w:rPr>
        <w:t xml:space="preserve"> </w:t>
      </w:r>
      <w:r w:rsidRPr="00E14A50">
        <w:rPr>
          <w:sz w:val="21"/>
          <w:szCs w:val="21"/>
        </w:rPr>
        <w:t>in RayMan model is as follows:</w:t>
      </w:r>
    </w:p>
    <w:bookmarkEnd w:id="10"/>
    <w:p w14:paraId="59D6309D" w14:textId="4C2239AF" w:rsidR="005F0ACB" w:rsidRPr="00E14A50" w:rsidRDefault="005F0ACB" w:rsidP="00F32647">
      <w:pPr>
        <w:pStyle w:val="MTDisplayEquation"/>
        <w:spacing w:line="240" w:lineRule="auto"/>
        <w:rPr>
          <w:sz w:val="21"/>
          <w:szCs w:val="21"/>
        </w:rPr>
      </w:pPr>
      <w:r w:rsidRPr="00E14A50">
        <w:rPr>
          <w:sz w:val="21"/>
          <w:szCs w:val="21"/>
        </w:rPr>
        <w:tab/>
      </w:r>
      <w:r w:rsidR="00547A9E" w:rsidRPr="00E14A50">
        <w:rPr>
          <w:position w:val="-26"/>
          <w:sz w:val="21"/>
          <w:szCs w:val="21"/>
        </w:rPr>
        <w:object w:dxaOrig="4720" w:dyaOrig="639" w14:anchorId="3EFC08E4">
          <v:shape id="_x0000_i1036" type="#_x0000_t75" style="width:236.4pt;height:31.65pt" o:ole="">
            <v:imagedata r:id="rId29" o:title=""/>
          </v:shape>
          <o:OLEObject Type="Embed" ProgID="Equation.DSMT4" ShapeID="_x0000_i1036" DrawAspect="Content" ObjectID="_1784486722" r:id="rId3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12</w:instrText>
      </w:r>
      <w:r w:rsidR="00E14A50">
        <w:rPr>
          <w:sz w:val="21"/>
          <w:szCs w:val="21"/>
        </w:rPr>
        <w:fldChar w:fldCharType="end"/>
      </w:r>
      <w:r w:rsidR="00E14A50">
        <w:rPr>
          <w:sz w:val="21"/>
          <w:szCs w:val="21"/>
        </w:rPr>
        <w:instrText>)</w:instrText>
      </w:r>
      <w:r w:rsidR="00E14A50">
        <w:rPr>
          <w:sz w:val="21"/>
          <w:szCs w:val="21"/>
        </w:rPr>
        <w:fldChar w:fldCharType="end"/>
      </w:r>
    </w:p>
    <w:p w14:paraId="250E1781" w14:textId="7C0D4D73" w:rsidR="00790942" w:rsidRPr="00E14A50" w:rsidRDefault="00790942" w:rsidP="00790942">
      <w:pPr>
        <w:pStyle w:val="a8"/>
        <w:spacing w:line="240" w:lineRule="auto"/>
        <w:ind w:firstLineChars="0" w:firstLine="0"/>
        <w:rPr>
          <w:sz w:val="21"/>
          <w:szCs w:val="21"/>
          <w:shd w:val="clear" w:color="auto" w:fill="FFFFFF"/>
        </w:rPr>
      </w:pPr>
      <w:bookmarkStart w:id="11" w:name="OLE_LINK30"/>
      <w:bookmarkStart w:id="12" w:name="OLE_LINK29"/>
      <w:r w:rsidRPr="00E14A50">
        <w:rPr>
          <w:i/>
          <w:iCs/>
          <w:sz w:val="21"/>
          <w:szCs w:val="21"/>
          <w:shd w:val="clear" w:color="auto" w:fill="FFFFFF"/>
        </w:rPr>
        <w:lastRenderedPageBreak/>
        <w:t>σ</w:t>
      </w:r>
      <w:bookmarkEnd w:id="11"/>
      <w:r w:rsidRPr="00E14A50">
        <w:rPr>
          <w:sz w:val="21"/>
          <w:szCs w:val="21"/>
          <w:shd w:val="clear" w:color="auto" w:fill="FFFFFF"/>
        </w:rPr>
        <w:t xml:space="preserve"> is the Stefan-Boltzmann constant, 5.67×10⁻⁸ W/(m²·K⁴); </w:t>
      </w:r>
      <w:r w:rsidRPr="00E14A50">
        <w:rPr>
          <w:i/>
          <w:iCs/>
          <w:sz w:val="21"/>
          <w:szCs w:val="21"/>
          <w:shd w:val="clear" w:color="auto" w:fill="FFFFFF"/>
        </w:rPr>
        <w:t>L</w:t>
      </w:r>
      <w:r w:rsidRPr="00E14A50">
        <w:rPr>
          <w:i/>
          <w:iCs/>
          <w:sz w:val="21"/>
          <w:szCs w:val="21"/>
          <w:shd w:val="clear" w:color="auto" w:fill="FFFFFF"/>
          <w:vertAlign w:val="subscript"/>
        </w:rPr>
        <w:t>i</w:t>
      </w:r>
      <w:r w:rsidRPr="00E14A50">
        <w:rPr>
          <w:sz w:val="21"/>
          <w:szCs w:val="21"/>
          <w:shd w:val="clear" w:color="auto" w:fill="FFFFFF"/>
        </w:rPr>
        <w:t xml:space="preserve"> represents the long</w:t>
      </w:r>
      <w:r w:rsidRPr="00E14A50">
        <w:rPr>
          <w:rFonts w:hint="eastAsia"/>
          <w:sz w:val="21"/>
          <w:szCs w:val="21"/>
          <w:shd w:val="clear" w:color="auto" w:fill="FFFFFF"/>
        </w:rPr>
        <w:t>-</w:t>
      </w:r>
      <w:r w:rsidRPr="00E14A50">
        <w:rPr>
          <w:sz w:val="21"/>
          <w:szCs w:val="21"/>
          <w:shd w:val="clear" w:color="auto" w:fill="FFFFFF"/>
        </w:rPr>
        <w:t xml:space="preserve">wave radiation, W/m²; </w:t>
      </w:r>
      <w:r w:rsidRPr="00E14A50">
        <w:rPr>
          <w:i/>
          <w:iCs/>
          <w:sz w:val="21"/>
          <w:szCs w:val="21"/>
          <w:shd w:val="clear" w:color="auto" w:fill="FFFFFF"/>
        </w:rPr>
        <w:t>S</w:t>
      </w:r>
      <w:r w:rsidRPr="00E14A50">
        <w:rPr>
          <w:i/>
          <w:iCs/>
          <w:sz w:val="21"/>
          <w:szCs w:val="21"/>
          <w:shd w:val="clear" w:color="auto" w:fill="FFFFFF"/>
          <w:vertAlign w:val="subscript"/>
        </w:rPr>
        <w:t>i</w:t>
      </w:r>
      <w:r w:rsidRPr="00E14A50">
        <w:rPr>
          <w:sz w:val="21"/>
          <w:szCs w:val="21"/>
          <w:shd w:val="clear" w:color="auto" w:fill="FFFFFF"/>
        </w:rPr>
        <w:t xml:space="preserve"> denotes the short</w:t>
      </w:r>
      <w:r w:rsidRPr="00E14A50">
        <w:rPr>
          <w:rFonts w:hint="eastAsia"/>
          <w:sz w:val="21"/>
          <w:szCs w:val="21"/>
          <w:shd w:val="clear" w:color="auto" w:fill="FFFFFF"/>
        </w:rPr>
        <w:t>-</w:t>
      </w:r>
      <w:r w:rsidRPr="00E14A50">
        <w:rPr>
          <w:sz w:val="21"/>
          <w:szCs w:val="21"/>
          <w:shd w:val="clear" w:color="auto" w:fill="FFFFFF"/>
        </w:rPr>
        <w:t xml:space="preserve">wave radiation, W/m²; </w:t>
      </w:r>
      <w:r w:rsidRPr="00E14A50">
        <w:rPr>
          <w:i/>
          <w:iCs/>
          <w:sz w:val="21"/>
          <w:szCs w:val="21"/>
          <w:shd w:val="clear" w:color="auto" w:fill="FFFFFF"/>
        </w:rPr>
        <w:t>F</w:t>
      </w:r>
      <w:r w:rsidRPr="00E14A50">
        <w:rPr>
          <w:i/>
          <w:iCs/>
          <w:sz w:val="21"/>
          <w:szCs w:val="21"/>
          <w:shd w:val="clear" w:color="auto" w:fill="FFFFFF"/>
          <w:vertAlign w:val="subscript"/>
        </w:rPr>
        <w:t>i</w:t>
      </w:r>
      <w:r w:rsidRPr="00E14A50">
        <w:rPr>
          <w:sz w:val="21"/>
          <w:szCs w:val="21"/>
          <w:shd w:val="clear" w:color="auto" w:fill="FFFFFF"/>
        </w:rPr>
        <w:t xml:space="preserve"> is the view factor; </w:t>
      </w:r>
      <w:r w:rsidRPr="00E14A50">
        <w:rPr>
          <w:i/>
          <w:iCs/>
          <w:sz w:val="21"/>
          <w:szCs w:val="21"/>
          <w:shd w:val="clear" w:color="auto" w:fill="FFFFFF"/>
        </w:rPr>
        <w:t>α</w:t>
      </w:r>
      <w:r w:rsidRPr="00E14A50">
        <w:rPr>
          <w:i/>
          <w:iCs/>
          <w:sz w:val="21"/>
          <w:szCs w:val="21"/>
          <w:shd w:val="clear" w:color="auto" w:fill="FFFFFF"/>
          <w:vertAlign w:val="subscript"/>
        </w:rPr>
        <w:t>k</w:t>
      </w:r>
      <w:r w:rsidRPr="00E14A50">
        <w:rPr>
          <w:i/>
          <w:iCs/>
          <w:sz w:val="21"/>
          <w:szCs w:val="21"/>
          <w:shd w:val="clear" w:color="auto" w:fill="FFFFFF"/>
        </w:rPr>
        <w:t xml:space="preserve"> </w:t>
      </w:r>
      <w:r w:rsidRPr="00E14A50">
        <w:rPr>
          <w:sz w:val="21"/>
          <w:szCs w:val="21"/>
          <w:shd w:val="clear" w:color="auto" w:fill="FFFFFF"/>
        </w:rPr>
        <w:t xml:space="preserve">is the absorption coefficient of the human body for shortwave radiation; </w:t>
      </w:r>
      <w:proofErr w:type="spellStart"/>
      <w:r w:rsidRPr="00E14A50">
        <w:rPr>
          <w:i/>
          <w:iCs/>
          <w:sz w:val="21"/>
          <w:szCs w:val="21"/>
          <w:shd w:val="clear" w:color="auto" w:fill="FFFFFF"/>
        </w:rPr>
        <w:t>f</w:t>
      </w:r>
      <w:r w:rsidRPr="00E14A50">
        <w:rPr>
          <w:i/>
          <w:iCs/>
          <w:sz w:val="21"/>
          <w:szCs w:val="21"/>
          <w:shd w:val="clear" w:color="auto" w:fill="FFFFFF"/>
          <w:vertAlign w:val="subscript"/>
        </w:rPr>
        <w:t>pro</w:t>
      </w:r>
      <w:proofErr w:type="spellEnd"/>
      <w:r w:rsidRPr="00E14A50">
        <w:rPr>
          <w:sz w:val="21"/>
          <w:szCs w:val="21"/>
          <w:shd w:val="clear" w:color="auto" w:fill="FFFFFF"/>
        </w:rPr>
        <w:t xml:space="preserve"> is the projected area factor; </w:t>
      </w:r>
      <w:proofErr w:type="spellStart"/>
      <w:r w:rsidRPr="00E14A50">
        <w:rPr>
          <w:i/>
          <w:iCs/>
          <w:sz w:val="21"/>
          <w:szCs w:val="21"/>
          <w:shd w:val="clear" w:color="auto" w:fill="FFFFFF"/>
        </w:rPr>
        <w:t>R</w:t>
      </w:r>
      <w:r w:rsidRPr="00E14A50">
        <w:rPr>
          <w:i/>
          <w:iCs/>
          <w:sz w:val="21"/>
          <w:szCs w:val="21"/>
          <w:shd w:val="clear" w:color="auto" w:fill="FFFFFF"/>
          <w:vertAlign w:val="subscript"/>
        </w:rPr>
        <w:t>solar</w:t>
      </w:r>
      <w:proofErr w:type="spellEnd"/>
      <w:r w:rsidRPr="00E14A50">
        <w:rPr>
          <w:i/>
          <w:iCs/>
          <w:sz w:val="21"/>
          <w:szCs w:val="21"/>
          <w:shd w:val="clear" w:color="auto" w:fill="FFFFFF"/>
        </w:rPr>
        <w:t xml:space="preserve"> </w:t>
      </w:r>
      <w:r w:rsidRPr="00E14A50">
        <w:rPr>
          <w:sz w:val="21"/>
          <w:szCs w:val="21"/>
          <w:shd w:val="clear" w:color="auto" w:fill="FFFFFF"/>
        </w:rPr>
        <w:t>represents the solar radiation flux, W/m².</w:t>
      </w:r>
    </w:p>
    <w:bookmarkEnd w:id="12"/>
    <w:p w14:paraId="5A080B9E" w14:textId="77777777" w:rsidR="00FB7591" w:rsidRPr="00E14A50" w:rsidRDefault="00FB7591" w:rsidP="00170F66">
      <w:pPr>
        <w:pStyle w:val="a8"/>
        <w:spacing w:line="240" w:lineRule="auto"/>
        <w:ind w:firstLineChars="0" w:firstLine="0"/>
        <w:rPr>
          <w:sz w:val="21"/>
          <w:szCs w:val="21"/>
        </w:rPr>
      </w:pPr>
    </w:p>
    <w:p w14:paraId="4E696321" w14:textId="6585EBB5" w:rsidR="00F52CC8" w:rsidRPr="00E14A50" w:rsidRDefault="00F52CC8" w:rsidP="00170F66">
      <w:pPr>
        <w:rPr>
          <w:szCs w:val="21"/>
        </w:rPr>
      </w:pPr>
      <w:r w:rsidRPr="00E14A50">
        <w:rPr>
          <w:rFonts w:hint="eastAsia"/>
          <w:szCs w:val="21"/>
        </w:rPr>
        <w:t>GAGGE two-node model</w:t>
      </w:r>
    </w:p>
    <w:p w14:paraId="522EC10A" w14:textId="5F739B82" w:rsidR="00F52CC8" w:rsidRPr="00E14A50" w:rsidRDefault="00F52CC8" w:rsidP="00B1349D">
      <w:pPr>
        <w:ind w:firstLineChars="200" w:firstLine="420"/>
        <w:rPr>
          <w:szCs w:val="21"/>
        </w:rPr>
      </w:pPr>
      <w:r w:rsidRPr="00E14A50">
        <w:rPr>
          <w:szCs w:val="21"/>
        </w:rPr>
        <w:t xml:space="preserve">Gagge two-node model conceptualizes the human body as two concentric layers: the core and the skin, with each layer having a uniformly distributed temperature. The temperature gradient exists only between </w:t>
      </w:r>
      <w:r w:rsidR="00AA7246" w:rsidRPr="00E14A50">
        <w:rPr>
          <w:rFonts w:hint="eastAsia"/>
          <w:szCs w:val="21"/>
        </w:rPr>
        <w:t>the</w:t>
      </w:r>
      <w:r w:rsidRPr="00E14A50">
        <w:rPr>
          <w:szCs w:val="21"/>
        </w:rPr>
        <w:t xml:space="preserve"> two layers, and metabolic heat generation occurs </w:t>
      </w:r>
      <w:r w:rsidR="008F42B9" w:rsidRPr="00E14A50">
        <w:rPr>
          <w:rFonts w:hint="eastAsia"/>
          <w:szCs w:val="21"/>
        </w:rPr>
        <w:t>only</w:t>
      </w:r>
      <w:r w:rsidRPr="00E14A50">
        <w:rPr>
          <w:szCs w:val="21"/>
        </w:rPr>
        <w:t xml:space="preserve"> within the core layer. Under low-temperature conditions, shivering in human body produces additional heat</w:t>
      </w:r>
      <w:r w:rsidR="00B1349D" w:rsidRPr="00E14A50">
        <w:rPr>
          <w:rFonts w:hint="eastAsia"/>
          <w:szCs w:val="21"/>
        </w:rPr>
        <w:t>, and</w:t>
      </w:r>
      <w:r w:rsidRPr="00E14A50">
        <w:rPr>
          <w:szCs w:val="21"/>
        </w:rPr>
        <w:t xml:space="preserve"> Gagge parameterized this using the average skin temperature and core temperature under normal conditions</w:t>
      </w:r>
      <w:r w:rsidRPr="00E14A50">
        <w:rPr>
          <w:szCs w:val="21"/>
        </w:rPr>
        <w:fldChar w:fldCharType="begin"/>
      </w:r>
      <w:r w:rsidR="00E81938">
        <w:rPr>
          <w:szCs w:val="21"/>
        </w:rPr>
        <w:instrText xml:space="preserve"> ADDIN NE.Ref.{5A7C4233-D622-47BF-B5BE-CEDB23A0D891}</w:instrText>
      </w:r>
      <w:r w:rsidRPr="00E14A50">
        <w:rPr>
          <w:szCs w:val="21"/>
        </w:rPr>
        <w:fldChar w:fldCharType="separate"/>
      </w:r>
      <w:r w:rsidR="00E81938">
        <w:rPr>
          <w:color w:val="000000"/>
          <w:kern w:val="0"/>
          <w:szCs w:val="21"/>
        </w:rPr>
        <w:t>(</w:t>
      </w:r>
      <w:proofErr w:type="spellStart"/>
      <w:r w:rsidR="00E81938">
        <w:rPr>
          <w:color w:val="000000"/>
          <w:kern w:val="0"/>
          <w:szCs w:val="21"/>
        </w:rPr>
        <w:t>Matzarakis</w:t>
      </w:r>
      <w:proofErr w:type="spellEnd"/>
      <w:r w:rsidR="00E81938">
        <w:rPr>
          <w:color w:val="000000"/>
          <w:kern w:val="0"/>
          <w:szCs w:val="21"/>
        </w:rPr>
        <w:t xml:space="preserve"> 2010)</w:t>
      </w:r>
      <w:r w:rsidRPr="00E14A50">
        <w:rPr>
          <w:szCs w:val="21"/>
        </w:rPr>
        <w:fldChar w:fldCharType="end"/>
      </w:r>
      <w:r w:rsidRPr="00E14A50">
        <w:rPr>
          <w:rFonts w:hint="eastAsia"/>
          <w:szCs w:val="21"/>
        </w:rPr>
        <w:t>:</w:t>
      </w:r>
    </w:p>
    <w:p w14:paraId="024C6D2D" w14:textId="29BB1E7A" w:rsidR="005F0ACB" w:rsidRPr="00E14A50" w:rsidRDefault="005F0ACB" w:rsidP="00170F66">
      <w:pPr>
        <w:pStyle w:val="MTDisplayEquation"/>
        <w:spacing w:line="240" w:lineRule="auto"/>
        <w:rPr>
          <w:sz w:val="21"/>
          <w:szCs w:val="21"/>
        </w:rPr>
      </w:pPr>
      <w:r w:rsidRPr="00E14A50">
        <w:rPr>
          <w:sz w:val="21"/>
          <w:szCs w:val="21"/>
        </w:rPr>
        <w:tab/>
      </w:r>
      <w:r w:rsidR="00FA2B01" w:rsidRPr="00E14A50">
        <w:rPr>
          <w:position w:val="-10"/>
          <w:sz w:val="21"/>
          <w:szCs w:val="21"/>
        </w:rPr>
        <w:object w:dxaOrig="2340" w:dyaOrig="300" w14:anchorId="71DFA1D6">
          <v:shape id="_x0000_i1037" type="#_x0000_t75" style="width:117.8pt;height:15pt" o:ole="">
            <v:imagedata r:id="rId31" o:title=""/>
          </v:shape>
          <o:OLEObject Type="Embed" ProgID="Equation.DSMT4" ShapeID="_x0000_i1037" DrawAspect="Content" ObjectID="_1784486723" r:id="rId3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13</w:instrText>
      </w:r>
      <w:r w:rsidR="00E14A50">
        <w:rPr>
          <w:sz w:val="21"/>
          <w:szCs w:val="21"/>
        </w:rPr>
        <w:fldChar w:fldCharType="end"/>
      </w:r>
      <w:r w:rsidR="00E14A50">
        <w:rPr>
          <w:sz w:val="21"/>
          <w:szCs w:val="21"/>
        </w:rPr>
        <w:instrText>)</w:instrText>
      </w:r>
      <w:r w:rsidR="00E14A50">
        <w:rPr>
          <w:sz w:val="21"/>
          <w:szCs w:val="21"/>
        </w:rPr>
        <w:fldChar w:fldCharType="end"/>
      </w:r>
    </w:p>
    <w:p w14:paraId="060D8F96" w14:textId="6DC1F69B" w:rsidR="00B1349D" w:rsidRPr="00E14A50" w:rsidRDefault="00B1349D" w:rsidP="00170F66">
      <w:pPr>
        <w:pStyle w:val="a8"/>
        <w:spacing w:line="240" w:lineRule="auto"/>
        <w:ind w:firstLineChars="0" w:firstLine="0"/>
        <w:rPr>
          <w:sz w:val="21"/>
          <w:szCs w:val="21"/>
        </w:rPr>
      </w:pPr>
      <w:bookmarkStart w:id="13" w:name="OLE_LINK32"/>
      <w:r w:rsidRPr="00E14A50">
        <w:rPr>
          <w:sz w:val="21"/>
          <w:szCs w:val="21"/>
        </w:rPr>
        <w:t xml:space="preserve">In the equation, </w:t>
      </w:r>
      <w:proofErr w:type="spellStart"/>
      <w:r w:rsidRPr="00E14A50">
        <w:rPr>
          <w:rFonts w:hint="eastAsia"/>
          <w:i/>
          <w:iCs/>
          <w:sz w:val="21"/>
          <w:szCs w:val="21"/>
        </w:rPr>
        <w:t>M</w:t>
      </w:r>
      <w:r w:rsidRPr="00E14A50">
        <w:rPr>
          <w:rFonts w:hint="eastAsia"/>
          <w:i/>
          <w:iCs/>
          <w:sz w:val="21"/>
          <w:szCs w:val="21"/>
          <w:vertAlign w:val="subscript"/>
        </w:rPr>
        <w:t>sh</w:t>
      </w:r>
      <w:proofErr w:type="spellEnd"/>
      <w:r w:rsidRPr="00E14A50">
        <w:rPr>
          <w:sz w:val="21"/>
          <w:szCs w:val="21"/>
        </w:rPr>
        <w:t xml:space="preserve">​ represents the heat generated by shivering, W/m²; </w:t>
      </w:r>
      <w:r w:rsidRPr="00E14A50">
        <w:rPr>
          <w:rFonts w:hint="eastAsia"/>
          <w:i/>
          <w:iCs/>
          <w:sz w:val="21"/>
          <w:szCs w:val="21"/>
        </w:rPr>
        <w:t>T</w:t>
      </w:r>
      <w:r w:rsidRPr="00E14A50">
        <w:rPr>
          <w:rFonts w:hint="eastAsia"/>
          <w:i/>
          <w:iCs/>
          <w:sz w:val="21"/>
          <w:szCs w:val="21"/>
          <w:vertAlign w:val="subscript"/>
        </w:rPr>
        <w:t>sk</w:t>
      </w:r>
      <w:r w:rsidRPr="00E14A50">
        <w:rPr>
          <w:sz w:val="21"/>
          <w:szCs w:val="21"/>
        </w:rPr>
        <w:t xml:space="preserve">​ and </w:t>
      </w:r>
      <w:r w:rsidRPr="00E14A50">
        <w:rPr>
          <w:rFonts w:hint="eastAsia"/>
          <w:i/>
          <w:iCs/>
          <w:sz w:val="21"/>
          <w:szCs w:val="21"/>
        </w:rPr>
        <w:t>T</w:t>
      </w:r>
      <w:r w:rsidRPr="00E14A50">
        <w:rPr>
          <w:rFonts w:hint="eastAsia"/>
          <w:i/>
          <w:iCs/>
          <w:sz w:val="21"/>
          <w:szCs w:val="21"/>
          <w:vertAlign w:val="subscript"/>
        </w:rPr>
        <w:t>c</w:t>
      </w:r>
      <w:r w:rsidRPr="00E14A50">
        <w:rPr>
          <w:sz w:val="21"/>
          <w:szCs w:val="21"/>
        </w:rPr>
        <w:t>​ are the skin temperature and core temperature, respectively, in °C. If these temperatures exceed 34°C and 37°C, they are capped at 34°C and 37°C, respectively.</w:t>
      </w:r>
    </w:p>
    <w:bookmarkEnd w:id="13"/>
    <w:p w14:paraId="6B9B72BA" w14:textId="55C4355C" w:rsidR="00B1349D" w:rsidRPr="00E14A50" w:rsidRDefault="00B1349D" w:rsidP="00B1349D">
      <w:pPr>
        <w:pStyle w:val="a8"/>
        <w:spacing w:line="240" w:lineRule="auto"/>
        <w:ind w:firstLine="420"/>
        <w:rPr>
          <w:sz w:val="21"/>
          <w:szCs w:val="21"/>
        </w:rPr>
      </w:pPr>
      <w:r w:rsidRPr="00E14A50">
        <w:rPr>
          <w:sz w:val="21"/>
          <w:szCs w:val="21"/>
        </w:rPr>
        <w:t>Heat exchange between the core and skin layers occurs through blood flow, thus the parameterization of skin blood flow</w:t>
      </w:r>
      <w:r w:rsidRPr="00E14A50">
        <w:rPr>
          <w:rFonts w:hint="eastAsia"/>
          <w:sz w:val="21"/>
          <w:szCs w:val="21"/>
        </w:rPr>
        <w:t xml:space="preserve"> is as follows:</w:t>
      </w:r>
    </w:p>
    <w:p w14:paraId="68849B5D" w14:textId="2480405B" w:rsidR="005F0ACB" w:rsidRPr="00E14A50" w:rsidRDefault="005F0ACB" w:rsidP="00170F66">
      <w:pPr>
        <w:pStyle w:val="MTDisplayEquation"/>
        <w:spacing w:line="240" w:lineRule="auto"/>
        <w:rPr>
          <w:sz w:val="21"/>
          <w:szCs w:val="21"/>
        </w:rPr>
      </w:pPr>
      <w:r w:rsidRPr="00E14A50">
        <w:rPr>
          <w:sz w:val="21"/>
          <w:szCs w:val="21"/>
        </w:rPr>
        <w:tab/>
      </w:r>
      <w:r w:rsidR="00FA2B01" w:rsidRPr="00E14A50">
        <w:rPr>
          <w:position w:val="-26"/>
          <w:sz w:val="21"/>
          <w:szCs w:val="21"/>
        </w:rPr>
        <w:object w:dxaOrig="1740" w:dyaOrig="600" w14:anchorId="2B508116">
          <v:shape id="_x0000_i1038" type="#_x0000_t75" style="width:86.55pt;height:30.8pt" o:ole="">
            <v:imagedata r:id="rId33" o:title=""/>
          </v:shape>
          <o:OLEObject Type="Embed" ProgID="Equation.DSMT4" ShapeID="_x0000_i1038" DrawAspect="Content" ObjectID="_1784486724" r:id="rId3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14</w:instrText>
      </w:r>
      <w:r w:rsidR="00E14A50">
        <w:rPr>
          <w:sz w:val="21"/>
          <w:szCs w:val="21"/>
        </w:rPr>
        <w:fldChar w:fldCharType="end"/>
      </w:r>
      <w:r w:rsidR="00E14A50">
        <w:rPr>
          <w:sz w:val="21"/>
          <w:szCs w:val="21"/>
        </w:rPr>
        <w:instrText>)</w:instrText>
      </w:r>
      <w:r w:rsidR="00E14A50">
        <w:rPr>
          <w:sz w:val="21"/>
          <w:szCs w:val="21"/>
        </w:rPr>
        <w:fldChar w:fldCharType="end"/>
      </w:r>
    </w:p>
    <w:p w14:paraId="3BE5215B" w14:textId="7FC0BFCF" w:rsidR="00BE4426" w:rsidRPr="00E14A50" w:rsidRDefault="00BE4426" w:rsidP="00170F66">
      <w:pPr>
        <w:pStyle w:val="a8"/>
        <w:spacing w:line="240" w:lineRule="auto"/>
        <w:ind w:firstLineChars="0" w:firstLine="0"/>
        <w:rPr>
          <w:sz w:val="21"/>
          <w:szCs w:val="21"/>
        </w:rPr>
      </w:pPr>
      <w:r w:rsidRPr="00E14A50">
        <w:rPr>
          <w:sz w:val="21"/>
          <w:szCs w:val="21"/>
        </w:rPr>
        <w:t xml:space="preserve">In the equation, </w:t>
      </w:r>
      <w:proofErr w:type="spellStart"/>
      <w:r w:rsidRPr="00E14A50">
        <w:rPr>
          <w:rFonts w:hint="eastAsia"/>
          <w:i/>
          <w:iCs/>
          <w:sz w:val="21"/>
          <w:szCs w:val="21"/>
        </w:rPr>
        <w:t>Q</w:t>
      </w:r>
      <w:r w:rsidRPr="00E14A50">
        <w:rPr>
          <w:rFonts w:hint="eastAsia"/>
          <w:i/>
          <w:iCs/>
          <w:sz w:val="21"/>
          <w:szCs w:val="21"/>
          <w:vertAlign w:val="subscript"/>
        </w:rPr>
        <w:t>b</w:t>
      </w:r>
      <w:proofErr w:type="spellEnd"/>
      <w:r w:rsidRPr="00E14A50">
        <w:rPr>
          <w:sz w:val="21"/>
          <w:szCs w:val="21"/>
        </w:rPr>
        <w:t xml:space="preserve"> represents the skin blood flow, L/(m²·h); </w:t>
      </w:r>
      <w:r w:rsidR="002C4B31" w:rsidRPr="00E14A50">
        <w:rPr>
          <w:rFonts w:hint="eastAsia"/>
          <w:i/>
          <w:iCs/>
          <w:sz w:val="21"/>
          <w:szCs w:val="21"/>
        </w:rPr>
        <w:t>B</w:t>
      </w:r>
      <w:r w:rsidRPr="00E14A50">
        <w:rPr>
          <w:sz w:val="21"/>
          <w:szCs w:val="21"/>
        </w:rPr>
        <w:t xml:space="preserve"> is the skin blood flow under thermoneutral conditions, valued at 6.3 L/(m²·h);</w:t>
      </w:r>
      <w:r w:rsidR="002C4B31" w:rsidRPr="00E14A50">
        <w:rPr>
          <w:rFonts w:hint="eastAsia"/>
          <w:i/>
          <w:iCs/>
          <w:sz w:val="21"/>
          <w:szCs w:val="21"/>
        </w:rPr>
        <w:t xml:space="preserve"> c</w:t>
      </w:r>
      <w:r w:rsidR="002C4B31" w:rsidRPr="00E14A50">
        <w:rPr>
          <w:rFonts w:hint="eastAsia"/>
          <w:i/>
          <w:iCs/>
          <w:sz w:val="21"/>
          <w:szCs w:val="21"/>
          <w:vertAlign w:val="subscript"/>
        </w:rPr>
        <w:t>di</w:t>
      </w:r>
      <w:r w:rsidRPr="00E14A50">
        <w:rPr>
          <w:sz w:val="21"/>
          <w:szCs w:val="21"/>
        </w:rPr>
        <w:t xml:space="preserve"> is the vasodilation coefficient, valued at 50 L/(m²·h·K); </w:t>
      </w:r>
      <w:r w:rsidR="002C4B31" w:rsidRPr="00E14A50">
        <w:rPr>
          <w:rFonts w:hint="eastAsia"/>
          <w:i/>
          <w:iCs/>
          <w:sz w:val="21"/>
          <w:szCs w:val="21"/>
        </w:rPr>
        <w:t>S</w:t>
      </w:r>
      <w:r w:rsidR="002C4B31" w:rsidRPr="00E14A50">
        <w:rPr>
          <w:rFonts w:hint="eastAsia"/>
          <w:i/>
          <w:iCs/>
          <w:sz w:val="21"/>
          <w:szCs w:val="21"/>
          <w:vertAlign w:val="subscript"/>
        </w:rPr>
        <w:t>tr</w:t>
      </w:r>
      <w:r w:rsidRPr="00E14A50">
        <w:rPr>
          <w:sz w:val="21"/>
          <w:szCs w:val="21"/>
        </w:rPr>
        <w:t xml:space="preserve"> is the vasoconstriction coefficient, 0.5/K.</w:t>
      </w:r>
    </w:p>
    <w:p w14:paraId="06F4E1F3" w14:textId="1BCE99E3" w:rsidR="002C4B31" w:rsidRPr="00E14A50" w:rsidRDefault="002C4B31" w:rsidP="00170F66">
      <w:pPr>
        <w:pStyle w:val="a8"/>
        <w:spacing w:line="240" w:lineRule="auto"/>
        <w:ind w:firstLineChars="0" w:firstLine="0"/>
        <w:rPr>
          <w:sz w:val="21"/>
          <w:szCs w:val="21"/>
        </w:rPr>
      </w:pPr>
      <w:r w:rsidRPr="00E14A50">
        <w:rPr>
          <w:sz w:val="21"/>
          <w:szCs w:val="21"/>
        </w:rPr>
        <w:t>The evaporati</w:t>
      </w:r>
      <w:r w:rsidRPr="00E14A50">
        <w:rPr>
          <w:rFonts w:hint="eastAsia"/>
          <w:sz w:val="21"/>
          <w:szCs w:val="21"/>
        </w:rPr>
        <w:t>on</w:t>
      </w:r>
      <w:r w:rsidRPr="00E14A50">
        <w:rPr>
          <w:sz w:val="21"/>
          <w:szCs w:val="21"/>
        </w:rPr>
        <w:t xml:space="preserve"> due to sweating, </w:t>
      </w:r>
      <w:proofErr w:type="spellStart"/>
      <w:r w:rsidRPr="00E14A50">
        <w:rPr>
          <w:rFonts w:hint="eastAsia"/>
          <w:i/>
          <w:iCs/>
          <w:sz w:val="21"/>
          <w:szCs w:val="21"/>
        </w:rPr>
        <w:t>E</w:t>
      </w:r>
      <w:r w:rsidRPr="00E14A50">
        <w:rPr>
          <w:rFonts w:hint="eastAsia"/>
          <w:i/>
          <w:iCs/>
          <w:sz w:val="21"/>
          <w:szCs w:val="21"/>
          <w:vertAlign w:val="subscript"/>
        </w:rPr>
        <w:t>sk</w:t>
      </w:r>
      <w:proofErr w:type="spellEnd"/>
      <w:r w:rsidRPr="00E14A50">
        <w:rPr>
          <w:sz w:val="21"/>
          <w:szCs w:val="21"/>
        </w:rPr>
        <w:t xml:space="preserve"> (W/m²), is also parameterized based on skin temperature and core temperature:</w:t>
      </w:r>
    </w:p>
    <w:p w14:paraId="029784C3" w14:textId="5DE90671" w:rsidR="005F0ACB" w:rsidRPr="00E14A50" w:rsidRDefault="005F0ACB" w:rsidP="00170F66">
      <w:pPr>
        <w:pStyle w:val="MTDisplayEquation"/>
        <w:spacing w:line="240" w:lineRule="auto"/>
        <w:rPr>
          <w:sz w:val="21"/>
          <w:szCs w:val="21"/>
        </w:rPr>
      </w:pPr>
      <w:r w:rsidRPr="00E14A50">
        <w:rPr>
          <w:sz w:val="21"/>
          <w:szCs w:val="21"/>
        </w:rPr>
        <w:tab/>
      </w:r>
      <w:r w:rsidR="00246B2E" w:rsidRPr="00E14A50">
        <w:rPr>
          <w:position w:val="-10"/>
          <w:sz w:val="21"/>
          <w:szCs w:val="21"/>
        </w:rPr>
        <w:object w:dxaOrig="1840" w:dyaOrig="460" w14:anchorId="4A74E3A9">
          <v:shape id="_x0000_i1039" type="#_x0000_t75" style="width:92pt;height:22.9pt" o:ole="">
            <v:imagedata r:id="rId35" o:title=""/>
          </v:shape>
          <o:OLEObject Type="Embed" ProgID="Equation.DSMT4" ShapeID="_x0000_i1039" DrawAspect="Content" ObjectID="_1784486725" r:id="rId3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15</w:instrText>
      </w:r>
      <w:r w:rsidR="00E14A50">
        <w:rPr>
          <w:sz w:val="21"/>
          <w:szCs w:val="21"/>
        </w:rPr>
        <w:fldChar w:fldCharType="end"/>
      </w:r>
      <w:r w:rsidR="00E14A50">
        <w:rPr>
          <w:sz w:val="21"/>
          <w:szCs w:val="21"/>
        </w:rPr>
        <w:instrText>)</w:instrText>
      </w:r>
      <w:r w:rsidR="00E14A50">
        <w:rPr>
          <w:sz w:val="21"/>
          <w:szCs w:val="21"/>
        </w:rPr>
        <w:fldChar w:fldCharType="end"/>
      </w:r>
    </w:p>
    <w:p w14:paraId="09CCEDE2" w14:textId="09DAD07E" w:rsidR="005F0ACB" w:rsidRPr="00E14A50" w:rsidRDefault="005F0ACB" w:rsidP="00170F66">
      <w:pPr>
        <w:pStyle w:val="MTDisplayEquation"/>
        <w:spacing w:line="240" w:lineRule="auto"/>
        <w:rPr>
          <w:sz w:val="21"/>
          <w:szCs w:val="21"/>
        </w:rPr>
      </w:pPr>
      <w:r w:rsidRPr="00E14A50">
        <w:rPr>
          <w:sz w:val="21"/>
          <w:szCs w:val="21"/>
        </w:rPr>
        <w:tab/>
      </w:r>
      <w:r w:rsidR="00246B2E" w:rsidRPr="00E14A50">
        <w:rPr>
          <w:position w:val="-10"/>
          <w:sz w:val="21"/>
          <w:szCs w:val="21"/>
        </w:rPr>
        <w:object w:dxaOrig="1579" w:dyaOrig="300" w14:anchorId="014EACDB">
          <v:shape id="_x0000_i1040" type="#_x0000_t75" style="width:79.5pt;height:15pt" o:ole="">
            <v:imagedata r:id="rId37" o:title=""/>
          </v:shape>
          <o:OLEObject Type="Embed" ProgID="Equation.DSMT4" ShapeID="_x0000_i1040" DrawAspect="Content" ObjectID="_1784486726" r:id="rId3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16</w:instrText>
      </w:r>
      <w:r w:rsidR="00E14A50">
        <w:rPr>
          <w:sz w:val="21"/>
          <w:szCs w:val="21"/>
        </w:rPr>
        <w:fldChar w:fldCharType="end"/>
      </w:r>
      <w:r w:rsidR="00E14A50">
        <w:rPr>
          <w:sz w:val="21"/>
          <w:szCs w:val="21"/>
        </w:rPr>
        <w:instrText>)</w:instrText>
      </w:r>
      <w:r w:rsidR="00E14A50">
        <w:rPr>
          <w:sz w:val="21"/>
          <w:szCs w:val="21"/>
        </w:rPr>
        <w:fldChar w:fldCharType="end"/>
      </w:r>
    </w:p>
    <w:p w14:paraId="2F3D9DA9" w14:textId="409529E8" w:rsidR="002C4B31" w:rsidRPr="00E14A50" w:rsidRDefault="002C4B31" w:rsidP="00170F66">
      <w:pPr>
        <w:pStyle w:val="a8"/>
        <w:spacing w:line="240" w:lineRule="auto"/>
        <w:ind w:firstLineChars="0" w:firstLine="0"/>
        <w:rPr>
          <w:sz w:val="21"/>
          <w:szCs w:val="21"/>
        </w:rPr>
      </w:pPr>
      <w:r w:rsidRPr="00E14A50">
        <w:rPr>
          <w:sz w:val="21"/>
          <w:szCs w:val="21"/>
        </w:rPr>
        <w:t xml:space="preserve">In the equation, </w:t>
      </w:r>
      <w:r w:rsidRPr="00E14A50">
        <w:rPr>
          <w:rFonts w:hint="eastAsia"/>
          <w:i/>
          <w:iCs/>
          <w:sz w:val="21"/>
          <w:szCs w:val="21"/>
        </w:rPr>
        <w:t>c</w:t>
      </w:r>
      <w:r w:rsidRPr="00E14A50">
        <w:rPr>
          <w:i/>
          <w:iCs/>
          <w:sz w:val="21"/>
          <w:szCs w:val="21"/>
          <w:vertAlign w:val="subscript"/>
        </w:rPr>
        <w:t>s</w:t>
      </w:r>
      <w:r w:rsidRPr="00E14A50">
        <w:rPr>
          <w:sz w:val="21"/>
          <w:szCs w:val="21"/>
        </w:rPr>
        <w:t xml:space="preserve"> is the proportional coefficient for evaporat</w:t>
      </w:r>
      <w:r w:rsidRPr="00E14A50">
        <w:rPr>
          <w:rFonts w:hint="eastAsia"/>
          <w:sz w:val="21"/>
          <w:szCs w:val="21"/>
        </w:rPr>
        <w:t>ion</w:t>
      </w:r>
      <w:r w:rsidRPr="00E14A50">
        <w:rPr>
          <w:sz w:val="21"/>
          <w:szCs w:val="21"/>
        </w:rPr>
        <w:t xml:space="preserve"> due to sweating, valued at 170 W/(m²</w:t>
      </w:r>
      <w:bookmarkStart w:id="14" w:name="OLE_LINK27"/>
      <w:r w:rsidRPr="00E14A50">
        <w:rPr>
          <w:sz w:val="21"/>
          <w:szCs w:val="21"/>
        </w:rPr>
        <w:t>·</w:t>
      </w:r>
      <w:bookmarkEnd w:id="14"/>
      <w:r w:rsidRPr="00E14A50">
        <w:rPr>
          <w:sz w:val="21"/>
          <w:szCs w:val="21"/>
        </w:rPr>
        <w:t xml:space="preserve">K); </w:t>
      </w:r>
      <w:r w:rsidRPr="00E14A50">
        <w:rPr>
          <w:rFonts w:hint="eastAsia"/>
          <w:i/>
          <w:iCs/>
          <w:sz w:val="21"/>
          <w:szCs w:val="21"/>
        </w:rPr>
        <w:t>T</w:t>
      </w:r>
      <w:r w:rsidRPr="00E14A50">
        <w:rPr>
          <w:rFonts w:hint="eastAsia"/>
          <w:i/>
          <w:iCs/>
          <w:sz w:val="21"/>
          <w:szCs w:val="21"/>
          <w:vertAlign w:val="subscript"/>
        </w:rPr>
        <w:t>b</w:t>
      </w:r>
      <w:r w:rsidRPr="00E14A50">
        <w:rPr>
          <w:sz w:val="21"/>
          <w:szCs w:val="21"/>
        </w:rPr>
        <w:t xml:space="preserve"> represents the average body temperature, °C; </w:t>
      </w:r>
      <w:r w:rsidRPr="00E14A50">
        <w:rPr>
          <w:rFonts w:hint="eastAsia"/>
          <w:i/>
          <w:iCs/>
          <w:sz w:val="21"/>
          <w:szCs w:val="21"/>
        </w:rPr>
        <w:t>z</w:t>
      </w:r>
      <w:r w:rsidRPr="00E14A50">
        <w:rPr>
          <w:sz w:val="21"/>
          <w:szCs w:val="21"/>
        </w:rPr>
        <w:t xml:space="preserve"> is the proportion of the total tissue mass that the skin layer represents, which can be parameterized as follows:</w:t>
      </w:r>
    </w:p>
    <w:p w14:paraId="32846EAD" w14:textId="588690C5" w:rsidR="005F0ACB" w:rsidRPr="00E14A50" w:rsidRDefault="005F0ACB" w:rsidP="00170F66">
      <w:pPr>
        <w:pStyle w:val="MTDisplayEquation"/>
        <w:spacing w:line="240" w:lineRule="auto"/>
        <w:rPr>
          <w:sz w:val="21"/>
          <w:szCs w:val="21"/>
        </w:rPr>
      </w:pPr>
      <w:r w:rsidRPr="00E14A50">
        <w:rPr>
          <w:sz w:val="21"/>
          <w:szCs w:val="21"/>
        </w:rPr>
        <w:tab/>
      </w:r>
      <w:r w:rsidR="002C4B31" w:rsidRPr="00E14A50">
        <w:rPr>
          <w:position w:val="-26"/>
          <w:sz w:val="21"/>
          <w:szCs w:val="21"/>
        </w:rPr>
        <w:object w:dxaOrig="1980" w:dyaOrig="600" w14:anchorId="4249F499">
          <v:shape id="_x0000_i1041" type="#_x0000_t75" style="width:98.65pt;height:30.8pt" o:ole="">
            <v:imagedata r:id="rId39" o:title=""/>
          </v:shape>
          <o:OLEObject Type="Embed" ProgID="Equation.DSMT4" ShapeID="_x0000_i1041" DrawAspect="Content" ObjectID="_1784486727" r:id="rId4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17</w:instrText>
      </w:r>
      <w:r w:rsidR="00E14A50">
        <w:rPr>
          <w:sz w:val="21"/>
          <w:szCs w:val="21"/>
        </w:rPr>
        <w:fldChar w:fldCharType="end"/>
      </w:r>
      <w:r w:rsidR="00E14A50">
        <w:rPr>
          <w:sz w:val="21"/>
          <w:szCs w:val="21"/>
        </w:rPr>
        <w:instrText>)</w:instrText>
      </w:r>
      <w:r w:rsidR="00E14A50">
        <w:rPr>
          <w:sz w:val="21"/>
          <w:szCs w:val="21"/>
        </w:rPr>
        <w:fldChar w:fldCharType="end"/>
      </w:r>
    </w:p>
    <w:p w14:paraId="294B8CF4" w14:textId="076407FA" w:rsidR="00FF2348" w:rsidRPr="00E14A50" w:rsidRDefault="00FF2348" w:rsidP="00FF2348">
      <w:pPr>
        <w:pStyle w:val="a8"/>
        <w:spacing w:line="240" w:lineRule="auto"/>
        <w:ind w:firstLine="420"/>
        <w:rPr>
          <w:sz w:val="21"/>
          <w:szCs w:val="21"/>
        </w:rPr>
      </w:pPr>
      <w:r w:rsidRPr="00E14A50">
        <w:rPr>
          <w:sz w:val="21"/>
          <w:szCs w:val="21"/>
        </w:rPr>
        <w:t>Combining the above formulas, the heat balance equation for the core layer is expressed as follows</w:t>
      </w:r>
      <w:r w:rsidRPr="00E14A50">
        <w:rPr>
          <w:sz w:val="21"/>
          <w:szCs w:val="21"/>
        </w:rPr>
        <w:fldChar w:fldCharType="begin"/>
      </w:r>
      <w:r w:rsidR="00E81938">
        <w:rPr>
          <w:sz w:val="21"/>
          <w:szCs w:val="21"/>
        </w:rPr>
        <w:instrText xml:space="preserve"> ADDIN NE.Ref.{6F51259C-51F4-4C19-A315-51456F55E89A}</w:instrText>
      </w:r>
      <w:r w:rsidRPr="00E14A50">
        <w:rPr>
          <w:sz w:val="21"/>
          <w:szCs w:val="21"/>
        </w:rPr>
        <w:fldChar w:fldCharType="separate"/>
      </w:r>
      <w:r w:rsidR="00E81938">
        <w:rPr>
          <w:color w:val="000000"/>
          <w:kern w:val="0"/>
        </w:rPr>
        <w:t>(Gagge 1971)</w:t>
      </w:r>
      <w:r w:rsidRPr="00E14A50">
        <w:rPr>
          <w:sz w:val="21"/>
          <w:szCs w:val="21"/>
        </w:rPr>
        <w:fldChar w:fldCharType="end"/>
      </w:r>
      <w:r w:rsidRPr="00E14A50">
        <w:rPr>
          <w:sz w:val="21"/>
          <w:szCs w:val="21"/>
        </w:rPr>
        <w:t>:</w:t>
      </w:r>
    </w:p>
    <w:p w14:paraId="39D8D8CC" w14:textId="4DBF3418" w:rsidR="005F0ACB" w:rsidRPr="00E14A50" w:rsidRDefault="005F0ACB" w:rsidP="00170F66">
      <w:pPr>
        <w:pStyle w:val="MTDisplayEquation"/>
        <w:spacing w:line="240" w:lineRule="auto"/>
        <w:rPr>
          <w:sz w:val="21"/>
          <w:szCs w:val="21"/>
        </w:rPr>
      </w:pPr>
      <w:r w:rsidRPr="00E14A50">
        <w:rPr>
          <w:sz w:val="21"/>
          <w:szCs w:val="21"/>
        </w:rPr>
        <w:tab/>
      </w:r>
      <w:r w:rsidR="002C4B31" w:rsidRPr="00E14A50">
        <w:rPr>
          <w:position w:val="-22"/>
          <w:sz w:val="21"/>
          <w:szCs w:val="21"/>
        </w:rPr>
        <w:object w:dxaOrig="5100" w:dyaOrig="560" w14:anchorId="2A395D6A">
          <v:shape id="_x0000_i1042" type="#_x0000_t75" style="width:255.1pt;height:28.3pt" o:ole="">
            <v:imagedata r:id="rId41" o:title=""/>
          </v:shape>
          <o:OLEObject Type="Embed" ProgID="Equation.DSMT4" ShapeID="_x0000_i1042" DrawAspect="Content" ObjectID="_1784486728" r:id="rId4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15" w:name="ZEqnNum383809"/>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18</w:instrText>
      </w:r>
      <w:r w:rsidR="00E14A50">
        <w:rPr>
          <w:sz w:val="21"/>
          <w:szCs w:val="21"/>
        </w:rPr>
        <w:fldChar w:fldCharType="end"/>
      </w:r>
      <w:r w:rsidR="00E14A50">
        <w:rPr>
          <w:sz w:val="21"/>
          <w:szCs w:val="21"/>
        </w:rPr>
        <w:instrText>)</w:instrText>
      </w:r>
      <w:bookmarkEnd w:id="15"/>
      <w:r w:rsidR="00E14A50">
        <w:rPr>
          <w:sz w:val="21"/>
          <w:szCs w:val="21"/>
        </w:rPr>
        <w:fldChar w:fldCharType="end"/>
      </w:r>
    </w:p>
    <w:p w14:paraId="5A644041" w14:textId="45BA97D8" w:rsidR="00FF2348" w:rsidRPr="00E14A50" w:rsidRDefault="00FF2348" w:rsidP="00170F66">
      <w:pPr>
        <w:pStyle w:val="a8"/>
        <w:spacing w:line="240" w:lineRule="auto"/>
        <w:ind w:firstLineChars="0" w:firstLine="0"/>
        <w:rPr>
          <w:sz w:val="21"/>
          <w:szCs w:val="21"/>
        </w:rPr>
      </w:pPr>
      <w:bookmarkStart w:id="16" w:name="OLE_LINK37"/>
      <w:proofErr w:type="spellStart"/>
      <w:r w:rsidRPr="00E14A50">
        <w:rPr>
          <w:rFonts w:hint="eastAsia"/>
          <w:i/>
          <w:iCs/>
          <w:sz w:val="21"/>
          <w:szCs w:val="21"/>
        </w:rPr>
        <w:t>Sk</w:t>
      </w:r>
      <w:r w:rsidRPr="00E14A50">
        <w:rPr>
          <w:rFonts w:hint="eastAsia"/>
          <w:i/>
          <w:iCs/>
          <w:sz w:val="21"/>
          <w:szCs w:val="21"/>
          <w:vertAlign w:val="subscript"/>
        </w:rPr>
        <w:t>bl</w:t>
      </w:r>
      <w:proofErr w:type="spellEnd"/>
      <w:r w:rsidRPr="00E14A50">
        <w:rPr>
          <w:rFonts w:hint="eastAsia"/>
          <w:i/>
          <w:iCs/>
          <w:sz w:val="21"/>
          <w:szCs w:val="21"/>
          <w:vertAlign w:val="subscript"/>
        </w:rPr>
        <w:t xml:space="preserve"> </w:t>
      </w:r>
      <w:r w:rsidRPr="00E14A50">
        <w:rPr>
          <w:rFonts w:hint="eastAsia"/>
          <w:sz w:val="21"/>
          <w:szCs w:val="21"/>
        </w:rPr>
        <w:t xml:space="preserve">can be </w:t>
      </w:r>
      <w:r w:rsidRPr="00E14A50">
        <w:rPr>
          <w:sz w:val="21"/>
          <w:szCs w:val="21"/>
        </w:rPr>
        <w:t>written</w:t>
      </w:r>
      <w:r w:rsidRPr="00E14A50">
        <w:rPr>
          <w:rFonts w:hint="eastAsia"/>
          <w:sz w:val="21"/>
          <w:szCs w:val="21"/>
        </w:rPr>
        <w:t xml:space="preserve"> as:</w:t>
      </w:r>
    </w:p>
    <w:bookmarkEnd w:id="16"/>
    <w:p w14:paraId="154F518A" w14:textId="5235D542" w:rsidR="005F0ACB" w:rsidRPr="00E14A50" w:rsidRDefault="005F0ACB" w:rsidP="00170F66">
      <w:pPr>
        <w:pStyle w:val="MTDisplayEquation"/>
        <w:spacing w:line="240" w:lineRule="auto"/>
        <w:rPr>
          <w:sz w:val="21"/>
          <w:szCs w:val="21"/>
        </w:rPr>
      </w:pPr>
      <w:r w:rsidRPr="00E14A50">
        <w:rPr>
          <w:sz w:val="21"/>
          <w:szCs w:val="21"/>
        </w:rPr>
        <w:tab/>
      </w:r>
      <w:r w:rsidR="00246B2E" w:rsidRPr="00E14A50">
        <w:rPr>
          <w:position w:val="-22"/>
          <w:sz w:val="21"/>
          <w:szCs w:val="21"/>
        </w:rPr>
        <w:object w:dxaOrig="1080" w:dyaOrig="560" w14:anchorId="75C1638D">
          <v:shape id="_x0000_i1043" type="#_x0000_t75" style="width:54.1pt;height:28.3pt" o:ole="">
            <v:imagedata r:id="rId43" o:title=""/>
          </v:shape>
          <o:OLEObject Type="Embed" ProgID="Equation.DSMT4" ShapeID="_x0000_i1043" DrawAspect="Content" ObjectID="_1784486729" r:id="rId4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19</w:instrText>
      </w:r>
      <w:r w:rsidR="00E14A50">
        <w:rPr>
          <w:sz w:val="21"/>
          <w:szCs w:val="21"/>
        </w:rPr>
        <w:fldChar w:fldCharType="end"/>
      </w:r>
      <w:r w:rsidR="00E14A50">
        <w:rPr>
          <w:sz w:val="21"/>
          <w:szCs w:val="21"/>
        </w:rPr>
        <w:instrText>)</w:instrText>
      </w:r>
      <w:r w:rsidR="00E14A50">
        <w:rPr>
          <w:sz w:val="21"/>
          <w:szCs w:val="21"/>
        </w:rPr>
        <w:fldChar w:fldCharType="end"/>
      </w:r>
    </w:p>
    <w:p w14:paraId="0A433A1A" w14:textId="5879D345" w:rsidR="00FF2348" w:rsidRPr="00E14A50" w:rsidRDefault="00FF2348" w:rsidP="00170F66">
      <w:pPr>
        <w:pStyle w:val="a8"/>
        <w:spacing w:line="240" w:lineRule="auto"/>
        <w:ind w:firstLineChars="0" w:firstLine="0"/>
        <w:rPr>
          <w:sz w:val="21"/>
          <w:szCs w:val="21"/>
        </w:rPr>
      </w:pPr>
      <w:r w:rsidRPr="00E14A50">
        <w:rPr>
          <w:sz w:val="21"/>
          <w:szCs w:val="21"/>
        </w:rPr>
        <w:t xml:space="preserve">In the equation, </w:t>
      </w:r>
      <w:r w:rsidRPr="00E14A50">
        <w:rPr>
          <w:rFonts w:hint="eastAsia"/>
          <w:i/>
          <w:iCs/>
          <w:sz w:val="21"/>
          <w:szCs w:val="21"/>
        </w:rPr>
        <w:t>M</w:t>
      </w:r>
      <w:r w:rsidRPr="00E14A50">
        <w:rPr>
          <w:sz w:val="21"/>
          <w:szCs w:val="21"/>
        </w:rPr>
        <w:t xml:space="preserve"> represents the total metabolic rate of the human body, W/m²; </w:t>
      </w:r>
      <w:r w:rsidRPr="00E14A50">
        <w:rPr>
          <w:rFonts w:hint="eastAsia"/>
          <w:i/>
          <w:iCs/>
          <w:sz w:val="21"/>
          <w:szCs w:val="21"/>
        </w:rPr>
        <w:t>W</w:t>
      </w:r>
      <w:r w:rsidRPr="00E14A50">
        <w:rPr>
          <w:sz w:val="21"/>
          <w:szCs w:val="21"/>
        </w:rPr>
        <w:t xml:space="preserve"> is the rate of external work done, W/m²; </w:t>
      </w:r>
      <w:r w:rsidRPr="00E14A50">
        <w:rPr>
          <w:rFonts w:hint="eastAsia"/>
          <w:i/>
          <w:iCs/>
          <w:sz w:val="21"/>
          <w:szCs w:val="21"/>
        </w:rPr>
        <w:t>C</w:t>
      </w:r>
      <w:r w:rsidRPr="00E14A50">
        <w:rPr>
          <w:i/>
          <w:iCs/>
          <w:sz w:val="21"/>
          <w:szCs w:val="21"/>
          <w:vertAlign w:val="subscript"/>
        </w:rPr>
        <w:t>res</w:t>
      </w:r>
      <w:r w:rsidRPr="00E14A50">
        <w:rPr>
          <w:sz w:val="21"/>
          <w:szCs w:val="21"/>
        </w:rPr>
        <w:t xml:space="preserve"> denotes the convective heat loss through respiration, W/m²; </w:t>
      </w:r>
      <w:r w:rsidRPr="00E14A50">
        <w:rPr>
          <w:rFonts w:hint="eastAsia"/>
          <w:i/>
          <w:iCs/>
          <w:sz w:val="21"/>
          <w:szCs w:val="21"/>
        </w:rPr>
        <w:t>E</w:t>
      </w:r>
      <w:r w:rsidRPr="00E14A50">
        <w:rPr>
          <w:rFonts w:hint="eastAsia"/>
          <w:i/>
          <w:iCs/>
          <w:sz w:val="21"/>
          <w:szCs w:val="21"/>
          <w:vertAlign w:val="subscript"/>
        </w:rPr>
        <w:t>res</w:t>
      </w:r>
      <w:r w:rsidRPr="00E14A50">
        <w:rPr>
          <w:sz w:val="21"/>
          <w:szCs w:val="21"/>
        </w:rPr>
        <w:t xml:space="preserve"> represents the evaporative heat loss through respiration, W/m²; </w:t>
      </w:r>
      <w:r w:rsidRPr="00E14A50">
        <w:rPr>
          <w:rFonts w:hint="eastAsia"/>
          <w:i/>
          <w:iCs/>
          <w:sz w:val="21"/>
          <w:szCs w:val="21"/>
        </w:rPr>
        <w:t>K</w:t>
      </w:r>
      <w:r w:rsidRPr="00E14A50">
        <w:rPr>
          <w:sz w:val="21"/>
          <w:szCs w:val="21"/>
        </w:rPr>
        <w:t xml:space="preserve"> is the heat transfer coefficient from the core to the skin layer, 5.28 W/(m²·K); </w:t>
      </w:r>
      <w:proofErr w:type="spellStart"/>
      <w:r w:rsidRPr="00E14A50">
        <w:rPr>
          <w:rFonts w:hint="eastAsia"/>
          <w:i/>
          <w:iCs/>
          <w:sz w:val="21"/>
          <w:szCs w:val="21"/>
        </w:rPr>
        <w:t>Sk</w:t>
      </w:r>
      <w:r w:rsidRPr="00E14A50">
        <w:rPr>
          <w:rFonts w:hint="eastAsia"/>
          <w:i/>
          <w:iCs/>
          <w:sz w:val="21"/>
          <w:szCs w:val="21"/>
          <w:vertAlign w:val="subscript"/>
        </w:rPr>
        <w:t>bl</w:t>
      </w:r>
      <w:proofErr w:type="spellEnd"/>
      <w:r w:rsidRPr="00E14A50">
        <w:rPr>
          <w:sz w:val="21"/>
          <w:szCs w:val="21"/>
        </w:rPr>
        <w:t xml:space="preserve"> is the skin blood flow, kg/(m²·s); </w:t>
      </w:r>
      <w:proofErr w:type="spellStart"/>
      <w:r w:rsidRPr="00E14A50">
        <w:rPr>
          <w:rFonts w:hint="eastAsia"/>
          <w:i/>
          <w:iCs/>
          <w:sz w:val="21"/>
          <w:szCs w:val="21"/>
        </w:rPr>
        <w:t>c</w:t>
      </w:r>
      <w:r w:rsidRPr="00E14A50">
        <w:rPr>
          <w:rFonts w:hint="eastAsia"/>
          <w:i/>
          <w:iCs/>
          <w:sz w:val="21"/>
          <w:szCs w:val="21"/>
          <w:vertAlign w:val="subscript"/>
        </w:rPr>
        <w:t>bl</w:t>
      </w:r>
      <w:proofErr w:type="spellEnd"/>
      <w:r w:rsidRPr="00E14A50">
        <w:rPr>
          <w:sz w:val="21"/>
          <w:szCs w:val="21"/>
        </w:rPr>
        <w:t xml:space="preserve"> is the </w:t>
      </w:r>
      <w:r w:rsidRPr="00E14A50">
        <w:rPr>
          <w:sz w:val="21"/>
          <w:szCs w:val="21"/>
        </w:rPr>
        <w:lastRenderedPageBreak/>
        <w:t>specific heat of blood, 4.19 kJ/(</w:t>
      </w:r>
      <w:proofErr w:type="spellStart"/>
      <w:r w:rsidRPr="00E14A50">
        <w:rPr>
          <w:sz w:val="21"/>
          <w:szCs w:val="21"/>
        </w:rPr>
        <w:t>kg·K</w:t>
      </w:r>
      <w:proofErr w:type="spellEnd"/>
      <w:r w:rsidRPr="00E14A50">
        <w:rPr>
          <w:sz w:val="21"/>
          <w:szCs w:val="21"/>
        </w:rPr>
        <w:t xml:space="preserve">); </w:t>
      </w:r>
      <w:r w:rsidRPr="00E14A50">
        <w:rPr>
          <w:rFonts w:hint="eastAsia"/>
          <w:i/>
          <w:iCs/>
          <w:sz w:val="21"/>
          <w:szCs w:val="21"/>
        </w:rPr>
        <w:t>c</w:t>
      </w:r>
      <w:r w:rsidRPr="00E14A50">
        <w:rPr>
          <w:rFonts w:hint="eastAsia"/>
          <w:i/>
          <w:iCs/>
          <w:sz w:val="21"/>
          <w:szCs w:val="21"/>
          <w:vertAlign w:val="subscript"/>
        </w:rPr>
        <w:t>c</w:t>
      </w:r>
      <w:r w:rsidRPr="00E14A50">
        <w:rPr>
          <w:sz w:val="21"/>
          <w:szCs w:val="21"/>
        </w:rPr>
        <w:t xml:space="preserve"> is the specific heat of the core layer, 3.5 kJ/(</w:t>
      </w:r>
      <w:proofErr w:type="spellStart"/>
      <w:r w:rsidRPr="00E14A50">
        <w:rPr>
          <w:sz w:val="21"/>
          <w:szCs w:val="21"/>
        </w:rPr>
        <w:t>kg·K</w:t>
      </w:r>
      <w:proofErr w:type="spellEnd"/>
      <w:r w:rsidRPr="00E14A50">
        <w:rPr>
          <w:sz w:val="21"/>
          <w:szCs w:val="21"/>
        </w:rPr>
        <w:t xml:space="preserve">); </w:t>
      </w:r>
      <w:r w:rsidRPr="00E14A50">
        <w:rPr>
          <w:rFonts w:hint="eastAsia"/>
          <w:i/>
          <w:iCs/>
          <w:sz w:val="21"/>
          <w:szCs w:val="21"/>
        </w:rPr>
        <w:t>m</w:t>
      </w:r>
      <w:r w:rsidRPr="00E14A50">
        <w:rPr>
          <w:rFonts w:hint="eastAsia"/>
          <w:i/>
          <w:iCs/>
          <w:sz w:val="21"/>
          <w:szCs w:val="21"/>
          <w:vertAlign w:val="subscript"/>
        </w:rPr>
        <w:t>c</w:t>
      </w:r>
      <w:r w:rsidRPr="00E14A50">
        <w:rPr>
          <w:sz w:val="21"/>
          <w:szCs w:val="21"/>
        </w:rPr>
        <w:t xml:space="preserve"> is the mass of the core layer, kg; </w:t>
      </w:r>
      <w:r w:rsidRPr="00E14A50">
        <w:rPr>
          <w:rFonts w:hint="eastAsia"/>
          <w:i/>
          <w:iCs/>
          <w:sz w:val="21"/>
          <w:szCs w:val="21"/>
        </w:rPr>
        <w:t>t</w:t>
      </w:r>
      <w:r w:rsidRPr="00E14A50">
        <w:rPr>
          <w:sz w:val="21"/>
          <w:szCs w:val="21"/>
        </w:rPr>
        <w:t xml:space="preserve"> is time, s; and </w:t>
      </w:r>
      <w:r w:rsidRPr="00E14A50">
        <w:rPr>
          <w:rFonts w:hint="eastAsia"/>
          <w:i/>
          <w:iCs/>
          <w:sz w:val="21"/>
          <w:szCs w:val="21"/>
        </w:rPr>
        <w:t>A</w:t>
      </w:r>
      <w:r w:rsidRPr="00E14A50">
        <w:rPr>
          <w:sz w:val="21"/>
          <w:szCs w:val="21"/>
        </w:rPr>
        <w:t xml:space="preserve"> is the surface area of the human body, m².</w:t>
      </w:r>
    </w:p>
    <w:p w14:paraId="16F673A3" w14:textId="3B58CFF3" w:rsidR="00FF2348" w:rsidRPr="00E14A50" w:rsidRDefault="00FF2348" w:rsidP="00170F66">
      <w:pPr>
        <w:pStyle w:val="a8"/>
        <w:spacing w:line="240" w:lineRule="auto"/>
        <w:ind w:firstLine="420"/>
        <w:rPr>
          <w:sz w:val="21"/>
          <w:szCs w:val="21"/>
        </w:rPr>
      </w:pPr>
      <w:r w:rsidRPr="00E14A50">
        <w:rPr>
          <w:sz w:val="21"/>
          <w:szCs w:val="21"/>
        </w:rPr>
        <w:t>According to the principle of thermal balance, the heat balance equation for the skin layer can be derived as follows</w:t>
      </w:r>
      <w:r w:rsidRPr="00E14A50">
        <w:rPr>
          <w:sz w:val="21"/>
          <w:szCs w:val="21"/>
        </w:rPr>
        <w:fldChar w:fldCharType="begin"/>
      </w:r>
      <w:r w:rsidR="00E81938">
        <w:rPr>
          <w:sz w:val="21"/>
          <w:szCs w:val="21"/>
        </w:rPr>
        <w:instrText xml:space="preserve"> ADDIN NE.Ref.{68F28818-D851-44C5-9B3E-3AF617C70F52}</w:instrText>
      </w:r>
      <w:r w:rsidRPr="00E14A50">
        <w:rPr>
          <w:sz w:val="21"/>
          <w:szCs w:val="21"/>
        </w:rPr>
        <w:fldChar w:fldCharType="separate"/>
      </w:r>
      <w:r w:rsidR="00E81938">
        <w:rPr>
          <w:color w:val="000000"/>
          <w:kern w:val="0"/>
        </w:rPr>
        <w:t>(Gagge 1971)</w:t>
      </w:r>
      <w:r w:rsidRPr="00E14A50">
        <w:rPr>
          <w:sz w:val="21"/>
          <w:szCs w:val="21"/>
        </w:rPr>
        <w:fldChar w:fldCharType="end"/>
      </w:r>
      <w:r w:rsidRPr="00E14A50">
        <w:rPr>
          <w:sz w:val="21"/>
          <w:szCs w:val="21"/>
        </w:rPr>
        <w:t>:</w:t>
      </w:r>
    </w:p>
    <w:p w14:paraId="7B6DB02C" w14:textId="09EC06E8" w:rsidR="005F0ACB" w:rsidRPr="00E14A50" w:rsidRDefault="005F0ACB" w:rsidP="00170F66">
      <w:pPr>
        <w:pStyle w:val="MTDisplayEquation"/>
        <w:spacing w:line="240" w:lineRule="auto"/>
        <w:rPr>
          <w:sz w:val="21"/>
          <w:szCs w:val="21"/>
        </w:rPr>
      </w:pPr>
      <w:r w:rsidRPr="00E14A50">
        <w:rPr>
          <w:sz w:val="21"/>
          <w:szCs w:val="21"/>
        </w:rPr>
        <w:tab/>
      </w:r>
      <w:r w:rsidR="00FF2348" w:rsidRPr="00E14A50">
        <w:rPr>
          <w:position w:val="-22"/>
          <w:sz w:val="21"/>
          <w:szCs w:val="21"/>
        </w:rPr>
        <w:object w:dxaOrig="4280" w:dyaOrig="560" w14:anchorId="17151355">
          <v:shape id="_x0000_i1044" type="#_x0000_t75" style="width:214.35pt;height:28.3pt" o:ole="">
            <v:imagedata r:id="rId45" o:title=""/>
          </v:shape>
          <o:OLEObject Type="Embed" ProgID="Equation.DSMT4" ShapeID="_x0000_i1044" DrawAspect="Content" ObjectID="_1784486730" r:id="rId4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17" w:name="ZEqnNum842356"/>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20</w:instrText>
      </w:r>
      <w:r w:rsidR="00E14A50">
        <w:rPr>
          <w:sz w:val="21"/>
          <w:szCs w:val="21"/>
        </w:rPr>
        <w:fldChar w:fldCharType="end"/>
      </w:r>
      <w:r w:rsidR="00E14A50">
        <w:rPr>
          <w:sz w:val="21"/>
          <w:szCs w:val="21"/>
        </w:rPr>
        <w:instrText>)</w:instrText>
      </w:r>
      <w:bookmarkEnd w:id="17"/>
      <w:r w:rsidR="00E14A50">
        <w:rPr>
          <w:sz w:val="21"/>
          <w:szCs w:val="21"/>
        </w:rPr>
        <w:fldChar w:fldCharType="end"/>
      </w:r>
    </w:p>
    <w:p w14:paraId="0D8A4513" w14:textId="56DC87A8" w:rsidR="00FF2348" w:rsidRPr="00E14A50" w:rsidRDefault="00FF2348" w:rsidP="00170F66">
      <w:pPr>
        <w:pStyle w:val="a8"/>
        <w:spacing w:line="240" w:lineRule="auto"/>
        <w:ind w:firstLineChars="0" w:firstLine="0"/>
        <w:rPr>
          <w:sz w:val="21"/>
          <w:szCs w:val="21"/>
        </w:rPr>
      </w:pPr>
      <w:r w:rsidRPr="00E14A50">
        <w:rPr>
          <w:sz w:val="21"/>
          <w:szCs w:val="21"/>
        </w:rPr>
        <w:t xml:space="preserve">In this equation, the physical meanings of </w:t>
      </w:r>
      <w:r w:rsidRPr="00E14A50">
        <w:rPr>
          <w:rFonts w:hint="eastAsia"/>
          <w:i/>
          <w:iCs/>
          <w:sz w:val="21"/>
          <w:szCs w:val="21"/>
        </w:rPr>
        <w:t>C</w:t>
      </w:r>
      <w:r w:rsidRPr="00E14A50">
        <w:rPr>
          <w:rFonts w:hint="eastAsia"/>
          <w:sz w:val="21"/>
          <w:szCs w:val="21"/>
        </w:rPr>
        <w:t xml:space="preserve">, </w:t>
      </w:r>
      <w:r w:rsidRPr="00E14A50">
        <w:rPr>
          <w:rFonts w:hint="eastAsia"/>
          <w:i/>
          <w:iCs/>
          <w:sz w:val="21"/>
          <w:szCs w:val="21"/>
        </w:rPr>
        <w:t>R</w:t>
      </w:r>
      <w:r w:rsidRPr="00E14A50">
        <w:rPr>
          <w:sz w:val="21"/>
          <w:szCs w:val="21"/>
        </w:rPr>
        <w:t xml:space="preserve"> and </w:t>
      </w:r>
      <w:proofErr w:type="spellStart"/>
      <w:r w:rsidRPr="00E14A50">
        <w:rPr>
          <w:rFonts w:hint="eastAsia"/>
          <w:i/>
          <w:iCs/>
          <w:sz w:val="21"/>
          <w:szCs w:val="21"/>
        </w:rPr>
        <w:t>E</w:t>
      </w:r>
      <w:r w:rsidRPr="00E14A50">
        <w:rPr>
          <w:rFonts w:hint="eastAsia"/>
          <w:i/>
          <w:iCs/>
          <w:sz w:val="21"/>
          <w:szCs w:val="21"/>
          <w:vertAlign w:val="subscript"/>
        </w:rPr>
        <w:t>sk</w:t>
      </w:r>
      <w:proofErr w:type="spellEnd"/>
      <w:r w:rsidRPr="00E14A50">
        <w:rPr>
          <w:sz w:val="21"/>
          <w:szCs w:val="21"/>
        </w:rPr>
        <w:t xml:space="preserve"> are the same as previously described. </w:t>
      </w:r>
      <w:r w:rsidRPr="00E14A50">
        <w:rPr>
          <w:rFonts w:hint="eastAsia"/>
          <w:i/>
          <w:iCs/>
          <w:sz w:val="21"/>
          <w:szCs w:val="21"/>
        </w:rPr>
        <w:t>E</w:t>
      </w:r>
      <w:r w:rsidRPr="00E14A50">
        <w:rPr>
          <w:rFonts w:hint="eastAsia"/>
          <w:i/>
          <w:iCs/>
          <w:sz w:val="21"/>
          <w:szCs w:val="21"/>
          <w:vertAlign w:val="subscript"/>
        </w:rPr>
        <w:t>di</w:t>
      </w:r>
      <w:r w:rsidRPr="00E14A50">
        <w:rPr>
          <w:sz w:val="21"/>
          <w:szCs w:val="21"/>
        </w:rPr>
        <w:t xml:space="preserve"> represents the latent heat of water diffusion from the skin surface, W/m²; </w:t>
      </w:r>
      <w:proofErr w:type="spellStart"/>
      <w:r w:rsidRPr="00E14A50">
        <w:rPr>
          <w:rFonts w:hint="eastAsia"/>
          <w:i/>
          <w:iCs/>
          <w:sz w:val="21"/>
          <w:szCs w:val="21"/>
        </w:rPr>
        <w:t>m</w:t>
      </w:r>
      <w:r w:rsidRPr="00E14A50">
        <w:rPr>
          <w:rFonts w:hint="eastAsia"/>
          <w:i/>
          <w:iCs/>
          <w:sz w:val="21"/>
          <w:szCs w:val="21"/>
          <w:vertAlign w:val="subscript"/>
        </w:rPr>
        <w:t>sk</w:t>
      </w:r>
      <w:proofErr w:type="spellEnd"/>
      <w:r w:rsidRPr="00E14A50">
        <w:rPr>
          <w:sz w:val="21"/>
          <w:szCs w:val="21"/>
        </w:rPr>
        <w:t xml:space="preserve"> is the mass of the skin layer, kg; and </w:t>
      </w:r>
      <w:proofErr w:type="spellStart"/>
      <w:r w:rsidRPr="00E14A50">
        <w:rPr>
          <w:rFonts w:hint="eastAsia"/>
          <w:i/>
          <w:iCs/>
          <w:sz w:val="21"/>
          <w:szCs w:val="21"/>
        </w:rPr>
        <w:t>c</w:t>
      </w:r>
      <w:r w:rsidRPr="00E14A50">
        <w:rPr>
          <w:rFonts w:hint="eastAsia"/>
          <w:i/>
          <w:iCs/>
          <w:sz w:val="21"/>
          <w:szCs w:val="21"/>
          <w:vertAlign w:val="subscript"/>
        </w:rPr>
        <w:t>sk</w:t>
      </w:r>
      <w:proofErr w:type="spellEnd"/>
      <w:r w:rsidRPr="00E14A50">
        <w:rPr>
          <w:sz w:val="21"/>
          <w:szCs w:val="21"/>
        </w:rPr>
        <w:t xml:space="preserve"> is the specific heat of the skin layer, valued at 3.5 kJ/(</w:t>
      </w:r>
      <w:proofErr w:type="spellStart"/>
      <w:r w:rsidRPr="00E14A50">
        <w:rPr>
          <w:sz w:val="21"/>
          <w:szCs w:val="21"/>
        </w:rPr>
        <w:t>kg·K</w:t>
      </w:r>
      <w:proofErr w:type="spellEnd"/>
      <w:r w:rsidRPr="00E14A50">
        <w:rPr>
          <w:sz w:val="21"/>
          <w:szCs w:val="21"/>
        </w:rPr>
        <w:t>).</w:t>
      </w:r>
    </w:p>
    <w:p w14:paraId="18901BF7" w14:textId="50D49A6D" w:rsidR="000D4493" w:rsidRPr="00E14A50" w:rsidRDefault="000D4493" w:rsidP="00170F66">
      <w:pPr>
        <w:pStyle w:val="a8"/>
        <w:spacing w:line="240" w:lineRule="auto"/>
        <w:ind w:firstLine="420"/>
        <w:rPr>
          <w:sz w:val="21"/>
          <w:szCs w:val="21"/>
        </w:rPr>
      </w:pPr>
      <w:r w:rsidRPr="00E14A50">
        <w:rPr>
          <w:sz w:val="21"/>
          <w:szCs w:val="21"/>
        </w:rPr>
        <w:t xml:space="preserve">The significance of </w:t>
      </w:r>
      <w:r w:rsidRPr="00E14A50">
        <w:rPr>
          <w:rFonts w:hint="eastAsia"/>
          <w:sz w:val="21"/>
          <w:szCs w:val="21"/>
        </w:rPr>
        <w:t>e</w:t>
      </w:r>
      <w:r w:rsidRPr="00E14A50">
        <w:rPr>
          <w:sz w:val="21"/>
          <w:szCs w:val="21"/>
        </w:rPr>
        <w:t xml:space="preserve">quations </w:t>
      </w:r>
      <w:r w:rsidR="00595263" w:rsidRPr="00E14A50">
        <w:rPr>
          <w:sz w:val="21"/>
          <w:szCs w:val="21"/>
        </w:rPr>
        <w:fldChar w:fldCharType="begin"/>
      </w:r>
      <w:r w:rsidR="00595263" w:rsidRPr="00E14A50">
        <w:rPr>
          <w:sz w:val="21"/>
          <w:szCs w:val="21"/>
        </w:rPr>
        <w:instrText xml:space="preserve"> </w:instrText>
      </w:r>
      <w:r w:rsidR="00595263" w:rsidRPr="00E14A50">
        <w:rPr>
          <w:rFonts w:hint="eastAsia"/>
          <w:sz w:val="21"/>
          <w:szCs w:val="21"/>
        </w:rPr>
        <w:instrText>GOTOBUTTON ZEqnNum383809  \* MERGEFORMAT</w:instrText>
      </w:r>
      <w:r w:rsidR="00595263" w:rsidRPr="00E14A50">
        <w:rPr>
          <w:sz w:val="21"/>
          <w:szCs w:val="21"/>
        </w:rPr>
        <w:instrText xml:space="preserve"> </w:instrText>
      </w:r>
      <w:r w:rsidR="00595263" w:rsidRPr="00E14A50">
        <w:rPr>
          <w:sz w:val="21"/>
          <w:szCs w:val="21"/>
        </w:rPr>
        <w:fldChar w:fldCharType="begin"/>
      </w:r>
      <w:r w:rsidR="00595263" w:rsidRPr="00E14A50">
        <w:rPr>
          <w:sz w:val="21"/>
          <w:szCs w:val="21"/>
        </w:rPr>
        <w:instrText xml:space="preserve"> REF ZEqnNum383809 \* Charformat \! \* MERGEFORMAT </w:instrText>
      </w:r>
      <w:r w:rsidR="00595263" w:rsidRPr="00E14A50">
        <w:rPr>
          <w:sz w:val="21"/>
          <w:szCs w:val="21"/>
        </w:rPr>
        <w:fldChar w:fldCharType="separate"/>
      </w:r>
      <w:r w:rsidR="00DB1BD2">
        <w:rPr>
          <w:sz w:val="21"/>
          <w:szCs w:val="21"/>
        </w:rPr>
        <w:instrText>(1-18)</w:instrText>
      </w:r>
      <w:r w:rsidR="00595263" w:rsidRPr="00E14A50">
        <w:rPr>
          <w:sz w:val="21"/>
          <w:szCs w:val="21"/>
        </w:rPr>
        <w:fldChar w:fldCharType="end"/>
      </w:r>
      <w:r w:rsidR="00595263" w:rsidRPr="00E14A50">
        <w:rPr>
          <w:sz w:val="21"/>
          <w:szCs w:val="21"/>
        </w:rPr>
        <w:fldChar w:fldCharType="end"/>
      </w:r>
      <w:r w:rsidRPr="00E14A50">
        <w:rPr>
          <w:sz w:val="21"/>
          <w:szCs w:val="21"/>
        </w:rPr>
        <w:t xml:space="preserve"> and </w:t>
      </w:r>
      <w:r w:rsidR="00595263" w:rsidRPr="00E14A50">
        <w:rPr>
          <w:sz w:val="21"/>
          <w:szCs w:val="21"/>
        </w:rPr>
        <w:fldChar w:fldCharType="begin"/>
      </w:r>
      <w:r w:rsidR="00595263" w:rsidRPr="00E14A50">
        <w:rPr>
          <w:sz w:val="21"/>
          <w:szCs w:val="21"/>
        </w:rPr>
        <w:instrText xml:space="preserve"> </w:instrText>
      </w:r>
      <w:r w:rsidR="00595263" w:rsidRPr="00E14A50">
        <w:rPr>
          <w:rFonts w:hint="eastAsia"/>
          <w:sz w:val="21"/>
          <w:szCs w:val="21"/>
        </w:rPr>
        <w:instrText>GOTOBUTTON ZEqnNum842356  \* MERGEFORMAT</w:instrText>
      </w:r>
      <w:r w:rsidR="00595263" w:rsidRPr="00E14A50">
        <w:rPr>
          <w:sz w:val="21"/>
          <w:szCs w:val="21"/>
        </w:rPr>
        <w:instrText xml:space="preserve"> </w:instrText>
      </w:r>
      <w:r w:rsidR="00595263" w:rsidRPr="00E14A50">
        <w:rPr>
          <w:sz w:val="21"/>
          <w:szCs w:val="21"/>
        </w:rPr>
        <w:fldChar w:fldCharType="begin"/>
      </w:r>
      <w:r w:rsidR="00595263" w:rsidRPr="00E14A50">
        <w:rPr>
          <w:sz w:val="21"/>
          <w:szCs w:val="21"/>
        </w:rPr>
        <w:instrText xml:space="preserve"> REF ZEqnNum842356 \* Charformat \! \* MERGEFORMAT </w:instrText>
      </w:r>
      <w:r w:rsidR="00595263" w:rsidRPr="00E14A50">
        <w:rPr>
          <w:sz w:val="21"/>
          <w:szCs w:val="21"/>
        </w:rPr>
        <w:fldChar w:fldCharType="separate"/>
      </w:r>
      <w:r w:rsidR="00DB1BD2">
        <w:rPr>
          <w:sz w:val="21"/>
          <w:szCs w:val="21"/>
        </w:rPr>
        <w:instrText>(1-20)</w:instrText>
      </w:r>
      <w:r w:rsidR="00595263" w:rsidRPr="00E14A50">
        <w:rPr>
          <w:sz w:val="21"/>
          <w:szCs w:val="21"/>
        </w:rPr>
        <w:fldChar w:fldCharType="end"/>
      </w:r>
      <w:r w:rsidR="00595263" w:rsidRPr="00E14A50">
        <w:rPr>
          <w:sz w:val="21"/>
          <w:szCs w:val="21"/>
        </w:rPr>
        <w:fldChar w:fldCharType="end"/>
      </w:r>
      <w:r w:rsidR="00595263" w:rsidRPr="00E14A50">
        <w:rPr>
          <w:rFonts w:hint="eastAsia"/>
          <w:sz w:val="21"/>
          <w:szCs w:val="21"/>
        </w:rPr>
        <w:t xml:space="preserve"> </w:t>
      </w:r>
      <w:r w:rsidRPr="00E14A50">
        <w:rPr>
          <w:sz w:val="21"/>
          <w:szCs w:val="21"/>
        </w:rPr>
        <w:t>lies in the ability to solve partial differential equations to obtain the core temperature and skin temperature at any time</w:t>
      </w:r>
      <w:r w:rsidRPr="00E14A50">
        <w:rPr>
          <w:rFonts w:hint="eastAsia"/>
          <w:sz w:val="21"/>
          <w:szCs w:val="21"/>
        </w:rPr>
        <w:t xml:space="preserve"> by the </w:t>
      </w:r>
      <w:r w:rsidRPr="00E14A50">
        <w:rPr>
          <w:sz w:val="21"/>
          <w:szCs w:val="21"/>
        </w:rPr>
        <w:t>given initial conditions of body</w:t>
      </w:r>
      <w:r w:rsidRPr="00E14A50">
        <w:rPr>
          <w:rFonts w:hint="eastAsia"/>
          <w:sz w:val="21"/>
          <w:szCs w:val="21"/>
        </w:rPr>
        <w:t>.</w:t>
      </w:r>
      <w:r w:rsidRPr="00E14A50">
        <w:rPr>
          <w:sz w:val="21"/>
          <w:szCs w:val="21"/>
        </w:rPr>
        <w:t xml:space="preserve"> The two-node model can accurately calculate these two temperatures under low to moderate intensity physical activities. However, when the activity is </w:t>
      </w:r>
      <w:r w:rsidR="00044748" w:rsidRPr="00E14A50">
        <w:rPr>
          <w:rFonts w:hint="eastAsia"/>
          <w:sz w:val="21"/>
          <w:szCs w:val="21"/>
        </w:rPr>
        <w:t>intense</w:t>
      </w:r>
      <w:r w:rsidRPr="00E14A50">
        <w:rPr>
          <w:sz w:val="21"/>
          <w:szCs w:val="21"/>
        </w:rPr>
        <w:t>, the two-node model tends to underestimate the changes in core temperature, leading to errors in evaluating the thermal response.</w:t>
      </w:r>
    </w:p>
    <w:p w14:paraId="3BBBC9B3" w14:textId="77777777" w:rsidR="00B663B1" w:rsidRPr="00E14A50" w:rsidRDefault="00B663B1" w:rsidP="00170F66">
      <w:pPr>
        <w:pStyle w:val="a8"/>
        <w:spacing w:line="240" w:lineRule="auto"/>
        <w:ind w:firstLine="420"/>
        <w:rPr>
          <w:sz w:val="21"/>
          <w:szCs w:val="21"/>
        </w:rPr>
      </w:pPr>
    </w:p>
    <w:p w14:paraId="5016BF91" w14:textId="48C13BFE" w:rsidR="005F0ACB" w:rsidRPr="00E14A50" w:rsidRDefault="00544C42" w:rsidP="00170F66">
      <w:pPr>
        <w:rPr>
          <w:szCs w:val="21"/>
        </w:rPr>
      </w:pPr>
      <w:r w:rsidRPr="00E14A50">
        <w:rPr>
          <w:szCs w:val="21"/>
        </w:rPr>
        <w:t>Munich Energy Balance Model for Individuals</w:t>
      </w:r>
    </w:p>
    <w:p w14:paraId="100CF2F5" w14:textId="160EE346" w:rsidR="00544C42" w:rsidRPr="00E14A50" w:rsidRDefault="00544C42" w:rsidP="00170F66">
      <w:pPr>
        <w:pStyle w:val="a8"/>
        <w:spacing w:line="240" w:lineRule="auto"/>
        <w:ind w:firstLine="420"/>
        <w:rPr>
          <w:sz w:val="21"/>
          <w:szCs w:val="21"/>
        </w:rPr>
      </w:pPr>
      <w:r w:rsidRPr="00E14A50">
        <w:rPr>
          <w:sz w:val="21"/>
          <w:szCs w:val="21"/>
        </w:rPr>
        <w:t xml:space="preserve">In the parameterization scheme of the heat balance equation, there exist </w:t>
      </w:r>
      <w:r w:rsidRPr="00E14A50">
        <w:rPr>
          <w:rFonts w:hint="eastAsia"/>
          <w:i/>
          <w:iCs/>
          <w:sz w:val="21"/>
          <w:szCs w:val="21"/>
        </w:rPr>
        <w:t>T</w:t>
      </w:r>
      <w:r w:rsidRPr="00E14A50">
        <w:rPr>
          <w:rFonts w:hint="eastAsia"/>
          <w:i/>
          <w:iCs/>
          <w:sz w:val="21"/>
          <w:szCs w:val="21"/>
          <w:vertAlign w:val="subscript"/>
        </w:rPr>
        <w:t>sk</w:t>
      </w:r>
      <w:r w:rsidRPr="00E14A50">
        <w:rPr>
          <w:rFonts w:hint="eastAsia"/>
          <w:sz w:val="21"/>
          <w:szCs w:val="21"/>
        </w:rPr>
        <w:t xml:space="preserve">, </w:t>
      </w:r>
      <w:r w:rsidRPr="00E14A50">
        <w:rPr>
          <w:rFonts w:hint="eastAsia"/>
          <w:i/>
          <w:iCs/>
          <w:sz w:val="21"/>
          <w:szCs w:val="21"/>
        </w:rPr>
        <w:t>T</w:t>
      </w:r>
      <w:r w:rsidRPr="00E14A50">
        <w:rPr>
          <w:rFonts w:hint="eastAsia"/>
          <w:i/>
          <w:iCs/>
          <w:sz w:val="21"/>
          <w:szCs w:val="21"/>
          <w:vertAlign w:val="subscript"/>
        </w:rPr>
        <w:t xml:space="preserve">c </w:t>
      </w:r>
      <w:r w:rsidRPr="00E14A50">
        <w:rPr>
          <w:rFonts w:hint="eastAsia"/>
          <w:sz w:val="21"/>
          <w:szCs w:val="21"/>
        </w:rPr>
        <w:t xml:space="preserve">and </w:t>
      </w:r>
      <w:proofErr w:type="spellStart"/>
      <w:r w:rsidRPr="00E14A50">
        <w:rPr>
          <w:rFonts w:hint="eastAsia"/>
          <w:i/>
          <w:iCs/>
          <w:sz w:val="21"/>
          <w:szCs w:val="21"/>
        </w:rPr>
        <w:t>T</w:t>
      </w:r>
      <w:r w:rsidRPr="00E14A50">
        <w:rPr>
          <w:rFonts w:hint="eastAsia"/>
          <w:i/>
          <w:iCs/>
          <w:sz w:val="21"/>
          <w:szCs w:val="21"/>
          <w:vertAlign w:val="subscript"/>
        </w:rPr>
        <w:t>cl</w:t>
      </w:r>
      <w:proofErr w:type="spellEnd"/>
      <w:r w:rsidRPr="00E14A50">
        <w:rPr>
          <w:sz w:val="21"/>
          <w:szCs w:val="21"/>
        </w:rPr>
        <w:t xml:space="preserve">. Even with the known values of key meteorological factors and </w:t>
      </w:r>
      <w:r w:rsidR="00CD4ABD" w:rsidRPr="00E14A50">
        <w:rPr>
          <w:rFonts w:hint="eastAsia"/>
          <w:sz w:val="21"/>
          <w:szCs w:val="21"/>
        </w:rPr>
        <w:t>metabolism</w:t>
      </w:r>
      <w:r w:rsidRPr="00E14A50">
        <w:rPr>
          <w:sz w:val="21"/>
          <w:szCs w:val="21"/>
        </w:rPr>
        <w:t>, such as</w:t>
      </w:r>
      <w:r w:rsidR="00CD4ABD" w:rsidRPr="00E14A50">
        <w:rPr>
          <w:rFonts w:hint="eastAsia"/>
          <w:sz w:val="21"/>
          <w:szCs w:val="21"/>
        </w:rPr>
        <w:t xml:space="preserve"> </w:t>
      </w:r>
      <w:r w:rsidR="00CD4ABD" w:rsidRPr="00E14A50">
        <w:rPr>
          <w:rFonts w:hint="eastAsia"/>
          <w:i/>
          <w:iCs/>
          <w:sz w:val="21"/>
          <w:szCs w:val="21"/>
        </w:rPr>
        <w:t>T</w:t>
      </w:r>
      <w:r w:rsidR="00CD4ABD" w:rsidRPr="00E14A50">
        <w:rPr>
          <w:rFonts w:hint="eastAsia"/>
          <w:i/>
          <w:iCs/>
          <w:sz w:val="21"/>
          <w:szCs w:val="21"/>
          <w:vertAlign w:val="subscript"/>
        </w:rPr>
        <w:t>a</w:t>
      </w:r>
      <w:r w:rsidR="00CD4ABD" w:rsidRPr="00E14A50">
        <w:rPr>
          <w:rFonts w:hint="eastAsia"/>
          <w:sz w:val="21"/>
          <w:szCs w:val="21"/>
        </w:rPr>
        <w:t xml:space="preserve">, </w:t>
      </w:r>
      <w:r w:rsidR="00CD4ABD" w:rsidRPr="00E14A50">
        <w:rPr>
          <w:rFonts w:hint="eastAsia"/>
          <w:i/>
          <w:iCs/>
          <w:sz w:val="21"/>
          <w:szCs w:val="21"/>
        </w:rPr>
        <w:t>v</w:t>
      </w:r>
      <w:r w:rsidR="00CD4ABD" w:rsidRPr="00E14A50">
        <w:rPr>
          <w:rFonts w:hint="eastAsia"/>
          <w:sz w:val="21"/>
          <w:szCs w:val="21"/>
        </w:rPr>
        <w:t xml:space="preserve">, </w:t>
      </w:r>
      <w:proofErr w:type="spellStart"/>
      <w:r w:rsidR="00CD4ABD" w:rsidRPr="00E14A50">
        <w:rPr>
          <w:i/>
          <w:iCs/>
          <w:sz w:val="21"/>
          <w:szCs w:val="21"/>
        </w:rPr>
        <w:t>T</w:t>
      </w:r>
      <w:r w:rsidR="00CD4ABD" w:rsidRPr="00E14A50">
        <w:rPr>
          <w:rFonts w:hint="eastAsia"/>
          <w:i/>
          <w:iCs/>
          <w:sz w:val="21"/>
          <w:szCs w:val="21"/>
          <w:vertAlign w:val="subscript"/>
        </w:rPr>
        <w:t>mrt</w:t>
      </w:r>
      <w:proofErr w:type="spellEnd"/>
      <w:r w:rsidR="00CD4ABD" w:rsidRPr="00E14A50">
        <w:rPr>
          <w:rFonts w:hint="eastAsia"/>
          <w:sz w:val="21"/>
          <w:szCs w:val="21"/>
        </w:rPr>
        <w:t xml:space="preserve">, </w:t>
      </w:r>
      <w:r w:rsidR="00CD4ABD" w:rsidRPr="00E14A50">
        <w:rPr>
          <w:i/>
          <w:iCs/>
          <w:sz w:val="21"/>
          <w:szCs w:val="21"/>
        </w:rPr>
        <w:t>P</w:t>
      </w:r>
      <w:r w:rsidR="00CD4ABD" w:rsidRPr="00E14A50">
        <w:rPr>
          <w:rFonts w:hint="eastAsia"/>
          <w:i/>
          <w:iCs/>
          <w:sz w:val="21"/>
          <w:szCs w:val="21"/>
          <w:vertAlign w:val="subscript"/>
        </w:rPr>
        <w:t>a</w:t>
      </w:r>
      <w:r w:rsidR="00CD4ABD" w:rsidRPr="00E14A50">
        <w:rPr>
          <w:rFonts w:hint="eastAsia"/>
          <w:sz w:val="21"/>
          <w:szCs w:val="21"/>
        </w:rPr>
        <w:t xml:space="preserve">, </w:t>
      </w:r>
      <w:r w:rsidR="00CD4ABD" w:rsidRPr="00E14A50">
        <w:rPr>
          <w:rFonts w:hint="eastAsia"/>
          <w:i/>
          <w:iCs/>
          <w:sz w:val="21"/>
          <w:szCs w:val="21"/>
        </w:rPr>
        <w:t xml:space="preserve">M </w:t>
      </w:r>
      <w:r w:rsidR="00CD4ABD" w:rsidRPr="00E14A50">
        <w:rPr>
          <w:rFonts w:hint="eastAsia"/>
          <w:sz w:val="21"/>
          <w:szCs w:val="21"/>
        </w:rPr>
        <w:t xml:space="preserve">and </w:t>
      </w:r>
      <w:r w:rsidR="00CD4ABD" w:rsidRPr="00E14A50">
        <w:rPr>
          <w:rFonts w:hint="eastAsia"/>
          <w:i/>
          <w:iCs/>
          <w:sz w:val="21"/>
          <w:szCs w:val="21"/>
        </w:rPr>
        <w:t>W</w:t>
      </w:r>
      <w:r w:rsidRPr="00E14A50">
        <w:rPr>
          <w:sz w:val="21"/>
          <w:szCs w:val="21"/>
        </w:rPr>
        <w:t xml:space="preserve">, it is still not possible to solve for </w:t>
      </w:r>
      <w:r w:rsidR="00CD4ABD" w:rsidRPr="00E14A50">
        <w:rPr>
          <w:rFonts w:hint="eastAsia"/>
          <w:i/>
          <w:iCs/>
          <w:sz w:val="21"/>
          <w:szCs w:val="21"/>
        </w:rPr>
        <w:t>T</w:t>
      </w:r>
      <w:r w:rsidR="00CD4ABD" w:rsidRPr="00E14A50">
        <w:rPr>
          <w:rFonts w:hint="eastAsia"/>
          <w:i/>
          <w:iCs/>
          <w:sz w:val="21"/>
          <w:szCs w:val="21"/>
          <w:vertAlign w:val="subscript"/>
        </w:rPr>
        <w:t>sk</w:t>
      </w:r>
      <w:r w:rsidR="00CD4ABD" w:rsidRPr="00E14A50">
        <w:rPr>
          <w:rFonts w:hint="eastAsia"/>
          <w:sz w:val="21"/>
          <w:szCs w:val="21"/>
        </w:rPr>
        <w:t xml:space="preserve">, </w:t>
      </w:r>
      <w:r w:rsidR="00CD4ABD" w:rsidRPr="00E14A50">
        <w:rPr>
          <w:rFonts w:hint="eastAsia"/>
          <w:i/>
          <w:iCs/>
          <w:sz w:val="21"/>
          <w:szCs w:val="21"/>
        </w:rPr>
        <w:t>T</w:t>
      </w:r>
      <w:r w:rsidR="00CD4ABD" w:rsidRPr="00E14A50">
        <w:rPr>
          <w:rFonts w:hint="eastAsia"/>
          <w:i/>
          <w:iCs/>
          <w:sz w:val="21"/>
          <w:szCs w:val="21"/>
          <w:vertAlign w:val="subscript"/>
        </w:rPr>
        <w:t xml:space="preserve">c </w:t>
      </w:r>
      <w:r w:rsidR="00CD4ABD" w:rsidRPr="00E14A50">
        <w:rPr>
          <w:rFonts w:hint="eastAsia"/>
          <w:sz w:val="21"/>
          <w:szCs w:val="21"/>
        </w:rPr>
        <w:t xml:space="preserve">and </w:t>
      </w:r>
      <w:proofErr w:type="spellStart"/>
      <w:r w:rsidR="00CD4ABD" w:rsidRPr="00E14A50">
        <w:rPr>
          <w:rFonts w:hint="eastAsia"/>
          <w:i/>
          <w:iCs/>
          <w:sz w:val="21"/>
          <w:szCs w:val="21"/>
        </w:rPr>
        <w:t>T</w:t>
      </w:r>
      <w:r w:rsidR="00CD4ABD" w:rsidRPr="00E14A50">
        <w:rPr>
          <w:rFonts w:hint="eastAsia"/>
          <w:i/>
          <w:iCs/>
          <w:sz w:val="21"/>
          <w:szCs w:val="21"/>
          <w:vertAlign w:val="subscript"/>
        </w:rPr>
        <w:t>cl</w:t>
      </w:r>
      <w:proofErr w:type="spellEnd"/>
      <w:r w:rsidRPr="00E14A50">
        <w:rPr>
          <w:sz w:val="21"/>
          <w:szCs w:val="21"/>
        </w:rPr>
        <w:t>. Therefore, Mayer introduced the following equations based on thermal physiology</w:t>
      </w:r>
      <w:r w:rsidR="00CD4ABD" w:rsidRPr="00E14A50">
        <w:rPr>
          <w:sz w:val="21"/>
          <w:szCs w:val="21"/>
        </w:rPr>
        <w:fldChar w:fldCharType="begin"/>
      </w:r>
      <w:r w:rsidR="00E81938">
        <w:rPr>
          <w:sz w:val="21"/>
          <w:szCs w:val="21"/>
        </w:rPr>
        <w:instrText xml:space="preserve"> ADDIN NE.Ref.{6BFBABBD-B8D0-412F-9990-9A25430B2FB6}</w:instrText>
      </w:r>
      <w:r w:rsidR="00CD4ABD" w:rsidRPr="00E14A50">
        <w:rPr>
          <w:sz w:val="21"/>
          <w:szCs w:val="21"/>
        </w:rPr>
        <w:fldChar w:fldCharType="separate"/>
      </w:r>
      <w:r w:rsidR="00E81938">
        <w:rPr>
          <w:color w:val="000000"/>
          <w:kern w:val="0"/>
        </w:rPr>
        <w:t xml:space="preserve">(Mayer and </w:t>
      </w:r>
      <w:proofErr w:type="spellStart"/>
      <w:r w:rsidR="00E81938">
        <w:rPr>
          <w:color w:val="000000"/>
          <w:kern w:val="0"/>
        </w:rPr>
        <w:t>Höppe</w:t>
      </w:r>
      <w:proofErr w:type="spellEnd"/>
      <w:r w:rsidR="00E81938">
        <w:rPr>
          <w:color w:val="000000"/>
          <w:kern w:val="0"/>
        </w:rPr>
        <w:t xml:space="preserve"> 1987)</w:t>
      </w:r>
      <w:r w:rsidR="00CD4ABD" w:rsidRPr="00E14A50">
        <w:rPr>
          <w:sz w:val="21"/>
          <w:szCs w:val="21"/>
        </w:rPr>
        <w:fldChar w:fldCharType="end"/>
      </w:r>
      <w:r w:rsidRPr="00E14A50">
        <w:rPr>
          <w:sz w:val="21"/>
          <w:szCs w:val="21"/>
        </w:rPr>
        <w:t>:</w:t>
      </w:r>
    </w:p>
    <w:p w14:paraId="482B01BE" w14:textId="486F91D8" w:rsidR="005F0ACB" w:rsidRPr="00E14A50" w:rsidRDefault="005F0ACB" w:rsidP="00170F66">
      <w:pPr>
        <w:pStyle w:val="MTDisplayEquation"/>
        <w:spacing w:line="240" w:lineRule="auto"/>
        <w:rPr>
          <w:sz w:val="21"/>
          <w:szCs w:val="21"/>
        </w:rPr>
      </w:pPr>
      <w:r w:rsidRPr="00E14A50">
        <w:rPr>
          <w:sz w:val="21"/>
          <w:szCs w:val="21"/>
        </w:rPr>
        <w:tab/>
      </w:r>
      <w:r w:rsidR="00CD4ABD" w:rsidRPr="00E14A50">
        <w:rPr>
          <w:position w:val="-28"/>
          <w:sz w:val="21"/>
          <w:szCs w:val="21"/>
        </w:rPr>
        <w:object w:dxaOrig="1719" w:dyaOrig="620" w14:anchorId="1E936824">
          <v:shape id="_x0000_i1045" type="#_x0000_t75" style="width:86.55pt;height:30.8pt" o:ole="">
            <v:imagedata r:id="rId47" o:title=""/>
          </v:shape>
          <o:OLEObject Type="Embed" ProgID="Equation.DSMT4" ShapeID="_x0000_i1045" DrawAspect="Content" ObjectID="_1784486731" r:id="rId4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18" w:name="ZEqnNum834689"/>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21</w:instrText>
      </w:r>
      <w:r w:rsidR="00E14A50">
        <w:rPr>
          <w:sz w:val="21"/>
          <w:szCs w:val="21"/>
        </w:rPr>
        <w:fldChar w:fldCharType="end"/>
      </w:r>
      <w:r w:rsidR="00E14A50">
        <w:rPr>
          <w:sz w:val="21"/>
          <w:szCs w:val="21"/>
        </w:rPr>
        <w:instrText>)</w:instrText>
      </w:r>
      <w:bookmarkEnd w:id="18"/>
      <w:r w:rsidR="00E14A50">
        <w:rPr>
          <w:sz w:val="21"/>
          <w:szCs w:val="21"/>
        </w:rPr>
        <w:fldChar w:fldCharType="end"/>
      </w:r>
    </w:p>
    <w:p w14:paraId="34EEBB8D" w14:textId="1D3A8BFB" w:rsidR="005F0ACB" w:rsidRPr="00E14A50" w:rsidRDefault="005F0ACB" w:rsidP="00170F66">
      <w:pPr>
        <w:pStyle w:val="MTDisplayEquation"/>
        <w:spacing w:line="240" w:lineRule="auto"/>
        <w:rPr>
          <w:sz w:val="21"/>
          <w:szCs w:val="21"/>
        </w:rPr>
      </w:pPr>
      <w:r w:rsidRPr="00E14A50">
        <w:rPr>
          <w:sz w:val="21"/>
          <w:szCs w:val="21"/>
        </w:rPr>
        <w:tab/>
      </w:r>
      <w:r w:rsidR="00CD4ABD" w:rsidRPr="00E14A50">
        <w:rPr>
          <w:position w:val="-10"/>
          <w:sz w:val="21"/>
          <w:szCs w:val="21"/>
        </w:rPr>
        <w:object w:dxaOrig="2460" w:dyaOrig="300" w14:anchorId="180EF2C4">
          <v:shape id="_x0000_i1046" type="#_x0000_t75" style="width:123.2pt;height:15pt" o:ole="">
            <v:imagedata r:id="rId49" o:title=""/>
          </v:shape>
          <o:OLEObject Type="Embed" ProgID="Equation.DSMT4" ShapeID="_x0000_i1046" DrawAspect="Content" ObjectID="_1784486732" r:id="rId5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19" w:name="ZEqnNum106816"/>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22</w:instrText>
      </w:r>
      <w:r w:rsidR="00E14A50">
        <w:rPr>
          <w:sz w:val="21"/>
          <w:szCs w:val="21"/>
        </w:rPr>
        <w:fldChar w:fldCharType="end"/>
      </w:r>
      <w:r w:rsidR="00E14A50">
        <w:rPr>
          <w:sz w:val="21"/>
          <w:szCs w:val="21"/>
        </w:rPr>
        <w:instrText>)</w:instrText>
      </w:r>
      <w:bookmarkEnd w:id="19"/>
      <w:r w:rsidR="00E14A50">
        <w:rPr>
          <w:sz w:val="21"/>
          <w:szCs w:val="21"/>
        </w:rPr>
        <w:fldChar w:fldCharType="end"/>
      </w:r>
    </w:p>
    <w:p w14:paraId="7DE45973" w14:textId="37442864" w:rsidR="00CD4ABD" w:rsidRPr="00E14A50" w:rsidRDefault="00CD4ABD" w:rsidP="002A5718">
      <w:pPr>
        <w:pStyle w:val="a8"/>
        <w:spacing w:line="240" w:lineRule="auto"/>
        <w:ind w:firstLineChars="0" w:firstLine="0"/>
        <w:rPr>
          <w:sz w:val="21"/>
          <w:szCs w:val="21"/>
        </w:rPr>
      </w:pPr>
      <w:r w:rsidRPr="00E14A50">
        <w:rPr>
          <w:rFonts w:hint="eastAsia"/>
          <w:i/>
          <w:iCs/>
          <w:sz w:val="21"/>
          <w:szCs w:val="21"/>
        </w:rPr>
        <w:t>F</w:t>
      </w:r>
      <w:r w:rsidRPr="00E14A50">
        <w:rPr>
          <w:i/>
          <w:iCs/>
          <w:sz w:val="21"/>
          <w:szCs w:val="21"/>
          <w:vertAlign w:val="subscript"/>
        </w:rPr>
        <w:t>SC</w:t>
      </w:r>
      <w:r w:rsidRPr="00E14A50">
        <w:rPr>
          <w:sz w:val="21"/>
          <w:szCs w:val="21"/>
        </w:rPr>
        <w:t xml:space="preserve"> represents the heat transferred from the skin to clothing. It is related to the convecti</w:t>
      </w:r>
      <w:r w:rsidRPr="00E14A50">
        <w:rPr>
          <w:rFonts w:hint="eastAsia"/>
          <w:sz w:val="21"/>
          <w:szCs w:val="21"/>
        </w:rPr>
        <w:t>on</w:t>
      </w:r>
      <w:r w:rsidRPr="00E14A50">
        <w:rPr>
          <w:sz w:val="21"/>
          <w:szCs w:val="21"/>
        </w:rPr>
        <w:t xml:space="preserve"> and radiati</w:t>
      </w:r>
      <w:r w:rsidRPr="00E14A50">
        <w:rPr>
          <w:rFonts w:hint="eastAsia"/>
          <w:sz w:val="21"/>
          <w:szCs w:val="21"/>
        </w:rPr>
        <w:t>on</w:t>
      </w:r>
      <w:r w:rsidRPr="00E14A50">
        <w:rPr>
          <w:sz w:val="21"/>
          <w:szCs w:val="21"/>
        </w:rPr>
        <w:t xml:space="preserve"> terms as follows:</w:t>
      </w:r>
    </w:p>
    <w:p w14:paraId="56DE5156" w14:textId="73774BF2" w:rsidR="005F0ACB" w:rsidRPr="00E14A50" w:rsidRDefault="005F0ACB" w:rsidP="00170F66">
      <w:pPr>
        <w:pStyle w:val="MTDisplayEquation"/>
        <w:spacing w:line="240" w:lineRule="auto"/>
        <w:rPr>
          <w:sz w:val="21"/>
          <w:szCs w:val="21"/>
        </w:rPr>
      </w:pPr>
      <w:r w:rsidRPr="00E14A50">
        <w:rPr>
          <w:sz w:val="21"/>
          <w:szCs w:val="21"/>
        </w:rPr>
        <w:tab/>
      </w:r>
      <w:r w:rsidR="00CD4ABD" w:rsidRPr="00E14A50">
        <w:rPr>
          <w:position w:val="-10"/>
          <w:sz w:val="21"/>
          <w:szCs w:val="21"/>
        </w:rPr>
        <w:object w:dxaOrig="1020" w:dyaOrig="300" w14:anchorId="1083F9D6">
          <v:shape id="_x0000_i1047" type="#_x0000_t75" style="width:51.2pt;height:15pt" o:ole="">
            <v:imagedata r:id="rId51" o:title=""/>
          </v:shape>
          <o:OLEObject Type="Embed" ProgID="Equation.DSMT4" ShapeID="_x0000_i1047" DrawAspect="Content" ObjectID="_1784486733" r:id="rId5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bookmarkStart w:id="20" w:name="ZEqnNum463932"/>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23</w:instrText>
      </w:r>
      <w:r w:rsidR="00E14A50">
        <w:rPr>
          <w:sz w:val="21"/>
          <w:szCs w:val="21"/>
        </w:rPr>
        <w:fldChar w:fldCharType="end"/>
      </w:r>
      <w:r w:rsidR="00E14A50">
        <w:rPr>
          <w:sz w:val="21"/>
          <w:szCs w:val="21"/>
        </w:rPr>
        <w:instrText>)</w:instrText>
      </w:r>
      <w:bookmarkEnd w:id="20"/>
      <w:r w:rsidR="00E14A50">
        <w:rPr>
          <w:sz w:val="21"/>
          <w:szCs w:val="21"/>
        </w:rPr>
        <w:fldChar w:fldCharType="end"/>
      </w:r>
    </w:p>
    <w:p w14:paraId="0E2CE592" w14:textId="7BD21920" w:rsidR="00CD4ABD" w:rsidRPr="00E14A50" w:rsidRDefault="00CD4ABD" w:rsidP="00170F66">
      <w:pPr>
        <w:pStyle w:val="a8"/>
        <w:spacing w:line="240" w:lineRule="auto"/>
        <w:ind w:firstLine="420"/>
        <w:rPr>
          <w:sz w:val="21"/>
          <w:szCs w:val="21"/>
        </w:rPr>
      </w:pPr>
      <w:r w:rsidRPr="00E14A50">
        <w:rPr>
          <w:rFonts w:hint="eastAsia"/>
          <w:sz w:val="21"/>
          <w:szCs w:val="21"/>
        </w:rPr>
        <w:t>B</w:t>
      </w:r>
      <w:r w:rsidRPr="00E14A50">
        <w:rPr>
          <w:sz w:val="21"/>
          <w:szCs w:val="21"/>
        </w:rPr>
        <w:t xml:space="preserve">y simultaneously solving </w:t>
      </w:r>
      <w:r w:rsidR="00B87B4E" w:rsidRPr="00E14A50">
        <w:rPr>
          <w:rFonts w:hint="eastAsia"/>
          <w:sz w:val="21"/>
          <w:szCs w:val="21"/>
        </w:rPr>
        <w:t>e</w:t>
      </w:r>
      <w:r w:rsidRPr="00E14A50">
        <w:rPr>
          <w:sz w:val="21"/>
          <w:szCs w:val="21"/>
        </w:rPr>
        <w:t>quations</w:t>
      </w:r>
      <w:r w:rsidR="00E14A50">
        <w:rPr>
          <w:iCs/>
          <w:sz w:val="21"/>
          <w:szCs w:val="21"/>
        </w:rPr>
        <w:fldChar w:fldCharType="begin"/>
      </w:r>
      <w:r w:rsidR="00E14A50">
        <w:rPr>
          <w:iCs/>
          <w:sz w:val="21"/>
          <w:szCs w:val="21"/>
        </w:rPr>
        <w:instrText xml:space="preserve"> </w:instrText>
      </w:r>
      <w:r w:rsidR="00E14A50">
        <w:rPr>
          <w:rFonts w:hint="eastAsia"/>
          <w:iCs/>
          <w:sz w:val="21"/>
          <w:szCs w:val="21"/>
        </w:rPr>
        <w:instrText>GOTOBUTTON ZEqnNum252541  \* MERGEFORMAT</w:instrText>
      </w:r>
      <w:r w:rsidR="00E14A50">
        <w:rPr>
          <w:iCs/>
          <w:sz w:val="21"/>
          <w:szCs w:val="21"/>
        </w:rPr>
        <w:instrText xml:space="preserve"> </w:instrText>
      </w:r>
      <w:r w:rsidR="00E14A50">
        <w:rPr>
          <w:iCs/>
          <w:sz w:val="21"/>
          <w:szCs w:val="21"/>
        </w:rPr>
        <w:fldChar w:fldCharType="begin"/>
      </w:r>
      <w:r w:rsidR="00E14A50">
        <w:rPr>
          <w:iCs/>
          <w:sz w:val="21"/>
          <w:szCs w:val="21"/>
        </w:rPr>
        <w:instrText xml:space="preserve"> REF ZEqnNum252541 \* Charformat \! \* MERGEFORMAT </w:instrText>
      </w:r>
      <w:r w:rsidR="00E14A50">
        <w:rPr>
          <w:iCs/>
          <w:sz w:val="21"/>
          <w:szCs w:val="21"/>
        </w:rPr>
        <w:fldChar w:fldCharType="separate"/>
      </w:r>
      <w:r w:rsidR="00DB1BD2" w:rsidRPr="00DB1BD2">
        <w:rPr>
          <w:iCs/>
          <w:sz w:val="21"/>
          <w:szCs w:val="21"/>
        </w:rPr>
        <w:instrText>(1-1)</w:instrText>
      </w:r>
      <w:r w:rsidR="00E14A50">
        <w:rPr>
          <w:iCs/>
          <w:sz w:val="21"/>
          <w:szCs w:val="21"/>
        </w:rPr>
        <w:fldChar w:fldCharType="end"/>
      </w:r>
      <w:r w:rsidR="00E14A50">
        <w:rPr>
          <w:iCs/>
          <w:sz w:val="21"/>
          <w:szCs w:val="21"/>
        </w:rPr>
        <w:fldChar w:fldCharType="end"/>
      </w:r>
      <w:r w:rsidRPr="00E14A50">
        <w:rPr>
          <w:sz w:val="21"/>
          <w:szCs w:val="21"/>
        </w:rPr>
        <w:t xml:space="preserve">, </w:t>
      </w:r>
      <w:r w:rsidR="00B87B4E" w:rsidRPr="00E14A50">
        <w:rPr>
          <w:sz w:val="21"/>
          <w:szCs w:val="21"/>
        </w:rPr>
        <w:fldChar w:fldCharType="begin"/>
      </w:r>
      <w:r w:rsidR="00B87B4E" w:rsidRPr="00E14A50">
        <w:rPr>
          <w:sz w:val="21"/>
          <w:szCs w:val="21"/>
        </w:rPr>
        <w:instrText xml:space="preserve"> </w:instrText>
      </w:r>
      <w:r w:rsidR="00B87B4E" w:rsidRPr="00E14A50">
        <w:rPr>
          <w:rFonts w:hint="eastAsia"/>
          <w:sz w:val="21"/>
          <w:szCs w:val="21"/>
        </w:rPr>
        <w:instrText>GOTOBUTTON ZEqnNum834689  \* MERGEFORMAT</w:instrText>
      </w:r>
      <w:r w:rsidR="00B87B4E" w:rsidRPr="00E14A50">
        <w:rPr>
          <w:sz w:val="21"/>
          <w:szCs w:val="21"/>
        </w:rPr>
        <w:instrText xml:space="preserve"> </w:instrText>
      </w:r>
      <w:r w:rsidR="00B87B4E" w:rsidRPr="00E14A50">
        <w:rPr>
          <w:sz w:val="21"/>
          <w:szCs w:val="21"/>
        </w:rPr>
        <w:fldChar w:fldCharType="begin"/>
      </w:r>
      <w:r w:rsidR="00B87B4E" w:rsidRPr="00E14A50">
        <w:rPr>
          <w:sz w:val="21"/>
          <w:szCs w:val="21"/>
        </w:rPr>
        <w:instrText xml:space="preserve"> REF ZEqnNum834689 \* Charformat \! \* MERGEFORMAT </w:instrText>
      </w:r>
      <w:r w:rsidR="00B87B4E" w:rsidRPr="00E14A50">
        <w:rPr>
          <w:sz w:val="21"/>
          <w:szCs w:val="21"/>
        </w:rPr>
        <w:fldChar w:fldCharType="separate"/>
      </w:r>
      <w:r w:rsidR="00DB1BD2">
        <w:rPr>
          <w:sz w:val="21"/>
          <w:szCs w:val="21"/>
        </w:rPr>
        <w:instrText>(1-21)</w:instrText>
      </w:r>
      <w:r w:rsidR="00B87B4E" w:rsidRPr="00E14A50">
        <w:rPr>
          <w:sz w:val="21"/>
          <w:szCs w:val="21"/>
        </w:rPr>
        <w:fldChar w:fldCharType="end"/>
      </w:r>
      <w:r w:rsidR="00B87B4E" w:rsidRPr="00E14A50">
        <w:rPr>
          <w:sz w:val="21"/>
          <w:szCs w:val="21"/>
        </w:rPr>
        <w:fldChar w:fldCharType="end"/>
      </w:r>
      <w:r w:rsidR="00B87B4E" w:rsidRPr="00E14A50">
        <w:rPr>
          <w:rFonts w:hint="eastAsia"/>
          <w:sz w:val="21"/>
          <w:szCs w:val="21"/>
        </w:rPr>
        <w:t>,</w:t>
      </w:r>
      <w:r w:rsidR="00B87B4E" w:rsidRPr="00E14A50">
        <w:rPr>
          <w:sz w:val="21"/>
          <w:szCs w:val="21"/>
        </w:rPr>
        <w:t xml:space="preserve"> </w:t>
      </w:r>
      <w:r w:rsidR="00B87B4E" w:rsidRPr="00E14A50">
        <w:rPr>
          <w:sz w:val="21"/>
          <w:szCs w:val="21"/>
        </w:rPr>
        <w:fldChar w:fldCharType="begin"/>
      </w:r>
      <w:r w:rsidR="00B87B4E" w:rsidRPr="00E14A50">
        <w:rPr>
          <w:sz w:val="21"/>
          <w:szCs w:val="21"/>
        </w:rPr>
        <w:instrText xml:space="preserve"> </w:instrText>
      </w:r>
      <w:r w:rsidR="00B87B4E" w:rsidRPr="00E14A50">
        <w:rPr>
          <w:rFonts w:hint="eastAsia"/>
          <w:sz w:val="21"/>
          <w:szCs w:val="21"/>
        </w:rPr>
        <w:instrText>GOTOBUTTON ZEqnNum106816  \* MERGEFORMAT</w:instrText>
      </w:r>
      <w:r w:rsidR="00B87B4E" w:rsidRPr="00E14A50">
        <w:rPr>
          <w:sz w:val="21"/>
          <w:szCs w:val="21"/>
        </w:rPr>
        <w:instrText xml:space="preserve"> </w:instrText>
      </w:r>
      <w:r w:rsidR="00B87B4E" w:rsidRPr="00E14A50">
        <w:rPr>
          <w:sz w:val="21"/>
          <w:szCs w:val="21"/>
        </w:rPr>
        <w:fldChar w:fldCharType="begin"/>
      </w:r>
      <w:r w:rsidR="00B87B4E" w:rsidRPr="00E14A50">
        <w:rPr>
          <w:sz w:val="21"/>
          <w:szCs w:val="21"/>
        </w:rPr>
        <w:instrText xml:space="preserve"> REF ZEqnNum106816 \* Charformat \! \* MERGEFORMAT </w:instrText>
      </w:r>
      <w:r w:rsidR="00B87B4E" w:rsidRPr="00E14A50">
        <w:rPr>
          <w:sz w:val="21"/>
          <w:szCs w:val="21"/>
        </w:rPr>
        <w:fldChar w:fldCharType="separate"/>
      </w:r>
      <w:r w:rsidR="00DB1BD2">
        <w:rPr>
          <w:sz w:val="21"/>
          <w:szCs w:val="21"/>
        </w:rPr>
        <w:instrText>(1-22)</w:instrText>
      </w:r>
      <w:r w:rsidR="00B87B4E" w:rsidRPr="00E14A50">
        <w:rPr>
          <w:sz w:val="21"/>
          <w:szCs w:val="21"/>
        </w:rPr>
        <w:fldChar w:fldCharType="end"/>
      </w:r>
      <w:r w:rsidR="00B87B4E" w:rsidRPr="00E14A50">
        <w:rPr>
          <w:sz w:val="21"/>
          <w:szCs w:val="21"/>
        </w:rPr>
        <w:fldChar w:fldCharType="end"/>
      </w:r>
      <w:r w:rsidRPr="00E14A50">
        <w:rPr>
          <w:sz w:val="21"/>
          <w:szCs w:val="21"/>
        </w:rPr>
        <w:t>,</w:t>
      </w:r>
      <w:r w:rsidR="00B87B4E" w:rsidRPr="00E14A50">
        <w:rPr>
          <w:sz w:val="21"/>
          <w:szCs w:val="21"/>
        </w:rPr>
        <w:t xml:space="preserve"> </w:t>
      </w:r>
      <w:r w:rsidR="00B87B4E" w:rsidRPr="00E14A50">
        <w:rPr>
          <w:sz w:val="21"/>
          <w:szCs w:val="21"/>
        </w:rPr>
        <w:fldChar w:fldCharType="begin"/>
      </w:r>
      <w:r w:rsidR="00B87B4E" w:rsidRPr="00E14A50">
        <w:rPr>
          <w:sz w:val="21"/>
          <w:szCs w:val="21"/>
        </w:rPr>
        <w:instrText xml:space="preserve"> </w:instrText>
      </w:r>
      <w:r w:rsidR="00B87B4E" w:rsidRPr="00E14A50">
        <w:rPr>
          <w:rFonts w:hint="eastAsia"/>
          <w:sz w:val="21"/>
          <w:szCs w:val="21"/>
        </w:rPr>
        <w:instrText>GOTOBUTTO</w:instrText>
      </w:r>
      <w:bookmarkStart w:id="21" w:name="OLE_LINK41"/>
      <w:r w:rsidR="00B87B4E" w:rsidRPr="00E14A50">
        <w:rPr>
          <w:rFonts w:hint="eastAsia"/>
          <w:sz w:val="21"/>
          <w:szCs w:val="21"/>
        </w:rPr>
        <w:instrText>N ZEqnNum4</w:instrText>
      </w:r>
      <w:bookmarkEnd w:id="21"/>
      <w:r w:rsidR="00B87B4E" w:rsidRPr="00E14A50">
        <w:rPr>
          <w:rFonts w:hint="eastAsia"/>
          <w:sz w:val="21"/>
          <w:szCs w:val="21"/>
        </w:rPr>
        <w:instrText>63932  \* MERGEFORMAT</w:instrText>
      </w:r>
      <w:r w:rsidR="00B87B4E" w:rsidRPr="00E14A50">
        <w:rPr>
          <w:sz w:val="21"/>
          <w:szCs w:val="21"/>
        </w:rPr>
        <w:instrText xml:space="preserve"> </w:instrText>
      </w:r>
      <w:r w:rsidR="00B87B4E" w:rsidRPr="00E14A50">
        <w:rPr>
          <w:sz w:val="21"/>
          <w:szCs w:val="21"/>
        </w:rPr>
        <w:fldChar w:fldCharType="begin"/>
      </w:r>
      <w:r w:rsidR="00B87B4E" w:rsidRPr="00E14A50">
        <w:rPr>
          <w:sz w:val="21"/>
          <w:szCs w:val="21"/>
        </w:rPr>
        <w:instrText xml:space="preserve"> REF ZEqnNum463932 \* Charformat \! \* MERGEFORMAT </w:instrText>
      </w:r>
      <w:r w:rsidR="00B87B4E" w:rsidRPr="00E14A50">
        <w:rPr>
          <w:sz w:val="21"/>
          <w:szCs w:val="21"/>
        </w:rPr>
        <w:fldChar w:fldCharType="separate"/>
      </w:r>
      <w:r w:rsidR="00DB1BD2">
        <w:rPr>
          <w:sz w:val="21"/>
          <w:szCs w:val="21"/>
        </w:rPr>
        <w:instrText>(1-23)</w:instrText>
      </w:r>
      <w:r w:rsidR="00B87B4E" w:rsidRPr="00E14A50">
        <w:rPr>
          <w:sz w:val="21"/>
          <w:szCs w:val="21"/>
        </w:rPr>
        <w:fldChar w:fldCharType="end"/>
      </w:r>
      <w:r w:rsidR="00B87B4E" w:rsidRPr="00E14A50">
        <w:rPr>
          <w:sz w:val="21"/>
          <w:szCs w:val="21"/>
        </w:rPr>
        <w:fldChar w:fldCharType="end"/>
      </w:r>
      <w:r w:rsidRPr="00E14A50">
        <w:rPr>
          <w:sz w:val="21"/>
          <w:szCs w:val="21"/>
        </w:rPr>
        <w:t>,</w:t>
      </w:r>
      <w:r w:rsidR="00B87B4E" w:rsidRPr="00E14A50">
        <w:rPr>
          <w:rFonts w:hint="eastAsia"/>
          <w:sz w:val="21"/>
          <w:szCs w:val="21"/>
        </w:rPr>
        <w:t xml:space="preserve"> </w:t>
      </w:r>
      <w:r w:rsidRPr="00E14A50">
        <w:rPr>
          <w:sz w:val="21"/>
          <w:szCs w:val="21"/>
        </w:rPr>
        <w:t>and incorporating certain parameters from Gagge model, the values of</w:t>
      </w:r>
      <w:r w:rsidRPr="00E14A50">
        <w:rPr>
          <w:rFonts w:hint="eastAsia"/>
          <w:sz w:val="21"/>
          <w:szCs w:val="21"/>
        </w:rPr>
        <w:t xml:space="preserve"> </w:t>
      </w:r>
      <w:r w:rsidRPr="00E14A50">
        <w:rPr>
          <w:rFonts w:hint="eastAsia"/>
          <w:i/>
          <w:sz w:val="21"/>
          <w:szCs w:val="21"/>
        </w:rPr>
        <w:t>T</w:t>
      </w:r>
      <w:r w:rsidRPr="00E14A50">
        <w:rPr>
          <w:rFonts w:hint="eastAsia"/>
          <w:i/>
          <w:sz w:val="21"/>
          <w:szCs w:val="21"/>
          <w:vertAlign w:val="subscript"/>
        </w:rPr>
        <w:t>sk</w:t>
      </w:r>
      <w:r w:rsidRPr="00E14A50">
        <w:rPr>
          <w:rFonts w:hint="eastAsia"/>
          <w:sz w:val="21"/>
          <w:szCs w:val="21"/>
        </w:rPr>
        <w:t xml:space="preserve">, </w:t>
      </w:r>
      <w:r w:rsidRPr="00E14A50">
        <w:rPr>
          <w:rFonts w:hint="eastAsia"/>
          <w:i/>
          <w:sz w:val="21"/>
          <w:szCs w:val="21"/>
        </w:rPr>
        <w:t>T</w:t>
      </w:r>
      <w:r w:rsidRPr="00E14A50">
        <w:rPr>
          <w:rFonts w:hint="eastAsia"/>
          <w:i/>
          <w:sz w:val="21"/>
          <w:szCs w:val="21"/>
          <w:vertAlign w:val="subscript"/>
        </w:rPr>
        <w:t>c</w:t>
      </w:r>
      <w:r w:rsidRPr="00E14A50">
        <w:rPr>
          <w:rFonts w:hint="eastAsia"/>
          <w:sz w:val="21"/>
          <w:szCs w:val="21"/>
        </w:rPr>
        <w:t xml:space="preserve"> and </w:t>
      </w:r>
      <w:proofErr w:type="spellStart"/>
      <w:r w:rsidRPr="00E14A50">
        <w:rPr>
          <w:rFonts w:hint="eastAsia"/>
          <w:i/>
          <w:sz w:val="21"/>
          <w:szCs w:val="21"/>
        </w:rPr>
        <w:t>T</w:t>
      </w:r>
      <w:r w:rsidRPr="00E14A50">
        <w:rPr>
          <w:rFonts w:hint="eastAsia"/>
          <w:i/>
          <w:sz w:val="21"/>
          <w:szCs w:val="21"/>
          <w:vertAlign w:val="subscript"/>
        </w:rPr>
        <w:t>cl</w:t>
      </w:r>
      <w:proofErr w:type="spellEnd"/>
      <w:r w:rsidRPr="00E14A50">
        <w:rPr>
          <w:sz w:val="21"/>
          <w:szCs w:val="21"/>
        </w:rPr>
        <w:t xml:space="preserve"> can be determined under given meteorological conditions and </w:t>
      </w:r>
      <w:r w:rsidR="00B87B4E" w:rsidRPr="00E14A50">
        <w:rPr>
          <w:rFonts w:hint="eastAsia"/>
          <w:sz w:val="21"/>
          <w:szCs w:val="21"/>
        </w:rPr>
        <w:t>metabolism level</w:t>
      </w:r>
      <w:r w:rsidRPr="00E14A50">
        <w:rPr>
          <w:sz w:val="21"/>
          <w:szCs w:val="21"/>
        </w:rPr>
        <w:t>. This system of equations constitutes the mathematical expression of the MEMI model.</w:t>
      </w:r>
    </w:p>
    <w:p w14:paraId="307CFE29" w14:textId="1B10E847" w:rsidR="00111320" w:rsidRPr="00E14A50" w:rsidRDefault="00111320" w:rsidP="00170F66">
      <w:pPr>
        <w:pStyle w:val="a8"/>
        <w:spacing w:line="240" w:lineRule="auto"/>
        <w:ind w:firstLine="420"/>
        <w:rPr>
          <w:sz w:val="21"/>
          <w:szCs w:val="21"/>
        </w:rPr>
      </w:pPr>
      <w:r w:rsidRPr="00E14A50">
        <w:rPr>
          <w:sz w:val="21"/>
          <w:szCs w:val="21"/>
        </w:rPr>
        <w:t>In summary, the definition of PET is as follows: Assum</w:t>
      </w:r>
      <w:r w:rsidR="00364D6A" w:rsidRPr="00E14A50">
        <w:rPr>
          <w:rFonts w:hint="eastAsia"/>
          <w:sz w:val="21"/>
          <w:szCs w:val="21"/>
        </w:rPr>
        <w:t>ing</w:t>
      </w:r>
      <w:r w:rsidRPr="00E14A50">
        <w:rPr>
          <w:sz w:val="21"/>
          <w:szCs w:val="21"/>
        </w:rPr>
        <w:t xml:space="preserve"> a standard environment where </w:t>
      </w:r>
      <w:proofErr w:type="spellStart"/>
      <w:r w:rsidR="00364D6A" w:rsidRPr="00E14A50">
        <w:rPr>
          <w:rFonts w:hint="eastAsia"/>
          <w:i/>
          <w:sz w:val="21"/>
          <w:szCs w:val="21"/>
        </w:rPr>
        <w:t>T</w:t>
      </w:r>
      <w:r w:rsidR="00364D6A" w:rsidRPr="00E14A50">
        <w:rPr>
          <w:rFonts w:hint="eastAsia"/>
          <w:i/>
          <w:sz w:val="21"/>
          <w:szCs w:val="21"/>
          <w:vertAlign w:val="subscript"/>
        </w:rPr>
        <w:t>mrt</w:t>
      </w:r>
      <w:proofErr w:type="spellEnd"/>
      <w:r w:rsidR="00364D6A" w:rsidRPr="00E14A50">
        <w:rPr>
          <w:rFonts w:hint="eastAsia"/>
          <w:i/>
          <w:sz w:val="21"/>
          <w:szCs w:val="21"/>
          <w:vertAlign w:val="subscript"/>
        </w:rPr>
        <w:t xml:space="preserve"> </w:t>
      </w:r>
      <w:r w:rsidRPr="00E14A50">
        <w:rPr>
          <w:sz w:val="21"/>
          <w:szCs w:val="21"/>
        </w:rPr>
        <w:t xml:space="preserve">equals </w:t>
      </w:r>
      <w:r w:rsidR="00364D6A" w:rsidRPr="00E14A50">
        <w:rPr>
          <w:rFonts w:hint="eastAsia"/>
          <w:i/>
          <w:sz w:val="21"/>
          <w:szCs w:val="21"/>
        </w:rPr>
        <w:t>T</w:t>
      </w:r>
      <w:r w:rsidR="00364D6A" w:rsidRPr="00E14A50">
        <w:rPr>
          <w:rFonts w:hint="eastAsia"/>
          <w:i/>
          <w:sz w:val="21"/>
          <w:szCs w:val="21"/>
          <w:vertAlign w:val="subscript"/>
        </w:rPr>
        <w:t>a</w:t>
      </w:r>
      <w:r w:rsidRPr="00E14A50">
        <w:rPr>
          <w:sz w:val="21"/>
          <w:szCs w:val="21"/>
        </w:rPr>
        <w:t xml:space="preserve">, wind speed is 0.1 m/s, and water vapor pressure is 12 </w:t>
      </w:r>
      <w:proofErr w:type="spellStart"/>
      <w:r w:rsidRPr="00E14A50">
        <w:rPr>
          <w:sz w:val="21"/>
          <w:szCs w:val="21"/>
        </w:rPr>
        <w:t>hPa</w:t>
      </w:r>
      <w:proofErr w:type="spellEnd"/>
      <w:r w:rsidRPr="00E14A50">
        <w:rPr>
          <w:sz w:val="21"/>
          <w:szCs w:val="21"/>
        </w:rPr>
        <w:t>. A subject has a metabolic</w:t>
      </w:r>
      <w:r w:rsidR="00364D6A" w:rsidRPr="00E14A50">
        <w:rPr>
          <w:rFonts w:hint="eastAsia"/>
          <w:sz w:val="21"/>
          <w:szCs w:val="21"/>
        </w:rPr>
        <w:t xml:space="preserve"> level</w:t>
      </w:r>
      <w:r w:rsidRPr="00E14A50">
        <w:rPr>
          <w:sz w:val="21"/>
          <w:szCs w:val="21"/>
        </w:rPr>
        <w:t xml:space="preserve"> of 80 W/m². In this state, assum</w:t>
      </w:r>
      <w:r w:rsidR="00364D6A" w:rsidRPr="00E14A50">
        <w:rPr>
          <w:rFonts w:hint="eastAsia"/>
          <w:sz w:val="21"/>
          <w:szCs w:val="21"/>
        </w:rPr>
        <w:t>ing</w:t>
      </w:r>
      <w:r w:rsidRPr="00E14A50">
        <w:rPr>
          <w:sz w:val="21"/>
          <w:szCs w:val="21"/>
        </w:rPr>
        <w:t xml:space="preserve"> that the subject's skin temperature, core temperature, and clothing temperature have reached the values of </w:t>
      </w:r>
      <w:r w:rsidR="00364D6A" w:rsidRPr="00E14A50">
        <w:rPr>
          <w:rFonts w:hint="eastAsia"/>
          <w:i/>
          <w:sz w:val="21"/>
          <w:szCs w:val="21"/>
        </w:rPr>
        <w:t>T</w:t>
      </w:r>
      <w:r w:rsidR="00364D6A" w:rsidRPr="00E14A50">
        <w:rPr>
          <w:rFonts w:hint="eastAsia"/>
          <w:i/>
          <w:sz w:val="21"/>
          <w:szCs w:val="21"/>
          <w:vertAlign w:val="subscript"/>
        </w:rPr>
        <w:t>sk</w:t>
      </w:r>
      <w:r w:rsidR="00364D6A" w:rsidRPr="00E14A50">
        <w:rPr>
          <w:rFonts w:hint="eastAsia"/>
          <w:sz w:val="21"/>
          <w:szCs w:val="21"/>
        </w:rPr>
        <w:t xml:space="preserve">, </w:t>
      </w:r>
      <w:r w:rsidR="00364D6A" w:rsidRPr="00E14A50">
        <w:rPr>
          <w:rFonts w:hint="eastAsia"/>
          <w:i/>
          <w:sz w:val="21"/>
          <w:szCs w:val="21"/>
        </w:rPr>
        <w:t>T</w:t>
      </w:r>
      <w:r w:rsidR="00364D6A" w:rsidRPr="00E14A50">
        <w:rPr>
          <w:rFonts w:hint="eastAsia"/>
          <w:i/>
          <w:sz w:val="21"/>
          <w:szCs w:val="21"/>
          <w:vertAlign w:val="subscript"/>
        </w:rPr>
        <w:t>c</w:t>
      </w:r>
      <w:r w:rsidR="00364D6A" w:rsidRPr="00E14A50">
        <w:rPr>
          <w:rFonts w:hint="eastAsia"/>
          <w:sz w:val="21"/>
          <w:szCs w:val="21"/>
        </w:rPr>
        <w:t xml:space="preserve"> and </w:t>
      </w:r>
      <w:proofErr w:type="spellStart"/>
      <w:r w:rsidR="00364D6A" w:rsidRPr="00E14A50">
        <w:rPr>
          <w:rFonts w:hint="eastAsia"/>
          <w:i/>
          <w:sz w:val="21"/>
          <w:szCs w:val="21"/>
        </w:rPr>
        <w:t>T</w:t>
      </w:r>
      <w:r w:rsidR="00364D6A" w:rsidRPr="00E14A50">
        <w:rPr>
          <w:rFonts w:hint="eastAsia"/>
          <w:i/>
          <w:sz w:val="21"/>
          <w:szCs w:val="21"/>
          <w:vertAlign w:val="subscript"/>
        </w:rPr>
        <w:t>cl</w:t>
      </w:r>
      <w:proofErr w:type="spellEnd"/>
      <w:r w:rsidRPr="00E14A50">
        <w:rPr>
          <w:sz w:val="21"/>
          <w:szCs w:val="21"/>
        </w:rPr>
        <w:t xml:space="preserve"> as derived from the MEMI model. Solving for </w:t>
      </w:r>
      <w:r w:rsidR="00364D6A" w:rsidRPr="00E14A50">
        <w:rPr>
          <w:rFonts w:hint="eastAsia"/>
          <w:i/>
          <w:sz w:val="21"/>
          <w:szCs w:val="21"/>
        </w:rPr>
        <w:t>T</w:t>
      </w:r>
      <w:r w:rsidR="00364D6A" w:rsidRPr="00E14A50">
        <w:rPr>
          <w:rFonts w:hint="eastAsia"/>
          <w:i/>
          <w:sz w:val="21"/>
          <w:szCs w:val="21"/>
          <w:vertAlign w:val="subscript"/>
        </w:rPr>
        <w:t>a</w:t>
      </w:r>
      <w:r w:rsidRPr="00E14A50">
        <w:rPr>
          <w:sz w:val="21"/>
          <w:szCs w:val="21"/>
        </w:rPr>
        <w:t xml:space="preserve"> in this system of equations, the resulting</w:t>
      </w:r>
      <w:r w:rsidR="00364D6A" w:rsidRPr="00E14A50">
        <w:rPr>
          <w:rFonts w:hint="eastAsia"/>
          <w:sz w:val="21"/>
          <w:szCs w:val="21"/>
        </w:rPr>
        <w:t xml:space="preserve"> </w:t>
      </w:r>
      <w:r w:rsidR="00364D6A" w:rsidRPr="00E14A50">
        <w:rPr>
          <w:rFonts w:hint="eastAsia"/>
          <w:i/>
          <w:sz w:val="21"/>
          <w:szCs w:val="21"/>
        </w:rPr>
        <w:t>T</w:t>
      </w:r>
      <w:r w:rsidR="00364D6A" w:rsidRPr="00E14A50">
        <w:rPr>
          <w:rFonts w:hint="eastAsia"/>
          <w:i/>
          <w:sz w:val="21"/>
          <w:szCs w:val="21"/>
          <w:vertAlign w:val="subscript"/>
        </w:rPr>
        <w:t>a</w:t>
      </w:r>
      <w:r w:rsidRPr="00E14A50">
        <w:rPr>
          <w:sz w:val="21"/>
          <w:szCs w:val="21"/>
        </w:rPr>
        <w:t xml:space="preserve"> is defined as PET.</w:t>
      </w:r>
    </w:p>
    <w:p w14:paraId="5BE8BB51" w14:textId="77777777" w:rsidR="00630082" w:rsidRPr="00E14A50" w:rsidRDefault="00630082" w:rsidP="00170F66">
      <w:pPr>
        <w:pStyle w:val="a8"/>
        <w:spacing w:line="240" w:lineRule="auto"/>
        <w:ind w:firstLine="420"/>
        <w:rPr>
          <w:sz w:val="21"/>
          <w:szCs w:val="21"/>
        </w:rPr>
      </w:pPr>
    </w:p>
    <w:p w14:paraId="33D24971" w14:textId="77777777" w:rsidR="00630082" w:rsidRPr="00E14A50" w:rsidRDefault="00630082" w:rsidP="00170F66">
      <w:pPr>
        <w:pStyle w:val="a8"/>
        <w:spacing w:line="240" w:lineRule="auto"/>
        <w:ind w:firstLine="420"/>
        <w:rPr>
          <w:sz w:val="21"/>
          <w:szCs w:val="21"/>
        </w:rPr>
      </w:pPr>
    </w:p>
    <w:p w14:paraId="695C85A8" w14:textId="1A0D34FD" w:rsidR="00BE64DB" w:rsidRPr="00E14A50" w:rsidRDefault="00750243" w:rsidP="00BE64DB">
      <w:pPr>
        <w:pStyle w:val="a8"/>
        <w:spacing w:line="240" w:lineRule="auto"/>
        <w:ind w:firstLineChars="0" w:firstLine="0"/>
        <w:rPr>
          <w:sz w:val="21"/>
          <w:szCs w:val="21"/>
        </w:rPr>
      </w:pPr>
      <w:r w:rsidRPr="00E14A50">
        <w:rPr>
          <w:sz w:val="21"/>
          <w:szCs w:val="21"/>
        </w:rPr>
        <w:t>MODIFICATION OF MEMI</w:t>
      </w:r>
      <w:r w:rsidR="00E14A50" w:rsidRPr="00DB1BD2">
        <w:rPr>
          <w:vanish/>
          <w:sz w:val="21"/>
          <w:szCs w:val="21"/>
        </w:rPr>
        <w:fldChar w:fldCharType="begin"/>
      </w:r>
      <w:r w:rsidR="00E14A50" w:rsidRPr="00DB1BD2">
        <w:rPr>
          <w:vanish/>
          <w:sz w:val="21"/>
          <w:szCs w:val="21"/>
        </w:rPr>
        <w:instrText xml:space="preserve"> MACROBUTTON MTEditEquationSection2 </w:instrText>
      </w:r>
      <w:r w:rsidR="00E14A50" w:rsidRPr="00DB1BD2">
        <w:rPr>
          <w:rStyle w:val="MTEquationSection"/>
          <w:rFonts w:hint="eastAsia"/>
          <w:vanish/>
        </w:rPr>
        <w:instrText>公式节</w:instrText>
      </w:r>
      <w:r w:rsidR="00E14A50" w:rsidRPr="00DB1BD2">
        <w:rPr>
          <w:rStyle w:val="MTEquationSection"/>
          <w:rFonts w:hint="eastAsia"/>
          <w:vanish/>
        </w:rPr>
        <w:instrText xml:space="preserve"> 2</w:instrText>
      </w:r>
      <w:r w:rsidR="00E14A50" w:rsidRPr="00DB1BD2">
        <w:rPr>
          <w:vanish/>
          <w:sz w:val="21"/>
          <w:szCs w:val="21"/>
        </w:rPr>
        <w:fldChar w:fldCharType="begin"/>
      </w:r>
      <w:r w:rsidR="00E14A50" w:rsidRPr="00DB1BD2">
        <w:rPr>
          <w:vanish/>
          <w:sz w:val="21"/>
          <w:szCs w:val="21"/>
        </w:rPr>
        <w:instrText xml:space="preserve"> </w:instrText>
      </w:r>
      <w:r w:rsidR="00E14A50" w:rsidRPr="00DB1BD2">
        <w:rPr>
          <w:rFonts w:hint="eastAsia"/>
          <w:vanish/>
          <w:sz w:val="21"/>
          <w:szCs w:val="21"/>
        </w:rPr>
        <w:instrText>SEQ MTEqn \r \h \* MERGEFORMAT</w:instrText>
      </w:r>
      <w:r w:rsidR="00E14A50" w:rsidRPr="00DB1BD2">
        <w:rPr>
          <w:vanish/>
          <w:sz w:val="21"/>
          <w:szCs w:val="21"/>
        </w:rPr>
        <w:instrText xml:space="preserve"> </w:instrText>
      </w:r>
      <w:r w:rsidR="00E14A50" w:rsidRPr="00DB1BD2">
        <w:rPr>
          <w:vanish/>
          <w:sz w:val="21"/>
          <w:szCs w:val="21"/>
        </w:rPr>
        <w:fldChar w:fldCharType="end"/>
      </w:r>
      <w:r w:rsidR="00E14A50" w:rsidRPr="00DB1BD2">
        <w:rPr>
          <w:vanish/>
          <w:sz w:val="21"/>
          <w:szCs w:val="21"/>
        </w:rPr>
        <w:fldChar w:fldCharType="begin"/>
      </w:r>
      <w:r w:rsidR="00E14A50" w:rsidRPr="00DB1BD2">
        <w:rPr>
          <w:vanish/>
          <w:sz w:val="21"/>
          <w:szCs w:val="21"/>
        </w:rPr>
        <w:instrText xml:space="preserve"> SEQ MTSec \r 2 \h \* MERGEFORMAT </w:instrText>
      </w:r>
      <w:r w:rsidR="00E14A50" w:rsidRPr="00DB1BD2">
        <w:rPr>
          <w:vanish/>
          <w:sz w:val="21"/>
          <w:szCs w:val="21"/>
        </w:rPr>
        <w:fldChar w:fldCharType="end"/>
      </w:r>
      <w:r w:rsidR="00E14A50" w:rsidRPr="00DB1BD2">
        <w:rPr>
          <w:vanish/>
          <w:sz w:val="21"/>
          <w:szCs w:val="21"/>
        </w:rPr>
        <w:fldChar w:fldCharType="end"/>
      </w:r>
    </w:p>
    <w:p w14:paraId="44BBB657" w14:textId="6D87B207" w:rsidR="00630082" w:rsidRPr="00E14A50" w:rsidRDefault="00750243" w:rsidP="00170F66">
      <w:pPr>
        <w:rPr>
          <w:szCs w:val="21"/>
        </w:rPr>
      </w:pPr>
      <w:r w:rsidRPr="00E14A50">
        <w:rPr>
          <w:rFonts w:hint="eastAsia"/>
          <w:szCs w:val="21"/>
        </w:rPr>
        <w:t>Modification of metabolism term</w:t>
      </w:r>
    </w:p>
    <w:p w14:paraId="4B763BD2" w14:textId="764E6764" w:rsidR="00160A55" w:rsidRPr="00E14A50" w:rsidRDefault="00160A55" w:rsidP="00F85A4B">
      <w:pPr>
        <w:pStyle w:val="a8"/>
        <w:spacing w:line="240" w:lineRule="auto"/>
        <w:ind w:firstLine="420"/>
        <w:rPr>
          <w:sz w:val="21"/>
          <w:szCs w:val="21"/>
        </w:rPr>
      </w:pPr>
      <w:r w:rsidRPr="00E14A50">
        <w:rPr>
          <w:sz w:val="21"/>
          <w:szCs w:val="21"/>
        </w:rPr>
        <w:t xml:space="preserve">In the original MEMI model, the metabolic rate is obtained from provided tables, which predominantly contain values for normal working conditions, rendering them unsuitable for actual sports activities. The improved model should use specific activities to determine the metabolic rate. In 1993, Barbara E. Ainsworth published the first edition of the "Compendium of Physical Activities: </w:t>
      </w:r>
      <w:r w:rsidRPr="00E14A50">
        <w:rPr>
          <w:sz w:val="21"/>
          <w:szCs w:val="21"/>
        </w:rPr>
        <w:lastRenderedPageBreak/>
        <w:t>Classification of Energy Costs of Human Physical Activities" (CPA)</w:t>
      </w:r>
      <w:r w:rsidRPr="00E14A50">
        <w:rPr>
          <w:sz w:val="21"/>
          <w:szCs w:val="21"/>
        </w:rPr>
        <w:fldChar w:fldCharType="begin"/>
      </w:r>
      <w:r w:rsidR="00E81938">
        <w:rPr>
          <w:sz w:val="21"/>
          <w:szCs w:val="21"/>
        </w:rPr>
        <w:instrText xml:space="preserve"> ADDIN NE.Ref.{940E8D95-D3E2-43B4-864A-92E139E5DB6B}</w:instrText>
      </w:r>
      <w:r w:rsidRPr="00E14A50">
        <w:rPr>
          <w:sz w:val="21"/>
          <w:szCs w:val="21"/>
        </w:rPr>
        <w:fldChar w:fldCharType="separate"/>
      </w:r>
      <w:r w:rsidR="00E81938">
        <w:rPr>
          <w:color w:val="000000"/>
          <w:kern w:val="0"/>
        </w:rPr>
        <w:t>(Ainsworth 1993)</w:t>
      </w:r>
      <w:r w:rsidRPr="00E14A50">
        <w:rPr>
          <w:sz w:val="21"/>
          <w:szCs w:val="21"/>
        </w:rPr>
        <w:fldChar w:fldCharType="end"/>
      </w:r>
      <w:r w:rsidRPr="00E14A50">
        <w:rPr>
          <w:sz w:val="21"/>
          <w:szCs w:val="21"/>
        </w:rPr>
        <w:t>. This compendium uses metabolic equivalents (METs) as units and comprehensively summarizes the intensity of various types of physical activities in daily life. It has been widely referenced and applied globally</w:t>
      </w:r>
      <w:r w:rsidR="000512EE" w:rsidRPr="00E14A50">
        <w:rPr>
          <w:rFonts w:hint="eastAsia"/>
          <w:sz w:val="21"/>
          <w:szCs w:val="21"/>
        </w:rPr>
        <w:t xml:space="preserve">, </w:t>
      </w:r>
      <w:r w:rsidRPr="00E14A50">
        <w:rPr>
          <w:sz w:val="21"/>
          <w:szCs w:val="21"/>
        </w:rPr>
        <w:t>and</w:t>
      </w:r>
      <w:r w:rsidR="000512EE" w:rsidRPr="00E14A50">
        <w:rPr>
          <w:rFonts w:hint="eastAsia"/>
          <w:sz w:val="21"/>
          <w:szCs w:val="21"/>
        </w:rPr>
        <w:t xml:space="preserve"> it</w:t>
      </w:r>
      <w:r w:rsidRPr="00E14A50">
        <w:rPr>
          <w:sz w:val="21"/>
          <w:szCs w:val="21"/>
        </w:rPr>
        <w:t xml:space="preserve"> has been updated to the latest third edition</w:t>
      </w:r>
      <w:r w:rsidRPr="00E14A50">
        <w:rPr>
          <w:sz w:val="21"/>
          <w:szCs w:val="21"/>
        </w:rPr>
        <w:fldChar w:fldCharType="begin"/>
      </w:r>
      <w:r w:rsidR="00E81938">
        <w:rPr>
          <w:sz w:val="21"/>
          <w:szCs w:val="21"/>
        </w:rPr>
        <w:instrText xml:space="preserve"> ADDIN NE.Ref.{136D9C30-CC95-47E5-8002-09475D3D0B09}</w:instrText>
      </w:r>
      <w:r w:rsidRPr="00E14A50">
        <w:rPr>
          <w:sz w:val="21"/>
          <w:szCs w:val="21"/>
        </w:rPr>
        <w:fldChar w:fldCharType="separate"/>
      </w:r>
      <w:r w:rsidR="00E81938">
        <w:rPr>
          <w:color w:val="000000"/>
          <w:kern w:val="0"/>
        </w:rPr>
        <w:t>(Herrmann 2024)</w:t>
      </w:r>
      <w:r w:rsidRPr="00E14A50">
        <w:rPr>
          <w:sz w:val="21"/>
          <w:szCs w:val="21"/>
        </w:rPr>
        <w:fldChar w:fldCharType="end"/>
      </w:r>
      <w:r w:rsidRPr="00E14A50">
        <w:rPr>
          <w:sz w:val="21"/>
          <w:szCs w:val="21"/>
        </w:rPr>
        <w:t xml:space="preserve">. The metabolic rate for the Falmouth Road Race is determined based on the third edition of CPA, using the median race results from the 2022 event to identify the appropriate activity description in the CPA, with a MET value of 7.8. The metabolism value, </w:t>
      </w:r>
      <w:r w:rsidRPr="00E14A50">
        <w:rPr>
          <w:rStyle w:val="katex-mathml"/>
          <w:i/>
          <w:iCs/>
          <w:sz w:val="21"/>
          <w:szCs w:val="21"/>
        </w:rPr>
        <w:t>Q</w:t>
      </w:r>
      <w:r w:rsidRPr="00E14A50">
        <w:rPr>
          <w:sz w:val="21"/>
          <w:szCs w:val="21"/>
        </w:rPr>
        <w:t>, is as follows:</w:t>
      </w:r>
    </w:p>
    <w:p w14:paraId="1F50E29C" w14:textId="45D9CC79" w:rsidR="00630082" w:rsidRPr="00E14A50" w:rsidRDefault="00630082" w:rsidP="00170F66">
      <w:pPr>
        <w:pStyle w:val="MTDisplayEquation"/>
        <w:spacing w:line="240" w:lineRule="auto"/>
        <w:rPr>
          <w:sz w:val="21"/>
          <w:szCs w:val="21"/>
        </w:rPr>
      </w:pPr>
      <w:r w:rsidRPr="00E14A50">
        <w:rPr>
          <w:sz w:val="21"/>
          <w:szCs w:val="21"/>
        </w:rPr>
        <w:tab/>
      </w:r>
      <w:r w:rsidR="0092760E" w:rsidRPr="00E14A50">
        <w:rPr>
          <w:position w:val="-10"/>
          <w:sz w:val="21"/>
          <w:szCs w:val="21"/>
        </w:rPr>
        <w:object w:dxaOrig="1620" w:dyaOrig="279" w14:anchorId="4EC4E451">
          <v:shape id="_x0000_i1048" type="#_x0000_t75" style="width:80.75pt;height:14.15pt" o:ole="">
            <v:imagedata r:id="rId53" o:title=""/>
          </v:shape>
          <o:OLEObject Type="Embed" ProgID="Equation.DSMT4" ShapeID="_x0000_i1048" DrawAspect="Content" ObjectID="_1784486734" r:id="rId5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w:instrText>
      </w:r>
      <w:r w:rsidR="00E14A50">
        <w:rPr>
          <w:sz w:val="21"/>
          <w:szCs w:val="21"/>
        </w:rPr>
        <w:fldChar w:fldCharType="end"/>
      </w:r>
      <w:r w:rsidR="00E14A50">
        <w:rPr>
          <w:sz w:val="21"/>
          <w:szCs w:val="21"/>
        </w:rPr>
        <w:instrText>)</w:instrText>
      </w:r>
      <w:r w:rsidR="00E14A50">
        <w:rPr>
          <w:sz w:val="21"/>
          <w:szCs w:val="21"/>
        </w:rPr>
        <w:fldChar w:fldCharType="end"/>
      </w:r>
    </w:p>
    <w:p w14:paraId="3F7B22B7" w14:textId="24347F25" w:rsidR="00630082" w:rsidRPr="00E14A50" w:rsidRDefault="00F85A4B" w:rsidP="00170F66">
      <w:pPr>
        <w:rPr>
          <w:szCs w:val="21"/>
        </w:rPr>
      </w:pPr>
      <w:r w:rsidRPr="00E14A50">
        <w:rPr>
          <w:szCs w:val="21"/>
        </w:rPr>
        <w:t xml:space="preserve">In the equation, </w:t>
      </w:r>
      <w:r w:rsidRPr="00E14A50">
        <w:rPr>
          <w:rFonts w:hint="eastAsia"/>
          <w:i/>
          <w:iCs/>
          <w:szCs w:val="21"/>
        </w:rPr>
        <w:t>Q</w:t>
      </w:r>
      <w:r w:rsidRPr="00E14A50">
        <w:rPr>
          <w:szCs w:val="21"/>
        </w:rPr>
        <w:t xml:space="preserve"> represents the metaboli</w:t>
      </w:r>
      <w:r w:rsidRPr="00E14A50">
        <w:rPr>
          <w:rFonts w:hint="eastAsia"/>
          <w:szCs w:val="21"/>
        </w:rPr>
        <w:t>sm</w:t>
      </w:r>
      <w:r w:rsidRPr="00E14A50">
        <w:rPr>
          <w:szCs w:val="21"/>
        </w:rPr>
        <w:t xml:space="preserve"> value in kJ; </w:t>
      </w:r>
      <w:r w:rsidRPr="00E14A50">
        <w:rPr>
          <w:rFonts w:hint="eastAsia"/>
          <w:i/>
          <w:iCs/>
          <w:szCs w:val="21"/>
        </w:rPr>
        <w:t>m</w:t>
      </w:r>
      <w:r w:rsidRPr="00E14A50">
        <w:rPr>
          <w:szCs w:val="21"/>
        </w:rPr>
        <w:t xml:space="preserve"> is the body weight in kg; </w:t>
      </w:r>
      <w:r w:rsidRPr="00E14A50">
        <w:rPr>
          <w:rFonts w:hint="eastAsia"/>
          <w:i/>
          <w:iCs/>
          <w:szCs w:val="21"/>
        </w:rPr>
        <w:t>T</w:t>
      </w:r>
      <w:r w:rsidRPr="00E14A50">
        <w:rPr>
          <w:szCs w:val="21"/>
        </w:rPr>
        <w:t xml:space="preserve"> is the exercise time in minutes; </w:t>
      </w:r>
      <w:r w:rsidRPr="00E14A50">
        <w:rPr>
          <w:i/>
          <w:iCs/>
          <w:szCs w:val="21"/>
        </w:rPr>
        <w:t>n</w:t>
      </w:r>
      <w:r w:rsidRPr="00E14A50">
        <w:rPr>
          <w:szCs w:val="21"/>
        </w:rPr>
        <w:t xml:space="preserve"> is the energy conversion efficiency of oxygen, approximately 20.1 kJ/L.</w:t>
      </w:r>
    </w:p>
    <w:p w14:paraId="1FF41E7B" w14:textId="7EEB0E75" w:rsidR="00B62E64" w:rsidRPr="00E14A50" w:rsidRDefault="00B62E64" w:rsidP="00B62E64">
      <w:pPr>
        <w:ind w:firstLineChars="200" w:firstLine="420"/>
        <w:rPr>
          <w:szCs w:val="21"/>
        </w:rPr>
      </w:pPr>
      <w:r w:rsidRPr="00E14A50">
        <w:rPr>
          <w:szCs w:val="21"/>
        </w:rPr>
        <w:t>To ensure that all terms in the equation are unified in units of W/m², the body surface area is introduced and calculated using the following formula</w:t>
      </w:r>
      <w:r w:rsidRPr="00E14A50">
        <w:rPr>
          <w:szCs w:val="21"/>
        </w:rPr>
        <w:fldChar w:fldCharType="begin"/>
      </w:r>
      <w:r w:rsidR="00E81938">
        <w:rPr>
          <w:szCs w:val="21"/>
        </w:rPr>
        <w:instrText xml:space="preserve"> ADDIN NE.Ref.{890C1135-1292-4CB9-B439-1D7D2F45CC7B}</w:instrText>
      </w:r>
      <w:r w:rsidRPr="00E14A50">
        <w:rPr>
          <w:szCs w:val="21"/>
        </w:rPr>
        <w:fldChar w:fldCharType="separate"/>
      </w:r>
      <w:r w:rsidR="00E81938">
        <w:rPr>
          <w:color w:val="000000"/>
          <w:kern w:val="0"/>
          <w:szCs w:val="21"/>
        </w:rPr>
        <w:t>(Mosteller 1987)</w:t>
      </w:r>
      <w:r w:rsidRPr="00E14A50">
        <w:rPr>
          <w:szCs w:val="21"/>
        </w:rPr>
        <w:fldChar w:fldCharType="end"/>
      </w:r>
      <w:r w:rsidRPr="00E14A50">
        <w:rPr>
          <w:szCs w:val="21"/>
        </w:rPr>
        <w:t>:</w:t>
      </w:r>
    </w:p>
    <w:p w14:paraId="71EFA39D" w14:textId="45DD1197" w:rsidR="00630082" w:rsidRPr="00E14A50" w:rsidRDefault="00630082" w:rsidP="00B62E64">
      <w:pPr>
        <w:pStyle w:val="MTDisplayEquation"/>
        <w:spacing w:line="240" w:lineRule="auto"/>
        <w:ind w:firstLineChars="0" w:firstLine="0"/>
        <w:rPr>
          <w:sz w:val="21"/>
          <w:szCs w:val="21"/>
        </w:rPr>
      </w:pPr>
      <w:r w:rsidRPr="00E14A50">
        <w:rPr>
          <w:sz w:val="21"/>
          <w:szCs w:val="21"/>
        </w:rPr>
        <w:tab/>
      </w:r>
      <w:r w:rsidR="00CE7297" w:rsidRPr="00E14A50">
        <w:rPr>
          <w:position w:val="-22"/>
          <w:sz w:val="21"/>
          <w:szCs w:val="21"/>
        </w:rPr>
        <w:object w:dxaOrig="1900" w:dyaOrig="600" w14:anchorId="7277C486">
          <v:shape id="_x0000_i1049" type="#_x0000_t75" style="width:94.9pt;height:30.8pt" o:ole="">
            <v:imagedata r:id="rId55" o:title=""/>
          </v:shape>
          <o:OLEObject Type="Embed" ProgID="Equation.DSMT4" ShapeID="_x0000_i1049" DrawAspect="Content" ObjectID="_1784486735" r:id="rId5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end"/>
      </w:r>
    </w:p>
    <w:p w14:paraId="0B4E058C" w14:textId="3A279825" w:rsidR="00B62E64" w:rsidRPr="00E14A50" w:rsidRDefault="00B62E64" w:rsidP="00170F66">
      <w:pPr>
        <w:rPr>
          <w:szCs w:val="21"/>
        </w:rPr>
      </w:pPr>
      <w:r w:rsidRPr="00E14A50">
        <w:rPr>
          <w:rFonts w:hint="eastAsia"/>
          <w:szCs w:val="21"/>
        </w:rPr>
        <w:t>T</w:t>
      </w:r>
      <w:r w:rsidRPr="00E14A50">
        <w:rPr>
          <w:szCs w:val="21"/>
        </w:rPr>
        <w:t xml:space="preserve">he body surface area </w:t>
      </w:r>
      <w:r w:rsidRPr="00E14A50">
        <w:rPr>
          <w:rFonts w:hint="eastAsia"/>
          <w:i/>
          <w:iCs/>
          <w:szCs w:val="21"/>
        </w:rPr>
        <w:t>S</w:t>
      </w:r>
      <w:r w:rsidRPr="00E14A50">
        <w:rPr>
          <w:szCs w:val="21"/>
        </w:rPr>
        <w:t xml:space="preserve"> is measured in m², and the height </w:t>
      </w:r>
      <w:proofErr w:type="spellStart"/>
      <w:r w:rsidRPr="00E14A50">
        <w:rPr>
          <w:rFonts w:hint="eastAsia"/>
          <w:i/>
          <w:iCs/>
          <w:szCs w:val="21"/>
        </w:rPr>
        <w:t>Ht</w:t>
      </w:r>
      <w:proofErr w:type="spellEnd"/>
      <w:r w:rsidRPr="00E14A50">
        <w:rPr>
          <w:szCs w:val="21"/>
        </w:rPr>
        <w:t xml:space="preserve"> and weight </w:t>
      </w:r>
      <w:proofErr w:type="spellStart"/>
      <w:r w:rsidRPr="00E14A50">
        <w:rPr>
          <w:rFonts w:hint="eastAsia"/>
          <w:i/>
          <w:iCs/>
          <w:szCs w:val="21"/>
        </w:rPr>
        <w:t>Wt</w:t>
      </w:r>
      <w:proofErr w:type="spellEnd"/>
      <w:r w:rsidRPr="00E14A50">
        <w:rPr>
          <w:szCs w:val="21"/>
        </w:rPr>
        <w:t xml:space="preserve"> are taken from the average values published by CDC, which are 168.275 cm and 84 kg, respectively. These values deviate significantly from the ideal, resulting in a lower calculated value for </w:t>
      </w:r>
      <w:r w:rsidRPr="00E14A50">
        <w:rPr>
          <w:i/>
          <w:iCs/>
          <w:szCs w:val="21"/>
        </w:rPr>
        <w:t>W</w:t>
      </w:r>
      <w:r w:rsidRPr="00E14A50">
        <w:rPr>
          <w:szCs w:val="21"/>
        </w:rPr>
        <w:t>.</w:t>
      </w:r>
    </w:p>
    <w:p w14:paraId="45C2891D" w14:textId="4B679D37" w:rsidR="000B4898" w:rsidRPr="00E14A50" w:rsidRDefault="000B4898" w:rsidP="00C36287">
      <w:pPr>
        <w:ind w:firstLineChars="200" w:firstLine="420"/>
        <w:rPr>
          <w:szCs w:val="21"/>
        </w:rPr>
      </w:pPr>
      <w:r w:rsidRPr="00E14A50">
        <w:rPr>
          <w:szCs w:val="21"/>
        </w:rPr>
        <w:t xml:space="preserve">Therefore, the metabolic </w:t>
      </w:r>
      <w:r w:rsidRPr="00E14A50">
        <w:rPr>
          <w:rFonts w:hint="eastAsia"/>
          <w:szCs w:val="21"/>
        </w:rPr>
        <w:t>level</w:t>
      </w:r>
      <w:r w:rsidRPr="00E14A50">
        <w:rPr>
          <w:szCs w:val="21"/>
        </w:rPr>
        <w:t xml:space="preserve"> term (</w:t>
      </w:r>
      <w:r w:rsidRPr="00E14A50">
        <w:rPr>
          <w:rFonts w:hint="eastAsia"/>
          <w:szCs w:val="21"/>
        </w:rPr>
        <w:t>W/m</w:t>
      </w:r>
      <w:r w:rsidRPr="00E14A50">
        <w:rPr>
          <w:rFonts w:hint="eastAsia"/>
          <w:szCs w:val="21"/>
          <w:vertAlign w:val="superscript"/>
        </w:rPr>
        <w:t>2</w:t>
      </w:r>
      <w:r w:rsidRPr="00E14A50">
        <w:rPr>
          <w:szCs w:val="21"/>
        </w:rPr>
        <w:t>) in the MEMI model is ultimately expressed as:</w:t>
      </w:r>
    </w:p>
    <w:p w14:paraId="46037794" w14:textId="64EABA80" w:rsidR="00AD5C8C" w:rsidRPr="00E14A50" w:rsidRDefault="00630082" w:rsidP="00170F66">
      <w:pPr>
        <w:pStyle w:val="MTDisplayEquation"/>
        <w:spacing w:line="240" w:lineRule="auto"/>
        <w:rPr>
          <w:sz w:val="21"/>
          <w:szCs w:val="21"/>
        </w:rPr>
      </w:pPr>
      <w:r w:rsidRPr="00E14A50">
        <w:rPr>
          <w:sz w:val="21"/>
          <w:szCs w:val="21"/>
        </w:rPr>
        <w:tab/>
      </w:r>
      <w:r w:rsidR="0092760E" w:rsidRPr="00E14A50">
        <w:rPr>
          <w:position w:val="-22"/>
          <w:sz w:val="21"/>
          <w:szCs w:val="21"/>
        </w:rPr>
        <w:object w:dxaOrig="840" w:dyaOrig="560" w14:anchorId="77BB455B">
          <v:shape id="_x0000_i1050" type="#_x0000_t75" style="width:42.45pt;height:27.9pt" o:ole="">
            <v:imagedata r:id="rId57" o:title=""/>
          </v:shape>
          <o:OLEObject Type="Embed" ProgID="Equation.DSMT4" ShapeID="_x0000_i1050" DrawAspect="Content" ObjectID="_1784486736" r:id="rId58"/>
        </w:object>
      </w:r>
      <w:r w:rsidRPr="00E14A50">
        <w:rPr>
          <w:sz w:val="21"/>
          <w:szCs w:val="21"/>
        </w:rPr>
        <w:tab/>
      </w:r>
      <w:bookmarkStart w:id="22" w:name="_Toc125401653"/>
      <w:bookmarkStart w:id="23" w:name="_Toc125401756"/>
      <w:bookmarkStart w:id="24" w:name="_Toc136523699"/>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3</w:instrText>
      </w:r>
      <w:r w:rsidR="00E14A50">
        <w:rPr>
          <w:sz w:val="21"/>
          <w:szCs w:val="21"/>
        </w:rPr>
        <w:fldChar w:fldCharType="end"/>
      </w:r>
      <w:r w:rsidR="00E14A50">
        <w:rPr>
          <w:sz w:val="21"/>
          <w:szCs w:val="21"/>
        </w:rPr>
        <w:instrText>)</w:instrText>
      </w:r>
      <w:r w:rsidR="00E14A50">
        <w:rPr>
          <w:sz w:val="21"/>
          <w:szCs w:val="21"/>
        </w:rPr>
        <w:fldChar w:fldCharType="end"/>
      </w:r>
    </w:p>
    <w:p w14:paraId="21244785" w14:textId="212EE267" w:rsidR="00AD5C8C" w:rsidRPr="00E14A50" w:rsidRDefault="000B4898" w:rsidP="00170F66">
      <w:pPr>
        <w:rPr>
          <w:szCs w:val="21"/>
        </w:rPr>
      </w:pPr>
      <w:proofErr w:type="spellStart"/>
      <w:r w:rsidRPr="00E14A50">
        <w:rPr>
          <w:i/>
          <w:iCs/>
          <w:szCs w:val="21"/>
        </w:rPr>
        <w:t>T</w:t>
      </w:r>
      <w:proofErr w:type="spellEnd"/>
      <w:r w:rsidRPr="00E14A50">
        <w:rPr>
          <w:szCs w:val="21"/>
        </w:rPr>
        <w:t xml:space="preserve"> is time in </w:t>
      </w:r>
      <w:r w:rsidRPr="00E14A50">
        <w:rPr>
          <w:rFonts w:hint="eastAsia"/>
          <w:szCs w:val="21"/>
        </w:rPr>
        <w:t>seconds</w:t>
      </w:r>
      <w:r w:rsidRPr="00E14A50">
        <w:rPr>
          <w:szCs w:val="21"/>
        </w:rPr>
        <w:t>.</w:t>
      </w:r>
    </w:p>
    <w:p w14:paraId="6C9B424C" w14:textId="77777777" w:rsidR="0067698C" w:rsidRPr="00E14A50" w:rsidRDefault="0067698C" w:rsidP="00170F66">
      <w:pPr>
        <w:rPr>
          <w:szCs w:val="21"/>
        </w:rPr>
      </w:pPr>
    </w:p>
    <w:bookmarkEnd w:id="22"/>
    <w:bookmarkEnd w:id="23"/>
    <w:bookmarkEnd w:id="24"/>
    <w:p w14:paraId="004830D2" w14:textId="2E00BDAC" w:rsidR="00AD5C8C" w:rsidRPr="00E14A50" w:rsidRDefault="0067698C" w:rsidP="0067698C">
      <w:pPr>
        <w:rPr>
          <w:szCs w:val="21"/>
        </w:rPr>
      </w:pPr>
      <w:r w:rsidRPr="00E14A50">
        <w:rPr>
          <w:rFonts w:hint="eastAsia"/>
          <w:szCs w:val="21"/>
        </w:rPr>
        <w:t>Modification of convection and radiation</w:t>
      </w:r>
    </w:p>
    <w:p w14:paraId="31566E50" w14:textId="4DDD47A9" w:rsidR="00356972" w:rsidRPr="00E14A50" w:rsidRDefault="00356972" w:rsidP="00170F66">
      <w:pPr>
        <w:ind w:firstLineChars="200" w:firstLine="420"/>
        <w:rPr>
          <w:szCs w:val="21"/>
        </w:rPr>
      </w:pPr>
      <w:r w:rsidRPr="00E14A50">
        <w:rPr>
          <w:szCs w:val="21"/>
        </w:rPr>
        <w:t xml:space="preserve">The original MEMI model did not account for the impact of wind speed on </w:t>
      </w:r>
      <w:proofErr w:type="spellStart"/>
      <w:r w:rsidRPr="00E14A50">
        <w:rPr>
          <w:rFonts w:hint="eastAsia"/>
          <w:i/>
          <w:iCs/>
          <w:szCs w:val="21"/>
        </w:rPr>
        <w:t>I</w:t>
      </w:r>
      <w:r w:rsidRPr="00E14A50">
        <w:rPr>
          <w:rFonts w:hint="eastAsia"/>
          <w:i/>
          <w:iCs/>
          <w:szCs w:val="21"/>
          <w:vertAlign w:val="subscript"/>
        </w:rPr>
        <w:t>cl</w:t>
      </w:r>
      <w:proofErr w:type="spellEnd"/>
      <w:r w:rsidRPr="00E14A50">
        <w:rPr>
          <w:szCs w:val="21"/>
        </w:rPr>
        <w:t xml:space="preserve">, </w:t>
      </w:r>
      <w:r w:rsidRPr="00E14A50">
        <w:rPr>
          <w:rFonts w:hint="eastAsia"/>
          <w:szCs w:val="21"/>
        </w:rPr>
        <w:t>but</w:t>
      </w:r>
      <w:r w:rsidRPr="00E14A50">
        <w:rPr>
          <w:szCs w:val="21"/>
        </w:rPr>
        <w:t xml:space="preserve"> wind speed significantly affects </w:t>
      </w:r>
      <w:proofErr w:type="spellStart"/>
      <w:r w:rsidRPr="00E14A50">
        <w:rPr>
          <w:rFonts w:hint="eastAsia"/>
          <w:i/>
          <w:iCs/>
          <w:szCs w:val="21"/>
        </w:rPr>
        <w:t>I</w:t>
      </w:r>
      <w:r w:rsidRPr="00E14A50">
        <w:rPr>
          <w:rFonts w:hint="eastAsia"/>
          <w:i/>
          <w:iCs/>
          <w:szCs w:val="21"/>
          <w:vertAlign w:val="subscript"/>
        </w:rPr>
        <w:t>cl</w:t>
      </w:r>
      <w:proofErr w:type="spellEnd"/>
      <w:r w:rsidRPr="00E14A50">
        <w:rPr>
          <w:szCs w:val="21"/>
        </w:rPr>
        <w:fldChar w:fldCharType="begin"/>
      </w:r>
      <w:r w:rsidR="00E81938">
        <w:rPr>
          <w:szCs w:val="21"/>
        </w:rPr>
        <w:instrText xml:space="preserve"> ADDIN NE.Ref.{4718F60D-63CD-4B04-8707-3AE729B6A1B5}</w:instrText>
      </w:r>
      <w:r w:rsidRPr="00E14A50">
        <w:rPr>
          <w:szCs w:val="21"/>
        </w:rPr>
        <w:fldChar w:fldCharType="separate"/>
      </w:r>
      <w:r w:rsidR="00E81938">
        <w:rPr>
          <w:color w:val="000000"/>
          <w:kern w:val="0"/>
          <w:szCs w:val="21"/>
        </w:rPr>
        <w:t>(Lai 2017)</w:t>
      </w:r>
      <w:r w:rsidRPr="00E14A50">
        <w:rPr>
          <w:szCs w:val="21"/>
        </w:rPr>
        <w:fldChar w:fldCharType="end"/>
      </w:r>
      <w:r w:rsidRPr="00E14A50">
        <w:rPr>
          <w:szCs w:val="21"/>
        </w:rPr>
        <w:t xml:space="preserve">. Additionally, the original MEMI model did not separately calculate the areas of the body with and without clothing coverage. </w:t>
      </w:r>
      <w:r w:rsidRPr="00E14A50">
        <w:rPr>
          <w:rFonts w:hint="eastAsia"/>
          <w:szCs w:val="21"/>
        </w:rPr>
        <w:t>T</w:t>
      </w:r>
      <w:r w:rsidRPr="00E14A50">
        <w:rPr>
          <w:szCs w:val="21"/>
        </w:rPr>
        <w:t>he original convective and radiative terms have been revised to address these two points</w:t>
      </w:r>
      <w:r w:rsidRPr="00E14A50">
        <w:rPr>
          <w:szCs w:val="21"/>
        </w:rPr>
        <w:fldChar w:fldCharType="begin"/>
      </w:r>
      <w:r w:rsidR="00E81938">
        <w:rPr>
          <w:szCs w:val="21"/>
        </w:rPr>
        <w:instrText xml:space="preserve"> ADDIN NE.Ref.{8EC8326E-956F-46DF-A718-28E4DA5D457C}</w:instrText>
      </w:r>
      <w:r w:rsidRPr="00E14A50">
        <w:rPr>
          <w:szCs w:val="21"/>
        </w:rPr>
        <w:fldChar w:fldCharType="separate"/>
      </w:r>
      <w:r w:rsidR="00E81938">
        <w:rPr>
          <w:color w:val="000000"/>
          <w:kern w:val="0"/>
          <w:szCs w:val="21"/>
        </w:rPr>
        <w:t>(Ji 2015)</w:t>
      </w:r>
      <w:r w:rsidRPr="00E14A50">
        <w:rPr>
          <w:szCs w:val="21"/>
        </w:rPr>
        <w:fldChar w:fldCharType="end"/>
      </w:r>
      <w:r w:rsidRPr="00E14A50">
        <w:rPr>
          <w:szCs w:val="21"/>
        </w:rPr>
        <w:t>.</w:t>
      </w:r>
    </w:p>
    <w:p w14:paraId="525C6485" w14:textId="5A5E5389" w:rsidR="001335B9" w:rsidRPr="00E14A50" w:rsidRDefault="001335B9" w:rsidP="001335B9">
      <w:pPr>
        <w:ind w:firstLineChars="200" w:firstLine="420"/>
        <w:rPr>
          <w:szCs w:val="21"/>
        </w:rPr>
      </w:pPr>
      <w:bookmarkStart w:id="25" w:name="OLE_LINK8"/>
      <w:r w:rsidRPr="00E14A50">
        <w:rPr>
          <w:szCs w:val="21"/>
        </w:rPr>
        <w:t>When considering the basic thermal resistance of clothing, situations such as overlapping and the combination of upper and lower garments arise. Therefore, the total thermal resistance of clothing cannot be simply obtained from a table. ASHRAE recommends the following formula for calculating the thermal resistance value of a set of clothing:</w:t>
      </w:r>
    </w:p>
    <w:bookmarkEnd w:id="25"/>
    <w:p w14:paraId="678FE08F" w14:textId="6D0A3C0A" w:rsidR="00630082" w:rsidRPr="00E14A50" w:rsidRDefault="00630082" w:rsidP="00170F66">
      <w:pPr>
        <w:pStyle w:val="MTDisplayEquation"/>
        <w:spacing w:line="240" w:lineRule="auto"/>
        <w:rPr>
          <w:sz w:val="21"/>
          <w:szCs w:val="21"/>
        </w:rPr>
      </w:pPr>
      <w:r w:rsidRPr="00E14A50">
        <w:rPr>
          <w:sz w:val="21"/>
          <w:szCs w:val="21"/>
        </w:rPr>
        <w:tab/>
      </w:r>
      <w:r w:rsidR="007D40A4" w:rsidRPr="00E14A50">
        <w:rPr>
          <w:position w:val="-12"/>
          <w:sz w:val="21"/>
          <w:szCs w:val="21"/>
        </w:rPr>
        <w:object w:dxaOrig="1359" w:dyaOrig="340" w14:anchorId="6660BDDA">
          <v:shape id="_x0000_i1051" type="#_x0000_t75" style="width:67.85pt;height:16.65pt" o:ole="">
            <v:imagedata r:id="rId59" o:title=""/>
          </v:shape>
          <o:OLEObject Type="Embed" ProgID="Equation.DSMT4" ShapeID="_x0000_i1051" DrawAspect="Content" ObjectID="_1784486737" r:id="rId6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4</w:instrText>
      </w:r>
      <w:r w:rsidR="00E14A50">
        <w:rPr>
          <w:sz w:val="21"/>
          <w:szCs w:val="21"/>
        </w:rPr>
        <w:fldChar w:fldCharType="end"/>
      </w:r>
      <w:r w:rsidR="00E14A50">
        <w:rPr>
          <w:sz w:val="21"/>
          <w:szCs w:val="21"/>
        </w:rPr>
        <w:instrText>)</w:instrText>
      </w:r>
      <w:r w:rsidR="00E14A50">
        <w:rPr>
          <w:sz w:val="21"/>
          <w:szCs w:val="21"/>
        </w:rPr>
        <w:fldChar w:fldCharType="end"/>
      </w:r>
    </w:p>
    <w:p w14:paraId="6C9FDB6F" w14:textId="182D9F11" w:rsidR="001335B9" w:rsidRPr="00E14A50" w:rsidRDefault="001335B9" w:rsidP="00170F66">
      <w:pPr>
        <w:pStyle w:val="a8"/>
        <w:spacing w:line="240" w:lineRule="auto"/>
        <w:ind w:firstLineChars="0" w:firstLine="0"/>
        <w:rPr>
          <w:sz w:val="21"/>
          <w:szCs w:val="21"/>
        </w:rPr>
      </w:pPr>
      <w:bookmarkStart w:id="26" w:name="OLE_LINK9"/>
      <w:r w:rsidRPr="00E14A50">
        <w:rPr>
          <w:sz w:val="21"/>
          <w:szCs w:val="21"/>
        </w:rPr>
        <w:t xml:space="preserve">In this formula, </w:t>
      </w:r>
      <w:proofErr w:type="spellStart"/>
      <w:r w:rsidRPr="00E14A50">
        <w:rPr>
          <w:i/>
          <w:iCs/>
          <w:kern w:val="0"/>
          <w:sz w:val="21"/>
          <w:szCs w:val="21"/>
        </w:rPr>
        <w:t>I</w:t>
      </w:r>
      <w:r w:rsidRPr="00E14A50">
        <w:rPr>
          <w:i/>
          <w:iCs/>
          <w:kern w:val="0"/>
          <w:sz w:val="21"/>
          <w:szCs w:val="21"/>
          <w:vertAlign w:val="subscript"/>
        </w:rPr>
        <w:t>cli</w:t>
      </w:r>
      <w:proofErr w:type="spellEnd"/>
      <w:r w:rsidRPr="00E14A50">
        <w:rPr>
          <w:rFonts w:hint="eastAsia"/>
          <w:kern w:val="0"/>
          <w:sz w:val="21"/>
          <w:szCs w:val="21"/>
        </w:rPr>
        <w:t xml:space="preserve"> </w:t>
      </w:r>
      <w:r w:rsidRPr="00E14A50">
        <w:rPr>
          <w:sz w:val="21"/>
          <w:szCs w:val="21"/>
        </w:rPr>
        <w:t xml:space="preserve">represents the basic thermal resistance of a single piece of clothing, measured in </w:t>
      </w:r>
      <w:proofErr w:type="spellStart"/>
      <w:r w:rsidRPr="00E14A50">
        <w:rPr>
          <w:sz w:val="21"/>
          <w:szCs w:val="21"/>
        </w:rPr>
        <w:t>clo</w:t>
      </w:r>
      <w:proofErr w:type="spellEnd"/>
      <w:r w:rsidRPr="00E14A50">
        <w:rPr>
          <w:sz w:val="21"/>
          <w:szCs w:val="21"/>
        </w:rPr>
        <w:t>.</w:t>
      </w:r>
      <w:r w:rsidRPr="00E14A50">
        <w:rPr>
          <w:sz w:val="21"/>
          <w:szCs w:val="21"/>
        </w:rPr>
        <w:cr/>
      </w:r>
    </w:p>
    <w:bookmarkEnd w:id="26"/>
    <w:p w14:paraId="0B19056E" w14:textId="3FA9608F" w:rsidR="00EB661A" w:rsidRPr="00E14A50" w:rsidRDefault="00EB661A" w:rsidP="00170F66">
      <w:pPr>
        <w:pStyle w:val="a8"/>
        <w:spacing w:line="240" w:lineRule="auto"/>
        <w:ind w:firstLineChars="0" w:firstLine="0"/>
        <w:rPr>
          <w:sz w:val="21"/>
          <w:szCs w:val="21"/>
        </w:rPr>
      </w:pPr>
      <w:r w:rsidRPr="00E14A50">
        <w:rPr>
          <w:sz w:val="21"/>
          <w:szCs w:val="21"/>
        </w:rPr>
        <w:t xml:space="preserve">The thermal resistance values in the original equation were obtained from tables and remained constant throughout the process. However, due to the impact of wind, the thermal resistance </w:t>
      </w:r>
      <w:r w:rsidRPr="00E14A50">
        <w:rPr>
          <w:rFonts w:hint="eastAsia"/>
          <w:sz w:val="21"/>
          <w:szCs w:val="21"/>
        </w:rPr>
        <w:t xml:space="preserve">would </w:t>
      </w:r>
      <w:r w:rsidRPr="00E14A50">
        <w:rPr>
          <w:sz w:val="21"/>
          <w:szCs w:val="21"/>
        </w:rPr>
        <w:t xml:space="preserve">decrease. The actual </w:t>
      </w:r>
      <w:proofErr w:type="spellStart"/>
      <w:r w:rsidRPr="00E14A50">
        <w:rPr>
          <w:rFonts w:hint="eastAsia"/>
          <w:i/>
          <w:iCs/>
          <w:sz w:val="21"/>
          <w:szCs w:val="21"/>
        </w:rPr>
        <w:t>I</w:t>
      </w:r>
      <w:r w:rsidRPr="00E14A50">
        <w:rPr>
          <w:rFonts w:hint="eastAsia"/>
          <w:i/>
          <w:iCs/>
          <w:sz w:val="21"/>
          <w:szCs w:val="21"/>
          <w:vertAlign w:val="subscript"/>
        </w:rPr>
        <w:t>cl</w:t>
      </w:r>
      <w:proofErr w:type="spellEnd"/>
      <w:r w:rsidRPr="00E14A50">
        <w:rPr>
          <w:sz w:val="21"/>
          <w:szCs w:val="21"/>
        </w:rPr>
        <w:t xml:space="preserve"> value can be estimated using the following formula:</w:t>
      </w:r>
    </w:p>
    <w:p w14:paraId="4956FA56" w14:textId="63C612D0" w:rsidR="00630082" w:rsidRPr="00E14A50" w:rsidRDefault="00630082" w:rsidP="00170F66">
      <w:pPr>
        <w:pStyle w:val="MTDisplayEquation"/>
        <w:spacing w:line="240" w:lineRule="auto"/>
        <w:rPr>
          <w:sz w:val="21"/>
          <w:szCs w:val="21"/>
        </w:rPr>
      </w:pPr>
      <w:r w:rsidRPr="00E14A50">
        <w:rPr>
          <w:sz w:val="21"/>
          <w:szCs w:val="21"/>
        </w:rPr>
        <w:tab/>
      </w:r>
      <w:r w:rsidR="00EB661A" w:rsidRPr="00E14A50">
        <w:rPr>
          <w:position w:val="-10"/>
          <w:sz w:val="21"/>
          <w:szCs w:val="21"/>
        </w:rPr>
        <w:object w:dxaOrig="2700" w:dyaOrig="320" w14:anchorId="28602F89">
          <v:shape id="_x0000_i1052" type="#_x0000_t75" style="width:135.25pt;height:16.25pt" o:ole="">
            <v:imagedata r:id="rId61" o:title=""/>
          </v:shape>
          <o:OLEObject Type="Embed" ProgID="Equation.DSMT4" ShapeID="_x0000_i1052" DrawAspect="Content" ObjectID="_1784486738" r:id="rId6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5</w:instrText>
      </w:r>
      <w:r w:rsidR="00E14A50">
        <w:rPr>
          <w:sz w:val="21"/>
          <w:szCs w:val="21"/>
        </w:rPr>
        <w:fldChar w:fldCharType="end"/>
      </w:r>
      <w:r w:rsidR="00E14A50">
        <w:rPr>
          <w:sz w:val="21"/>
          <w:szCs w:val="21"/>
        </w:rPr>
        <w:instrText>)</w:instrText>
      </w:r>
      <w:r w:rsidR="00E14A50">
        <w:rPr>
          <w:sz w:val="21"/>
          <w:szCs w:val="21"/>
        </w:rPr>
        <w:fldChar w:fldCharType="end"/>
      </w:r>
    </w:p>
    <w:p w14:paraId="73193521" w14:textId="406D1853" w:rsidR="00EB661A" w:rsidRPr="00E14A50" w:rsidRDefault="00EB661A" w:rsidP="00170F66">
      <w:pPr>
        <w:pStyle w:val="a8"/>
        <w:spacing w:line="240" w:lineRule="auto"/>
        <w:ind w:firstLineChars="0" w:firstLine="0"/>
        <w:rPr>
          <w:sz w:val="21"/>
          <w:szCs w:val="21"/>
        </w:rPr>
      </w:pPr>
      <w:r w:rsidRPr="00E14A50">
        <w:rPr>
          <w:sz w:val="21"/>
          <w:szCs w:val="21"/>
        </w:rPr>
        <w:t xml:space="preserve">In this equation, </w:t>
      </w:r>
      <w:r w:rsidRPr="00E14A50">
        <w:rPr>
          <w:i/>
          <w:iCs/>
          <w:sz w:val="21"/>
          <w:szCs w:val="21"/>
        </w:rPr>
        <w:t>I</w:t>
      </w:r>
      <w:r w:rsidRPr="00E14A50">
        <w:rPr>
          <w:i/>
          <w:iCs/>
          <w:sz w:val="21"/>
          <w:szCs w:val="21"/>
          <w:vertAlign w:val="subscript"/>
        </w:rPr>
        <w:t>cl0</w:t>
      </w:r>
      <w:r w:rsidRPr="00E14A50">
        <w:rPr>
          <w:sz w:val="21"/>
          <w:szCs w:val="21"/>
        </w:rPr>
        <w:t xml:space="preserve"> represents the initial basic thermal resistance of the clothing</w:t>
      </w:r>
      <w:r w:rsidRPr="00E14A50">
        <w:rPr>
          <w:rFonts w:hint="eastAsia"/>
          <w:sz w:val="21"/>
          <w:szCs w:val="21"/>
        </w:rPr>
        <w:t xml:space="preserve"> </w:t>
      </w:r>
      <w:r w:rsidRPr="00E14A50">
        <w:rPr>
          <w:sz w:val="21"/>
          <w:szCs w:val="21"/>
        </w:rPr>
        <w:t xml:space="preserve">valued at 0.2 </w:t>
      </w:r>
      <w:proofErr w:type="spellStart"/>
      <w:r w:rsidRPr="00E14A50">
        <w:rPr>
          <w:sz w:val="21"/>
          <w:szCs w:val="21"/>
        </w:rPr>
        <w:t>clo</w:t>
      </w:r>
      <w:proofErr w:type="spellEnd"/>
      <w:r w:rsidRPr="00E14A50">
        <w:rPr>
          <w:sz w:val="21"/>
          <w:szCs w:val="21"/>
        </w:rPr>
        <w:t xml:space="preserve">; </w:t>
      </w:r>
      <w:proofErr w:type="spellStart"/>
      <w:r w:rsidRPr="00E14A50">
        <w:rPr>
          <w:rFonts w:hint="eastAsia"/>
          <w:i/>
          <w:iCs/>
          <w:sz w:val="21"/>
          <w:szCs w:val="21"/>
        </w:rPr>
        <w:t>I</w:t>
      </w:r>
      <w:r w:rsidRPr="00E14A50">
        <w:rPr>
          <w:rFonts w:hint="eastAsia"/>
          <w:i/>
          <w:iCs/>
          <w:sz w:val="21"/>
          <w:szCs w:val="21"/>
          <w:vertAlign w:val="subscript"/>
        </w:rPr>
        <w:t>cl</w:t>
      </w:r>
      <w:proofErr w:type="spellEnd"/>
      <w:r w:rsidRPr="00E14A50">
        <w:rPr>
          <w:sz w:val="21"/>
          <w:szCs w:val="21"/>
        </w:rPr>
        <w:t xml:space="preserve"> is the thermal resistance of the clothing during physical activity, measured in </w:t>
      </w:r>
      <w:proofErr w:type="spellStart"/>
      <w:r w:rsidRPr="00E14A50">
        <w:rPr>
          <w:sz w:val="21"/>
          <w:szCs w:val="21"/>
        </w:rPr>
        <w:t>clo</w:t>
      </w:r>
      <w:proofErr w:type="spellEnd"/>
      <w:r w:rsidRPr="00E14A50">
        <w:rPr>
          <w:sz w:val="21"/>
          <w:szCs w:val="21"/>
        </w:rPr>
        <w:t>.</w:t>
      </w:r>
    </w:p>
    <w:p w14:paraId="36E987B5" w14:textId="607EF48C" w:rsidR="00366464" w:rsidRPr="00E14A50" w:rsidRDefault="00366464" w:rsidP="00632B5D">
      <w:pPr>
        <w:pStyle w:val="a8"/>
        <w:spacing w:line="240" w:lineRule="auto"/>
        <w:ind w:firstLine="420"/>
        <w:rPr>
          <w:sz w:val="21"/>
          <w:szCs w:val="21"/>
        </w:rPr>
      </w:pPr>
      <w:r w:rsidRPr="00E14A50">
        <w:rPr>
          <w:sz w:val="21"/>
          <w:szCs w:val="21"/>
        </w:rPr>
        <w:t xml:space="preserve">The revised equation needs to distinguish between the areas covered by clothing and those not </w:t>
      </w:r>
      <w:r w:rsidRPr="00E14A50">
        <w:rPr>
          <w:sz w:val="21"/>
          <w:szCs w:val="21"/>
        </w:rPr>
        <w:lastRenderedPageBreak/>
        <w:t xml:space="preserve">covered. Therefore, define the area covered by clothing as </w:t>
      </w:r>
      <w:proofErr w:type="spellStart"/>
      <w:r w:rsidRPr="00E14A50">
        <w:rPr>
          <w:i/>
          <w:iCs/>
          <w:sz w:val="21"/>
          <w:szCs w:val="21"/>
        </w:rPr>
        <w:t>A</w:t>
      </w:r>
      <w:r w:rsidRPr="00E14A50">
        <w:rPr>
          <w:rFonts w:hint="eastAsia"/>
          <w:i/>
          <w:iCs/>
          <w:sz w:val="21"/>
          <w:szCs w:val="21"/>
          <w:vertAlign w:val="subscript"/>
        </w:rPr>
        <w:t>ef</w:t>
      </w:r>
      <w:proofErr w:type="spellEnd"/>
      <w:r w:rsidRPr="00E14A50">
        <w:rPr>
          <w:sz w:val="21"/>
          <w:szCs w:val="21"/>
        </w:rPr>
        <w:t xml:space="preserve">​, the total body surface area as </w:t>
      </w:r>
      <w:r w:rsidRPr="00E14A50">
        <w:rPr>
          <w:i/>
          <w:iCs/>
          <w:sz w:val="21"/>
          <w:szCs w:val="21"/>
        </w:rPr>
        <w:t>A</w:t>
      </w:r>
      <w:r w:rsidRPr="00E14A50">
        <w:rPr>
          <w:sz w:val="21"/>
          <w:szCs w:val="21"/>
        </w:rPr>
        <w:t xml:space="preserve">, and </w:t>
      </w:r>
      <w:bookmarkStart w:id="27" w:name="OLE_LINK38"/>
      <w:r w:rsidRPr="00E14A50">
        <w:rPr>
          <w:sz w:val="21"/>
          <w:szCs w:val="21"/>
        </w:rPr>
        <w:t xml:space="preserve">the clothing coverage rate </w:t>
      </w:r>
      <w:r w:rsidRPr="00E14A50">
        <w:rPr>
          <w:i/>
          <w:iCs/>
          <w:sz w:val="21"/>
          <w:szCs w:val="21"/>
        </w:rPr>
        <w:t>κ</w:t>
      </w:r>
      <w:r w:rsidRPr="00E14A50">
        <w:rPr>
          <w:sz w:val="21"/>
          <w:szCs w:val="21"/>
        </w:rPr>
        <w:t xml:space="preserve"> </w:t>
      </w:r>
      <w:bookmarkEnd w:id="27"/>
      <w:r w:rsidRPr="00E14A50">
        <w:rPr>
          <w:sz w:val="21"/>
          <w:szCs w:val="21"/>
        </w:rPr>
        <w:t>as:</w:t>
      </w:r>
    </w:p>
    <w:p w14:paraId="79BBED87" w14:textId="3FC9CC2C" w:rsidR="00630082" w:rsidRPr="00E14A50" w:rsidRDefault="00630082" w:rsidP="00170F66">
      <w:pPr>
        <w:pStyle w:val="MTDisplayEquation"/>
        <w:spacing w:line="240" w:lineRule="auto"/>
        <w:rPr>
          <w:sz w:val="21"/>
          <w:szCs w:val="21"/>
        </w:rPr>
      </w:pPr>
      <w:r w:rsidRPr="00E14A50">
        <w:rPr>
          <w:sz w:val="21"/>
          <w:szCs w:val="21"/>
        </w:rPr>
        <w:tab/>
      </w:r>
      <w:r w:rsidR="00716C6B" w:rsidRPr="00E14A50">
        <w:rPr>
          <w:position w:val="-20"/>
          <w:sz w:val="21"/>
          <w:szCs w:val="21"/>
        </w:rPr>
        <w:object w:dxaOrig="700" w:dyaOrig="560" w14:anchorId="2E8C9CC1">
          <v:shape id="_x0000_i1053" type="#_x0000_t75" style="width:34.55pt;height:27.9pt" o:ole="">
            <v:imagedata r:id="rId63" o:title=""/>
          </v:shape>
          <o:OLEObject Type="Embed" ProgID="Equation.DSMT4" ShapeID="_x0000_i1053" DrawAspect="Content" ObjectID="_1784486739" r:id="rId6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6</w:instrText>
      </w:r>
      <w:r w:rsidR="00E14A50">
        <w:rPr>
          <w:sz w:val="21"/>
          <w:szCs w:val="21"/>
        </w:rPr>
        <w:fldChar w:fldCharType="end"/>
      </w:r>
      <w:r w:rsidR="00E14A50">
        <w:rPr>
          <w:sz w:val="21"/>
          <w:szCs w:val="21"/>
        </w:rPr>
        <w:instrText>)</w:instrText>
      </w:r>
      <w:r w:rsidR="00E14A50">
        <w:rPr>
          <w:sz w:val="21"/>
          <w:szCs w:val="21"/>
        </w:rPr>
        <w:fldChar w:fldCharType="end"/>
      </w:r>
    </w:p>
    <w:p w14:paraId="78672E53" w14:textId="20AAD7A3" w:rsidR="00366464" w:rsidRPr="00E14A50" w:rsidRDefault="00C00DB3" w:rsidP="00170F66">
      <w:pPr>
        <w:pStyle w:val="a8"/>
        <w:spacing w:line="240" w:lineRule="auto"/>
        <w:ind w:firstLine="420"/>
        <w:rPr>
          <w:sz w:val="21"/>
          <w:szCs w:val="21"/>
        </w:rPr>
      </w:pPr>
      <w:bookmarkStart w:id="28" w:name="OLE_LINK11"/>
      <w:r w:rsidRPr="00E14A50">
        <w:rPr>
          <w:rFonts w:hint="eastAsia"/>
          <w:sz w:val="21"/>
          <w:szCs w:val="21"/>
        </w:rPr>
        <w:t>S</w:t>
      </w:r>
      <w:r w:rsidR="00366464" w:rsidRPr="00E14A50">
        <w:rPr>
          <w:sz w:val="21"/>
          <w:szCs w:val="21"/>
        </w:rPr>
        <w:t xml:space="preserve">olar radiation becomes the </w:t>
      </w:r>
      <w:r w:rsidR="00366464" w:rsidRPr="00E14A50">
        <w:rPr>
          <w:rFonts w:hint="eastAsia"/>
          <w:sz w:val="21"/>
          <w:szCs w:val="21"/>
        </w:rPr>
        <w:t>only</w:t>
      </w:r>
      <w:r w:rsidR="00366464" w:rsidRPr="00E14A50">
        <w:rPr>
          <w:sz w:val="21"/>
          <w:szCs w:val="21"/>
        </w:rPr>
        <w:t xml:space="preserve"> light source received</w:t>
      </w:r>
      <w:r w:rsidRPr="00E14A50">
        <w:rPr>
          <w:rFonts w:hint="eastAsia"/>
          <w:sz w:val="21"/>
          <w:szCs w:val="21"/>
        </w:rPr>
        <w:t xml:space="preserve"> in outdoor</w:t>
      </w:r>
      <w:r w:rsidR="00366464" w:rsidRPr="00E14A50">
        <w:rPr>
          <w:sz w:val="21"/>
          <w:szCs w:val="21"/>
        </w:rPr>
        <w:t>. The amount of solar radiation received by body varies at different latitudes and times. In ordinary low-temperature indoor environments, the calculation of the radiati</w:t>
      </w:r>
      <w:r w:rsidRPr="00E14A50">
        <w:rPr>
          <w:rFonts w:hint="eastAsia"/>
          <w:sz w:val="21"/>
          <w:szCs w:val="21"/>
        </w:rPr>
        <w:t>on</w:t>
      </w:r>
      <w:r w:rsidR="00366464" w:rsidRPr="00E14A50">
        <w:rPr>
          <w:sz w:val="21"/>
          <w:szCs w:val="21"/>
        </w:rPr>
        <w:t xml:space="preserve"> using </w:t>
      </w:r>
      <w:proofErr w:type="spellStart"/>
      <w:r w:rsidR="00366464" w:rsidRPr="00E14A50">
        <w:rPr>
          <w:i/>
          <w:iCs/>
          <w:kern w:val="0"/>
          <w:sz w:val="21"/>
          <w:szCs w:val="21"/>
        </w:rPr>
        <w:t>A</w:t>
      </w:r>
      <w:r w:rsidR="00366464" w:rsidRPr="00E14A50">
        <w:rPr>
          <w:i/>
          <w:iCs/>
          <w:kern w:val="0"/>
          <w:sz w:val="21"/>
          <w:szCs w:val="21"/>
          <w:vertAlign w:val="subscript"/>
        </w:rPr>
        <w:t>eff</w:t>
      </w:r>
      <w:proofErr w:type="spellEnd"/>
      <w:r w:rsidR="00366464" w:rsidRPr="00E14A50">
        <w:rPr>
          <w:sz w:val="21"/>
          <w:szCs w:val="21"/>
        </w:rPr>
        <w:t xml:space="preserve"> is no longer applicable. Therefore, to ensure</w:t>
      </w:r>
      <w:r w:rsidR="008A40FF" w:rsidRPr="00E14A50">
        <w:rPr>
          <w:rFonts w:hint="eastAsia"/>
          <w:sz w:val="21"/>
          <w:szCs w:val="21"/>
        </w:rPr>
        <w:t xml:space="preserve"> </w:t>
      </w:r>
      <w:r w:rsidR="00366464" w:rsidRPr="00E14A50">
        <w:rPr>
          <w:sz w:val="21"/>
          <w:szCs w:val="21"/>
        </w:rPr>
        <w:t>rationality, it is necessary to introduce the solar radiation projected area</w:t>
      </w:r>
      <w:r w:rsidR="00366464" w:rsidRPr="00E14A50">
        <w:rPr>
          <w:rFonts w:hint="eastAsia"/>
          <w:sz w:val="21"/>
          <w:szCs w:val="21"/>
        </w:rPr>
        <w:t xml:space="preserve"> </w:t>
      </w:r>
      <w:proofErr w:type="spellStart"/>
      <w:r w:rsidR="00366464" w:rsidRPr="00E14A50">
        <w:rPr>
          <w:rFonts w:hint="eastAsia"/>
          <w:i/>
          <w:iCs/>
          <w:sz w:val="21"/>
          <w:szCs w:val="21"/>
        </w:rPr>
        <w:t>A</w:t>
      </w:r>
      <w:r w:rsidR="00366464" w:rsidRPr="00E14A50">
        <w:rPr>
          <w:rFonts w:hint="eastAsia"/>
          <w:i/>
          <w:iCs/>
          <w:sz w:val="21"/>
          <w:szCs w:val="21"/>
          <w:vertAlign w:val="subscript"/>
        </w:rPr>
        <w:t>pro</w:t>
      </w:r>
      <w:proofErr w:type="spellEnd"/>
      <w:r w:rsidR="00366464" w:rsidRPr="00E14A50">
        <w:rPr>
          <w:sz w:val="21"/>
          <w:szCs w:val="21"/>
        </w:rPr>
        <w:t xml:space="preserve"> to replace </w:t>
      </w:r>
      <w:proofErr w:type="spellStart"/>
      <w:r w:rsidR="00366464" w:rsidRPr="00E14A50">
        <w:rPr>
          <w:rFonts w:hint="eastAsia"/>
          <w:i/>
          <w:iCs/>
          <w:sz w:val="21"/>
          <w:szCs w:val="21"/>
        </w:rPr>
        <w:t>A</w:t>
      </w:r>
      <w:r w:rsidR="00366464" w:rsidRPr="00E14A50">
        <w:rPr>
          <w:rFonts w:hint="eastAsia"/>
          <w:i/>
          <w:iCs/>
          <w:sz w:val="21"/>
          <w:szCs w:val="21"/>
          <w:vertAlign w:val="subscript"/>
        </w:rPr>
        <w:t>eff</w:t>
      </w:r>
      <w:proofErr w:type="spellEnd"/>
      <w:r w:rsidR="00366464" w:rsidRPr="00E14A50">
        <w:rPr>
          <w:sz w:val="21"/>
          <w:szCs w:val="21"/>
        </w:rPr>
        <w:t>.</w:t>
      </w:r>
    </w:p>
    <w:bookmarkEnd w:id="28"/>
    <w:p w14:paraId="093A549B" w14:textId="3FF0E53A" w:rsidR="00630082" w:rsidRPr="00E14A50" w:rsidRDefault="00630082" w:rsidP="00170F66">
      <w:pPr>
        <w:pStyle w:val="MTDisplayEquation"/>
        <w:spacing w:line="240" w:lineRule="auto"/>
        <w:rPr>
          <w:sz w:val="21"/>
          <w:szCs w:val="21"/>
        </w:rPr>
      </w:pPr>
      <w:r w:rsidRPr="00E14A50">
        <w:rPr>
          <w:sz w:val="21"/>
          <w:szCs w:val="21"/>
        </w:rPr>
        <w:tab/>
      </w:r>
      <w:r w:rsidR="00EB661A" w:rsidRPr="00E14A50">
        <w:rPr>
          <w:position w:val="-12"/>
          <w:sz w:val="21"/>
          <w:szCs w:val="21"/>
        </w:rPr>
        <w:object w:dxaOrig="1500" w:dyaOrig="320" w14:anchorId="63666DD4">
          <v:shape id="_x0000_i1054" type="#_x0000_t75" style="width:75.75pt;height:16.25pt" o:ole="">
            <v:imagedata r:id="rId65" o:title=""/>
          </v:shape>
          <o:OLEObject Type="Embed" ProgID="Equation.DSMT4" ShapeID="_x0000_i1054" DrawAspect="Content" ObjectID="_1784486740" r:id="rId6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7</w:instrText>
      </w:r>
      <w:r w:rsidR="00E14A50">
        <w:rPr>
          <w:sz w:val="21"/>
          <w:szCs w:val="21"/>
        </w:rPr>
        <w:fldChar w:fldCharType="end"/>
      </w:r>
      <w:r w:rsidR="00E14A50">
        <w:rPr>
          <w:sz w:val="21"/>
          <w:szCs w:val="21"/>
        </w:rPr>
        <w:instrText>)</w:instrText>
      </w:r>
      <w:r w:rsidR="00E14A50">
        <w:rPr>
          <w:sz w:val="21"/>
          <w:szCs w:val="21"/>
        </w:rPr>
        <w:fldChar w:fldCharType="end"/>
      </w:r>
    </w:p>
    <w:p w14:paraId="69BDFCC1" w14:textId="72939EE8" w:rsidR="006066AF" w:rsidRPr="00E14A50" w:rsidRDefault="006066AF" w:rsidP="00170F66">
      <w:pPr>
        <w:pStyle w:val="a8"/>
        <w:spacing w:line="240" w:lineRule="auto"/>
        <w:ind w:firstLineChars="0" w:firstLine="0"/>
        <w:rPr>
          <w:sz w:val="21"/>
          <w:szCs w:val="21"/>
        </w:rPr>
      </w:pPr>
      <w:proofErr w:type="spellStart"/>
      <w:r w:rsidRPr="00E14A50">
        <w:rPr>
          <w:rFonts w:hint="eastAsia"/>
          <w:i/>
          <w:iCs/>
          <w:sz w:val="21"/>
          <w:szCs w:val="21"/>
        </w:rPr>
        <w:t>f</w:t>
      </w:r>
      <w:r w:rsidRPr="00E14A50">
        <w:rPr>
          <w:rFonts w:hint="eastAsia"/>
          <w:i/>
          <w:iCs/>
          <w:sz w:val="21"/>
          <w:szCs w:val="21"/>
          <w:vertAlign w:val="subscript"/>
        </w:rPr>
        <w:t>pro</w:t>
      </w:r>
      <w:proofErr w:type="spellEnd"/>
      <w:r w:rsidRPr="00E14A50">
        <w:rPr>
          <w:sz w:val="21"/>
          <w:szCs w:val="21"/>
        </w:rPr>
        <w:t>​ is the projected area factor for solar radiation, and it is related to the solar altitude angle</w:t>
      </w:r>
      <w:r w:rsidRPr="00E14A50">
        <w:rPr>
          <w:rFonts w:hint="eastAsia"/>
          <w:sz w:val="21"/>
          <w:szCs w:val="21"/>
        </w:rPr>
        <w:t xml:space="preserve"> </w:t>
      </w:r>
      <w:r w:rsidRPr="00E14A50">
        <w:rPr>
          <w:i/>
          <w:iCs/>
          <w:sz w:val="21"/>
          <w:szCs w:val="21"/>
        </w:rPr>
        <w:t>β</w:t>
      </w:r>
      <w:r w:rsidRPr="00E14A50">
        <w:rPr>
          <w:sz w:val="21"/>
          <w:szCs w:val="21"/>
        </w:rPr>
        <w:fldChar w:fldCharType="begin"/>
      </w:r>
      <w:r w:rsidR="00E81938">
        <w:rPr>
          <w:sz w:val="21"/>
          <w:szCs w:val="21"/>
        </w:rPr>
        <w:instrText xml:space="preserve"> ADDIN NE.Ref.{F30EA4B7-75F7-40CC-994D-8C8CDEC61271}</w:instrText>
      </w:r>
      <w:r w:rsidRPr="00E14A50">
        <w:rPr>
          <w:sz w:val="21"/>
          <w:szCs w:val="21"/>
        </w:rPr>
        <w:fldChar w:fldCharType="separate"/>
      </w:r>
      <w:r w:rsidR="00E81938">
        <w:rPr>
          <w:color w:val="000000"/>
          <w:kern w:val="0"/>
        </w:rPr>
        <w:t>(Rizzo 1991)</w:t>
      </w:r>
      <w:r w:rsidRPr="00E14A50">
        <w:rPr>
          <w:sz w:val="21"/>
          <w:szCs w:val="21"/>
        </w:rPr>
        <w:fldChar w:fldCharType="end"/>
      </w:r>
      <w:r w:rsidRPr="00E14A50">
        <w:rPr>
          <w:sz w:val="21"/>
          <w:szCs w:val="21"/>
        </w:rPr>
        <w:t>.</w:t>
      </w:r>
    </w:p>
    <w:p w14:paraId="45E5ACD3" w14:textId="6989A70D" w:rsidR="00630082" w:rsidRPr="00E14A50" w:rsidRDefault="00630082" w:rsidP="00170F66">
      <w:pPr>
        <w:pStyle w:val="MTDisplayEquation"/>
        <w:spacing w:line="240" w:lineRule="auto"/>
        <w:rPr>
          <w:sz w:val="21"/>
          <w:szCs w:val="21"/>
        </w:rPr>
      </w:pPr>
      <w:r w:rsidRPr="00E14A50">
        <w:rPr>
          <w:sz w:val="21"/>
          <w:szCs w:val="21"/>
        </w:rPr>
        <w:tab/>
      </w:r>
      <w:r w:rsidR="006066AF" w:rsidRPr="00E14A50">
        <w:rPr>
          <w:position w:val="-14"/>
          <w:sz w:val="21"/>
          <w:szCs w:val="21"/>
        </w:rPr>
        <w:object w:dxaOrig="5679" w:dyaOrig="420" w14:anchorId="1B506978">
          <v:shape id="_x0000_i1055" type="#_x0000_t75" style="width:284.65pt;height:20.8pt" o:ole="">
            <v:imagedata r:id="rId67" o:title=""/>
          </v:shape>
          <o:OLEObject Type="Embed" ProgID="Equation.DSMT4" ShapeID="_x0000_i1055" DrawAspect="Content" ObjectID="_1784486741" r:id="rId6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8</w:instrText>
      </w:r>
      <w:r w:rsidR="00E14A50">
        <w:rPr>
          <w:sz w:val="21"/>
          <w:szCs w:val="21"/>
        </w:rPr>
        <w:fldChar w:fldCharType="end"/>
      </w:r>
      <w:r w:rsidR="00E14A50">
        <w:rPr>
          <w:sz w:val="21"/>
          <w:szCs w:val="21"/>
        </w:rPr>
        <w:instrText>)</w:instrText>
      </w:r>
      <w:r w:rsidR="00E14A50">
        <w:rPr>
          <w:sz w:val="21"/>
          <w:szCs w:val="21"/>
        </w:rPr>
        <w:fldChar w:fldCharType="end"/>
      </w:r>
    </w:p>
    <w:p w14:paraId="3A289003" w14:textId="4DC37677" w:rsidR="006066AF" w:rsidRPr="00E14A50" w:rsidRDefault="006066AF" w:rsidP="00170F66">
      <w:pPr>
        <w:pStyle w:val="a8"/>
        <w:spacing w:line="240" w:lineRule="auto"/>
        <w:ind w:firstLineChars="0" w:firstLine="0"/>
        <w:rPr>
          <w:sz w:val="21"/>
          <w:szCs w:val="21"/>
        </w:rPr>
      </w:pPr>
      <w:r w:rsidRPr="00E14A50">
        <w:rPr>
          <w:sz w:val="21"/>
          <w:szCs w:val="21"/>
        </w:rPr>
        <w:t>I</w:t>
      </w:r>
      <w:r w:rsidRPr="00E14A50">
        <w:rPr>
          <w:rFonts w:hint="eastAsia"/>
          <w:sz w:val="21"/>
          <w:szCs w:val="21"/>
        </w:rPr>
        <w:t xml:space="preserve">n the equation, </w:t>
      </w:r>
      <w:bookmarkStart w:id="29" w:name="OLE_LINK16"/>
      <w:r w:rsidRPr="00E14A50">
        <w:rPr>
          <w:i/>
          <w:iCs/>
          <w:sz w:val="21"/>
          <w:szCs w:val="21"/>
        </w:rPr>
        <w:t>α</w:t>
      </w:r>
      <w:r w:rsidRPr="00E14A50">
        <w:rPr>
          <w:sz w:val="21"/>
          <w:szCs w:val="21"/>
        </w:rPr>
        <w:t xml:space="preserve"> </w:t>
      </w:r>
      <w:r w:rsidRPr="00E14A50">
        <w:rPr>
          <w:rFonts w:hint="eastAsia"/>
          <w:sz w:val="21"/>
          <w:szCs w:val="21"/>
        </w:rPr>
        <w:t>is the s</w:t>
      </w:r>
      <w:r w:rsidRPr="00E14A50">
        <w:rPr>
          <w:sz w:val="21"/>
          <w:szCs w:val="21"/>
        </w:rPr>
        <w:t>un azimuth</w:t>
      </w:r>
      <w:bookmarkEnd w:id="29"/>
      <w:r w:rsidRPr="00E14A50">
        <w:rPr>
          <w:rFonts w:hint="eastAsia"/>
          <w:sz w:val="21"/>
          <w:szCs w:val="21"/>
        </w:rPr>
        <w:t>;</w:t>
      </w:r>
      <w:r w:rsidRPr="00E14A50">
        <w:rPr>
          <w:i/>
          <w:iCs/>
          <w:sz w:val="21"/>
          <w:szCs w:val="21"/>
        </w:rPr>
        <w:t xml:space="preserve"> </w:t>
      </w:r>
      <w:r w:rsidRPr="00E14A50">
        <w:rPr>
          <w:sz w:val="21"/>
          <w:szCs w:val="21"/>
        </w:rPr>
        <w:t>the solar elevation angle</w:t>
      </w:r>
      <w:r w:rsidRPr="00E14A50">
        <w:rPr>
          <w:rFonts w:hint="eastAsia"/>
          <w:sz w:val="21"/>
          <w:szCs w:val="21"/>
        </w:rPr>
        <w:t xml:space="preserve"> </w:t>
      </w:r>
      <w:r w:rsidRPr="00E14A50">
        <w:rPr>
          <w:i/>
          <w:iCs/>
          <w:sz w:val="21"/>
          <w:szCs w:val="21"/>
        </w:rPr>
        <w:t>β</w:t>
      </w:r>
      <w:r w:rsidRPr="00E14A50">
        <w:rPr>
          <w:rFonts w:hint="eastAsia"/>
          <w:sz w:val="21"/>
          <w:szCs w:val="21"/>
        </w:rPr>
        <w:t>, t</w:t>
      </w:r>
      <w:r w:rsidRPr="00E14A50">
        <w:rPr>
          <w:sz w:val="21"/>
          <w:szCs w:val="21"/>
        </w:rPr>
        <w:t>he latitude of the observation</w:t>
      </w:r>
      <w:r w:rsidR="004C5B1D" w:rsidRPr="00E14A50">
        <w:rPr>
          <w:rFonts w:hint="eastAsia"/>
          <w:sz w:val="21"/>
          <w:szCs w:val="21"/>
        </w:rPr>
        <w:t xml:space="preserve"> </w:t>
      </w:r>
      <w:r w:rsidR="004C5B1D" w:rsidRPr="00E14A50">
        <w:rPr>
          <w:i/>
          <w:iCs/>
          <w:color w:val="333333"/>
          <w:sz w:val="21"/>
          <w:szCs w:val="21"/>
          <w:shd w:val="clear" w:color="auto" w:fill="FFFFFF"/>
        </w:rPr>
        <w:t>Φ</w:t>
      </w:r>
      <w:r w:rsidR="004C5B1D" w:rsidRPr="00E14A50">
        <w:rPr>
          <w:rFonts w:hint="eastAsia"/>
          <w:color w:val="333333"/>
          <w:sz w:val="21"/>
          <w:szCs w:val="21"/>
          <w:shd w:val="clear" w:color="auto" w:fill="FFFFFF"/>
        </w:rPr>
        <w:t xml:space="preserve">, </w:t>
      </w:r>
      <w:bookmarkStart w:id="30" w:name="OLE_LINK13"/>
      <w:r w:rsidR="004C5B1D" w:rsidRPr="00E14A50">
        <w:rPr>
          <w:rFonts w:hint="eastAsia"/>
          <w:color w:val="333333"/>
          <w:sz w:val="21"/>
          <w:szCs w:val="21"/>
          <w:shd w:val="clear" w:color="auto" w:fill="FFFFFF"/>
        </w:rPr>
        <w:t>s</w:t>
      </w:r>
      <w:r w:rsidR="004C5B1D" w:rsidRPr="00E14A50">
        <w:rPr>
          <w:color w:val="333333"/>
          <w:sz w:val="21"/>
          <w:szCs w:val="21"/>
          <w:shd w:val="clear" w:color="auto" w:fill="FFFFFF"/>
        </w:rPr>
        <w:t xml:space="preserve">olar </w:t>
      </w:r>
      <w:r w:rsidR="004C5B1D" w:rsidRPr="00E14A50">
        <w:rPr>
          <w:rFonts w:hint="eastAsia"/>
          <w:color w:val="333333"/>
          <w:sz w:val="21"/>
          <w:szCs w:val="21"/>
          <w:shd w:val="clear" w:color="auto" w:fill="FFFFFF"/>
        </w:rPr>
        <w:t>d</w:t>
      </w:r>
      <w:r w:rsidR="004C5B1D" w:rsidRPr="00E14A50">
        <w:rPr>
          <w:color w:val="333333"/>
          <w:sz w:val="21"/>
          <w:szCs w:val="21"/>
          <w:shd w:val="clear" w:color="auto" w:fill="FFFFFF"/>
        </w:rPr>
        <w:t>eclination</w:t>
      </w:r>
      <w:r w:rsidR="004C5B1D" w:rsidRPr="00E14A50">
        <w:rPr>
          <w:rFonts w:hint="eastAsia"/>
          <w:color w:val="333333"/>
          <w:sz w:val="21"/>
          <w:szCs w:val="21"/>
          <w:shd w:val="clear" w:color="auto" w:fill="FFFFFF"/>
        </w:rPr>
        <w:t xml:space="preserve"> </w:t>
      </w:r>
      <w:r w:rsidR="004C5B1D" w:rsidRPr="00E14A50">
        <w:rPr>
          <w:i/>
          <w:iCs/>
          <w:color w:val="333333"/>
          <w:sz w:val="21"/>
          <w:szCs w:val="21"/>
          <w:shd w:val="clear" w:color="auto" w:fill="FFFFFF"/>
        </w:rPr>
        <w:t>δ</w:t>
      </w:r>
      <w:r w:rsidR="004C5B1D" w:rsidRPr="00E14A50">
        <w:rPr>
          <w:rFonts w:hint="eastAsia"/>
          <w:color w:val="333333"/>
          <w:sz w:val="21"/>
          <w:szCs w:val="21"/>
          <w:shd w:val="clear" w:color="auto" w:fill="FFFFFF"/>
        </w:rPr>
        <w:t xml:space="preserve"> </w:t>
      </w:r>
      <w:bookmarkEnd w:id="30"/>
      <w:r w:rsidR="004C5B1D" w:rsidRPr="00E14A50">
        <w:rPr>
          <w:rFonts w:hint="eastAsia"/>
          <w:color w:val="333333"/>
          <w:sz w:val="21"/>
          <w:szCs w:val="21"/>
          <w:shd w:val="clear" w:color="auto" w:fill="FFFFFF"/>
        </w:rPr>
        <w:t xml:space="preserve">and </w:t>
      </w:r>
      <w:bookmarkStart w:id="31" w:name="OLE_LINK14"/>
      <w:r w:rsidR="004C5B1D" w:rsidRPr="00E14A50">
        <w:rPr>
          <w:rFonts w:hint="eastAsia"/>
          <w:color w:val="333333"/>
          <w:sz w:val="21"/>
          <w:szCs w:val="21"/>
          <w:shd w:val="clear" w:color="auto" w:fill="FFFFFF"/>
        </w:rPr>
        <w:t xml:space="preserve">hour angle </w:t>
      </w:r>
      <w:r w:rsidR="004C5B1D" w:rsidRPr="00E14A50">
        <w:rPr>
          <w:i/>
          <w:iCs/>
          <w:color w:val="333333"/>
          <w:sz w:val="21"/>
          <w:szCs w:val="21"/>
          <w:shd w:val="clear" w:color="auto" w:fill="FFFFFF"/>
        </w:rPr>
        <w:t>φ</w:t>
      </w:r>
      <w:bookmarkEnd w:id="31"/>
      <w:r w:rsidR="004C5B1D" w:rsidRPr="00E14A50">
        <w:rPr>
          <w:rFonts w:hint="eastAsia"/>
          <w:color w:val="333333"/>
          <w:sz w:val="21"/>
          <w:szCs w:val="21"/>
          <w:shd w:val="clear" w:color="auto" w:fill="FFFFFF"/>
        </w:rPr>
        <w:t>, satisfy the following relationship:</w:t>
      </w:r>
    </w:p>
    <w:p w14:paraId="56DAD4CD" w14:textId="68E8DB9D" w:rsidR="00630082" w:rsidRPr="00E14A50" w:rsidRDefault="00630082" w:rsidP="00170F66">
      <w:pPr>
        <w:pStyle w:val="MTDisplayEquation"/>
        <w:spacing w:line="240" w:lineRule="auto"/>
        <w:rPr>
          <w:sz w:val="21"/>
          <w:szCs w:val="21"/>
        </w:rPr>
      </w:pPr>
      <w:r w:rsidRPr="00E14A50">
        <w:rPr>
          <w:sz w:val="21"/>
          <w:szCs w:val="21"/>
        </w:rPr>
        <w:tab/>
      </w:r>
      <w:r w:rsidR="004C5B1D" w:rsidRPr="00E14A50">
        <w:rPr>
          <w:position w:val="-10"/>
          <w:sz w:val="21"/>
          <w:szCs w:val="21"/>
        </w:rPr>
        <w:object w:dxaOrig="2920" w:dyaOrig="300" w14:anchorId="66E21637">
          <v:shape id="_x0000_i1056" type="#_x0000_t75" style="width:145.65pt;height:15.4pt" o:ole="">
            <v:imagedata r:id="rId69" o:title=""/>
          </v:shape>
          <o:OLEObject Type="Embed" ProgID="Equation.DSMT4" ShapeID="_x0000_i1056" DrawAspect="Content" ObjectID="_1784486742" r:id="rId7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9</w:instrText>
      </w:r>
      <w:r w:rsidR="00E14A50">
        <w:rPr>
          <w:sz w:val="21"/>
          <w:szCs w:val="21"/>
        </w:rPr>
        <w:fldChar w:fldCharType="end"/>
      </w:r>
      <w:r w:rsidR="00E14A50">
        <w:rPr>
          <w:sz w:val="21"/>
          <w:szCs w:val="21"/>
        </w:rPr>
        <w:instrText>)</w:instrText>
      </w:r>
      <w:r w:rsidR="00E14A50">
        <w:rPr>
          <w:sz w:val="21"/>
          <w:szCs w:val="21"/>
        </w:rPr>
        <w:fldChar w:fldCharType="end"/>
      </w:r>
    </w:p>
    <w:p w14:paraId="3A23AB78" w14:textId="1AC398C6" w:rsidR="009D64E7" w:rsidRPr="00E14A50" w:rsidRDefault="009D64E7" w:rsidP="00170F66">
      <w:pPr>
        <w:pStyle w:val="a8"/>
        <w:spacing w:line="240" w:lineRule="auto"/>
        <w:ind w:firstLineChars="0" w:firstLine="0"/>
        <w:rPr>
          <w:sz w:val="21"/>
          <w:szCs w:val="21"/>
        </w:rPr>
      </w:pPr>
      <w:r w:rsidRPr="00E14A50">
        <w:rPr>
          <w:rFonts w:hint="eastAsia"/>
          <w:color w:val="333333"/>
          <w:sz w:val="21"/>
          <w:szCs w:val="21"/>
          <w:shd w:val="clear" w:color="auto" w:fill="FFFFFF"/>
        </w:rPr>
        <w:t>S</w:t>
      </w:r>
      <w:r w:rsidRPr="00E14A50">
        <w:rPr>
          <w:color w:val="333333"/>
          <w:sz w:val="21"/>
          <w:szCs w:val="21"/>
          <w:shd w:val="clear" w:color="auto" w:fill="FFFFFF"/>
        </w:rPr>
        <w:t xml:space="preserve">olar </w:t>
      </w:r>
      <w:r w:rsidRPr="00E14A50">
        <w:rPr>
          <w:rFonts w:hint="eastAsia"/>
          <w:color w:val="333333"/>
          <w:sz w:val="21"/>
          <w:szCs w:val="21"/>
          <w:shd w:val="clear" w:color="auto" w:fill="FFFFFF"/>
        </w:rPr>
        <w:t>d</w:t>
      </w:r>
      <w:r w:rsidRPr="00E14A50">
        <w:rPr>
          <w:color w:val="333333"/>
          <w:sz w:val="21"/>
          <w:szCs w:val="21"/>
          <w:shd w:val="clear" w:color="auto" w:fill="FFFFFF"/>
        </w:rPr>
        <w:t>eclination</w:t>
      </w:r>
      <w:r w:rsidRPr="00E14A50">
        <w:rPr>
          <w:rFonts w:hint="eastAsia"/>
          <w:color w:val="333333"/>
          <w:sz w:val="21"/>
          <w:szCs w:val="21"/>
          <w:shd w:val="clear" w:color="auto" w:fill="FFFFFF"/>
        </w:rPr>
        <w:t xml:space="preserve"> </w:t>
      </w:r>
      <w:r w:rsidRPr="00E14A50">
        <w:rPr>
          <w:i/>
          <w:iCs/>
          <w:color w:val="333333"/>
          <w:sz w:val="21"/>
          <w:szCs w:val="21"/>
          <w:shd w:val="clear" w:color="auto" w:fill="FFFFFF"/>
        </w:rPr>
        <w:t>δ</w:t>
      </w:r>
      <w:r w:rsidRPr="00E14A50">
        <w:rPr>
          <w:rFonts w:hint="eastAsia"/>
          <w:i/>
          <w:iCs/>
          <w:color w:val="333333"/>
          <w:sz w:val="21"/>
          <w:szCs w:val="21"/>
          <w:shd w:val="clear" w:color="auto" w:fill="FFFFFF"/>
        </w:rPr>
        <w:t xml:space="preserve"> </w:t>
      </w:r>
      <w:r w:rsidRPr="00E14A50">
        <w:rPr>
          <w:rFonts w:hint="eastAsia"/>
          <w:color w:val="333333"/>
          <w:sz w:val="21"/>
          <w:szCs w:val="21"/>
          <w:shd w:val="clear" w:color="auto" w:fill="FFFFFF"/>
        </w:rPr>
        <w:t>is related to the observation date:</w:t>
      </w:r>
    </w:p>
    <w:p w14:paraId="60125408" w14:textId="446F3883" w:rsidR="00630082" w:rsidRPr="00E14A50" w:rsidRDefault="00630082" w:rsidP="00170F66">
      <w:pPr>
        <w:pStyle w:val="MTDisplayEquation"/>
        <w:spacing w:line="240" w:lineRule="auto"/>
        <w:rPr>
          <w:sz w:val="21"/>
          <w:szCs w:val="21"/>
        </w:rPr>
      </w:pPr>
      <w:r w:rsidRPr="00E14A50">
        <w:rPr>
          <w:sz w:val="21"/>
          <w:szCs w:val="21"/>
        </w:rPr>
        <w:tab/>
      </w:r>
      <w:r w:rsidR="009D64E7" w:rsidRPr="00E14A50">
        <w:rPr>
          <w:position w:val="-24"/>
          <w:sz w:val="21"/>
          <w:szCs w:val="21"/>
        </w:rPr>
        <w:object w:dxaOrig="2299" w:dyaOrig="580" w14:anchorId="2F96643D">
          <v:shape id="_x0000_i1057" type="#_x0000_t75" style="width:115.7pt;height:29.55pt" o:ole="">
            <v:imagedata r:id="rId71" o:title=""/>
          </v:shape>
          <o:OLEObject Type="Embed" ProgID="Equation.DSMT4" ShapeID="_x0000_i1057" DrawAspect="Content" ObjectID="_1784486743" r:id="rId72"/>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10</w:instrText>
      </w:r>
      <w:r w:rsidR="00E14A50">
        <w:rPr>
          <w:sz w:val="21"/>
          <w:szCs w:val="21"/>
        </w:rPr>
        <w:fldChar w:fldCharType="end"/>
      </w:r>
      <w:r w:rsidR="00E14A50">
        <w:rPr>
          <w:sz w:val="21"/>
          <w:szCs w:val="21"/>
        </w:rPr>
        <w:instrText>)</w:instrText>
      </w:r>
      <w:r w:rsidR="00E14A50">
        <w:rPr>
          <w:sz w:val="21"/>
          <w:szCs w:val="21"/>
        </w:rPr>
        <w:fldChar w:fldCharType="end"/>
      </w:r>
    </w:p>
    <w:p w14:paraId="300BC547" w14:textId="6343AF53" w:rsidR="0036588F" w:rsidRPr="00E14A50" w:rsidRDefault="0036588F" w:rsidP="00170F66">
      <w:pPr>
        <w:pStyle w:val="a8"/>
        <w:spacing w:line="240" w:lineRule="auto"/>
        <w:ind w:firstLineChars="0" w:firstLine="0"/>
        <w:rPr>
          <w:sz w:val="21"/>
          <w:szCs w:val="21"/>
        </w:rPr>
      </w:pPr>
      <w:r w:rsidRPr="00E14A50">
        <w:rPr>
          <w:sz w:val="21"/>
          <w:szCs w:val="21"/>
        </w:rPr>
        <w:t>W</w:t>
      </w:r>
      <w:r w:rsidRPr="00E14A50">
        <w:rPr>
          <w:rFonts w:hint="eastAsia"/>
          <w:sz w:val="21"/>
          <w:szCs w:val="21"/>
        </w:rPr>
        <w:t xml:space="preserve">here </w:t>
      </w:r>
      <w:r w:rsidRPr="00E14A50">
        <w:rPr>
          <w:i/>
          <w:iCs/>
          <w:sz w:val="21"/>
          <w:szCs w:val="21"/>
        </w:rPr>
        <w:t>n</w:t>
      </w:r>
      <w:r w:rsidRPr="00E14A50">
        <w:rPr>
          <w:sz w:val="21"/>
          <w:szCs w:val="21"/>
        </w:rPr>
        <w:t xml:space="preserve"> is the number of days counted from New Year's Day onwards.</w:t>
      </w:r>
    </w:p>
    <w:p w14:paraId="42A4A937" w14:textId="030D93EF" w:rsidR="0036588F" w:rsidRPr="00E14A50" w:rsidRDefault="0036588F" w:rsidP="00170F66">
      <w:pPr>
        <w:pStyle w:val="a8"/>
        <w:spacing w:line="240" w:lineRule="auto"/>
        <w:ind w:firstLineChars="0" w:firstLine="0"/>
        <w:rPr>
          <w:sz w:val="21"/>
          <w:szCs w:val="21"/>
        </w:rPr>
      </w:pPr>
      <w:r w:rsidRPr="00E14A50">
        <w:rPr>
          <w:color w:val="333333"/>
          <w:kern w:val="0"/>
          <w:sz w:val="21"/>
          <w:szCs w:val="21"/>
          <w:shd w:val="clear" w:color="auto" w:fill="FFFFFF"/>
        </w:rPr>
        <w:t xml:space="preserve">hour angle </w:t>
      </w:r>
      <w:r w:rsidRPr="00E14A50">
        <w:rPr>
          <w:i/>
          <w:iCs/>
          <w:color w:val="333333"/>
          <w:kern w:val="0"/>
          <w:sz w:val="21"/>
          <w:szCs w:val="21"/>
          <w:shd w:val="clear" w:color="auto" w:fill="FFFFFF"/>
        </w:rPr>
        <w:t>φ</w:t>
      </w:r>
      <w:r w:rsidRPr="00E14A50">
        <w:rPr>
          <w:rFonts w:hint="eastAsia"/>
          <w:i/>
          <w:iCs/>
          <w:color w:val="333333"/>
          <w:kern w:val="0"/>
          <w:sz w:val="21"/>
          <w:szCs w:val="21"/>
          <w:shd w:val="clear" w:color="auto" w:fill="FFFFFF"/>
        </w:rPr>
        <w:t xml:space="preserve"> </w:t>
      </w:r>
      <w:r w:rsidRPr="00E14A50">
        <w:rPr>
          <w:rFonts w:hint="eastAsia"/>
          <w:color w:val="333333"/>
          <w:kern w:val="0"/>
          <w:sz w:val="21"/>
          <w:szCs w:val="21"/>
          <w:shd w:val="clear" w:color="auto" w:fill="FFFFFF"/>
        </w:rPr>
        <w:t>is related to time:</w:t>
      </w:r>
    </w:p>
    <w:p w14:paraId="6F0BE57C" w14:textId="6AFE66A4" w:rsidR="00630082" w:rsidRPr="00E14A50" w:rsidRDefault="00630082" w:rsidP="00170F66">
      <w:pPr>
        <w:pStyle w:val="MTDisplayEquation"/>
        <w:spacing w:line="240" w:lineRule="auto"/>
        <w:rPr>
          <w:sz w:val="21"/>
          <w:szCs w:val="21"/>
        </w:rPr>
      </w:pPr>
      <w:r w:rsidRPr="00E14A50">
        <w:rPr>
          <w:sz w:val="21"/>
          <w:szCs w:val="21"/>
        </w:rPr>
        <w:tab/>
      </w:r>
      <w:r w:rsidR="009D64E7" w:rsidRPr="00E14A50">
        <w:rPr>
          <w:position w:val="-10"/>
          <w:sz w:val="21"/>
          <w:szCs w:val="21"/>
        </w:rPr>
        <w:object w:dxaOrig="1140" w:dyaOrig="300" w14:anchorId="3337033F">
          <v:shape id="_x0000_i1058" type="#_x0000_t75" style="width:57.45pt;height:15.4pt" o:ole="">
            <v:imagedata r:id="rId73" o:title=""/>
          </v:shape>
          <o:OLEObject Type="Embed" ProgID="Equation.DSMT4" ShapeID="_x0000_i1058" DrawAspect="Content" ObjectID="_1784486744" r:id="rId74"/>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11</w:instrText>
      </w:r>
      <w:r w:rsidR="00E14A50">
        <w:rPr>
          <w:sz w:val="21"/>
          <w:szCs w:val="21"/>
        </w:rPr>
        <w:fldChar w:fldCharType="end"/>
      </w:r>
      <w:r w:rsidR="00E14A50">
        <w:rPr>
          <w:sz w:val="21"/>
          <w:szCs w:val="21"/>
        </w:rPr>
        <w:instrText>)</w:instrText>
      </w:r>
      <w:r w:rsidR="00E14A50">
        <w:rPr>
          <w:sz w:val="21"/>
          <w:szCs w:val="21"/>
        </w:rPr>
        <w:fldChar w:fldCharType="end"/>
      </w:r>
    </w:p>
    <w:p w14:paraId="0DAE7933" w14:textId="6706D5D8" w:rsidR="0036588F" w:rsidRPr="00E14A50" w:rsidRDefault="0036588F" w:rsidP="00170F66">
      <w:pPr>
        <w:pStyle w:val="a8"/>
        <w:spacing w:line="240" w:lineRule="auto"/>
        <w:ind w:firstLineChars="0" w:firstLine="0"/>
        <w:rPr>
          <w:sz w:val="21"/>
          <w:szCs w:val="21"/>
        </w:rPr>
      </w:pPr>
      <w:r w:rsidRPr="00E14A50">
        <w:rPr>
          <w:rFonts w:hint="eastAsia"/>
          <w:sz w:val="21"/>
          <w:szCs w:val="21"/>
        </w:rPr>
        <w:t>The method of solving s</w:t>
      </w:r>
      <w:r w:rsidRPr="00E14A50">
        <w:rPr>
          <w:sz w:val="21"/>
          <w:szCs w:val="21"/>
        </w:rPr>
        <w:t>un azimuth</w:t>
      </w:r>
      <w:r w:rsidRPr="00E14A50">
        <w:rPr>
          <w:rFonts w:hint="eastAsia"/>
          <w:sz w:val="21"/>
          <w:szCs w:val="21"/>
        </w:rPr>
        <w:t xml:space="preserve"> </w:t>
      </w:r>
      <w:r w:rsidRPr="00E14A50">
        <w:rPr>
          <w:i/>
          <w:iCs/>
          <w:sz w:val="21"/>
          <w:szCs w:val="21"/>
        </w:rPr>
        <w:t>α</w:t>
      </w:r>
      <w:r w:rsidRPr="00E14A50">
        <w:rPr>
          <w:rFonts w:hint="eastAsia"/>
          <w:sz w:val="21"/>
          <w:szCs w:val="21"/>
        </w:rPr>
        <w:t xml:space="preserve"> is as:</w:t>
      </w:r>
    </w:p>
    <w:p w14:paraId="75DE1626" w14:textId="02BF3CEC" w:rsidR="00630082" w:rsidRPr="00E14A50" w:rsidRDefault="00630082" w:rsidP="00170F66">
      <w:pPr>
        <w:pStyle w:val="MTDisplayEquation"/>
        <w:spacing w:line="240" w:lineRule="auto"/>
        <w:rPr>
          <w:sz w:val="21"/>
          <w:szCs w:val="21"/>
        </w:rPr>
      </w:pPr>
      <w:r w:rsidRPr="00E14A50">
        <w:rPr>
          <w:sz w:val="21"/>
          <w:szCs w:val="21"/>
        </w:rPr>
        <w:tab/>
      </w:r>
      <w:r w:rsidR="0036588F" w:rsidRPr="00E14A50">
        <w:rPr>
          <w:position w:val="-24"/>
          <w:sz w:val="21"/>
          <w:szCs w:val="21"/>
        </w:rPr>
        <w:object w:dxaOrig="2240" w:dyaOrig="580" w14:anchorId="50D6F78E">
          <v:shape id="_x0000_i1059" type="#_x0000_t75" style="width:111.95pt;height:29.15pt" o:ole="">
            <v:imagedata r:id="rId75" o:title=""/>
          </v:shape>
          <o:OLEObject Type="Embed" ProgID="Equation.DSMT4" ShapeID="_x0000_i1059" DrawAspect="Content" ObjectID="_1784486745" r:id="rId76"/>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12</w:instrText>
      </w:r>
      <w:r w:rsidR="00E14A50">
        <w:rPr>
          <w:sz w:val="21"/>
          <w:szCs w:val="21"/>
        </w:rPr>
        <w:fldChar w:fldCharType="end"/>
      </w:r>
      <w:r w:rsidR="00E14A50">
        <w:rPr>
          <w:sz w:val="21"/>
          <w:szCs w:val="21"/>
        </w:rPr>
        <w:instrText>)</w:instrText>
      </w:r>
      <w:r w:rsidR="00E14A50">
        <w:rPr>
          <w:sz w:val="21"/>
          <w:szCs w:val="21"/>
        </w:rPr>
        <w:fldChar w:fldCharType="end"/>
      </w:r>
    </w:p>
    <w:p w14:paraId="5E077755" w14:textId="6BC0C524" w:rsidR="0036588F" w:rsidRPr="00E14A50" w:rsidRDefault="0036588F" w:rsidP="00170F66">
      <w:pPr>
        <w:pStyle w:val="a8"/>
        <w:spacing w:line="240" w:lineRule="auto"/>
        <w:ind w:firstLineChars="0" w:firstLine="0"/>
        <w:rPr>
          <w:sz w:val="21"/>
          <w:szCs w:val="21"/>
        </w:rPr>
      </w:pPr>
      <w:bookmarkStart w:id="32" w:name="OLE_LINK17"/>
      <w:r w:rsidRPr="00E14A50">
        <w:rPr>
          <w:sz w:val="21"/>
          <w:szCs w:val="21"/>
        </w:rPr>
        <w:t>In summary, the original convective term has been revised to:</w:t>
      </w:r>
    </w:p>
    <w:bookmarkEnd w:id="32"/>
    <w:p w14:paraId="21FB18D2" w14:textId="6F6C1FE8" w:rsidR="00630082" w:rsidRPr="00E14A50" w:rsidRDefault="00630082" w:rsidP="00170F66">
      <w:pPr>
        <w:pStyle w:val="MTDisplayEquation"/>
        <w:spacing w:line="240" w:lineRule="auto"/>
        <w:rPr>
          <w:sz w:val="21"/>
          <w:szCs w:val="21"/>
        </w:rPr>
      </w:pPr>
      <w:r w:rsidRPr="00E14A50">
        <w:rPr>
          <w:sz w:val="21"/>
          <w:szCs w:val="21"/>
        </w:rPr>
        <w:tab/>
      </w:r>
      <w:r w:rsidR="0036588F" w:rsidRPr="00E14A50">
        <w:rPr>
          <w:position w:val="-12"/>
          <w:sz w:val="21"/>
          <w:szCs w:val="21"/>
        </w:rPr>
        <w:object w:dxaOrig="4000" w:dyaOrig="320" w14:anchorId="61E3D1C9">
          <v:shape id="_x0000_i1060" type="#_x0000_t75" style="width:200.6pt;height:16.25pt" o:ole="">
            <v:imagedata r:id="rId77" o:title=""/>
          </v:shape>
          <o:OLEObject Type="Embed" ProgID="Equation.DSMT4" ShapeID="_x0000_i1060" DrawAspect="Content" ObjectID="_1784486746" r:id="rId78"/>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13</w:instrText>
      </w:r>
      <w:r w:rsidR="00E14A50">
        <w:rPr>
          <w:sz w:val="21"/>
          <w:szCs w:val="21"/>
        </w:rPr>
        <w:fldChar w:fldCharType="end"/>
      </w:r>
      <w:r w:rsidR="00E14A50">
        <w:rPr>
          <w:sz w:val="21"/>
          <w:szCs w:val="21"/>
        </w:rPr>
        <w:instrText>)</w:instrText>
      </w:r>
      <w:r w:rsidR="00E14A50">
        <w:rPr>
          <w:sz w:val="21"/>
          <w:szCs w:val="21"/>
        </w:rPr>
        <w:fldChar w:fldCharType="end"/>
      </w:r>
    </w:p>
    <w:p w14:paraId="38F40110" w14:textId="505FE484" w:rsidR="00630082" w:rsidRPr="00E14A50" w:rsidRDefault="0036588F" w:rsidP="0036588F">
      <w:pPr>
        <w:pStyle w:val="a8"/>
        <w:spacing w:line="240" w:lineRule="auto"/>
        <w:ind w:firstLineChars="0" w:firstLine="0"/>
        <w:rPr>
          <w:sz w:val="21"/>
          <w:szCs w:val="21"/>
        </w:rPr>
      </w:pPr>
      <w:r w:rsidRPr="00E14A50">
        <w:rPr>
          <w:rFonts w:hint="eastAsia"/>
          <w:sz w:val="21"/>
          <w:szCs w:val="21"/>
        </w:rPr>
        <w:t xml:space="preserve">And the </w:t>
      </w:r>
      <w:r w:rsidRPr="00E14A50">
        <w:rPr>
          <w:sz w:val="21"/>
          <w:szCs w:val="21"/>
        </w:rPr>
        <w:t>original</w:t>
      </w:r>
      <w:r w:rsidRPr="00E14A50">
        <w:rPr>
          <w:rFonts w:hint="eastAsia"/>
          <w:sz w:val="21"/>
          <w:szCs w:val="21"/>
        </w:rPr>
        <w:t xml:space="preserve"> radiative term has been modified to</w:t>
      </w:r>
      <w:r w:rsidRPr="00E14A50">
        <w:rPr>
          <w:rFonts w:hint="eastAsia"/>
          <w:sz w:val="21"/>
          <w:szCs w:val="21"/>
        </w:rPr>
        <w:t>：</w:t>
      </w:r>
    </w:p>
    <w:p w14:paraId="03D99550" w14:textId="2B881EC3" w:rsidR="00630082" w:rsidRPr="00E14A50" w:rsidRDefault="00630082" w:rsidP="00170F66">
      <w:pPr>
        <w:pStyle w:val="MTDisplayEquation"/>
        <w:spacing w:line="240" w:lineRule="auto"/>
        <w:rPr>
          <w:sz w:val="21"/>
          <w:szCs w:val="21"/>
        </w:rPr>
      </w:pPr>
      <w:r w:rsidRPr="00E14A50">
        <w:rPr>
          <w:sz w:val="21"/>
          <w:szCs w:val="21"/>
        </w:rPr>
        <w:tab/>
      </w:r>
      <w:r w:rsidR="0036588F" w:rsidRPr="00E14A50">
        <w:rPr>
          <w:position w:val="-40"/>
          <w:sz w:val="21"/>
          <w:szCs w:val="21"/>
        </w:rPr>
        <w:object w:dxaOrig="5120" w:dyaOrig="900" w14:anchorId="7BF3E5A1">
          <v:shape id="_x0000_i1061" type="#_x0000_t75" style="width:256.35pt;height:45.8pt" o:ole="">
            <v:imagedata r:id="rId79" o:title=""/>
          </v:shape>
          <o:OLEObject Type="Embed" ProgID="Equation.DSMT4" ShapeID="_x0000_i1061" DrawAspect="Content" ObjectID="_1784486747" r:id="rId80"/>
        </w:object>
      </w:r>
      <w:r w:rsidRPr="00E14A50">
        <w:rPr>
          <w:sz w:val="21"/>
          <w:szCs w:val="21"/>
        </w:rPr>
        <w:tab/>
      </w:r>
      <w:r w:rsidR="00E14A50">
        <w:rPr>
          <w:sz w:val="21"/>
          <w:szCs w:val="21"/>
        </w:rPr>
        <w:fldChar w:fldCharType="begin"/>
      </w:r>
      <w:r w:rsidR="00E14A50">
        <w:rPr>
          <w:sz w:val="21"/>
          <w:szCs w:val="21"/>
        </w:rPr>
        <w:instrText xml:space="preserve"> MACROBUTTON MTPlaceRef \* MERGEFORMAT </w:instrText>
      </w:r>
      <w:r w:rsidR="00E14A50">
        <w:rPr>
          <w:sz w:val="21"/>
          <w:szCs w:val="21"/>
        </w:rPr>
        <w:fldChar w:fldCharType="begin"/>
      </w:r>
      <w:r w:rsidR="00E14A50">
        <w:rPr>
          <w:sz w:val="21"/>
          <w:szCs w:val="21"/>
        </w:rPr>
        <w:instrText xml:space="preserve"> SEQ MTEqn \h \* MERGEFORMAT </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MTSec \c \* Arabic \* MERGEFORMAT </w:instrText>
      </w:r>
      <w:r w:rsidR="00E14A50">
        <w:rPr>
          <w:sz w:val="21"/>
          <w:szCs w:val="21"/>
        </w:rPr>
        <w:fldChar w:fldCharType="separate"/>
      </w:r>
      <w:r w:rsidR="00DB1BD2">
        <w:rPr>
          <w:noProof/>
          <w:sz w:val="21"/>
          <w:szCs w:val="21"/>
        </w:rPr>
        <w:instrText>2</w:instrText>
      </w:r>
      <w:r w:rsidR="00E14A50">
        <w:rPr>
          <w:sz w:val="21"/>
          <w:szCs w:val="21"/>
        </w:rPr>
        <w:fldChar w:fldCharType="end"/>
      </w:r>
      <w:r w:rsidR="00E14A50">
        <w:rPr>
          <w:sz w:val="21"/>
          <w:szCs w:val="21"/>
        </w:rPr>
        <w:instrText>-</w:instrText>
      </w:r>
      <w:r w:rsidR="00E14A50">
        <w:rPr>
          <w:sz w:val="21"/>
          <w:szCs w:val="21"/>
        </w:rPr>
        <w:fldChar w:fldCharType="begin"/>
      </w:r>
      <w:r w:rsidR="00E14A50">
        <w:rPr>
          <w:sz w:val="21"/>
          <w:szCs w:val="21"/>
        </w:rPr>
        <w:instrText xml:space="preserve"> SEQ MTEqn \c \* Arabic \* MERGEFORMAT </w:instrText>
      </w:r>
      <w:r w:rsidR="00E14A50">
        <w:rPr>
          <w:sz w:val="21"/>
          <w:szCs w:val="21"/>
        </w:rPr>
        <w:fldChar w:fldCharType="separate"/>
      </w:r>
      <w:r w:rsidR="00DB1BD2">
        <w:rPr>
          <w:noProof/>
          <w:sz w:val="21"/>
          <w:szCs w:val="21"/>
        </w:rPr>
        <w:instrText>14</w:instrText>
      </w:r>
      <w:r w:rsidR="00E14A50">
        <w:rPr>
          <w:sz w:val="21"/>
          <w:szCs w:val="21"/>
        </w:rPr>
        <w:fldChar w:fldCharType="end"/>
      </w:r>
      <w:r w:rsidR="00E14A50">
        <w:rPr>
          <w:sz w:val="21"/>
          <w:szCs w:val="21"/>
        </w:rPr>
        <w:instrText>)</w:instrText>
      </w:r>
      <w:r w:rsidR="00E14A50">
        <w:rPr>
          <w:sz w:val="21"/>
          <w:szCs w:val="21"/>
        </w:rPr>
        <w:fldChar w:fldCharType="end"/>
      </w:r>
    </w:p>
    <w:p w14:paraId="5DD15CA4" w14:textId="77777777" w:rsidR="009637DB" w:rsidRPr="00E14A50" w:rsidRDefault="009637DB" w:rsidP="009637DB">
      <w:pPr>
        <w:pStyle w:val="a8"/>
        <w:spacing w:line="240" w:lineRule="auto"/>
        <w:ind w:firstLineChars="0" w:firstLine="0"/>
        <w:rPr>
          <w:color w:val="000000"/>
          <w:kern w:val="0"/>
          <w:sz w:val="21"/>
          <w:szCs w:val="21"/>
        </w:rPr>
      </w:pPr>
      <w:r w:rsidRPr="00E14A50">
        <w:rPr>
          <w:color w:val="000000"/>
          <w:kern w:val="0"/>
          <w:sz w:val="21"/>
          <w:szCs w:val="21"/>
        </w:rPr>
        <w:t>In the equation,</w:t>
      </w:r>
      <w:r w:rsidRPr="00E14A50">
        <w:rPr>
          <w:rFonts w:hint="eastAsia"/>
          <w:color w:val="000000"/>
          <w:kern w:val="0"/>
          <w:sz w:val="21"/>
          <w:szCs w:val="21"/>
        </w:rPr>
        <w:t xml:space="preserve"> </w:t>
      </w:r>
      <w:proofErr w:type="spellStart"/>
      <w:r w:rsidRPr="00E14A50">
        <w:rPr>
          <w:i/>
          <w:iCs/>
          <w:color w:val="000000"/>
          <w:kern w:val="0"/>
          <w:sz w:val="21"/>
          <w:szCs w:val="21"/>
        </w:rPr>
        <w:t>ε</w:t>
      </w:r>
      <w:r w:rsidRPr="00E14A50">
        <w:rPr>
          <w:rFonts w:hint="eastAsia"/>
          <w:i/>
          <w:iCs/>
          <w:color w:val="000000"/>
          <w:kern w:val="0"/>
          <w:sz w:val="21"/>
          <w:szCs w:val="21"/>
          <w:vertAlign w:val="subscript"/>
        </w:rPr>
        <w:t>ef</w:t>
      </w:r>
      <w:proofErr w:type="spellEnd"/>
      <w:r w:rsidRPr="00E14A50">
        <w:rPr>
          <w:rFonts w:hint="eastAsia"/>
          <w:color w:val="000000"/>
          <w:kern w:val="0"/>
          <w:sz w:val="21"/>
          <w:szCs w:val="21"/>
        </w:rPr>
        <w:t xml:space="preserve"> </w:t>
      </w:r>
      <w:r w:rsidRPr="00E14A50">
        <w:rPr>
          <w:color w:val="000000"/>
          <w:kern w:val="0"/>
          <w:sz w:val="21"/>
          <w:szCs w:val="21"/>
        </w:rPr>
        <w:t xml:space="preserve">is the emissivity of the clothing surface, valued at 0.95; </w:t>
      </w:r>
      <w:r w:rsidRPr="00E14A50">
        <w:rPr>
          <w:i/>
          <w:iCs/>
          <w:color w:val="000000"/>
          <w:kern w:val="0"/>
          <w:sz w:val="21"/>
          <w:szCs w:val="21"/>
        </w:rPr>
        <w:t>ε</w:t>
      </w:r>
      <w:r w:rsidRPr="00E14A50">
        <w:rPr>
          <w:color w:val="000000"/>
          <w:kern w:val="0"/>
          <w:sz w:val="21"/>
          <w:szCs w:val="21"/>
        </w:rPr>
        <w:t xml:space="preserve"> is the emissivity of the skin surface, valued at 1; </w:t>
      </w:r>
      <w:proofErr w:type="spellStart"/>
      <w:r w:rsidRPr="00E14A50">
        <w:rPr>
          <w:i/>
          <w:iCs/>
          <w:color w:val="333333"/>
          <w:sz w:val="21"/>
          <w:szCs w:val="21"/>
          <w:shd w:val="clear" w:color="auto" w:fill="FFFFFF"/>
        </w:rPr>
        <w:t>f</w:t>
      </w:r>
      <w:r w:rsidRPr="00E14A50">
        <w:rPr>
          <w:i/>
          <w:iCs/>
          <w:color w:val="333333"/>
          <w:sz w:val="21"/>
          <w:szCs w:val="21"/>
          <w:shd w:val="clear" w:color="auto" w:fill="FFFFFF"/>
          <w:vertAlign w:val="subscript"/>
        </w:rPr>
        <w:t>eff</w:t>
      </w:r>
      <w:proofErr w:type="spellEnd"/>
      <w:r w:rsidRPr="00E14A50">
        <w:rPr>
          <w:color w:val="000000"/>
          <w:kern w:val="0"/>
          <w:sz w:val="21"/>
          <w:szCs w:val="21"/>
        </w:rPr>
        <w:t xml:space="preserve"> is the effective radiation area factor, valued at 0.72</w:t>
      </w:r>
      <w:r w:rsidRPr="00E14A50">
        <w:rPr>
          <w:rFonts w:hint="eastAsia"/>
          <w:color w:val="000000"/>
          <w:kern w:val="0"/>
          <w:sz w:val="21"/>
          <w:szCs w:val="21"/>
        </w:rPr>
        <w:t>.</w:t>
      </w:r>
      <w:bookmarkStart w:id="33" w:name="_Toc125401654"/>
      <w:bookmarkStart w:id="34" w:name="_Toc125401757"/>
      <w:bookmarkStart w:id="35" w:name="_Toc136523700"/>
    </w:p>
    <w:p w14:paraId="68B43B8D" w14:textId="77777777" w:rsidR="009637DB" w:rsidRPr="00E14A50" w:rsidRDefault="009637DB" w:rsidP="009637DB">
      <w:pPr>
        <w:pStyle w:val="a8"/>
        <w:spacing w:line="240" w:lineRule="auto"/>
        <w:ind w:firstLineChars="0" w:firstLine="0"/>
        <w:rPr>
          <w:color w:val="000000"/>
          <w:kern w:val="0"/>
          <w:sz w:val="21"/>
          <w:szCs w:val="21"/>
        </w:rPr>
      </w:pPr>
    </w:p>
    <w:bookmarkEnd w:id="33"/>
    <w:bookmarkEnd w:id="34"/>
    <w:bookmarkEnd w:id="35"/>
    <w:p w14:paraId="70FC4DB5" w14:textId="6548BB7C" w:rsidR="00630082" w:rsidRPr="00E14A50" w:rsidRDefault="001E4533" w:rsidP="009637DB">
      <w:pPr>
        <w:pStyle w:val="a8"/>
        <w:spacing w:line="240" w:lineRule="auto"/>
        <w:ind w:firstLineChars="0" w:firstLine="0"/>
        <w:rPr>
          <w:sz w:val="21"/>
          <w:szCs w:val="21"/>
        </w:rPr>
      </w:pPr>
      <w:r w:rsidRPr="00E14A50">
        <w:rPr>
          <w:rFonts w:hint="eastAsia"/>
          <w:sz w:val="21"/>
          <w:szCs w:val="21"/>
        </w:rPr>
        <w:t>Modification of evaporation</w:t>
      </w:r>
    </w:p>
    <w:p w14:paraId="5C082B72" w14:textId="0DF99039" w:rsidR="001E4533" w:rsidRPr="00E14A50" w:rsidRDefault="001E4533" w:rsidP="00170F66">
      <w:pPr>
        <w:pStyle w:val="a8"/>
        <w:spacing w:line="240" w:lineRule="auto"/>
        <w:ind w:firstLine="420"/>
        <w:rPr>
          <w:sz w:val="21"/>
          <w:szCs w:val="21"/>
        </w:rPr>
      </w:pPr>
      <w:r w:rsidRPr="00E14A50">
        <w:rPr>
          <w:sz w:val="21"/>
          <w:szCs w:val="21"/>
        </w:rPr>
        <w:t xml:space="preserve">The aforementioned empirical formula for skin evaporation was based on conditions where the subject was not wearing any clothing, making it unsuitable for </w:t>
      </w:r>
      <w:r w:rsidR="000F6106" w:rsidRPr="00E14A50">
        <w:rPr>
          <w:rFonts w:hint="eastAsia"/>
          <w:sz w:val="21"/>
          <w:szCs w:val="21"/>
        </w:rPr>
        <w:t>sports</w:t>
      </w:r>
      <w:r w:rsidRPr="00E14A50">
        <w:rPr>
          <w:sz w:val="21"/>
          <w:szCs w:val="21"/>
        </w:rPr>
        <w:t xml:space="preserve"> in actual outdoor environments. Therefore, the evaporation term has been improved using the parameterization scheme recommended by ASHRAE.</w:t>
      </w:r>
    </w:p>
    <w:p w14:paraId="5B958C3A" w14:textId="073850F3" w:rsidR="000F6106" w:rsidRPr="00E14A50" w:rsidRDefault="000F6106" w:rsidP="00170F66">
      <w:pPr>
        <w:autoSpaceDE w:val="0"/>
        <w:autoSpaceDN w:val="0"/>
        <w:adjustRightInd w:val="0"/>
        <w:ind w:firstLineChars="200" w:firstLine="420"/>
        <w:jc w:val="left"/>
        <w:rPr>
          <w:szCs w:val="21"/>
        </w:rPr>
      </w:pPr>
      <w:bookmarkStart w:id="36" w:name="OLE_LINK20"/>
      <w:r w:rsidRPr="00E14A50">
        <w:rPr>
          <w:szCs w:val="21"/>
        </w:rPr>
        <w:t>For the clothed area, the latent heat of sweat and water evaporation from the skin surface is given by:</w:t>
      </w:r>
    </w:p>
    <w:bookmarkEnd w:id="36"/>
    <w:p w14:paraId="6523E702" w14:textId="3275863B" w:rsidR="000F6106" w:rsidRPr="00E14A50" w:rsidRDefault="00630082" w:rsidP="009D655B">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lastRenderedPageBreak/>
        <w:tab/>
      </w:r>
      <w:r w:rsidR="001F2F8B" w:rsidRPr="00E14A50">
        <w:rPr>
          <w:position w:val="-52"/>
          <w:szCs w:val="21"/>
        </w:rPr>
        <w:object w:dxaOrig="1680" w:dyaOrig="880" w14:anchorId="17D25F18">
          <v:shape id="_x0000_i1062" type="#_x0000_t75" style="width:83.65pt;height:44.1pt" o:ole="">
            <v:imagedata r:id="rId81" o:title=""/>
          </v:shape>
          <o:OLEObject Type="Embed" ProgID="Equation.DSMT4" ShapeID="_x0000_i1062" DrawAspect="Content" ObjectID="_1784486748" r:id="rId82"/>
        </w:object>
      </w:r>
      <w:r w:rsidRPr="00E14A50">
        <w:rPr>
          <w:rFonts w:ascii="宋体" w:hAnsi="宋体" w:cstheme="minorBidi"/>
          <w:color w:val="000000"/>
          <w:kern w:val="24"/>
          <w:szCs w:val="21"/>
        </w:rPr>
        <w:tab/>
      </w:r>
      <w:bookmarkStart w:id="37" w:name="OLE_LINK21"/>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15</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2AC5D2D9" w14:textId="37F7E0FE" w:rsidR="000F6106" w:rsidRPr="00E14A50" w:rsidRDefault="000F6106" w:rsidP="000F6106">
      <w:pPr>
        <w:rPr>
          <w:szCs w:val="21"/>
        </w:rPr>
      </w:pPr>
      <w:r w:rsidRPr="00E14A50">
        <w:rPr>
          <w:rStyle w:val="mord"/>
          <w:szCs w:val="21"/>
        </w:rPr>
        <w:t>Pa</w:t>
      </w:r>
      <w:r w:rsidRPr="00E14A50">
        <w:rPr>
          <w:rStyle w:val="vlist-s"/>
          <w:szCs w:val="21"/>
        </w:rPr>
        <w:t>​</w:t>
      </w:r>
      <w:r w:rsidRPr="00E14A50">
        <w:rPr>
          <w:szCs w:val="21"/>
        </w:rPr>
        <w:t xml:space="preserve"> is the vapor pressure at the current temperature;</w:t>
      </w:r>
      <w:r w:rsidRPr="00E14A50">
        <w:rPr>
          <w:rFonts w:hint="eastAsia"/>
          <w:szCs w:val="21"/>
        </w:rPr>
        <w:t xml:space="preserve"> </w:t>
      </w:r>
      <w:r w:rsidRPr="00E14A50">
        <w:rPr>
          <w:i/>
          <w:iCs/>
          <w:szCs w:val="21"/>
        </w:rPr>
        <w:t>ω</w:t>
      </w:r>
      <w:r w:rsidRPr="00E14A50">
        <w:rPr>
          <w:rStyle w:val="vlist-s"/>
          <w:szCs w:val="21"/>
        </w:rPr>
        <w:t>​</w:t>
      </w:r>
      <w:r w:rsidRPr="00E14A50">
        <w:rPr>
          <w:szCs w:val="21"/>
        </w:rPr>
        <w:t xml:space="preserve"> represents the skin </w:t>
      </w:r>
      <w:bookmarkStart w:id="38" w:name="OLE_LINK1"/>
      <w:proofErr w:type="spellStart"/>
      <w:r w:rsidRPr="00E14A50">
        <w:rPr>
          <w:szCs w:val="21"/>
        </w:rPr>
        <w:t>wettedness</w:t>
      </w:r>
      <w:proofErr w:type="spellEnd"/>
      <w:r w:rsidRPr="00E14A50">
        <w:rPr>
          <w:szCs w:val="21"/>
        </w:rPr>
        <w:t xml:space="preserve"> </w:t>
      </w:r>
      <w:bookmarkEnd w:id="38"/>
      <w:r w:rsidRPr="00E14A50">
        <w:rPr>
          <w:szCs w:val="21"/>
        </w:rPr>
        <w:t xml:space="preserve">after sweating and is related to the metabolic </w:t>
      </w:r>
      <w:r w:rsidRPr="00E14A50">
        <w:rPr>
          <w:rFonts w:hint="eastAsia"/>
          <w:szCs w:val="21"/>
        </w:rPr>
        <w:t>level</w:t>
      </w:r>
      <w:r w:rsidRPr="00E14A50">
        <w:rPr>
          <w:szCs w:val="21"/>
        </w:rPr>
        <w:t>:</w:t>
      </w:r>
    </w:p>
    <w:bookmarkEnd w:id="37"/>
    <w:p w14:paraId="2F39FE0C" w14:textId="5311F53E"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0F6106" w:rsidRPr="00E14A50">
        <w:rPr>
          <w:position w:val="-6"/>
          <w:szCs w:val="21"/>
        </w:rPr>
        <w:object w:dxaOrig="1060" w:dyaOrig="240" w14:anchorId="4215D1A3">
          <v:shape id="_x0000_i1063" type="#_x0000_t75" style="width:52.45pt;height:11.65pt" o:ole="">
            <v:imagedata r:id="rId83" o:title=""/>
          </v:shape>
          <o:OLEObject Type="Embed" ProgID="Equation.DSMT4" ShapeID="_x0000_i1063" DrawAspect="Content" ObjectID="_1784486749" r:id="rId84"/>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16</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2933402E" w14:textId="2AE46E84" w:rsidR="00632B5D" w:rsidRPr="00E14A50" w:rsidRDefault="00632B5D" w:rsidP="00632B5D">
      <w:pPr>
        <w:rPr>
          <w:szCs w:val="21"/>
        </w:rPr>
      </w:pPr>
      <w:bookmarkStart w:id="39" w:name="OLE_LINK22"/>
      <w:proofErr w:type="spellStart"/>
      <w:r w:rsidRPr="00E14A50">
        <w:rPr>
          <w:i/>
          <w:iCs/>
          <w:szCs w:val="21"/>
        </w:rPr>
        <w:t>P</w:t>
      </w:r>
      <w:r w:rsidRPr="00E14A50">
        <w:rPr>
          <w:i/>
          <w:iCs/>
          <w:szCs w:val="21"/>
          <w:vertAlign w:val="subscript"/>
        </w:rPr>
        <w:t>sk</w:t>
      </w:r>
      <w:proofErr w:type="spellEnd"/>
      <w:r w:rsidRPr="00E14A50">
        <w:rPr>
          <w:szCs w:val="21"/>
        </w:rPr>
        <w:t>​ (</w:t>
      </w:r>
      <w:proofErr w:type="spellStart"/>
      <w:r w:rsidRPr="00E14A50">
        <w:rPr>
          <w:szCs w:val="21"/>
        </w:rPr>
        <w:t>hPa</w:t>
      </w:r>
      <w:proofErr w:type="spellEnd"/>
      <w:r w:rsidRPr="00E14A50">
        <w:rPr>
          <w:szCs w:val="21"/>
        </w:rPr>
        <w:t xml:space="preserve">) is the saturated vapor pressure at skin temperature, and it has a linear relationship with the skin temperature </w:t>
      </w:r>
      <w:r w:rsidRPr="00E14A50">
        <w:rPr>
          <w:i/>
          <w:iCs/>
          <w:kern w:val="0"/>
          <w:szCs w:val="21"/>
        </w:rPr>
        <w:t>T</w:t>
      </w:r>
      <w:r w:rsidRPr="00E14A50">
        <w:rPr>
          <w:i/>
          <w:iCs/>
          <w:kern w:val="0"/>
          <w:szCs w:val="21"/>
          <w:vertAlign w:val="subscript"/>
        </w:rPr>
        <w:t>sk</w:t>
      </w:r>
      <w:r w:rsidRPr="00E14A50">
        <w:rPr>
          <w:szCs w:val="21"/>
        </w:rPr>
        <w:t xml:space="preserve"> ​:</w:t>
      </w:r>
      <w:r w:rsidRPr="00E14A50">
        <w:rPr>
          <w:szCs w:val="21"/>
        </w:rPr>
        <w:cr/>
      </w:r>
    </w:p>
    <w:bookmarkEnd w:id="39"/>
    <w:p w14:paraId="02783972" w14:textId="0E8163EC"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0F6106" w:rsidRPr="00E14A50">
        <w:rPr>
          <w:position w:val="-10"/>
          <w:szCs w:val="21"/>
        </w:rPr>
        <w:object w:dxaOrig="1700" w:dyaOrig="300" w14:anchorId="5A1828AA">
          <v:shape id="_x0000_i1064" type="#_x0000_t75" style="width:85.75pt;height:15pt" o:ole="">
            <v:imagedata r:id="rId85" o:title=""/>
          </v:shape>
          <o:OLEObject Type="Embed" ProgID="Equation.DSMT4" ShapeID="_x0000_i1064" DrawAspect="Content" ObjectID="_1784486750" r:id="rId86"/>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17</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1C72E9F8" w14:textId="01EF5243" w:rsidR="00632B5D" w:rsidRPr="00E14A50" w:rsidRDefault="00632B5D" w:rsidP="00632B5D">
      <w:pPr>
        <w:rPr>
          <w:szCs w:val="21"/>
        </w:rPr>
      </w:pPr>
      <w:r w:rsidRPr="00E14A50">
        <w:rPr>
          <w:i/>
          <w:iCs/>
          <w:kern w:val="0"/>
          <w:szCs w:val="21"/>
        </w:rPr>
        <w:t>R</w:t>
      </w:r>
      <w:r w:rsidRPr="00E14A50">
        <w:rPr>
          <w:i/>
          <w:iCs/>
          <w:kern w:val="0"/>
          <w:szCs w:val="21"/>
          <w:vertAlign w:val="subscript"/>
        </w:rPr>
        <w:t>et</w:t>
      </w:r>
      <w:r w:rsidRPr="00E14A50">
        <w:rPr>
          <w:szCs w:val="21"/>
        </w:rPr>
        <w:t xml:space="preserve"> represents the basic moisture resistance of th</w:t>
      </w:r>
      <w:r w:rsidRPr="00E14A50">
        <w:rPr>
          <w:rFonts w:hint="eastAsia"/>
          <w:szCs w:val="21"/>
        </w:rPr>
        <w:t>e</w:t>
      </w:r>
      <w:r w:rsidRPr="00E14A50">
        <w:rPr>
          <w:szCs w:val="21"/>
        </w:rPr>
        <w:t xml:space="preserve"> clothing</w:t>
      </w:r>
      <w:r w:rsidRPr="00E14A50">
        <w:rPr>
          <w:rFonts w:hint="eastAsia"/>
          <w:szCs w:val="21"/>
        </w:rPr>
        <w:t>, m</w:t>
      </w:r>
      <w:r w:rsidRPr="00E14A50">
        <w:rPr>
          <w:rFonts w:hint="eastAsia"/>
          <w:szCs w:val="21"/>
          <w:vertAlign w:val="superscript"/>
        </w:rPr>
        <w:t>2</w:t>
      </w:r>
      <w:r w:rsidRPr="00E14A50">
        <w:rPr>
          <w:kern w:val="0"/>
          <w:szCs w:val="21"/>
        </w:rPr>
        <w:t>·</w:t>
      </w:r>
      <w:r w:rsidRPr="00E14A50">
        <w:rPr>
          <w:rFonts w:hint="eastAsia"/>
          <w:szCs w:val="21"/>
        </w:rPr>
        <w:t>Pa/</w:t>
      </w:r>
      <w:r w:rsidRPr="00E14A50">
        <w:rPr>
          <w:szCs w:val="21"/>
        </w:rPr>
        <w:t>W</w:t>
      </w:r>
    </w:p>
    <w:p w14:paraId="1A30253F" w14:textId="5F2CE285"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0F6106" w:rsidRPr="00E14A50">
        <w:rPr>
          <w:position w:val="-26"/>
          <w:szCs w:val="21"/>
        </w:rPr>
        <w:object w:dxaOrig="940" w:dyaOrig="600" w14:anchorId="6BDCE26A">
          <v:shape id="_x0000_i1065" type="#_x0000_t75" style="width:47.45pt;height:30.8pt" o:ole="">
            <v:imagedata r:id="rId87" o:title=""/>
          </v:shape>
          <o:OLEObject Type="Embed" ProgID="Equation.DSMT4" ShapeID="_x0000_i1065" DrawAspect="Content" ObjectID="_1784486751" r:id="rId88"/>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18</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66722CB1" w14:textId="6632D05C" w:rsidR="00632B5D" w:rsidRPr="00E14A50" w:rsidRDefault="00632B5D" w:rsidP="00632B5D">
      <w:pPr>
        <w:rPr>
          <w:szCs w:val="21"/>
        </w:rPr>
      </w:pPr>
      <w:r w:rsidRPr="00E14A50">
        <w:rPr>
          <w:szCs w:val="21"/>
        </w:rPr>
        <w:t>In the equation,</w:t>
      </w:r>
      <w:r w:rsidRPr="00E14A50">
        <w:rPr>
          <w:rFonts w:hint="eastAsia"/>
          <w:i/>
          <w:iCs/>
          <w:szCs w:val="21"/>
        </w:rPr>
        <w:t xml:space="preserve"> L</w:t>
      </w:r>
      <w:r w:rsidRPr="00E14A50">
        <w:rPr>
          <w:i/>
          <w:iCs/>
          <w:szCs w:val="21"/>
        </w:rPr>
        <w:t>R</w:t>
      </w:r>
      <w:r w:rsidRPr="00E14A50">
        <w:rPr>
          <w:szCs w:val="21"/>
        </w:rPr>
        <w:t xml:space="preserve"> is the Lewis constant, valued at 1.65 °C/</w:t>
      </w:r>
      <w:proofErr w:type="spellStart"/>
      <w:r w:rsidRPr="00E14A50">
        <w:rPr>
          <w:szCs w:val="21"/>
        </w:rPr>
        <w:t>hPa</w:t>
      </w:r>
      <w:proofErr w:type="spellEnd"/>
      <w:r w:rsidRPr="00E14A50">
        <w:rPr>
          <w:szCs w:val="21"/>
        </w:rPr>
        <w:t xml:space="preserve"> at standard sea level pressure; </w:t>
      </w:r>
      <w:proofErr w:type="spellStart"/>
      <w:r w:rsidRPr="00E14A50">
        <w:rPr>
          <w:i/>
          <w:iCs/>
          <w:kern w:val="0"/>
          <w:szCs w:val="21"/>
        </w:rPr>
        <w:t>i</w:t>
      </w:r>
      <w:r w:rsidRPr="00E14A50">
        <w:rPr>
          <w:i/>
          <w:iCs/>
          <w:kern w:val="0"/>
          <w:szCs w:val="21"/>
          <w:vertAlign w:val="subscript"/>
        </w:rPr>
        <w:t>cl</w:t>
      </w:r>
      <w:proofErr w:type="spellEnd"/>
      <w:r w:rsidRPr="00E14A50">
        <w:rPr>
          <w:szCs w:val="21"/>
        </w:rPr>
        <w:t xml:space="preserve"> is the vapor permeability coefficient of the clothing, valued at 0.23.</w:t>
      </w:r>
    </w:p>
    <w:p w14:paraId="59A007DA" w14:textId="319504C8" w:rsidR="00632B5D" w:rsidRPr="00E14A50" w:rsidRDefault="00632B5D" w:rsidP="00AB49B7">
      <w:pPr>
        <w:rPr>
          <w:szCs w:val="21"/>
        </w:rPr>
      </w:pPr>
      <w:bookmarkStart w:id="40" w:name="OLE_LINK34"/>
      <w:r w:rsidRPr="00E14A50">
        <w:rPr>
          <w:i/>
          <w:iCs/>
          <w:szCs w:val="21"/>
        </w:rPr>
        <w:t>h</w:t>
      </w:r>
      <w:r w:rsidRPr="00E14A50">
        <w:rPr>
          <w:i/>
          <w:iCs/>
          <w:szCs w:val="21"/>
          <w:vertAlign w:val="subscript"/>
        </w:rPr>
        <w:t>e</w:t>
      </w:r>
      <w:r w:rsidRPr="00E14A50">
        <w:rPr>
          <w:szCs w:val="21"/>
          <w:vertAlign w:val="subscript"/>
        </w:rPr>
        <w:t>​</w:t>
      </w:r>
      <w:r w:rsidRPr="00E14A50">
        <w:rPr>
          <w:szCs w:val="21"/>
        </w:rPr>
        <w:t xml:space="preserve"> is the evaporative heat transfer coefficient, which is closely related to </w:t>
      </w:r>
      <w:proofErr w:type="spellStart"/>
      <w:r w:rsidRPr="00E14A50">
        <w:rPr>
          <w:rFonts w:hint="eastAsia"/>
          <w:i/>
          <w:iCs/>
          <w:szCs w:val="21"/>
        </w:rPr>
        <w:t>h</w:t>
      </w:r>
      <w:r w:rsidRPr="00E14A50">
        <w:rPr>
          <w:rFonts w:hint="eastAsia"/>
          <w:i/>
          <w:iCs/>
          <w:szCs w:val="21"/>
          <w:vertAlign w:val="subscript"/>
        </w:rPr>
        <w:t>c</w:t>
      </w:r>
      <w:proofErr w:type="spellEnd"/>
      <w:r w:rsidRPr="00E14A50">
        <w:rPr>
          <w:szCs w:val="21"/>
        </w:rPr>
        <w:t>​:</w:t>
      </w:r>
    </w:p>
    <w:bookmarkEnd w:id="40"/>
    <w:p w14:paraId="4AD47D02" w14:textId="5ADF4967"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0F6106" w:rsidRPr="00E14A50">
        <w:rPr>
          <w:position w:val="-10"/>
          <w:szCs w:val="21"/>
        </w:rPr>
        <w:object w:dxaOrig="859" w:dyaOrig="300" w14:anchorId="13E6E27D">
          <v:shape id="_x0000_i1066" type="#_x0000_t75" style="width:42.45pt;height:15pt" o:ole="">
            <v:imagedata r:id="rId89" o:title=""/>
          </v:shape>
          <o:OLEObject Type="Embed" ProgID="Equation.DSMT4" ShapeID="_x0000_i1066" DrawAspect="Content" ObjectID="_1784486752" r:id="rId90"/>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19</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300AE557" w14:textId="0680A152" w:rsidR="00632B5D" w:rsidRPr="00E14A50" w:rsidRDefault="00632B5D" w:rsidP="00170F66">
      <w:pPr>
        <w:autoSpaceDE w:val="0"/>
        <w:autoSpaceDN w:val="0"/>
        <w:adjustRightInd w:val="0"/>
        <w:ind w:firstLineChars="200" w:firstLine="420"/>
        <w:rPr>
          <w:szCs w:val="21"/>
        </w:rPr>
      </w:pPr>
      <w:bookmarkStart w:id="41" w:name="OLE_LINK36"/>
      <w:r w:rsidRPr="00E14A50">
        <w:rPr>
          <w:szCs w:val="21"/>
        </w:rPr>
        <w:t xml:space="preserve">For exposed areas, the clothing coverage rate </w:t>
      </w:r>
      <w:r w:rsidRPr="00E14A50">
        <w:rPr>
          <w:i/>
          <w:iCs/>
          <w:szCs w:val="21"/>
        </w:rPr>
        <w:t>κ</w:t>
      </w:r>
      <w:r w:rsidRPr="00E14A50">
        <w:rPr>
          <w:rFonts w:hint="eastAsia"/>
          <w:i/>
          <w:iCs/>
          <w:szCs w:val="21"/>
        </w:rPr>
        <w:t xml:space="preserve"> </w:t>
      </w:r>
      <w:r w:rsidRPr="00E14A50">
        <w:rPr>
          <w:szCs w:val="21"/>
        </w:rPr>
        <w:t>is still used for revision. The evaporative heat loss from exposed skin is related to the difference in vapor pressure between the skin and the surrounding. The evaporative heat loss for the exposed skin areas is given by:</w:t>
      </w:r>
    </w:p>
    <w:bookmarkEnd w:id="41"/>
    <w:p w14:paraId="71D5733B" w14:textId="7F9D095D"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AB49B7" w:rsidRPr="00E14A50">
        <w:rPr>
          <w:position w:val="-12"/>
          <w:szCs w:val="21"/>
        </w:rPr>
        <w:object w:dxaOrig="3400" w:dyaOrig="320" w14:anchorId="544B6FE9">
          <v:shape id="_x0000_i1067" type="#_x0000_t75" style="width:170.2pt;height:16.25pt" o:ole="">
            <v:imagedata r:id="rId91" o:title=""/>
          </v:shape>
          <o:OLEObject Type="Embed" ProgID="Equation.DSMT4" ShapeID="_x0000_i1067" DrawAspect="Content" ObjectID="_1784486753" r:id="rId92"/>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20</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26E11E22" w14:textId="47F1D3B2" w:rsidR="00AB49B7" w:rsidRPr="00E14A50" w:rsidRDefault="00AB49B7" w:rsidP="00170F66">
      <w:pPr>
        <w:rPr>
          <w:szCs w:val="21"/>
        </w:rPr>
      </w:pPr>
      <w:r w:rsidRPr="00E14A50">
        <w:rPr>
          <w:szCs w:val="21"/>
        </w:rPr>
        <w:t>In summary, the evaporative term in the modified balance equation is given by:</w:t>
      </w:r>
    </w:p>
    <w:p w14:paraId="70AB2558" w14:textId="1C59B1AA" w:rsidR="00630082" w:rsidRPr="00E14A50" w:rsidRDefault="00630082" w:rsidP="00170F66">
      <w:pPr>
        <w:widowControl/>
        <w:tabs>
          <w:tab w:val="center" w:pos="4160"/>
          <w:tab w:val="right" w:pos="8300"/>
        </w:tabs>
        <w:ind w:firstLineChars="200" w:firstLine="420"/>
        <w:rPr>
          <w:rFonts w:ascii="宋体" w:hAnsi="宋体" w:cstheme="minorBidi" w:hint="eastAsia"/>
          <w:color w:val="000000"/>
          <w:kern w:val="24"/>
          <w:szCs w:val="21"/>
        </w:rPr>
      </w:pPr>
      <w:r w:rsidRPr="00E14A50">
        <w:rPr>
          <w:rFonts w:ascii="宋体" w:hAnsi="宋体" w:cstheme="minorBidi"/>
          <w:color w:val="000000"/>
          <w:kern w:val="24"/>
          <w:szCs w:val="21"/>
        </w:rPr>
        <w:tab/>
      </w:r>
      <w:r w:rsidR="00AB49B7" w:rsidRPr="00E14A50">
        <w:rPr>
          <w:position w:val="-52"/>
          <w:szCs w:val="21"/>
        </w:rPr>
        <w:object w:dxaOrig="5160" w:dyaOrig="880" w14:anchorId="6D111E13">
          <v:shape id="_x0000_i1068" type="#_x0000_t75" style="width:258.05pt;height:44.1pt" o:ole="">
            <v:imagedata r:id="rId93" o:title=""/>
          </v:shape>
          <o:OLEObject Type="Embed" ProgID="Equation.DSMT4" ShapeID="_x0000_i1068" DrawAspect="Content" ObjectID="_1784486754" r:id="rId94"/>
        </w:object>
      </w:r>
      <w:r w:rsidRPr="00E14A50">
        <w:rPr>
          <w:rFonts w:ascii="宋体" w:hAnsi="宋体" w:cstheme="minorBidi"/>
          <w:color w:val="000000"/>
          <w:kern w:val="24"/>
          <w:szCs w:val="21"/>
        </w:rPr>
        <w:tab/>
      </w:r>
      <w:r w:rsidR="00E14A50" w:rsidRPr="00E14A50">
        <w:rPr>
          <w:color w:val="000000"/>
          <w:kern w:val="24"/>
          <w:szCs w:val="21"/>
        </w:rPr>
        <w:fldChar w:fldCharType="begin"/>
      </w:r>
      <w:r w:rsidR="00E14A50" w:rsidRPr="00E14A50">
        <w:rPr>
          <w:color w:val="000000"/>
          <w:kern w:val="24"/>
          <w:szCs w:val="21"/>
        </w:rPr>
        <w:instrText xml:space="preserve"> MACROBUTTON MTPlaceRef \* MERGEFORMAT </w:instrText>
      </w:r>
      <w:r w:rsidR="00E14A50" w:rsidRPr="00E14A50">
        <w:rPr>
          <w:color w:val="000000"/>
          <w:kern w:val="24"/>
          <w:szCs w:val="21"/>
        </w:rPr>
        <w:fldChar w:fldCharType="begin"/>
      </w:r>
      <w:r w:rsidR="00E14A50" w:rsidRPr="00E14A50">
        <w:rPr>
          <w:color w:val="000000"/>
          <w:kern w:val="24"/>
          <w:szCs w:val="21"/>
        </w:rPr>
        <w:instrText xml:space="preserve"> SEQ MTEqn \h \* MERGEFORMAT </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MTSec \c \* Arabic \* MERGEFORMAT </w:instrText>
      </w:r>
      <w:r w:rsidR="00E14A50" w:rsidRPr="00E14A50">
        <w:rPr>
          <w:color w:val="000000"/>
          <w:kern w:val="24"/>
          <w:szCs w:val="21"/>
        </w:rPr>
        <w:fldChar w:fldCharType="separate"/>
      </w:r>
      <w:r w:rsidR="00DB1BD2">
        <w:rPr>
          <w:noProof/>
          <w:color w:val="000000"/>
          <w:kern w:val="24"/>
          <w:szCs w:val="21"/>
        </w:rPr>
        <w:instrText>2</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begin"/>
      </w:r>
      <w:r w:rsidR="00E14A50" w:rsidRPr="00E14A50">
        <w:rPr>
          <w:color w:val="000000"/>
          <w:kern w:val="24"/>
          <w:szCs w:val="21"/>
        </w:rPr>
        <w:instrText xml:space="preserve"> SEQ MTEqn \c \* Arabic \* MERGEFORMAT </w:instrText>
      </w:r>
      <w:r w:rsidR="00E14A50" w:rsidRPr="00E14A50">
        <w:rPr>
          <w:color w:val="000000"/>
          <w:kern w:val="24"/>
          <w:szCs w:val="21"/>
        </w:rPr>
        <w:fldChar w:fldCharType="separate"/>
      </w:r>
      <w:r w:rsidR="00DB1BD2">
        <w:rPr>
          <w:noProof/>
          <w:color w:val="000000"/>
          <w:kern w:val="24"/>
          <w:szCs w:val="21"/>
        </w:rPr>
        <w:instrText>21</w:instrText>
      </w:r>
      <w:r w:rsidR="00E14A50" w:rsidRPr="00E14A50">
        <w:rPr>
          <w:color w:val="000000"/>
          <w:kern w:val="24"/>
          <w:szCs w:val="21"/>
        </w:rPr>
        <w:fldChar w:fldCharType="end"/>
      </w:r>
      <w:r w:rsidR="00E14A50" w:rsidRPr="00E14A50">
        <w:rPr>
          <w:color w:val="000000"/>
          <w:kern w:val="24"/>
          <w:szCs w:val="21"/>
        </w:rPr>
        <w:instrText>)</w:instrText>
      </w:r>
      <w:r w:rsidR="00E14A50" w:rsidRPr="00E14A50">
        <w:rPr>
          <w:color w:val="000000"/>
          <w:kern w:val="24"/>
          <w:szCs w:val="21"/>
        </w:rPr>
        <w:fldChar w:fldCharType="end"/>
      </w:r>
    </w:p>
    <w:p w14:paraId="65919A63" w14:textId="18E607B5" w:rsidR="00AB49B7" w:rsidRPr="00E14A50" w:rsidRDefault="00AB49B7" w:rsidP="00AF4757">
      <w:pPr>
        <w:pStyle w:val="a8"/>
        <w:spacing w:line="240" w:lineRule="auto"/>
        <w:ind w:firstLine="420"/>
        <w:rPr>
          <w:sz w:val="21"/>
          <w:szCs w:val="21"/>
        </w:rPr>
      </w:pPr>
      <w:r w:rsidRPr="00E14A50">
        <w:rPr>
          <w:sz w:val="21"/>
          <w:szCs w:val="21"/>
        </w:rPr>
        <w:t>By substituting the aforementioned modifications into the equations and solving the system of equations in the MEMI model</w:t>
      </w:r>
      <w:r w:rsidR="002919B7" w:rsidRPr="00E14A50">
        <w:rPr>
          <w:rFonts w:hint="eastAsia"/>
          <w:sz w:val="21"/>
          <w:szCs w:val="21"/>
        </w:rPr>
        <w:t xml:space="preserve"> </w:t>
      </w:r>
      <w:r w:rsidR="002919B7" w:rsidRPr="00E14A50">
        <w:rPr>
          <w:sz w:val="21"/>
          <w:szCs w:val="21"/>
        </w:rPr>
        <w:t>using</w:t>
      </w:r>
      <w:r w:rsidR="002919B7" w:rsidRPr="00E14A50">
        <w:rPr>
          <w:rFonts w:hint="eastAsia"/>
          <w:sz w:val="21"/>
          <w:szCs w:val="21"/>
        </w:rPr>
        <w:t xml:space="preserve"> iteration</w:t>
      </w:r>
      <w:r w:rsidRPr="00E14A50">
        <w:rPr>
          <w:sz w:val="21"/>
          <w:szCs w:val="21"/>
        </w:rPr>
        <w:t xml:space="preserve">, the mPET can be obtained. </w:t>
      </w:r>
    </w:p>
    <w:p w14:paraId="2D3473D4" w14:textId="77777777" w:rsidR="00630082" w:rsidRPr="00E14A50" w:rsidRDefault="00630082" w:rsidP="00170F66">
      <w:pPr>
        <w:pStyle w:val="a8"/>
        <w:spacing w:line="240" w:lineRule="auto"/>
        <w:ind w:firstLine="420"/>
        <w:rPr>
          <w:sz w:val="21"/>
          <w:szCs w:val="21"/>
        </w:rPr>
      </w:pPr>
    </w:p>
    <w:p w14:paraId="1BE40BA4" w14:textId="77777777" w:rsidR="00630082" w:rsidRPr="00E14A50" w:rsidRDefault="00630082" w:rsidP="00170F66">
      <w:pPr>
        <w:pStyle w:val="a8"/>
        <w:spacing w:line="240" w:lineRule="auto"/>
        <w:ind w:firstLine="420"/>
        <w:rPr>
          <w:sz w:val="21"/>
          <w:szCs w:val="21"/>
        </w:rPr>
      </w:pPr>
    </w:p>
    <w:p w14:paraId="79CA9C2C" w14:textId="77777777" w:rsidR="00630082" w:rsidRPr="00E14A50" w:rsidRDefault="00630082" w:rsidP="00170F66">
      <w:pPr>
        <w:pStyle w:val="a8"/>
        <w:spacing w:line="240" w:lineRule="auto"/>
        <w:ind w:firstLine="420"/>
        <w:rPr>
          <w:sz w:val="21"/>
          <w:szCs w:val="21"/>
        </w:rPr>
      </w:pPr>
    </w:p>
    <w:p w14:paraId="746FC6D5" w14:textId="77777777" w:rsidR="00630082" w:rsidRPr="00E14A50" w:rsidRDefault="00630082" w:rsidP="00170F66">
      <w:pPr>
        <w:pStyle w:val="a8"/>
        <w:spacing w:line="240" w:lineRule="auto"/>
        <w:ind w:firstLine="420"/>
        <w:rPr>
          <w:sz w:val="21"/>
          <w:szCs w:val="21"/>
        </w:rPr>
      </w:pPr>
    </w:p>
    <w:p w14:paraId="4E377B78" w14:textId="77777777" w:rsidR="00EB661A" w:rsidRPr="00E14A50" w:rsidRDefault="00EB661A" w:rsidP="00E81938">
      <w:pPr>
        <w:pStyle w:val="a8"/>
        <w:spacing w:line="240" w:lineRule="auto"/>
        <w:ind w:firstLineChars="0" w:firstLine="0"/>
        <w:rPr>
          <w:rFonts w:hint="eastAsia"/>
          <w:sz w:val="21"/>
          <w:szCs w:val="21"/>
        </w:rPr>
      </w:pPr>
    </w:p>
    <w:p w14:paraId="532B6BE0" w14:textId="77777777" w:rsidR="00E81938" w:rsidRPr="00E81938" w:rsidRDefault="005F0ACB" w:rsidP="00E81938">
      <w:pPr>
        <w:autoSpaceDE w:val="0"/>
        <w:autoSpaceDN w:val="0"/>
        <w:adjustRightInd w:val="0"/>
        <w:jc w:val="left"/>
        <w:rPr>
          <w:kern w:val="0"/>
          <w:szCs w:val="21"/>
        </w:rPr>
      </w:pPr>
      <w:r w:rsidRPr="00E81938">
        <w:rPr>
          <w:szCs w:val="21"/>
        </w:rPr>
        <w:fldChar w:fldCharType="begin"/>
      </w:r>
      <w:r w:rsidRPr="00E81938">
        <w:rPr>
          <w:szCs w:val="21"/>
        </w:rPr>
        <w:instrText xml:space="preserve"> ADDIN NE.Rep</w:instrText>
      </w:r>
      <w:r w:rsidRPr="00E81938">
        <w:rPr>
          <w:szCs w:val="21"/>
        </w:rPr>
        <w:fldChar w:fldCharType="separate"/>
      </w:r>
    </w:p>
    <w:p w14:paraId="16F185CC" w14:textId="7B3C75A1" w:rsidR="00E81938" w:rsidRPr="00E81938" w:rsidRDefault="00E81938" w:rsidP="00382A71">
      <w:pPr>
        <w:autoSpaceDE w:val="0"/>
        <w:autoSpaceDN w:val="0"/>
        <w:adjustRightInd w:val="0"/>
        <w:jc w:val="left"/>
        <w:rPr>
          <w:rFonts w:ascii="宋体" w:hint="eastAsia"/>
          <w:kern w:val="0"/>
          <w:szCs w:val="21"/>
        </w:rPr>
      </w:pPr>
      <w:r w:rsidRPr="00E81938">
        <w:rPr>
          <w:b/>
          <w:bCs/>
          <w:kern w:val="0"/>
          <w:szCs w:val="21"/>
        </w:rPr>
        <w:t>REFERENCE</w:t>
      </w:r>
      <w:r w:rsidR="005F0ACB" w:rsidRPr="00E81938">
        <w:rPr>
          <w:b/>
          <w:bCs/>
          <w:szCs w:val="21"/>
        </w:rPr>
        <w:fldChar w:fldCharType="end"/>
      </w:r>
      <w:r w:rsidR="005F0ACB" w:rsidRPr="00E81938">
        <w:rPr>
          <w:b/>
          <w:bCs/>
          <w:szCs w:val="21"/>
        </w:rPr>
        <w:fldChar w:fldCharType="begin"/>
      </w:r>
      <w:r w:rsidR="005F0ACB" w:rsidRPr="00E81938">
        <w:rPr>
          <w:b/>
          <w:bCs/>
          <w:szCs w:val="21"/>
        </w:rPr>
        <w:instrText xml:space="preserve"> ADDIN NE.Bib</w:instrText>
      </w:r>
      <w:r w:rsidR="005F0ACB" w:rsidRPr="00E81938">
        <w:rPr>
          <w:b/>
          <w:bCs/>
          <w:szCs w:val="21"/>
        </w:rPr>
        <w:fldChar w:fldCharType="separate"/>
      </w:r>
    </w:p>
    <w:p w14:paraId="4AA6B41B" w14:textId="77777777" w:rsidR="00E81938" w:rsidRPr="00E81938" w:rsidRDefault="00E81938" w:rsidP="00E81938">
      <w:pPr>
        <w:autoSpaceDE w:val="0"/>
        <w:autoSpaceDN w:val="0"/>
        <w:adjustRightInd w:val="0"/>
        <w:ind w:left="440" w:hanging="440"/>
        <w:rPr>
          <w:rFonts w:ascii="宋体"/>
          <w:kern w:val="0"/>
          <w:szCs w:val="21"/>
        </w:rPr>
      </w:pPr>
      <w:bookmarkStart w:id="42" w:name="_nebAB7D3804_6571_4059_BEEE_48563573133C"/>
      <w:r w:rsidRPr="00E81938">
        <w:rPr>
          <w:color w:val="000000"/>
          <w:kern w:val="0"/>
          <w:szCs w:val="21"/>
        </w:rPr>
        <w:t xml:space="preserve">Ainsworth BE, Haskell WL, Leon AS, Jacobs DJ, Montoye HJ, Sallis JF, </w:t>
      </w:r>
      <w:proofErr w:type="spellStart"/>
      <w:r w:rsidRPr="00E81938">
        <w:rPr>
          <w:color w:val="000000"/>
          <w:kern w:val="0"/>
          <w:szCs w:val="21"/>
        </w:rPr>
        <w:t>Paffenbarger</w:t>
      </w:r>
      <w:proofErr w:type="spellEnd"/>
      <w:r w:rsidRPr="00E81938">
        <w:rPr>
          <w:color w:val="000000"/>
          <w:kern w:val="0"/>
          <w:szCs w:val="21"/>
        </w:rPr>
        <w:t xml:space="preserve"> RJ (1993) Compendium of physical activities: classification of energy costs of human physical activities. Med Sci Sports </w:t>
      </w:r>
      <w:proofErr w:type="spellStart"/>
      <w:r w:rsidRPr="00E81938">
        <w:rPr>
          <w:color w:val="000000"/>
          <w:kern w:val="0"/>
          <w:szCs w:val="21"/>
        </w:rPr>
        <w:t>Exerc</w:t>
      </w:r>
      <w:proofErr w:type="spellEnd"/>
      <w:r w:rsidRPr="00E81938">
        <w:rPr>
          <w:color w:val="000000"/>
          <w:kern w:val="0"/>
          <w:szCs w:val="21"/>
        </w:rPr>
        <w:t xml:space="preserve"> 1(25):71-80. DOI: 10.1249/00005768-199301000-00011</w:t>
      </w:r>
      <w:bookmarkEnd w:id="42"/>
    </w:p>
    <w:p w14:paraId="78585735" w14:textId="77777777" w:rsidR="00E81938" w:rsidRPr="00E81938" w:rsidRDefault="00E81938" w:rsidP="00E81938">
      <w:pPr>
        <w:autoSpaceDE w:val="0"/>
        <w:autoSpaceDN w:val="0"/>
        <w:adjustRightInd w:val="0"/>
        <w:ind w:left="440" w:hanging="440"/>
        <w:rPr>
          <w:rFonts w:ascii="宋体"/>
          <w:kern w:val="0"/>
          <w:szCs w:val="21"/>
        </w:rPr>
      </w:pPr>
      <w:bookmarkStart w:id="43" w:name="_neb28F33E26_6276_444F_822C_41FB34D7094D"/>
      <w:r w:rsidRPr="00E81938">
        <w:rPr>
          <w:color w:val="000000"/>
          <w:kern w:val="0"/>
          <w:szCs w:val="21"/>
        </w:rPr>
        <w:t xml:space="preserve">Bangsbo J, Krustrup P, González-Alonso J, </w:t>
      </w:r>
      <w:proofErr w:type="spellStart"/>
      <w:r w:rsidRPr="00E81938">
        <w:rPr>
          <w:color w:val="000000"/>
          <w:kern w:val="0"/>
          <w:szCs w:val="21"/>
        </w:rPr>
        <w:t>Saltin</w:t>
      </w:r>
      <w:proofErr w:type="spellEnd"/>
      <w:r w:rsidRPr="00E81938">
        <w:rPr>
          <w:color w:val="000000"/>
          <w:kern w:val="0"/>
          <w:szCs w:val="21"/>
        </w:rPr>
        <w:t xml:space="preserve"> B (2001) ATP production and efficiency of human skeletal muscle during intense exercise: effect of previous exercise. Am J </w:t>
      </w:r>
      <w:proofErr w:type="spellStart"/>
      <w:r w:rsidRPr="00E81938">
        <w:rPr>
          <w:color w:val="000000"/>
          <w:kern w:val="0"/>
          <w:szCs w:val="21"/>
        </w:rPr>
        <w:t>Physiol</w:t>
      </w:r>
      <w:proofErr w:type="spellEnd"/>
      <w:r w:rsidRPr="00E81938">
        <w:rPr>
          <w:color w:val="000000"/>
          <w:kern w:val="0"/>
          <w:szCs w:val="21"/>
        </w:rPr>
        <w:t xml:space="preserve"> Endocrinol </w:t>
      </w:r>
      <w:proofErr w:type="spellStart"/>
      <w:r w:rsidRPr="00E81938">
        <w:rPr>
          <w:color w:val="000000"/>
          <w:kern w:val="0"/>
          <w:szCs w:val="21"/>
        </w:rPr>
        <w:t>Metab</w:t>
      </w:r>
      <w:proofErr w:type="spellEnd"/>
      <w:r w:rsidRPr="00E81938">
        <w:rPr>
          <w:color w:val="000000"/>
          <w:kern w:val="0"/>
          <w:szCs w:val="21"/>
        </w:rPr>
        <w:t xml:space="preserve"> 6(280</w:t>
      </w:r>
      <w:proofErr w:type="gramStart"/>
      <w:r w:rsidRPr="00E81938">
        <w:rPr>
          <w:color w:val="000000"/>
          <w:kern w:val="0"/>
          <w:szCs w:val="21"/>
        </w:rPr>
        <w:t>):E</w:t>
      </w:r>
      <w:proofErr w:type="gramEnd"/>
      <w:r w:rsidRPr="00E81938">
        <w:rPr>
          <w:color w:val="000000"/>
          <w:kern w:val="0"/>
          <w:szCs w:val="21"/>
        </w:rPr>
        <w:t>956-E964. DOI: 10.1152/ajpendo.2001.280.</w:t>
      </w:r>
      <w:proofErr w:type="gramStart"/>
      <w:r w:rsidRPr="00E81938">
        <w:rPr>
          <w:color w:val="000000"/>
          <w:kern w:val="0"/>
          <w:szCs w:val="21"/>
        </w:rPr>
        <w:t>6.E</w:t>
      </w:r>
      <w:proofErr w:type="gramEnd"/>
      <w:r w:rsidRPr="00E81938">
        <w:rPr>
          <w:color w:val="000000"/>
          <w:kern w:val="0"/>
          <w:szCs w:val="21"/>
        </w:rPr>
        <w:t>956</w:t>
      </w:r>
      <w:bookmarkEnd w:id="43"/>
    </w:p>
    <w:p w14:paraId="70167F91" w14:textId="77777777" w:rsidR="00E81938" w:rsidRPr="00E81938" w:rsidRDefault="00E81938" w:rsidP="00E81938">
      <w:pPr>
        <w:autoSpaceDE w:val="0"/>
        <w:autoSpaceDN w:val="0"/>
        <w:adjustRightInd w:val="0"/>
        <w:ind w:left="440" w:hanging="440"/>
        <w:rPr>
          <w:rFonts w:ascii="宋体"/>
          <w:kern w:val="0"/>
          <w:szCs w:val="21"/>
        </w:rPr>
      </w:pPr>
      <w:bookmarkStart w:id="44" w:name="_neb1F6B1072_8AC5_4BED_B5D9_14BC6B07E5FA"/>
      <w:r w:rsidRPr="00E81938">
        <w:rPr>
          <w:color w:val="000000"/>
          <w:kern w:val="0"/>
          <w:szCs w:val="21"/>
        </w:rPr>
        <w:t>Fanger PO (</w:t>
      </w:r>
      <w:proofErr w:type="gramStart"/>
      <w:r w:rsidRPr="00E81938">
        <w:rPr>
          <w:color w:val="000000"/>
          <w:kern w:val="0"/>
          <w:szCs w:val="21"/>
        </w:rPr>
        <w:t>1972)Thermal</w:t>
      </w:r>
      <w:proofErr w:type="gramEnd"/>
      <w:r w:rsidRPr="00E81938">
        <w:rPr>
          <w:color w:val="000000"/>
          <w:kern w:val="0"/>
          <w:szCs w:val="21"/>
        </w:rPr>
        <w:t xml:space="preserve"> Comfort and Analysis and Application in Environmental Engineering. McGraw-Hill Book Company, New York</w:t>
      </w:r>
      <w:bookmarkEnd w:id="44"/>
    </w:p>
    <w:p w14:paraId="2A28CC7F" w14:textId="77777777" w:rsidR="00E81938" w:rsidRPr="00E81938" w:rsidRDefault="00E81938" w:rsidP="00E81938">
      <w:pPr>
        <w:autoSpaceDE w:val="0"/>
        <w:autoSpaceDN w:val="0"/>
        <w:adjustRightInd w:val="0"/>
        <w:ind w:left="440" w:hanging="440"/>
        <w:rPr>
          <w:rFonts w:ascii="宋体"/>
          <w:kern w:val="0"/>
          <w:szCs w:val="21"/>
        </w:rPr>
      </w:pPr>
      <w:bookmarkStart w:id="45" w:name="_neb0A062725_A0FC_40C7_8834_18BB7EC8CB94"/>
      <w:r w:rsidRPr="00E81938">
        <w:rPr>
          <w:color w:val="000000"/>
          <w:kern w:val="0"/>
          <w:szCs w:val="21"/>
        </w:rPr>
        <w:t xml:space="preserve">Gagge AP, Herrington LP, Winslow CEA (1937) Thermal interchanges between the human body </w:t>
      </w:r>
      <w:r w:rsidRPr="00E81938">
        <w:rPr>
          <w:color w:val="000000"/>
          <w:kern w:val="0"/>
          <w:szCs w:val="21"/>
        </w:rPr>
        <w:lastRenderedPageBreak/>
        <w:t xml:space="preserve">and its atmospheric environment. Am J Epidemiol 1(1. DOI: </w:t>
      </w:r>
      <w:bookmarkEnd w:id="45"/>
    </w:p>
    <w:p w14:paraId="7A39F07C" w14:textId="77777777" w:rsidR="00E81938" w:rsidRPr="00E81938" w:rsidRDefault="00E81938" w:rsidP="00E81938">
      <w:pPr>
        <w:autoSpaceDE w:val="0"/>
        <w:autoSpaceDN w:val="0"/>
        <w:adjustRightInd w:val="0"/>
        <w:ind w:left="440" w:hanging="440"/>
        <w:rPr>
          <w:rFonts w:ascii="宋体"/>
          <w:kern w:val="0"/>
          <w:szCs w:val="21"/>
        </w:rPr>
      </w:pPr>
      <w:bookmarkStart w:id="46" w:name="_nebEE91BB6F_563B_4053_BC6E_962792456833"/>
      <w:r w:rsidRPr="00E81938">
        <w:rPr>
          <w:color w:val="000000"/>
          <w:kern w:val="0"/>
          <w:szCs w:val="21"/>
        </w:rPr>
        <w:t xml:space="preserve">Gagge AP, </w:t>
      </w:r>
      <w:proofErr w:type="spellStart"/>
      <w:r w:rsidRPr="00E81938">
        <w:rPr>
          <w:color w:val="000000"/>
          <w:kern w:val="0"/>
          <w:szCs w:val="21"/>
        </w:rPr>
        <w:t>Stolwijk</w:t>
      </w:r>
      <w:proofErr w:type="spellEnd"/>
      <w:r w:rsidRPr="00E81938">
        <w:rPr>
          <w:color w:val="000000"/>
          <w:kern w:val="0"/>
          <w:szCs w:val="21"/>
        </w:rPr>
        <w:t xml:space="preserve"> JAJ, Nishi Y (1971) An effective temperature scale based on a simple model of human physiological regulatory response. ASHRAE Transactions 1(77):21-36. DOI: </w:t>
      </w:r>
      <w:bookmarkEnd w:id="46"/>
    </w:p>
    <w:p w14:paraId="1BCBC8C6" w14:textId="77777777" w:rsidR="00E81938" w:rsidRPr="00E81938" w:rsidRDefault="00E81938" w:rsidP="00E81938">
      <w:pPr>
        <w:autoSpaceDE w:val="0"/>
        <w:autoSpaceDN w:val="0"/>
        <w:adjustRightInd w:val="0"/>
        <w:ind w:left="440" w:hanging="440"/>
        <w:rPr>
          <w:rFonts w:ascii="宋体"/>
          <w:kern w:val="0"/>
          <w:szCs w:val="21"/>
        </w:rPr>
      </w:pPr>
      <w:bookmarkStart w:id="47" w:name="_neb03EF50BE_BA1A_4641_A139_B12F3572AA30"/>
      <w:r w:rsidRPr="00E81938">
        <w:rPr>
          <w:color w:val="000000"/>
          <w:kern w:val="0"/>
          <w:szCs w:val="21"/>
        </w:rPr>
        <w:t xml:space="preserve">Herrmann SD, Willis EA, Ainsworth BE, Barreira TV, Hastert M, Kracht CL, </w:t>
      </w:r>
      <w:proofErr w:type="spellStart"/>
      <w:r w:rsidRPr="00E81938">
        <w:rPr>
          <w:color w:val="000000"/>
          <w:kern w:val="0"/>
          <w:szCs w:val="21"/>
        </w:rPr>
        <w:t>Schuna</w:t>
      </w:r>
      <w:proofErr w:type="spellEnd"/>
      <w:r w:rsidRPr="00E81938">
        <w:rPr>
          <w:color w:val="000000"/>
          <w:kern w:val="0"/>
          <w:szCs w:val="21"/>
        </w:rPr>
        <w:t xml:space="preserve"> JJ, Cai Z, Quan M, Tudor-Locke C, Whitt-Glover MC, Jacobs DJ (2024) 2024 Adult Compendium of Physical Activities: a third update of the energy costs of human activities. J Sport Health Sci 1(13):6-12. DOI: 10.1016/j.jshs.2023.10.010</w:t>
      </w:r>
      <w:bookmarkEnd w:id="47"/>
    </w:p>
    <w:p w14:paraId="73E213FE" w14:textId="77777777" w:rsidR="00E81938" w:rsidRPr="00E81938" w:rsidRDefault="00E81938" w:rsidP="00E81938">
      <w:pPr>
        <w:autoSpaceDE w:val="0"/>
        <w:autoSpaceDN w:val="0"/>
        <w:adjustRightInd w:val="0"/>
        <w:ind w:left="440" w:hanging="440"/>
        <w:rPr>
          <w:rFonts w:ascii="宋体"/>
          <w:kern w:val="0"/>
          <w:szCs w:val="21"/>
        </w:rPr>
      </w:pPr>
      <w:bookmarkStart w:id="48" w:name="_nebCA8C5A7F_57C4_4F76_9B3E_9EDBEBF7F699"/>
      <w:r w:rsidRPr="00E81938">
        <w:rPr>
          <w:color w:val="000000"/>
          <w:kern w:val="0"/>
          <w:szCs w:val="21"/>
        </w:rPr>
        <w:t>Ji T, Yuan W, Li D, Yang J, Ji L (2015) Simulation and experimental study on the influence of environmental parameters on human thermal comfort in sports. China Sport Sci 03(35):67-72. DOI: 10.16469/j.css.2015.03.001</w:t>
      </w:r>
      <w:bookmarkEnd w:id="48"/>
    </w:p>
    <w:p w14:paraId="4325DCBA" w14:textId="77777777" w:rsidR="00E81938" w:rsidRPr="00E81938" w:rsidRDefault="00E81938" w:rsidP="00E81938">
      <w:pPr>
        <w:autoSpaceDE w:val="0"/>
        <w:autoSpaceDN w:val="0"/>
        <w:adjustRightInd w:val="0"/>
        <w:ind w:left="440" w:hanging="440"/>
        <w:rPr>
          <w:rFonts w:ascii="宋体"/>
          <w:kern w:val="0"/>
          <w:szCs w:val="21"/>
        </w:rPr>
      </w:pPr>
      <w:bookmarkStart w:id="49" w:name="_neb0B47FC73_B77D_45C0_8720_A2D97EBE12BB"/>
      <w:r w:rsidRPr="00E81938">
        <w:rPr>
          <w:color w:val="000000"/>
          <w:kern w:val="0"/>
          <w:szCs w:val="21"/>
        </w:rPr>
        <w:t>Lai J, Xu J, Chen L, Li J (2017) Development and trend of evaluation and prediction model of clothing dynamic insulation. J Text Res, (Shanghai, China) 05(38):170-176. DOI: 10.13475/j.fzxb.20160405407</w:t>
      </w:r>
      <w:bookmarkEnd w:id="49"/>
    </w:p>
    <w:p w14:paraId="1E91A350" w14:textId="77777777" w:rsidR="00E81938" w:rsidRPr="00E81938" w:rsidRDefault="00E81938" w:rsidP="00E81938">
      <w:pPr>
        <w:autoSpaceDE w:val="0"/>
        <w:autoSpaceDN w:val="0"/>
        <w:adjustRightInd w:val="0"/>
        <w:ind w:left="440" w:hanging="440"/>
        <w:rPr>
          <w:rFonts w:ascii="宋体"/>
          <w:kern w:val="0"/>
          <w:szCs w:val="21"/>
        </w:rPr>
      </w:pPr>
      <w:bookmarkStart w:id="50" w:name="_neb0B288395_1D4F_42E9_A431_D511EBC33413"/>
      <w:proofErr w:type="spellStart"/>
      <w:r w:rsidRPr="00E81938">
        <w:rPr>
          <w:color w:val="000000"/>
          <w:kern w:val="0"/>
          <w:szCs w:val="21"/>
        </w:rPr>
        <w:t>Matzarakis</w:t>
      </w:r>
      <w:proofErr w:type="spellEnd"/>
      <w:r w:rsidRPr="00E81938">
        <w:rPr>
          <w:color w:val="000000"/>
          <w:kern w:val="0"/>
          <w:szCs w:val="21"/>
        </w:rPr>
        <w:t xml:space="preserve"> A, Rutz F, Mayer H (2010) Modelling radiation fluxes in simple and complex environments: basics of the RayMan model. Int J </w:t>
      </w:r>
      <w:proofErr w:type="spellStart"/>
      <w:r w:rsidRPr="00E81938">
        <w:rPr>
          <w:color w:val="000000"/>
          <w:kern w:val="0"/>
          <w:szCs w:val="21"/>
        </w:rPr>
        <w:t>Biometeorol</w:t>
      </w:r>
      <w:proofErr w:type="spellEnd"/>
      <w:r w:rsidRPr="00E81938">
        <w:rPr>
          <w:color w:val="000000"/>
          <w:kern w:val="0"/>
          <w:szCs w:val="21"/>
        </w:rPr>
        <w:t xml:space="preserve"> 2(54):131-139. DOI: 10.1007/s00484-009-0261-0</w:t>
      </w:r>
      <w:bookmarkEnd w:id="50"/>
    </w:p>
    <w:p w14:paraId="54330270" w14:textId="77777777" w:rsidR="00E81938" w:rsidRPr="00E81938" w:rsidRDefault="00E81938" w:rsidP="00E81938">
      <w:pPr>
        <w:autoSpaceDE w:val="0"/>
        <w:autoSpaceDN w:val="0"/>
        <w:adjustRightInd w:val="0"/>
        <w:ind w:left="440" w:hanging="440"/>
        <w:rPr>
          <w:rFonts w:ascii="宋体"/>
          <w:kern w:val="0"/>
          <w:szCs w:val="21"/>
        </w:rPr>
      </w:pPr>
      <w:bookmarkStart w:id="51" w:name="_neb571E7362_BF58_45E0_9B21_0C5C240548FF"/>
      <w:r w:rsidRPr="00E81938">
        <w:rPr>
          <w:color w:val="000000"/>
          <w:kern w:val="0"/>
          <w:szCs w:val="21"/>
        </w:rPr>
        <w:t xml:space="preserve">Mayer H, </w:t>
      </w:r>
      <w:proofErr w:type="spellStart"/>
      <w:r w:rsidRPr="00E81938">
        <w:rPr>
          <w:color w:val="000000"/>
          <w:kern w:val="0"/>
          <w:szCs w:val="21"/>
        </w:rPr>
        <w:t>Höppe</w:t>
      </w:r>
      <w:proofErr w:type="spellEnd"/>
      <w:r w:rsidRPr="00E81938">
        <w:rPr>
          <w:color w:val="000000"/>
          <w:kern w:val="0"/>
          <w:szCs w:val="21"/>
        </w:rPr>
        <w:t xml:space="preserve"> P (1987) Thermal comfort of man in different urban environments. Theor Appl </w:t>
      </w:r>
      <w:proofErr w:type="spellStart"/>
      <w:r w:rsidRPr="00E81938">
        <w:rPr>
          <w:color w:val="000000"/>
          <w:kern w:val="0"/>
          <w:szCs w:val="21"/>
        </w:rPr>
        <w:t>Climatol</w:t>
      </w:r>
      <w:proofErr w:type="spellEnd"/>
      <w:r w:rsidRPr="00E81938">
        <w:rPr>
          <w:color w:val="000000"/>
          <w:kern w:val="0"/>
          <w:szCs w:val="21"/>
        </w:rPr>
        <w:t xml:space="preserve"> 1(38):43-49. DOI: 10.1007/BF00866252</w:t>
      </w:r>
      <w:bookmarkEnd w:id="51"/>
    </w:p>
    <w:p w14:paraId="43F15C60" w14:textId="77777777" w:rsidR="00E81938" w:rsidRPr="00E81938" w:rsidRDefault="00E81938" w:rsidP="00E81938">
      <w:pPr>
        <w:autoSpaceDE w:val="0"/>
        <w:autoSpaceDN w:val="0"/>
        <w:adjustRightInd w:val="0"/>
        <w:ind w:left="440" w:hanging="440"/>
        <w:rPr>
          <w:rFonts w:ascii="宋体"/>
          <w:kern w:val="0"/>
          <w:szCs w:val="21"/>
        </w:rPr>
      </w:pPr>
      <w:bookmarkStart w:id="52" w:name="_nebC6AB26DE_59DD_4832_9857_3C637D116CDE"/>
      <w:r w:rsidRPr="00E81938">
        <w:rPr>
          <w:color w:val="000000"/>
          <w:kern w:val="0"/>
          <w:szCs w:val="21"/>
        </w:rPr>
        <w:t>Mosteller RD (1987) Simplified calculation of body-surface area. N Engl J Med 17(317):1098. DOI: 10.1056/NEJM198710223171717</w:t>
      </w:r>
      <w:bookmarkEnd w:id="52"/>
    </w:p>
    <w:p w14:paraId="1D71B8FA" w14:textId="77777777" w:rsidR="00E81938" w:rsidRPr="00E81938" w:rsidRDefault="00E81938" w:rsidP="00E81938">
      <w:pPr>
        <w:autoSpaceDE w:val="0"/>
        <w:autoSpaceDN w:val="0"/>
        <w:adjustRightInd w:val="0"/>
        <w:ind w:left="440" w:hanging="440"/>
        <w:rPr>
          <w:rFonts w:ascii="宋体"/>
          <w:kern w:val="0"/>
          <w:szCs w:val="21"/>
        </w:rPr>
      </w:pPr>
      <w:bookmarkStart w:id="53" w:name="_neb60D0896E_6E6D_4513_9C7A_1D092346AB91"/>
      <w:r w:rsidRPr="00E81938">
        <w:rPr>
          <w:color w:val="000000"/>
          <w:kern w:val="0"/>
          <w:szCs w:val="21"/>
        </w:rPr>
        <w:t xml:space="preserve">Paul H, Greenberger DM, Stenholm ST, Schleich WP (2015) The Stefan-Boltzmann law: two classical laws give a quantum one. Phys </w:t>
      </w:r>
      <w:proofErr w:type="spellStart"/>
      <w:r w:rsidRPr="00E81938">
        <w:rPr>
          <w:color w:val="000000"/>
          <w:kern w:val="0"/>
          <w:szCs w:val="21"/>
        </w:rPr>
        <w:t>Scr</w:t>
      </w:r>
      <w:proofErr w:type="spellEnd"/>
      <w:r w:rsidRPr="00E81938">
        <w:rPr>
          <w:color w:val="000000"/>
          <w:kern w:val="0"/>
          <w:szCs w:val="21"/>
        </w:rPr>
        <w:t xml:space="preserve"> T165):10.1088/0031-8949/2015/T165/014027</w:t>
      </w:r>
      <w:bookmarkEnd w:id="53"/>
    </w:p>
    <w:p w14:paraId="2ED20A17" w14:textId="77777777" w:rsidR="00E81938" w:rsidRPr="00E81938" w:rsidRDefault="00E81938" w:rsidP="00E81938">
      <w:pPr>
        <w:autoSpaceDE w:val="0"/>
        <w:autoSpaceDN w:val="0"/>
        <w:adjustRightInd w:val="0"/>
        <w:ind w:left="440" w:hanging="440"/>
        <w:rPr>
          <w:rFonts w:ascii="宋体"/>
          <w:kern w:val="0"/>
          <w:szCs w:val="21"/>
        </w:rPr>
      </w:pPr>
      <w:bookmarkStart w:id="54" w:name="_neb8BF82F04_3809_41ED_B350_802ACBD39D50"/>
      <w:r w:rsidRPr="00E81938">
        <w:rPr>
          <w:color w:val="000000"/>
          <w:kern w:val="0"/>
          <w:szCs w:val="21"/>
        </w:rPr>
        <w:t xml:space="preserve">Rizzo G, </w:t>
      </w:r>
      <w:proofErr w:type="spellStart"/>
      <w:r w:rsidRPr="00E81938">
        <w:rPr>
          <w:color w:val="000000"/>
          <w:kern w:val="0"/>
          <w:szCs w:val="21"/>
        </w:rPr>
        <w:t>Franzitta</w:t>
      </w:r>
      <w:proofErr w:type="spellEnd"/>
      <w:r w:rsidRPr="00E81938">
        <w:rPr>
          <w:color w:val="000000"/>
          <w:kern w:val="0"/>
          <w:szCs w:val="21"/>
        </w:rPr>
        <w:t xml:space="preserve"> G, Cannistraro G (1991) Algorithms for the calculation of the mean projected area factors of seated and standing persons. </w:t>
      </w:r>
      <w:proofErr w:type="spellStart"/>
      <w:r w:rsidRPr="00E81938">
        <w:rPr>
          <w:color w:val="000000"/>
          <w:kern w:val="0"/>
          <w:szCs w:val="21"/>
        </w:rPr>
        <w:t>Energ</w:t>
      </w:r>
      <w:proofErr w:type="spellEnd"/>
      <w:r w:rsidRPr="00E81938">
        <w:rPr>
          <w:color w:val="000000"/>
          <w:kern w:val="0"/>
          <w:szCs w:val="21"/>
        </w:rPr>
        <w:t xml:space="preserve"> Buildings 3(17):221-230. DOI: https://doi.org/10.1016/0378-7788(91)90109-G</w:t>
      </w:r>
      <w:bookmarkEnd w:id="54"/>
    </w:p>
    <w:p w14:paraId="4AD9E1D5" w14:textId="77777777" w:rsidR="00E81938" w:rsidRPr="00E81938" w:rsidRDefault="00E81938" w:rsidP="00E81938">
      <w:pPr>
        <w:autoSpaceDE w:val="0"/>
        <w:autoSpaceDN w:val="0"/>
        <w:adjustRightInd w:val="0"/>
        <w:ind w:left="440" w:hanging="440"/>
        <w:rPr>
          <w:rFonts w:ascii="宋体"/>
          <w:kern w:val="0"/>
          <w:szCs w:val="21"/>
        </w:rPr>
      </w:pPr>
      <w:bookmarkStart w:id="55" w:name="_nebB7136A61_1723_49FD_862D_6B12848DA8D1"/>
      <w:r w:rsidRPr="00E81938">
        <w:rPr>
          <w:color w:val="000000"/>
          <w:kern w:val="0"/>
          <w:szCs w:val="21"/>
        </w:rPr>
        <w:t xml:space="preserve">Winslow CEA, Gagge AP, Herrington LP (1939) The influence of air movement upon heat losses from the clothed human body. Am J </w:t>
      </w:r>
      <w:proofErr w:type="spellStart"/>
      <w:r w:rsidRPr="00E81938">
        <w:rPr>
          <w:color w:val="000000"/>
          <w:kern w:val="0"/>
          <w:szCs w:val="21"/>
        </w:rPr>
        <w:t>Physiol</w:t>
      </w:r>
      <w:proofErr w:type="spellEnd"/>
      <w:r w:rsidRPr="00E81938">
        <w:rPr>
          <w:color w:val="000000"/>
          <w:kern w:val="0"/>
          <w:szCs w:val="21"/>
        </w:rPr>
        <w:t xml:space="preserve"> 3(127):505-518. DOI: 10.1152/ajplegacy.1939.127.3.505</w:t>
      </w:r>
      <w:bookmarkEnd w:id="55"/>
    </w:p>
    <w:p w14:paraId="038FEFE3" w14:textId="55EF6D5E" w:rsidR="00E47F5C" w:rsidRPr="00E14A50" w:rsidRDefault="005F0ACB" w:rsidP="00170F66">
      <w:pPr>
        <w:rPr>
          <w:szCs w:val="21"/>
        </w:rPr>
      </w:pPr>
      <w:r w:rsidRPr="00E81938">
        <w:rPr>
          <w:szCs w:val="21"/>
        </w:rPr>
        <w:fldChar w:fldCharType="end"/>
      </w:r>
    </w:p>
    <w:sectPr w:rsidR="00E47F5C" w:rsidRPr="00E14A50" w:rsidSect="00382A7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1630D" w14:textId="77777777" w:rsidR="009C7DD4" w:rsidRDefault="009C7DD4" w:rsidP="00802545">
      <w:r>
        <w:separator/>
      </w:r>
    </w:p>
  </w:endnote>
  <w:endnote w:type="continuationSeparator" w:id="0">
    <w:p w14:paraId="58F836D5" w14:textId="77777777" w:rsidR="009C7DD4" w:rsidRDefault="009C7DD4" w:rsidP="0080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88A68" w14:textId="77777777" w:rsidR="009C7DD4" w:rsidRDefault="009C7DD4" w:rsidP="00802545">
      <w:r>
        <w:separator/>
      </w:r>
    </w:p>
  </w:footnote>
  <w:footnote w:type="continuationSeparator" w:id="0">
    <w:p w14:paraId="4FE3611B" w14:textId="77777777" w:rsidR="009C7DD4" w:rsidRDefault="009C7DD4" w:rsidP="00802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77302"/>
    <w:multiLevelType w:val="hybridMultilevel"/>
    <w:tmpl w:val="CAC479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79117E"/>
    <w:multiLevelType w:val="multilevel"/>
    <w:tmpl w:val="35265E92"/>
    <w:lvl w:ilvl="0">
      <w:start w:val="1"/>
      <w:numFmt w:val="decimal"/>
      <w:pStyle w:val="1"/>
      <w:suff w:val="space"/>
      <w:lvlText w:val="%1"/>
      <w:lvlJc w:val="left"/>
      <w:pPr>
        <w:ind w:left="0" w:firstLine="0"/>
      </w:pPr>
      <w:rPr>
        <w:rFonts w:ascii="Times New Roman" w:eastAsia="宋体" w:hAnsi="Times New Roman" w:hint="default"/>
      </w:rPr>
    </w:lvl>
    <w:lvl w:ilvl="1">
      <w:start w:val="1"/>
      <w:numFmt w:val="decimal"/>
      <w:pStyle w:val="2"/>
      <w:suff w:val="space"/>
      <w:lvlText w:val="%1.%2"/>
      <w:lvlJc w:val="left"/>
      <w:pPr>
        <w:ind w:left="0" w:firstLine="0"/>
      </w:pPr>
      <w:rPr>
        <w:rFonts w:ascii="Times New Roman" w:eastAsia="宋体" w:hAnsi="Times New Roman" w:hint="default"/>
        <w:sz w:val="24"/>
        <w:szCs w:val="24"/>
      </w:rPr>
    </w:lvl>
    <w:lvl w:ilvl="2">
      <w:start w:val="1"/>
      <w:numFmt w:val="decimal"/>
      <w:pStyle w:val="3"/>
      <w:suff w:val="space"/>
      <w:lvlText w:val="%1.%2.%3"/>
      <w:lvlJc w:val="left"/>
      <w:pPr>
        <w:ind w:left="0" w:firstLine="0"/>
      </w:pPr>
      <w:rPr>
        <w:rFonts w:ascii="Times New Roman" w:hAnsi="Times New Roman" w:hint="default"/>
        <w:sz w:val="24"/>
        <w:szCs w:val="24"/>
      </w:rPr>
    </w:lvl>
    <w:lvl w:ilvl="3">
      <w:start w:val="1"/>
      <w:numFmt w:val="decimal"/>
      <w:pStyle w:val="4"/>
      <w:suff w:val="space"/>
      <w:lvlText w:val="%1.%2.%3.%4"/>
      <w:lvlJc w:val="left"/>
      <w:pPr>
        <w:ind w:left="0" w:firstLine="0"/>
      </w:pPr>
      <w:rPr>
        <w:rFonts w:ascii="Times New Roman" w:hAnsi="Times New Roman" w:hint="default"/>
        <w:sz w:val="24"/>
        <w:szCs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none"/>
      <w:pStyle w:val="a"/>
      <w:lvlText w:val=""/>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620650699">
    <w:abstractNumId w:val="1"/>
  </w:num>
  <w:num w:numId="2" w16cid:durableId="14243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9EDC92B-D827-45EB-9EB9-C93084526AC7}" w:val=" ADDIN NE.Ref.{09EDC92B-D827-45EB-9EB9-C93084526AC7}&lt;Citation&gt;&lt;Group&gt;&lt;References&gt;&lt;Item&gt;&lt;ID&gt;781&lt;/ID&gt;&lt;UID&gt;{56C2E065-F379-4E5D-BD82-6DB633D32714}&lt;/UID&gt;&lt;Title&gt;Modelling radiation fluxes in simple and complex environments--application of the RayMan model&lt;/Title&gt;&lt;Template&gt;Journal Article&lt;/Template&gt;&lt;Star&gt;1&lt;/Star&gt;&lt;Tag&gt;0&lt;/Tag&gt;&lt;Author&gt;Matzarakis, A; Rutz, F; Mayer, H&lt;/Author&gt;&lt;Year&gt;2007&lt;/Year&gt;&lt;Details&gt;&lt;_accession_num&gt;17093907&lt;/_accession_num&gt;&lt;_author_adr&gt;Meteorological Institute, University of Freiburg, Freiburg, Germany.  andreas.matzarakis@meteo.uni-freiburg.de&lt;/_author_adr&gt;&lt;_collection_scope&gt;SCI;SCIE&lt;/_collection_scope&gt;&lt;_created&gt;64373148&lt;/_created&gt;&lt;_date&gt;2007-03-01&lt;/_date&gt;&lt;_date_display&gt;2007 Mar&lt;/_date_display&gt;&lt;_doi&gt;10.1007/s00484-006-0061-8&lt;/_doi&gt;&lt;_impact_factor&gt;   3.200&lt;/_impact_factor&gt;&lt;_isbn&gt;0020-7128 (Print); 0020-7128 (Linking)&lt;/_isbn&gt;&lt;_issue&gt;4&lt;/_issue&gt;&lt;_journal&gt;Int J Biometeorol&lt;/_journal&gt;&lt;_language&gt;eng&lt;/_language&gt;&lt;_modified&gt;64373150&lt;/_modified&gt;&lt;_pages&gt;323-34&lt;/_pages&gt;&lt;_subject_headings&gt;Atmosphere; Climate; Environment; Humans; *Models, Biological; Models, Statistical; Temperature; Urban Health; *Weather&lt;/_subject_headings&gt;&lt;_tertiary_title&gt;International journal of biometeorology&lt;/_tertiary_title&gt;&lt;_type_work&gt;Journal Article&lt;/_type_work&gt;&lt;_url&gt;http://www.ncbi.nlm.nih.gov/entrez/query.fcgi?cmd=Retrieve&amp;amp;db=pubmed&amp;amp;dopt=Abstract&amp;amp;list_uids=17093907&amp;amp;query_hl=1&lt;/_url&gt;&lt;_volume&gt;51&lt;/_volume&gt;&lt;_social_category&gt;生物物理(3) &amp;amp; 环境科学(3) &amp;amp; 气象与大气科学(3) &amp;amp; 生理学(3)&lt;/_social_category&gt;&lt;/Details&gt;&lt;Extra&gt;&lt;DBUID&gt;{F96A950B-833F-4880-A151-76DA2D6A2879}&lt;/DBUID&gt;&lt;/Extra&gt;&lt;/Item&gt;&lt;/References&gt;&lt;/Group&gt;&lt;/Citation&gt;_x000a_"/>
    <w:docVar w:name="NE.Ref{136D9C30-CC95-47E5-8002-09475D3D0B09}" w:val=" ADDIN NE.Ref.{136D9C30-CC95-47E5-8002-09475D3D0B09}&lt;Citation&gt;&lt;Group&gt;&lt;References&gt;&lt;Item&gt;&lt;ID&gt;919&lt;/ID&gt;&lt;UID&gt;{03EF50BE-BA1A-4641-A139-B12F3572AA30}&lt;/UID&gt;&lt;Title&gt;2024 Adult Compendium of Physical Activities: A third update of the energy costs of human activities&lt;/Title&gt;&lt;Template&gt;Journal Article&lt;/Template&gt;&lt;Star&gt;1&lt;/Star&gt;&lt;Tag&gt;0&lt;/Tag&gt;&lt;Author&gt;Herrmann, S D; Willis, E A; Ainsworth, B E; Barreira, T V; Hastert, M; Kracht, C L; Schuna, JM Jr; Cai, Z; Quan, M; Tudor-Locke, C; Whitt-Glover, M C; Jacobs, DR Jr&lt;/Author&gt;&lt;Year&gt;2024&lt;/Year&gt;&lt;Details&gt;&lt;_accession_num&gt;38242596&lt;/_accession_num&gt;&lt;_author_adr&gt;Kansas Center for Metabolism and Obesity Research, University of Kansas Medical  Center, Kansas City, KS 66160, USA; Division of Physical Activity and Weight  Management, Department of Internal Medicine, University of Kansas Medical Center,  Kansas City, KS 66160, USA. Electronic address: sherrmann@kumc.edu.; Center for Health Promotion and Disease Prevention, University of North Carolina  at Chapel Hill, Chapel Hill, NC 27599, USA.; College of Health Solutions, Arizona State University, Phoenix, AZ 85003, USA;  School of Exercise and Health, Shanghai University of Sport, Shanghai 200438,  China.; Exercise Science Department, Syracuse University, Syracuse, NY 13244, USA.; Kansas Center for Metabolism and Obesity Research, University of Kansas Medical  Center, Kansas City, KS 66160, USA; Division of Physical Activity and Weight  Management, Department of Internal Medicine, University of Kansas Medical Center,  Kansas City, KS 66160, USA.; Clinical Sciences Division, Pennington Biomedical Research Center, Baton Rouge,  LA 70808, USA.; School of Exercise and Sport Science, Oregon State University, Corvallis, OR  97331, USA.; School of Exercise and Health, Shanghai University of Sport, Shanghai 200438,  China.; School of Exercise and Health, Shanghai University of Sport, Shanghai 200438,  China.; College of Health and Human Services, University of North Carolina at Charlotte,  Charlotte, NC 28223, USA.; Gramercy Research Group, Knightdale, NC 27545, USA.; Division of Epidemiology and Community Health, School of Public Health,  University of Minnesota, Minneapolis, MN 55454, USA.&lt;/_author_adr&gt;&lt;_collection_scope&gt;SCIE;SSCI&lt;/_collection_scope&gt;&lt;_created&gt;65479121&lt;/_created&gt;&lt;_date&gt;2024-01-01&lt;/_date&gt;&lt;_date_display&gt;2024 Jan&lt;/_date_display&gt;&lt;_doi&gt;10.1016/j.jshs.2023.10.010&lt;/_doi&gt;&lt;_impact_factor&gt;  11.700&lt;/_impact_factor&gt;&lt;_isbn&gt;2213-2961 (Electronic); 2095-2546 (Print); 2213-2961 (Linking)&lt;/_isbn&gt;&lt;_issue&gt;1&lt;/_issue&gt;&lt;_journal&gt;J Sport Health Sci&lt;/_journal&gt;&lt;_keywords&gt;Adults; Energy expenditure; Exercise; MET; Physical Activities&lt;/_keywords&gt;&lt;_language&gt;eng&lt;/_language&gt;&lt;_modified&gt;65479214&lt;/_modified&gt;&lt;_ori_publication&gt;Copyright © 2023. Production and hosting by Elsevier B.V.&lt;/_ori_publication&gt;&lt;_pages&gt;6-12&lt;/_pages&gt;&lt;_social_category&gt;酒店、休闲、体育与旅游(2) &amp;amp; 运动科学(1)&lt;/_social_category&gt;&lt;_subject_headings&gt;Humans; Aged; Middle Aged; *Exercise; *Human Activities; Energy Metabolism; Data Collection&lt;/_subject_headings&gt;&lt;_tertiary_title&gt;Journal of sport and health science&lt;/_tertiary_title&gt;&lt;_type_work&gt;Journal Article; Systematic Review&lt;/_type_work&gt;&lt;_url&gt;http://www.ncbi.nlm.nih.gov/entrez/query.fcgi?cmd=Retrieve&amp;amp;db=pubmed&amp;amp;dopt=Abstract&amp;amp;list_uids=38242596&amp;amp;query_hl=1&lt;/_url&gt;&lt;_volume&gt;13&lt;/_volume&gt;&lt;/Details&gt;&lt;Extra&gt;&lt;DBUID&gt;{F96A950B-833F-4880-A151-76DA2D6A2879}&lt;/DBUID&gt;&lt;/Extra&gt;&lt;/Item&gt;&lt;/References&gt;&lt;/Group&gt;&lt;/Citation&gt;_x000a_"/>
    <w:docVar w:name="NE.Ref{3E85FE01-63F3-42B9-8924-DB8EB4767853}" w:val=" ADDIN NE.Ref.{3E85FE01-63F3-42B9-8924-DB8EB4767853}&lt;Citation&gt;&lt;Group&gt;&lt;References&gt;&lt;Item&gt;&lt;ID&gt;703&lt;/ID&gt;&lt;UID&gt;{60D0896E-6E6D-4513-9C7A-1D092346AB91}&lt;/UID&gt;&lt;Title&gt;The Stefan-Boltzmann law: two classical laws give a quantum one&lt;/Title&gt;&lt;Template&gt;Journal Article&lt;/Template&gt;&lt;Star&gt;1&lt;/Star&gt;&lt;Tag&gt;0&lt;/Tag&gt;&lt;Author&gt;Paul, H; Greenberger, D M; Stenholm, S T; Schleich, W P&lt;/Author&gt;&lt;Year&gt;2015&lt;/Year&gt;&lt;Details&gt;&lt;_alternate_title&gt;PHYSICA SCRIPTA&lt;/_alternate_title&gt;&lt;_author_adr&gt;Humboldt Univ, Inst Phys, D-12489 Berlin, Germany; CUNY City Coll, New York, NY 10031 USA; KTH, Royal Inst Technol, Dept Phys, Stockholm, Sweden; HUT, Lab Computat Engn, Espoo, Finland; Univ Ulm, Inst Quantenphys, D-89069 Ulm, Germany; Univ Ulm, Ctr Integrated Quantum Sci &amp;amp; Technol IQST, D-89069 Ulm, Germany; Texas A&amp;amp;M Univ, Inst Adv Study TIAS, IQSE, College Stn, TX 77843 USA; Texas A&amp;amp;M Univ, Dept Phys &amp;amp; Astron, College Stn, TX 77843 USA&lt;/_author_adr&gt;&lt;_collection_scope&gt;SCI;SCIE;EI&lt;/_collection_scope&gt;&lt;_created&gt;64351702&lt;/_created&gt;&lt;_date&gt;2015-01-01&lt;/_date&gt;&lt;_date_display&gt;2015&lt;/_date_display&gt;&lt;_doi&gt;10.1088/0031-8949/2015/T165/014027&lt;/_doi&gt;&lt;_impact_factor&gt;   2.900&lt;/_impact_factor&gt;&lt;_isbn&gt;0031-8949&lt;/_isbn&gt;&lt;_journal&gt;Phys Scr&lt;/_journal&gt;&lt;_keywords&gt;blackbody radiation; Stefar-Boltzmann law; classical-quantum border; BLACK-HOLE EVAPORATION; MECHANICS&lt;/_keywords&gt;&lt;_modified&gt;65490542&lt;/_modified&gt;&lt;_social_category&gt;物理与天体物理(4)&lt;/_social_category&gt;&lt;_volume&gt; T165&lt;/_volume&gt;&lt;/Details&gt;&lt;Extra&gt;&lt;DBUID&gt;{F96A950B-833F-4880-A151-76DA2D6A2879}&lt;/DBUID&gt;&lt;/Extra&gt;&lt;/Item&gt;&lt;/References&gt;&lt;/Group&gt;&lt;/Citation&gt;_x000a_"/>
    <w:docVar w:name="NE.Ref{4718F60D-63CD-4B04-8707-3AE729B6A1B5}" w:val=" ADDIN NE.Ref.{4718F60D-63CD-4B04-8707-3AE729B6A1B5}&lt;Citation&gt;&lt;Group&gt;&lt;References&gt;&lt;Item&gt;&lt;ID&gt;851&lt;/ID&gt;&lt;UID&gt;{0B47FC73-B77D-45C0-8720-A2D97EBE12BB}&lt;/UID&gt;&lt;Title&gt;Development and trend of evaluation and prediction model of clothing dynamic insulation&lt;/Title&gt;&lt;Template&gt;Journal Article&lt;/Template&gt;&lt;Star&gt;0&lt;/Star&gt;&lt;Tag&gt;0&lt;/Tag&gt;&lt;Author&gt;Lai, Jun; Xu, Jingxian; Chen, Lili; Li, Jun&lt;/Author&gt;&lt;Year&gt;2017&lt;/Year&gt;&lt;Details&gt;&lt;_author_adr&gt;中央军委后勤保障部军需装备研究所;东华大学服装与艺术设计学院;现代服装设计与技术教育部重点实验室;&lt;/_author_adr&gt;&lt;_collection_scope&gt;CSCD;PKU;EI&lt;/_collection_scope&gt;&lt;_created&gt;64607695&lt;/_created&gt;&lt;_db_provider&gt;CNKI&lt;/_db_provider&gt;&lt;_doi&gt;10.13475/j.fzxb.20160405407&lt;/_doi&gt;&lt;_isbn&gt;0253-9721&lt;/_isbn&gt;&lt;_issue&gt;05&lt;/_issue&gt;&lt;_journal&gt;J Text Res, (Shanghai, China)&lt;/_journal&gt;&lt;_keywords&gt;服装;动态热阻;人体运动;风泵效应;热对流&lt;/_keywords&gt;&lt;_modified&gt;65490551&lt;/_modified&gt;&lt;_pages&gt;170-176&lt;/_pages&gt;&lt;_volume&gt;38&lt;/_volume&gt;&lt;/Details&gt;&lt;Extra&gt;&lt;DBUID&gt;{F96A950B-833F-4880-A151-76DA2D6A2879}&lt;/DBUID&gt;&lt;/Extra&gt;&lt;/Item&gt;&lt;/References&gt;&lt;/Group&gt;&lt;/Citation&gt;_x000a_"/>
    <w:docVar w:name="NE.Ref{5A7C4233-D622-47BF-B5BE-CEDB23A0D891}" w:val=" ADDIN NE.Ref.{5A7C4233-D622-47BF-B5BE-CEDB23A0D891}&lt;Citation&gt;&lt;Group&gt;&lt;References&gt;&lt;Item&gt;&lt;ID&gt;782&lt;/ID&gt;&lt;UID&gt;{0B288395-1D4F-42E9-A431-D511EBC33413}&lt;/UID&gt;&lt;Title&gt;Modelling radiation fluxes in simple and complex environments: basics of the RayMan model&lt;/Title&gt;&lt;Template&gt;Journal Article&lt;/Template&gt;&lt;Star&gt;1&lt;/Star&gt;&lt;Tag&gt;0&lt;/Tag&gt;&lt;Author&gt;Matzarakis, A; Rutz, F; Mayer, H&lt;/Author&gt;&lt;Year&gt;2010&lt;/Year&gt;&lt;Details&gt;&lt;_accession_num&gt;19756771&lt;/_accession_num&gt;&lt;_author_adr&gt;Meteorological Institute, Albert-Ludwigs-University of Freiburg, 79085 Freiburg,  Germany. andreas.matzarakis@meteo.uni-freiburg.de&lt;/_author_adr&gt;&lt;_collection_scope&gt;SCI;SCIE&lt;/_collection_scope&gt;&lt;_created&gt;64373158&lt;/_created&gt;&lt;_date&gt;2010-03-01&lt;/_date&gt;&lt;_date_display&gt;2010 Mar&lt;/_date_display&gt;&lt;_doi&gt;10.1007/s00484-009-0261-0&lt;/_doi&gt;&lt;_impact_factor&gt;   3.200&lt;/_impact_factor&gt;&lt;_isbn&gt;1432-1254 (Electronic); 0020-7128 (Linking)&lt;/_isbn&gt;&lt;_issue&gt;2&lt;/_issue&gt;&lt;_journal&gt;Int J Biometeorol&lt;/_journal&gt;&lt;_language&gt;eng&lt;/_language&gt;&lt;_modified&gt;65457621&lt;/_modified&gt;&lt;_pages&gt;131-9&lt;/_pages&gt;&lt;_social_category&gt;生物物理(3) &amp;amp; 环境科学(3) &amp;amp; 气象与大气科学(3) &amp;amp; 生理学(3)&lt;/_social_category&gt;&lt;_subject_headings&gt;Cities; Climate; Data Interpretation, Statistical; *Environment; Humans; *Meteorological Concepts; *Models, Statistical; Radiation Dosage; *Radiation Monitoring; *Solar Energy; Sunlight; Temperature&lt;/_subject_headings&gt;&lt;_tertiary_title&gt;International journal of biometeorology&lt;/_tertiary_title&gt;&lt;_type_work&gt;Journal Article&lt;/_type_work&gt;&lt;_url&gt;http://www.ncbi.nlm.nih.gov/entrez/query.fcgi?cmd=Retrieve&amp;amp;db=pubmed&amp;amp;dopt=Abstract&amp;amp;list_uids=19756771&amp;amp;query_hl=1&lt;/_url&gt;&lt;_volume&gt;54&lt;/_volume&gt;&lt;/Details&gt;&lt;Extra&gt;&lt;DBUID&gt;{F96A950B-833F-4880-A151-76DA2D6A2879}&lt;/DBUID&gt;&lt;/Extra&gt;&lt;/Item&gt;&lt;/References&gt;&lt;/Group&gt;&lt;/Citation&gt;_x000a_"/>
    <w:docVar w:name="NE.Ref{68F28818-D851-44C5-9B3E-3AF617C70F52}" w:val=" ADDIN NE.Ref.{68F28818-D851-44C5-9B3E-3AF617C70F52}&lt;Citation&gt;&lt;Group&gt;&lt;References&gt;&lt;Item&gt;&lt;ID&gt;706&lt;/ID&gt;&lt;UID&gt;{EE91BB6F-563B-4053-BC6E-962792456833}&lt;/UID&gt;&lt;Title&gt;An effective temperature scale based on a simple model of human physiological regulatory response&lt;/Title&gt;&lt;Template&gt;Journal Article&lt;/Template&gt;&lt;Star&gt;0&lt;/Star&gt;&lt;Tag&gt;0&lt;/Tag&gt;&lt;Author&gt;Gagge, A P; Stolwijk, J A J; Nishi, Ysaunobu&lt;/Author&gt;&lt;Year&gt;1971&lt;/Year&gt;&lt;Details&gt;&lt;_collection_scope&gt;EI&lt;/_collection_scope&gt;&lt;_created&gt;64351823&lt;/_created&gt;&lt;_issue&gt;1&lt;/_issue&gt;&lt;_journal&gt;ASHRAE Transactions&lt;/_journal&gt;&lt;_modified&gt;64351823&lt;/_modified&gt;&lt;_pages&gt;21-36&lt;/_pages&gt;&lt;_volume&gt;77&lt;/_volume&gt;&lt;/Details&gt;&lt;Extra&gt;&lt;DBUID&gt;{F96A950B-833F-4880-A151-76DA2D6A2879}&lt;/DBUID&gt;&lt;/Extra&gt;&lt;/Item&gt;&lt;/References&gt;&lt;/Group&gt;&lt;/Citation&gt;_x000a_"/>
    <w:docVar w:name="NE.Ref{6BFBABBD-B8D0-412F-9990-9A25430B2FB6}" w:val=" ADDIN NE.Ref.{6BFBABBD-B8D0-412F-9990-9A25430B2FB6}&lt;Citation&gt;&lt;Group&gt;&lt;References&gt;&lt;Item&gt;&lt;ID&gt;708&lt;/ID&gt;&lt;UID&gt;{571E7362-BF58-45E0-9B21-0C5C240548FF}&lt;/UID&gt;&lt;Title&gt;Thermal comfort of man in different urban environments&lt;/Title&gt;&lt;Template&gt;Journal Article&lt;/Template&gt;&lt;Star&gt;1&lt;/Star&gt;&lt;Tag&gt;0&lt;/Tag&gt;&lt;Author&gt;Mayer, H; Höppe, P&lt;/Author&gt;&lt;Year&gt;1987&lt;/Year&gt;&lt;Details&gt;&lt;_alternate_title&gt;Theoretical and Applied Climatology&lt;/_alternate_title&gt;&lt;_collection_scope&gt;SCI;SCIE&lt;/_collection_scope&gt;&lt;_created&gt;64351829&lt;/_created&gt;&lt;_date&gt;1987-01-01&lt;/_date&gt;&lt;_date_display&gt;1987&lt;/_date_display&gt;&lt;_doi&gt;10.1007/BF00866252&lt;/_doi&gt;&lt;_impact_factor&gt;   3.400&lt;/_impact_factor&gt;&lt;_isbn&gt;1434-4483&lt;/_isbn&gt;&lt;_issue&gt;1&lt;/_issue&gt;&lt;_journal&gt;Theor Appl Climatol&lt;/_journal&gt;&lt;_modified&gt;65460176&lt;/_modified&gt;&lt;_number&gt;Mayer1987&lt;/_number&gt;&lt;_pages&gt;43-49&lt;/_pages&gt;&lt;_social_category&gt;气象与大气科学(4)&lt;/_social_category&gt;&lt;_url&gt;https://doi.org/10.1007/BF00866252&lt;/_url&gt;&lt;_volume&gt;38&lt;/_volume&gt;&lt;/Details&gt;&lt;Extra&gt;&lt;DBUID&gt;{F96A950B-833F-4880-A151-76DA2D6A2879}&lt;/DBUID&gt;&lt;/Extra&gt;&lt;/Item&gt;&lt;/References&gt;&lt;/Group&gt;&lt;/Citation&gt;_x000a_"/>
    <w:docVar w:name="NE.Ref{6F51259C-51F4-4C19-A315-51456F55E89A}" w:val=" ADDIN NE.Ref.{6F51259C-51F4-4C19-A315-51456F55E89A}&lt;Citation&gt;&lt;Group&gt;&lt;References&gt;&lt;Item&gt;&lt;ID&gt;706&lt;/ID&gt;&lt;UID&gt;{EE91BB6F-563B-4053-BC6E-962792456833}&lt;/UID&gt;&lt;Title&gt;An effective temperature scale based on a simple model of human physiological regulatory response&lt;/Title&gt;&lt;Template&gt;Journal Article&lt;/Template&gt;&lt;Star&gt;0&lt;/Star&gt;&lt;Tag&gt;0&lt;/Tag&gt;&lt;Author&gt;Gagge, A P; Stolwijk, J A J; Nishi, Ysaunobu&lt;/Author&gt;&lt;Year&gt;1971&lt;/Year&gt;&lt;Details&gt;&lt;_collection_scope&gt;EI&lt;/_collection_scope&gt;&lt;_created&gt;64351823&lt;/_created&gt;&lt;_issue&gt;1&lt;/_issue&gt;&lt;_journal&gt;ASHRAE Transactions&lt;/_journal&gt;&lt;_modified&gt;64351823&lt;/_modified&gt;&lt;_pages&gt;21-36&lt;/_pages&gt;&lt;_volume&gt;77&lt;/_volume&gt;&lt;/Details&gt;&lt;Extra&gt;&lt;DBUID&gt;{F96A950B-833F-4880-A151-76DA2D6A2879}&lt;/DBUID&gt;&lt;/Extra&gt;&lt;/Item&gt;&lt;/References&gt;&lt;/Group&gt;&lt;/Citation&gt;_x000a_"/>
    <w:docVar w:name="NE.Ref{7AC9B32D-3E4A-4EE7-A689-EC817EBE5E73}" w:val=" ADDIN NE.Ref.{7AC9B32D-3E4A-4EE7-A689-EC817EBE5E73}&lt;Citation&gt;&lt;Group&gt;&lt;References&gt;&lt;Item&gt;&lt;ID&gt;699&lt;/ID&gt;&lt;UID&gt;{0A062725-A0FC-40C7-8834-18BB7EC8CB94}&lt;/UID&gt;&lt;Title&gt;Thermal interchanges between the human body and its atmospheric environment&lt;/Title&gt;&lt;Template&gt;Journal Article&lt;/Template&gt;&lt;Star&gt;1&lt;/Star&gt;&lt;Tag&gt;0&lt;/Tag&gt;&lt;Author&gt;Gagge, A P; Herrington, L P; Winslow, C E A&lt;/Author&gt;&lt;Year&gt;1937&lt;/Year&gt;&lt;Details&gt;&lt;_collection_scope&gt;SCI;SCIE&lt;/_collection_scope&gt;&lt;_created&gt;64351403&lt;/_created&gt;&lt;_impact_factor&gt;   5.000&lt;/_impact_factor&gt;&lt;_issue&gt;1&lt;/_issue&gt;&lt;_journal&gt;Am J Epidemiol&lt;/_journal&gt;&lt;_modified&gt;65490536&lt;/_modified&gt;&lt;_pages&gt;1&lt;/_pages&gt;&lt;_social_category&gt;公共卫生、环境卫生与职业卫生(2)&lt;/_social_category&gt;&lt;/Details&gt;&lt;Extra&gt;&lt;DBUID&gt;{F96A950B-833F-4880-A151-76DA2D6A2879}&lt;/DBUID&gt;&lt;/Extra&gt;&lt;/Item&gt;&lt;/References&gt;&lt;/Group&gt;&lt;/Citation&gt;_x000a_"/>
    <w:docVar w:name="NE.Ref{85B10562-7249-4F74-B5B5-5BC54C50B59A}" w:val=" ADDIN NE.Ref.{85B10562-7249-4F74-B5B5-5BC54C50B59A}&lt;Citation&gt;&lt;Group&gt;&lt;References&gt;&lt;Item&gt;&lt;ID&gt;921&lt;/ID&gt;&lt;UID&gt;{28F33E26-6276-444F-822C-41FB34D7094D}&lt;/UID&gt;&lt;Title&gt;ATP production and efficiency of human skeletal muscle during intense exercise: effect of previous exercise&lt;/Title&gt;&lt;Template&gt;Journal Article&lt;/Template&gt;&lt;Star&gt;1&lt;/Star&gt;&lt;Tag&gt;0&lt;/Tag&gt;&lt;Author&gt;Bangsbo, J; Krustrup, P; González-Alonso, J; Saltin, B&lt;/Author&gt;&lt;Year&gt;2001&lt;/Year&gt;&lt;Details&gt;&lt;_accession_num&gt;11350777&lt;/_accession_num&gt;&lt;_author_adr&gt;Copenhagen Muscle Research Centre, The August Krogh Institute, University of  Copenhagen, DK-2100 Copenhagen, Denmark. jbangsbo@aki.ku.dk&lt;/_author_adr&gt;&lt;_collection_scope&gt;SCIE&lt;/_collection_scope&gt;&lt;_created&gt;65479230&lt;/_created&gt;&lt;_date&gt;2001-06-01&lt;/_date&gt;&lt;_date_display&gt;2001 Jun&lt;/_date_display&gt;&lt;_doi&gt;10.1152/ajpendo.2001.280.6.E956&lt;/_doi&gt;&lt;_impact_factor&gt;   5.100&lt;/_impact_factor&gt;&lt;_isbn&gt;0193-1849 (Print); 0193-1849 (Linking)&lt;/_isbn&gt;&lt;_issue&gt;6&lt;/_issue&gt;&lt;_journal&gt;Am J Physiol Endocrinol Metab&lt;/_journal&gt;&lt;_language&gt;eng&lt;/_language&gt;&lt;_modified&gt;65479231&lt;/_modified&gt;&lt;_pages&gt;E956-64&lt;/_pages&gt;&lt;_social_category&gt;内分泌学与代谢(2) &amp;amp; 生理学(2)&lt;/_social_category&gt;&lt;_subject_headings&gt;Adenosine Triphosphate/*biosynthesis/metabolism; Adult; Anaerobic Threshold/physiology; Exercise/physiology; Humans; Lactic Acid/metabolism; Leg/blood supply; Male; Muscle, Skeletal/blood supply/*metabolism; Phosphocreatine/metabolism; Physical Exertion/*physiology; Regional Blood Flow/physiology&lt;/_subject_headings&gt;&lt;_tertiary_title&gt;American journal of physiology. Endocrinology and metabolism&lt;/_tertiary_title&gt;&lt;_type_work&gt;Journal Article; Research Support, Non-U.S. Gov&amp;apos;t&lt;/_type_work&gt;&lt;_url&gt;http://www.ncbi.nlm.nih.gov/entrez/query.fcgi?cmd=Retrieve&amp;amp;db=pubmed&amp;amp;dopt=Abstract&amp;amp;list_uids=11350777&amp;amp;query_hl=1&lt;/_url&gt;&lt;_volume&gt;280&lt;/_volume&gt;&lt;/Details&gt;&lt;Extra&gt;&lt;DBUID&gt;{F96A950B-833F-4880-A151-76DA2D6A2879}&lt;/DBUID&gt;&lt;/Extra&gt;&lt;/Item&gt;&lt;/References&gt;&lt;/Group&gt;&lt;/Citation&gt;_x000a_"/>
    <w:docVar w:name="NE.Ref{890C1135-1292-4CB9-B439-1D7D2F45CC7B}" w:val=" ADDIN NE.Ref.{890C1135-1292-4CB9-B439-1D7D2F45CC7B}&lt;Citation&gt;&lt;Group&gt;&lt;References&gt;&lt;Item&gt;&lt;ID&gt;920&lt;/ID&gt;&lt;UID&gt;{C6AB26DE-59DD-4832-9857-3C637D116CDE}&lt;/UID&gt;&lt;Title&gt;Simplified calculation of body-surface area&lt;/Title&gt;&lt;Template&gt;Journal Article&lt;/Template&gt;&lt;Star&gt;0&lt;/Star&gt;&lt;Tag&gt;0&lt;/Tag&gt;&lt;Author&gt;Mosteller, R D&lt;/Author&gt;&lt;Year&gt;1987&lt;/Year&gt;&lt;Details&gt;&lt;_accession_num&gt;3657876&lt;/_accession_num&gt;&lt;_collection_scope&gt;SCIE&lt;/_collection_scope&gt;&lt;_created&gt;65479176&lt;/_created&gt;&lt;_date&gt;1987-10-22&lt;/_date&gt;&lt;_date_display&gt;1987 Oct 22&lt;/_date_display&gt;&lt;_doi&gt;10.1056/NEJM198710223171717&lt;/_doi&gt;&lt;_impact_factor&gt; 158.500&lt;/_impact_factor&gt;&lt;_isbn&gt;0028-4793 (Print); 0028-4793 (Linking)&lt;/_isbn&gt;&lt;_issue&gt;17&lt;/_issue&gt;&lt;_journal&gt;N Engl J Med&lt;/_journal&gt;&lt;_language&gt;eng&lt;/_language&gt;&lt;_modified&gt;65479176&lt;/_modified&gt;&lt;_pages&gt;1098&lt;/_pages&gt;&lt;_social_category&gt;医学：内科(1)&lt;/_social_category&gt;&lt;_subject_headings&gt;*Body Surface Area; Humans; Mathematics&lt;/_subject_headings&gt;&lt;_tertiary_title&gt;The New England journal of medicine&lt;/_tertiary_title&gt;&lt;_type_work&gt;Letter&lt;/_type_work&gt;&lt;_url&gt;http://www.ncbi.nlm.nih.gov/entrez/query.fcgi?cmd=Retrieve&amp;amp;db=pubmed&amp;amp;dopt=Abstract&amp;amp;list_uids=3657876&amp;amp;query_hl=1&lt;/_url&gt;&lt;_volume&gt;317&lt;/_volume&gt;&lt;/Details&gt;&lt;Extra&gt;&lt;DBUID&gt;{F96A950B-833F-4880-A151-76DA2D6A2879}&lt;/DBUID&gt;&lt;/Extra&gt;&lt;/Item&gt;&lt;/References&gt;&lt;/Group&gt;&lt;/Citation&gt;_x000a_"/>
    <w:docVar w:name="NE.Ref{8EC8326E-956F-46DF-A718-28E4DA5D457C}" w:val=" ADDIN NE.Ref.{8EC8326E-956F-46DF-A718-28E4DA5D457C}&lt;Citation&gt;&lt;Group&gt;&lt;References&gt;&lt;Item&gt;&lt;ID&gt;709&lt;/ID&gt;&lt;UID&gt;{CA8C5A7F-57C4-4F76-9B3E-9EDBEBF7F699}&lt;/UID&gt;&lt;Title&gt;Simulation and experimental study on the influence of environmental parameters on human thermal comfort in sports&lt;/Title&gt;&lt;Template&gt;Journal Article&lt;/Template&gt;&lt;Star&gt;0&lt;/Star&gt;&lt;Tag&gt;0&lt;/Tag&gt;&lt;Author&gt;Ji, Tai; Yuan, Weiqi; Li, Dengfeng; Yang, Jian; Ji, Liu&lt;/Author&gt;&lt;Year&gt;2015&lt;/Year&gt;&lt;Details&gt;&lt;_author_adr&gt;华东师范大学体育与健康学院,青少年健康评价与运动干预教育部重点实验室;中国科学技术大学热科学和能源工程系;&lt;/_author_adr&gt;&lt;_collection_scope&gt;CSSCI-C;PKU&lt;/_collection_scope&gt;&lt;_created&gt;64351968&lt;/_created&gt;&lt;_db_provider&gt;CNKI&lt;/_db_provider&gt;&lt;_doi&gt;10.16469/j.css.2015.03.001&lt;/_doi&gt;&lt;_isbn&gt;1000-677X&lt;/_isbn&gt;&lt;_issue&gt;03&lt;/_issue&gt;&lt;_journal&gt;China Sport Sci&lt;/_journal&gt;&lt;_keywords&gt;运动人体;热舒适性;人体热平衡;PMV-PPD&lt;/_keywords&gt;&lt;_modified&gt;65490554&lt;/_modified&gt;&lt;_pages&gt;67-72+89&lt;/_pages&gt;&lt;_volume&gt;35&lt;/_volume&gt;&lt;/Details&gt;&lt;Extra&gt;&lt;DBUID&gt;{F96A950B-833F-4880-A151-76DA2D6A2879}&lt;/DBUID&gt;&lt;/Extra&gt;&lt;/Item&gt;&lt;/References&gt;&lt;/Group&gt;&lt;/Citation&gt;_x000a_"/>
    <w:docVar w:name="NE.Ref{940E8D95-D3E2-43B4-864A-92E139E5DB6B}" w:val=" ADDIN NE.Ref.{940E8D95-D3E2-43B4-864A-92E139E5DB6B}&lt;Citation&gt;&lt;Group&gt;&lt;References&gt;&lt;Item&gt;&lt;ID&gt;880&lt;/ID&gt;&lt;UID&gt;{AB7D3804-6571-4059-BEEE-48563573133C}&lt;/UID&gt;&lt;Title&gt;Compendium of physical activities: classification of energy costs of human physical activities&lt;/Title&gt;&lt;Template&gt;Journal Article&lt;/Template&gt;&lt;Star&gt;1&lt;/Star&gt;&lt;Tag&gt;0&lt;/Tag&gt;&lt;Author&gt;Ainsworth, B E; Haskell, W L; Leon, A S; Jacobs, DR Jr; Montoye, H J; Sallis, J F; Paffenbarger, RS Jr&lt;/Author&gt;&lt;Year&gt;1993&lt;/Year&gt;&lt;Details&gt;&lt;_accession_num&gt;8292105&lt;/_accession_num&gt;&lt;_author_adr&gt;Division of Epidemiology, School of Public Health, University of Minnesota,  Minneapolis 55455.&lt;/_author_adr&gt;&lt;_collection_scope&gt;SCIE&lt;/_collection_scope&gt;&lt;_created&gt;64790689&lt;/_created&gt;&lt;_date&gt;1993-01-01&lt;/_date&gt;&lt;_date_display&gt;1993 Jan&lt;/_date_display&gt;&lt;_doi&gt;10.1249/00005768-199301000-00011&lt;/_doi&gt;&lt;_impact_factor&gt;   4.100&lt;/_impact_factor&gt;&lt;_isbn&gt;0195-9131 (Print); 0195-9131 (Linking)&lt;/_isbn&gt;&lt;_issue&gt;1&lt;/_issue&gt;&lt;_journal&gt;Med Sci Sports Exerc&lt;/_journal&gt;&lt;_language&gt;eng&lt;/_language&gt;&lt;_modified&gt;65479121&lt;/_modified&gt;&lt;_pages&gt;71-80&lt;/_pages&gt;&lt;_social_category&gt;医学(2)&lt;/_social_category&gt;&lt;_subject_headings&gt;*Energy Metabolism; Humans; Leisure Activities/*classification&lt;/_subject_headings&gt;&lt;_tertiary_title&gt;Medicine and science in sports and exercise&lt;/_tertiary_title&gt;&lt;_type_work&gt;Journal Article; Research Support, Non-U.S. Gov&amp;apos;t; Research Support, U.S. Gov&amp;apos;t, P.H.S.&lt;/_type_work&gt;&lt;_url&gt;http://www.ncbi.nlm.nih.gov/entrez/query.fcgi?cmd=Retrieve&amp;amp;db=pubmed&amp;amp;dopt=Abstract&amp;amp;list_uids=8292105&amp;amp;query_hl=1&lt;/_url&gt;&lt;_volume&gt;25&lt;/_volume&gt;&lt;/Details&gt;&lt;Extra&gt;&lt;DBUID&gt;{F96A950B-833F-4880-A151-76DA2D6A2879}&lt;/DBUID&gt;&lt;/Extra&gt;&lt;/Item&gt;&lt;/References&gt;&lt;/Group&gt;&lt;/Citation&gt;_x000a_"/>
    <w:docVar w:name="NE.Ref{A279B84C-B455-46B7-89E5-48F3C976AFBD}" w:val=" ADDIN NE.Ref.{A279B84C-B455-46B7-89E5-48F3C976AFBD}&lt;Citation&gt;&lt;Group&gt;&lt;References&gt;&lt;Item&gt;&lt;ID&gt;782&lt;/ID&gt;&lt;UID&gt;{0B288395-1D4F-42E9-A431-D511EBC33413}&lt;/UID&gt;&lt;Title&gt;Modelling radiation fluxes in simple and complex environments: basics of the RayMan model&lt;/Title&gt;&lt;Template&gt;Journal Article&lt;/Template&gt;&lt;Star&gt;1&lt;/Star&gt;&lt;Tag&gt;0&lt;/Tag&gt;&lt;Author&gt;Matzarakis, A; Rutz, F; Mayer, H&lt;/Author&gt;&lt;Year&gt;2010&lt;/Year&gt;&lt;Details&gt;&lt;_accession_num&gt;19756771&lt;/_accession_num&gt;&lt;_author_adr&gt;Meteorological Institute, Albert-Ludwigs-University of Freiburg, 79085 Freiburg,  Germany. andreas.matzarakis@meteo.uni-freiburg.de&lt;/_author_adr&gt;&lt;_collection_scope&gt;SCI;SCIE&lt;/_collection_scope&gt;&lt;_created&gt;64373158&lt;/_created&gt;&lt;_date&gt;2010-03-01&lt;/_date&gt;&lt;_date_display&gt;2010 Mar&lt;/_date_display&gt;&lt;_doi&gt;10.1007/s00484-009-0261-0&lt;/_doi&gt;&lt;_impact_factor&gt;   3.200&lt;/_impact_factor&gt;&lt;_isbn&gt;1432-1254 (Electronic); 0020-7128 (Linking)&lt;/_isbn&gt;&lt;_issue&gt;2&lt;/_issue&gt;&lt;_journal&gt;Int J Biometeorol&lt;/_journal&gt;&lt;_language&gt;eng&lt;/_language&gt;&lt;_modified&gt;65457621&lt;/_modified&gt;&lt;_pages&gt;131-9&lt;/_pages&gt;&lt;_subject_headings&gt;Cities; Climate; Data Interpretation, Statistical; *Environment; Humans; *Meteorological Concepts; *Models, Statistical; Radiation Dosage; *Radiation Monitoring; *Solar Energy; Sunlight; Temperature&lt;/_subject_headings&gt;&lt;_tertiary_title&gt;International journal of biometeorology&lt;/_tertiary_title&gt;&lt;_type_work&gt;Journal Article&lt;/_type_work&gt;&lt;_url&gt;http://www.ncbi.nlm.nih.gov/entrez/query.fcgi?cmd=Retrieve&amp;amp;db=pubmed&amp;amp;dopt=Abstract&amp;amp;list_uids=19756771&amp;amp;query_hl=1&lt;/_url&gt;&lt;_volume&gt;54&lt;/_volume&gt;&lt;_social_category&gt;生物物理(3) &amp;amp; 环境科学(3) &amp;amp; 气象与大气科学(3) &amp;amp; 生理学(3)&lt;/_social_category&gt;&lt;/Details&gt;&lt;Extra&gt;&lt;DBUID&gt;{F96A950B-833F-4880-A151-76DA2D6A2879}&lt;/DBUID&gt;&lt;/Extra&gt;&lt;/Item&gt;&lt;/References&gt;&lt;/Group&gt;&lt;/Citation&gt;_x000a_"/>
    <w:docVar w:name="NE.Ref{F30EA4B7-75F7-40CC-994D-8C8CDEC61271}" w:val=" ADDIN NE.Ref.{F30EA4B7-75F7-40CC-994D-8C8CDEC61271}&lt;Citation&gt;&lt;Group&gt;&lt;References&gt;&lt;Item&gt;&lt;ID&gt;714&lt;/ID&gt;&lt;UID&gt;{8BF82F04-3809-41ED-B350-802ACBD39D50}&lt;/UID&gt;&lt;Title&gt;Algorithms for the calculation of the mean projected area factors of seated and standing persons&lt;/Title&gt;&lt;Template&gt;Journal Article&lt;/Template&gt;&lt;Star&gt;1&lt;/Star&gt;&lt;Tag&gt;0&lt;/Tag&gt;&lt;Author&gt;Rizzo, G; Franzitta, G; Cannistraro, G&lt;/Author&gt;&lt;Year&gt;1991&lt;/Year&gt;&lt;Details&gt;&lt;_alternate_title&gt;Energy and Buildings&lt;/_alternate_title&gt;&lt;_collection_scope&gt;SCIE;EI&lt;/_collection_scope&gt;&lt;_created&gt;64354512&lt;/_created&gt;&lt;_date&gt;1991-01-01&lt;/_date&gt;&lt;_date_display&gt;1991&lt;/_date_display&gt;&lt;_doi&gt;https://doi.org/10.1016/0378-7788(91)90109-G&lt;/_doi&gt;&lt;_impact_factor&gt;   6.700&lt;/_impact_factor&gt;&lt;_isbn&gt;0378-7788&lt;/_isbn&gt;&lt;_issue&gt;3&lt;/_issue&gt;&lt;_journal&gt;Energ Buildings&lt;/_journal&gt;&lt;_modified&gt;65479230&lt;/_modified&gt;&lt;_pages&gt;221-230&lt;/_pages&gt;&lt;_social_category&gt;结构与建筑技术(2) &amp;amp; 能源与燃料(2) &amp;amp; 工程：土木(2)&lt;/_social_category&gt;&lt;_url&gt;https://www.sciencedirect.com/science/article/pii/037877889190109G&lt;/_url&gt;&lt;_volume&gt;17&lt;/_volume&gt;&lt;/Details&gt;&lt;Extra&gt;&lt;DBUID&gt;{F96A950B-833F-4880-A151-76DA2D6A2879}&lt;/DBUID&gt;&lt;/Extra&gt;&lt;/Item&gt;&lt;/References&gt;&lt;/Group&gt;&lt;/Citation&gt;_x000a_"/>
    <w:docVar w:name="NE.Ref{FA67405C-F412-42FA-AB07-19294B96A84C}" w:val=" ADDIN NE.Ref.{FA67405C-F412-42FA-AB07-19294B96A84C}&lt;Citation&gt;&lt;Group&gt;&lt;References&gt;&lt;Item&gt;&lt;ID&gt;705&lt;/ID&gt;&lt;UID&gt;{1F6B1072-8AC5-4BED-B5D9-14BC6B07E5FA}&lt;/UID&gt;&lt;Title&gt;Thermal Comfort and Analysis and Application in Environmental Engineering&lt;/Title&gt;&lt;Template&gt;Book&lt;/Template&gt;&lt;Star&gt;1&lt;/Star&gt;&lt;Tag&gt;0&lt;/Tag&gt;&lt;Author&gt;Fanger, P O&lt;/Author&gt;&lt;Year&gt;1972&lt;/Year&gt;&lt;Details&gt;&lt;_created&gt;64351792&lt;/_created&gt;&lt;_date&gt;1972-01-01&lt;/_date&gt;&lt;_date_display&gt;1972/01/01&lt;/_date_display&gt;&lt;_modified&gt;65532837&lt;/_modified&gt;&lt;_publisher&gt;McGraw-Hill Book Company&lt;/_publisher&gt;&lt;_place_published&gt;New York&lt;/_place_published&gt;&lt;/Details&gt;&lt;Extra&gt;&lt;DBUID&gt;{F96A950B-833F-4880-A151-76DA2D6A2879}&lt;/DBUID&gt;&lt;/Extra&gt;&lt;/Item&gt;&lt;/References&gt;&lt;/Group&gt;&lt;/Citation&gt;_x000a_"/>
    <w:docVar w:name="NE.Ref{FCE1ABAB-489A-43AE-93B3-DEBFFE6DBE6B}" w:val=" ADDIN NE.Ref.{FCE1ABAB-489A-43AE-93B3-DEBFFE6DBE6B}&lt;Citation&gt;&lt;Group&gt;&lt;References&gt;&lt;Item&gt;&lt;ID&gt;702&lt;/ID&gt;&lt;UID&gt;{B7136A61-1723-49FD-862D-6B12848DA8D1}&lt;/UID&gt;&lt;Title&gt;THE INFLUENCE OF AIR MOVEMENT UPON HEAT LOSSES FROM THE CLOTHED HUMAN BODY&lt;/Title&gt;&lt;Template&gt;Journal Article&lt;/Template&gt;&lt;Star&gt;1&lt;/Star&gt;&lt;Tag&gt;0&lt;/Tag&gt;&lt;Author&gt;Winslow, C E A; Gagge, A P; Herrington, L P&lt;/Author&gt;&lt;Year&gt;1939&lt;/Year&gt;&lt;Details&gt;&lt;_created&gt;64351615&lt;/_created&gt;&lt;_doi&gt;10.1152/ajplegacy.1939.127.3.505&lt;/_doi&gt;&lt;_issue&gt;3&lt;/_issue&gt;&lt;_journal&gt;Am J Physiol&lt;/_journal&gt;&lt;_modified&gt;65490541&lt;/_modified&gt;&lt;_pages&gt;505-518&lt;/_pages&gt;&lt;_url&gt;https://journals.physiology.org/doi/abs/10.1152/ajplegacy.1939.127.3.505&lt;/_url&gt;&lt;_volume&gt;127&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15 New11"/>
  </w:docVars>
  <w:rsids>
    <w:rsidRoot w:val="00F24AF0"/>
    <w:rsid w:val="00013D98"/>
    <w:rsid w:val="00035FCB"/>
    <w:rsid w:val="00044748"/>
    <w:rsid w:val="000512EE"/>
    <w:rsid w:val="00051B75"/>
    <w:rsid w:val="000A6F7B"/>
    <w:rsid w:val="000B4898"/>
    <w:rsid w:val="000C6118"/>
    <w:rsid w:val="000D3994"/>
    <w:rsid w:val="000D4493"/>
    <w:rsid w:val="000F6106"/>
    <w:rsid w:val="000F67BC"/>
    <w:rsid w:val="00111320"/>
    <w:rsid w:val="001335B9"/>
    <w:rsid w:val="001377D0"/>
    <w:rsid w:val="0015558D"/>
    <w:rsid w:val="00160A55"/>
    <w:rsid w:val="00170F66"/>
    <w:rsid w:val="001E4338"/>
    <w:rsid w:val="001E4533"/>
    <w:rsid w:val="001E5FE2"/>
    <w:rsid w:val="001F2388"/>
    <w:rsid w:val="001F2F8B"/>
    <w:rsid w:val="002207BE"/>
    <w:rsid w:val="00223C7A"/>
    <w:rsid w:val="002244FF"/>
    <w:rsid w:val="00246B2E"/>
    <w:rsid w:val="00256D9A"/>
    <w:rsid w:val="0026052B"/>
    <w:rsid w:val="00275F95"/>
    <w:rsid w:val="00277F70"/>
    <w:rsid w:val="002919B7"/>
    <w:rsid w:val="002A5718"/>
    <w:rsid w:val="002C4B31"/>
    <w:rsid w:val="002E2A2F"/>
    <w:rsid w:val="002E6452"/>
    <w:rsid w:val="002F0D9F"/>
    <w:rsid w:val="003475AC"/>
    <w:rsid w:val="00356972"/>
    <w:rsid w:val="00364D6A"/>
    <w:rsid w:val="0036588F"/>
    <w:rsid w:val="00366464"/>
    <w:rsid w:val="00382A71"/>
    <w:rsid w:val="003A64B5"/>
    <w:rsid w:val="003E1054"/>
    <w:rsid w:val="003E3E2F"/>
    <w:rsid w:val="00405ED4"/>
    <w:rsid w:val="00483BB5"/>
    <w:rsid w:val="00496135"/>
    <w:rsid w:val="004C1374"/>
    <w:rsid w:val="004C5B1D"/>
    <w:rsid w:val="005162DC"/>
    <w:rsid w:val="0051753B"/>
    <w:rsid w:val="0052654E"/>
    <w:rsid w:val="00527C91"/>
    <w:rsid w:val="0053424B"/>
    <w:rsid w:val="00544C42"/>
    <w:rsid w:val="00547A9E"/>
    <w:rsid w:val="0058658C"/>
    <w:rsid w:val="00595263"/>
    <w:rsid w:val="005A187C"/>
    <w:rsid w:val="005E3697"/>
    <w:rsid w:val="005F0ACB"/>
    <w:rsid w:val="006066AF"/>
    <w:rsid w:val="00630082"/>
    <w:rsid w:val="00632B5D"/>
    <w:rsid w:val="006366AD"/>
    <w:rsid w:val="0064019C"/>
    <w:rsid w:val="0067698C"/>
    <w:rsid w:val="006904C7"/>
    <w:rsid w:val="006A07B6"/>
    <w:rsid w:val="006A7570"/>
    <w:rsid w:val="006B4D9E"/>
    <w:rsid w:val="00716A56"/>
    <w:rsid w:val="00716C6B"/>
    <w:rsid w:val="00750243"/>
    <w:rsid w:val="007528C4"/>
    <w:rsid w:val="00762343"/>
    <w:rsid w:val="00790942"/>
    <w:rsid w:val="00793F45"/>
    <w:rsid w:val="007976B3"/>
    <w:rsid w:val="007A58C2"/>
    <w:rsid w:val="007B3955"/>
    <w:rsid w:val="007B7E50"/>
    <w:rsid w:val="007B7FC7"/>
    <w:rsid w:val="007C6026"/>
    <w:rsid w:val="007D40A4"/>
    <w:rsid w:val="00802545"/>
    <w:rsid w:val="00804860"/>
    <w:rsid w:val="008A40FF"/>
    <w:rsid w:val="008E48A4"/>
    <w:rsid w:val="008E7527"/>
    <w:rsid w:val="008F42B9"/>
    <w:rsid w:val="008F7C0B"/>
    <w:rsid w:val="0092357D"/>
    <w:rsid w:val="0092760E"/>
    <w:rsid w:val="00935C60"/>
    <w:rsid w:val="009637DB"/>
    <w:rsid w:val="009A1304"/>
    <w:rsid w:val="009A1EFF"/>
    <w:rsid w:val="009B1185"/>
    <w:rsid w:val="009C7DD4"/>
    <w:rsid w:val="009D64E7"/>
    <w:rsid w:val="009D655B"/>
    <w:rsid w:val="00A2383A"/>
    <w:rsid w:val="00A35FA5"/>
    <w:rsid w:val="00A62204"/>
    <w:rsid w:val="00A801B1"/>
    <w:rsid w:val="00AA7246"/>
    <w:rsid w:val="00AB49B7"/>
    <w:rsid w:val="00AB7135"/>
    <w:rsid w:val="00AC243D"/>
    <w:rsid w:val="00AD4B19"/>
    <w:rsid w:val="00AD5C8C"/>
    <w:rsid w:val="00AE0C77"/>
    <w:rsid w:val="00AF37DD"/>
    <w:rsid w:val="00AF4757"/>
    <w:rsid w:val="00B027DF"/>
    <w:rsid w:val="00B1349D"/>
    <w:rsid w:val="00B25110"/>
    <w:rsid w:val="00B37BCF"/>
    <w:rsid w:val="00B610F8"/>
    <w:rsid w:val="00B62E64"/>
    <w:rsid w:val="00B663B1"/>
    <w:rsid w:val="00B76627"/>
    <w:rsid w:val="00B80E0E"/>
    <w:rsid w:val="00B87B4E"/>
    <w:rsid w:val="00B91E1E"/>
    <w:rsid w:val="00BA4213"/>
    <w:rsid w:val="00BA6860"/>
    <w:rsid w:val="00BC5455"/>
    <w:rsid w:val="00BC6C3F"/>
    <w:rsid w:val="00BD639F"/>
    <w:rsid w:val="00BE4426"/>
    <w:rsid w:val="00BE5D1C"/>
    <w:rsid w:val="00BE64DB"/>
    <w:rsid w:val="00C00638"/>
    <w:rsid w:val="00C00DB3"/>
    <w:rsid w:val="00C03846"/>
    <w:rsid w:val="00C10176"/>
    <w:rsid w:val="00C36287"/>
    <w:rsid w:val="00C91D9A"/>
    <w:rsid w:val="00CB6FC2"/>
    <w:rsid w:val="00CD4ABD"/>
    <w:rsid w:val="00CD5F30"/>
    <w:rsid w:val="00CE7297"/>
    <w:rsid w:val="00D053F6"/>
    <w:rsid w:val="00D34D8C"/>
    <w:rsid w:val="00D350EA"/>
    <w:rsid w:val="00D360CC"/>
    <w:rsid w:val="00D52147"/>
    <w:rsid w:val="00D851D3"/>
    <w:rsid w:val="00DA371B"/>
    <w:rsid w:val="00DA42EC"/>
    <w:rsid w:val="00DB1BD2"/>
    <w:rsid w:val="00DB4B68"/>
    <w:rsid w:val="00E022FB"/>
    <w:rsid w:val="00E07080"/>
    <w:rsid w:val="00E14A50"/>
    <w:rsid w:val="00E47F5C"/>
    <w:rsid w:val="00E55B3D"/>
    <w:rsid w:val="00E61293"/>
    <w:rsid w:val="00E81938"/>
    <w:rsid w:val="00EB661A"/>
    <w:rsid w:val="00EF49EA"/>
    <w:rsid w:val="00F0569C"/>
    <w:rsid w:val="00F24AF0"/>
    <w:rsid w:val="00F32647"/>
    <w:rsid w:val="00F42EC4"/>
    <w:rsid w:val="00F43B56"/>
    <w:rsid w:val="00F52CC8"/>
    <w:rsid w:val="00F85A4B"/>
    <w:rsid w:val="00F90250"/>
    <w:rsid w:val="00FA2B01"/>
    <w:rsid w:val="00FA2C8E"/>
    <w:rsid w:val="00FB7591"/>
    <w:rsid w:val="00FC78E5"/>
    <w:rsid w:val="00FF2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8F47A"/>
  <w15:chartTrackingRefBased/>
  <w15:docId w15:val="{47125FDC-2AA2-473B-BAC3-32563514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rsid w:val="00802545"/>
    <w:pPr>
      <w:keepNext/>
      <w:keepLines/>
      <w:numPr>
        <w:numId w:val="1"/>
      </w:numPr>
      <w:spacing w:beforeLines="50" w:before="50" w:afterLines="50" w:after="50" w:line="312" w:lineRule="auto"/>
      <w:outlineLvl w:val="0"/>
    </w:pPr>
    <w:rPr>
      <w:b/>
      <w:bCs/>
      <w:kern w:val="44"/>
      <w:sz w:val="24"/>
      <w:szCs w:val="44"/>
    </w:rPr>
  </w:style>
  <w:style w:type="paragraph" w:styleId="2">
    <w:name w:val="heading 2"/>
    <w:basedOn w:val="a0"/>
    <w:next w:val="a0"/>
    <w:link w:val="20"/>
    <w:uiPriority w:val="9"/>
    <w:unhideWhenUsed/>
    <w:qFormat/>
    <w:rsid w:val="00802545"/>
    <w:pPr>
      <w:keepNext/>
      <w:keepLines/>
      <w:numPr>
        <w:ilvl w:val="1"/>
        <w:numId w:val="1"/>
      </w:numPr>
      <w:spacing w:beforeLines="50" w:before="50" w:line="312" w:lineRule="auto"/>
      <w:outlineLvl w:val="1"/>
    </w:pPr>
    <w:rPr>
      <w:rFonts w:cstheme="majorBidi"/>
      <w:b/>
      <w:bCs/>
      <w:sz w:val="24"/>
    </w:rPr>
  </w:style>
  <w:style w:type="paragraph" w:styleId="3">
    <w:name w:val="heading 3"/>
    <w:basedOn w:val="a0"/>
    <w:next w:val="a0"/>
    <w:link w:val="30"/>
    <w:uiPriority w:val="9"/>
    <w:unhideWhenUsed/>
    <w:qFormat/>
    <w:rsid w:val="00802545"/>
    <w:pPr>
      <w:keepNext/>
      <w:keepLines/>
      <w:numPr>
        <w:ilvl w:val="2"/>
        <w:numId w:val="1"/>
      </w:numPr>
      <w:spacing w:beforeLines="50" w:before="50" w:line="312" w:lineRule="auto"/>
      <w:outlineLvl w:val="2"/>
    </w:pPr>
    <w:rPr>
      <w:b/>
      <w:bCs/>
      <w:sz w:val="24"/>
      <w:szCs w:val="32"/>
    </w:rPr>
  </w:style>
  <w:style w:type="paragraph" w:styleId="4">
    <w:name w:val="heading 4"/>
    <w:basedOn w:val="a0"/>
    <w:next w:val="a0"/>
    <w:link w:val="40"/>
    <w:uiPriority w:val="9"/>
    <w:unhideWhenUsed/>
    <w:qFormat/>
    <w:rsid w:val="00802545"/>
    <w:pPr>
      <w:keepNext/>
      <w:keepLines/>
      <w:numPr>
        <w:ilvl w:val="3"/>
        <w:numId w:val="1"/>
      </w:numPr>
      <w:spacing w:beforeLines="50" w:before="50" w:line="312" w:lineRule="auto"/>
      <w:outlineLvl w:val="3"/>
    </w:pPr>
    <w:rPr>
      <w:rFonts w:cstheme="majorBidi"/>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3">
    <w:name w:val="No List"/>
    <w:uiPriority w:val="99"/>
    <w:semiHidden/>
    <w:unhideWhenUsed/>
  </w:style>
  <w:style w:type="paragraph" w:styleId="a4">
    <w:name w:val="header"/>
    <w:basedOn w:val="a0"/>
    <w:link w:val="a5"/>
    <w:uiPriority w:val="99"/>
    <w:unhideWhenUsed/>
    <w:rsid w:val="00802545"/>
    <w:pPr>
      <w:tabs>
        <w:tab w:val="center" w:pos="4153"/>
        <w:tab w:val="right" w:pos="8306"/>
      </w:tabs>
      <w:snapToGrid w:val="0"/>
      <w:jc w:val="center"/>
    </w:pPr>
    <w:rPr>
      <w:sz w:val="18"/>
      <w:szCs w:val="18"/>
    </w:rPr>
  </w:style>
  <w:style w:type="character" w:customStyle="1" w:styleId="a5">
    <w:name w:val="页眉 字符"/>
    <w:basedOn w:val="a1"/>
    <w:link w:val="a4"/>
    <w:uiPriority w:val="99"/>
    <w:rsid w:val="00802545"/>
    <w:rPr>
      <w:sz w:val="18"/>
      <w:szCs w:val="18"/>
    </w:rPr>
  </w:style>
  <w:style w:type="paragraph" w:styleId="a6">
    <w:name w:val="footer"/>
    <w:basedOn w:val="a0"/>
    <w:link w:val="a7"/>
    <w:uiPriority w:val="99"/>
    <w:unhideWhenUsed/>
    <w:rsid w:val="00802545"/>
    <w:pPr>
      <w:tabs>
        <w:tab w:val="center" w:pos="4153"/>
        <w:tab w:val="right" w:pos="8306"/>
      </w:tabs>
      <w:snapToGrid w:val="0"/>
      <w:jc w:val="left"/>
    </w:pPr>
    <w:rPr>
      <w:sz w:val="18"/>
      <w:szCs w:val="18"/>
    </w:rPr>
  </w:style>
  <w:style w:type="character" w:customStyle="1" w:styleId="a7">
    <w:name w:val="页脚 字符"/>
    <w:basedOn w:val="a1"/>
    <w:link w:val="a6"/>
    <w:uiPriority w:val="99"/>
    <w:rsid w:val="00802545"/>
    <w:rPr>
      <w:sz w:val="18"/>
      <w:szCs w:val="18"/>
    </w:rPr>
  </w:style>
  <w:style w:type="character" w:customStyle="1" w:styleId="10">
    <w:name w:val="标题 1 字符"/>
    <w:basedOn w:val="a1"/>
    <w:link w:val="1"/>
    <w:uiPriority w:val="9"/>
    <w:rsid w:val="00802545"/>
    <w:rPr>
      <w:b/>
      <w:bCs/>
      <w:kern w:val="44"/>
      <w:sz w:val="24"/>
      <w:szCs w:val="44"/>
    </w:rPr>
  </w:style>
  <w:style w:type="character" w:customStyle="1" w:styleId="20">
    <w:name w:val="标题 2 字符"/>
    <w:basedOn w:val="a1"/>
    <w:link w:val="2"/>
    <w:uiPriority w:val="9"/>
    <w:rsid w:val="00802545"/>
    <w:rPr>
      <w:rFonts w:cstheme="majorBidi"/>
      <w:b/>
      <w:bCs/>
      <w:sz w:val="24"/>
    </w:rPr>
  </w:style>
  <w:style w:type="character" w:customStyle="1" w:styleId="30">
    <w:name w:val="标题 3 字符"/>
    <w:basedOn w:val="a1"/>
    <w:link w:val="3"/>
    <w:uiPriority w:val="9"/>
    <w:rsid w:val="00802545"/>
    <w:rPr>
      <w:b/>
      <w:bCs/>
      <w:sz w:val="24"/>
      <w:szCs w:val="32"/>
    </w:rPr>
  </w:style>
  <w:style w:type="character" w:customStyle="1" w:styleId="40">
    <w:name w:val="标题 4 字符"/>
    <w:basedOn w:val="a1"/>
    <w:link w:val="4"/>
    <w:uiPriority w:val="9"/>
    <w:rsid w:val="00802545"/>
    <w:rPr>
      <w:rFonts w:cstheme="majorBidi"/>
      <w:b/>
      <w:bCs/>
      <w:sz w:val="24"/>
      <w:szCs w:val="28"/>
    </w:rPr>
  </w:style>
  <w:style w:type="paragraph" w:styleId="a8">
    <w:name w:val="No Spacing"/>
    <w:aliases w:val="首行缩进2字符"/>
    <w:uiPriority w:val="1"/>
    <w:qFormat/>
    <w:rsid w:val="00802545"/>
    <w:pPr>
      <w:widowControl w:val="0"/>
      <w:spacing w:line="312" w:lineRule="auto"/>
      <w:ind w:firstLineChars="200" w:firstLine="200"/>
      <w:jc w:val="both"/>
    </w:pPr>
    <w:rPr>
      <w:sz w:val="24"/>
    </w:rPr>
  </w:style>
  <w:style w:type="paragraph" w:customStyle="1" w:styleId="MTDisplayEquation">
    <w:name w:val="MTDisplayEquation"/>
    <w:basedOn w:val="a0"/>
    <w:next w:val="a0"/>
    <w:link w:val="MTDisplayEquation0"/>
    <w:rsid w:val="00802545"/>
    <w:pPr>
      <w:tabs>
        <w:tab w:val="center" w:pos="4160"/>
        <w:tab w:val="right" w:pos="8300"/>
      </w:tabs>
      <w:spacing w:line="312" w:lineRule="auto"/>
      <w:ind w:firstLineChars="200" w:firstLine="420"/>
    </w:pPr>
    <w:rPr>
      <w:sz w:val="24"/>
    </w:rPr>
  </w:style>
  <w:style w:type="character" w:customStyle="1" w:styleId="MTDisplayEquation0">
    <w:name w:val="MTDisplayEquation 字符"/>
    <w:basedOn w:val="a1"/>
    <w:link w:val="MTDisplayEquation"/>
    <w:rsid w:val="00802545"/>
    <w:rPr>
      <w:sz w:val="24"/>
    </w:rPr>
  </w:style>
  <w:style w:type="paragraph" w:styleId="a">
    <w:name w:val="Quote"/>
    <w:basedOn w:val="a0"/>
    <w:next w:val="a0"/>
    <w:link w:val="a9"/>
    <w:uiPriority w:val="29"/>
    <w:qFormat/>
    <w:rsid w:val="00802545"/>
    <w:pPr>
      <w:numPr>
        <w:ilvl w:val="6"/>
        <w:numId w:val="1"/>
      </w:numPr>
      <w:spacing w:before="200" w:after="160" w:line="312" w:lineRule="auto"/>
      <w:ind w:right="864"/>
      <w:jc w:val="center"/>
    </w:pPr>
    <w:rPr>
      <w:iCs/>
      <w:color w:val="404040" w:themeColor="text1" w:themeTint="BF"/>
      <w:sz w:val="24"/>
    </w:rPr>
  </w:style>
  <w:style w:type="character" w:customStyle="1" w:styleId="a9">
    <w:name w:val="引用 字符"/>
    <w:basedOn w:val="a1"/>
    <w:link w:val="a"/>
    <w:uiPriority w:val="29"/>
    <w:rsid w:val="00802545"/>
    <w:rPr>
      <w:iCs/>
      <w:color w:val="404040" w:themeColor="text1" w:themeTint="BF"/>
      <w:sz w:val="24"/>
    </w:rPr>
  </w:style>
  <w:style w:type="paragraph" w:styleId="aa">
    <w:name w:val="List Paragraph"/>
    <w:basedOn w:val="a0"/>
    <w:uiPriority w:val="34"/>
    <w:qFormat/>
    <w:rsid w:val="00630082"/>
    <w:pPr>
      <w:spacing w:line="312" w:lineRule="auto"/>
      <w:ind w:firstLineChars="200" w:firstLine="420"/>
    </w:pPr>
    <w:rPr>
      <w:sz w:val="24"/>
    </w:rPr>
  </w:style>
  <w:style w:type="character" w:customStyle="1" w:styleId="katex-mathml">
    <w:name w:val="katex-mathml"/>
    <w:basedOn w:val="a1"/>
    <w:rsid w:val="00DA42EC"/>
  </w:style>
  <w:style w:type="character" w:customStyle="1" w:styleId="mord">
    <w:name w:val="mord"/>
    <w:basedOn w:val="a1"/>
    <w:rsid w:val="00DA42EC"/>
  </w:style>
  <w:style w:type="character" w:customStyle="1" w:styleId="vlist-s">
    <w:name w:val="vlist-s"/>
    <w:basedOn w:val="a1"/>
    <w:rsid w:val="00DA42EC"/>
  </w:style>
  <w:style w:type="character" w:customStyle="1" w:styleId="MTEquationSection">
    <w:name w:val="MTEquationSection"/>
    <w:basedOn w:val="a1"/>
    <w:rsid w:val="00E14A50"/>
    <w:rPr>
      <w:b/>
      <w:bCs/>
      <w:vanish w:val="0"/>
      <w:color w:val="FF0000"/>
      <w:szCs w:val="21"/>
    </w:rPr>
  </w:style>
  <w:style w:type="character" w:styleId="ab">
    <w:name w:val="line number"/>
    <w:basedOn w:val="a1"/>
    <w:uiPriority w:val="99"/>
    <w:semiHidden/>
    <w:unhideWhenUsed/>
    <w:rsid w:val="00382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fontTable" Target="fontTable.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2731</TotalTime>
  <Pages>9</Pages>
  <Words>4698</Words>
  <Characters>26785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芯锐 张</dc:creator>
  <cp:keywords/>
  <dc:description>NE.Ref</dc:description>
  <cp:lastModifiedBy>芯锐 张</cp:lastModifiedBy>
  <cp:revision>100</cp:revision>
  <cp:lastPrinted>2024-07-08T08:33:00Z</cp:lastPrinted>
  <dcterms:created xsi:type="dcterms:W3CDTF">2024-06-15T08:11:00Z</dcterms:created>
  <dcterms:modified xsi:type="dcterms:W3CDTF">2024-08-06T13:57:00Z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