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F2B7A8" w14:textId="77777777" w:rsidR="00E94AFB" w:rsidRPr="00544EE1" w:rsidRDefault="00E94AFB" w:rsidP="00E94AFB">
      <w:pPr>
        <w:pStyle w:val="Default"/>
        <w:spacing w:after="120" w:line="276" w:lineRule="auto"/>
        <w:jc w:val="center"/>
        <w:rPr>
          <w:b/>
          <w:sz w:val="48"/>
        </w:rPr>
      </w:pPr>
      <w:bookmarkStart w:id="0" w:name="_Hlk171362338"/>
      <w:bookmarkStart w:id="1" w:name="_Hlk118876258"/>
      <w:bookmarkEnd w:id="0"/>
      <w:r w:rsidRPr="00544EE1">
        <w:rPr>
          <w:b/>
          <w:sz w:val="48"/>
        </w:rPr>
        <w:t>Design and in silico assessment of quinoxaline platinum complexes as ATPase competitive topoisomerase inhibitors.</w:t>
      </w:r>
    </w:p>
    <w:p w14:paraId="077C962E" w14:textId="77777777" w:rsidR="00E94AFB" w:rsidRPr="00544EE1" w:rsidRDefault="00E94AFB" w:rsidP="00E94AFB">
      <w:pPr>
        <w:pStyle w:val="Default"/>
        <w:spacing w:after="120" w:line="276" w:lineRule="auto"/>
        <w:jc w:val="center"/>
        <w:rPr>
          <w:sz w:val="20"/>
        </w:rPr>
      </w:pPr>
    </w:p>
    <w:p w14:paraId="519A16C9" w14:textId="16C08535" w:rsidR="00E94AFB" w:rsidRPr="00544EE1" w:rsidRDefault="00E94AFB" w:rsidP="00E94AFB">
      <w:pPr>
        <w:pStyle w:val="Default"/>
        <w:spacing w:after="120" w:line="276" w:lineRule="auto"/>
        <w:jc w:val="center"/>
        <w:rPr>
          <w:sz w:val="20"/>
          <w:vertAlign w:val="superscript"/>
        </w:rPr>
      </w:pPr>
      <w:r w:rsidRPr="00544EE1">
        <w:rPr>
          <w:sz w:val="20"/>
        </w:rPr>
        <w:t>Daniel W.M Pincher</w:t>
      </w:r>
      <w:r w:rsidRPr="00544EE1">
        <w:rPr>
          <w:sz w:val="20"/>
          <w:vertAlign w:val="superscript"/>
        </w:rPr>
        <w:t>1*</w:t>
      </w:r>
      <w:r w:rsidRPr="00544EE1">
        <w:rPr>
          <w:sz w:val="20"/>
        </w:rPr>
        <w:t>, Shane M. Hickey</w:t>
      </w:r>
      <w:r w:rsidRPr="00544EE1">
        <w:rPr>
          <w:sz w:val="20"/>
          <w:vertAlign w:val="superscript"/>
        </w:rPr>
        <w:t>1</w:t>
      </w:r>
      <w:r w:rsidRPr="00544EE1">
        <w:rPr>
          <w:sz w:val="20"/>
        </w:rPr>
        <w:t>, Sally E. Plush</w:t>
      </w:r>
      <w:r w:rsidRPr="00544EE1">
        <w:rPr>
          <w:sz w:val="20"/>
          <w:vertAlign w:val="superscript"/>
        </w:rPr>
        <w:t>1*</w:t>
      </w:r>
    </w:p>
    <w:p w14:paraId="1F690014" w14:textId="77777777" w:rsidR="00E94AFB" w:rsidRPr="00544EE1" w:rsidRDefault="00E94AFB" w:rsidP="00E94AFB">
      <w:pPr>
        <w:pStyle w:val="Default"/>
        <w:spacing w:after="120" w:line="276" w:lineRule="auto"/>
        <w:jc w:val="center"/>
        <w:rPr>
          <w:sz w:val="20"/>
        </w:rPr>
      </w:pPr>
    </w:p>
    <w:p w14:paraId="1A34B7B0" w14:textId="77777777" w:rsidR="00E94AFB" w:rsidRPr="00544EE1" w:rsidRDefault="00E94AFB" w:rsidP="00E94AFB">
      <w:pPr>
        <w:pStyle w:val="Default"/>
        <w:spacing w:after="120" w:line="276" w:lineRule="auto"/>
        <w:jc w:val="center"/>
        <w:rPr>
          <w:sz w:val="20"/>
        </w:rPr>
      </w:pPr>
      <w:r w:rsidRPr="00E85570">
        <w:rPr>
          <w:sz w:val="20"/>
          <w:vertAlign w:val="superscript"/>
        </w:rPr>
        <w:t xml:space="preserve">1 </w:t>
      </w:r>
      <w:r w:rsidRPr="00544EE1">
        <w:rPr>
          <w:sz w:val="20"/>
        </w:rPr>
        <w:t>Clinical and Health Sciences, University of South Australia, Adelaide, Australia</w:t>
      </w:r>
    </w:p>
    <w:p w14:paraId="7377AC28" w14:textId="1BBC02B4" w:rsidR="00E94AFB" w:rsidRPr="00544EE1" w:rsidRDefault="00E94AFB" w:rsidP="00E94AFB">
      <w:pPr>
        <w:pStyle w:val="Default"/>
        <w:spacing w:after="120" w:line="276" w:lineRule="auto"/>
        <w:jc w:val="center"/>
        <w:rPr>
          <w:sz w:val="20"/>
        </w:rPr>
      </w:pPr>
      <w:r w:rsidRPr="00544EE1">
        <w:rPr>
          <w:sz w:val="20"/>
        </w:rPr>
        <w:t>*Corresponding authors</w:t>
      </w:r>
    </w:p>
    <w:p w14:paraId="02E6C9B5" w14:textId="77777777" w:rsidR="006A2AF5" w:rsidRDefault="006A2AF5" w:rsidP="006A2AF5">
      <w:pPr>
        <w:tabs>
          <w:tab w:val="right" w:leader="dot" w:pos="8789"/>
        </w:tabs>
        <w:spacing w:line="360" w:lineRule="auto"/>
        <w:jc w:val="both"/>
        <w:rPr>
          <w:rFonts w:cstheme="minorHAnsi"/>
          <w:sz w:val="24"/>
          <w:szCs w:val="24"/>
        </w:rPr>
      </w:pPr>
      <w:hyperlink r:id="rId8" w:history="1">
        <w:r w:rsidRPr="006D12D3">
          <w:rPr>
            <w:rStyle w:val="Hyperlink"/>
            <w:rFonts w:cstheme="minorHAnsi"/>
            <w:sz w:val="24"/>
            <w:szCs w:val="24"/>
          </w:rPr>
          <w:t>Daniel.pincher@unisa.edu.au</w:t>
        </w:r>
      </w:hyperlink>
    </w:p>
    <w:p w14:paraId="6AD4C7BE" w14:textId="77777777" w:rsidR="006A2AF5" w:rsidRPr="00D37A07" w:rsidRDefault="006A2AF5" w:rsidP="006A2AF5">
      <w:pPr>
        <w:tabs>
          <w:tab w:val="right" w:leader="dot" w:pos="8789"/>
        </w:tabs>
        <w:spacing w:line="360" w:lineRule="auto"/>
        <w:jc w:val="both"/>
        <w:rPr>
          <w:rFonts w:cstheme="minorHAnsi"/>
          <w:sz w:val="24"/>
          <w:szCs w:val="24"/>
        </w:rPr>
      </w:pPr>
      <w:hyperlink r:id="rId9" w:history="1">
        <w:r w:rsidRPr="006D12D3">
          <w:rPr>
            <w:rStyle w:val="Hyperlink"/>
            <w:rFonts w:cstheme="minorHAnsi"/>
            <w:sz w:val="24"/>
            <w:szCs w:val="24"/>
          </w:rPr>
          <w:t>Sally.plush@unisa.edu.au</w:t>
        </w:r>
      </w:hyperlink>
      <w:r>
        <w:rPr>
          <w:rFonts w:cstheme="minorHAnsi"/>
          <w:sz w:val="24"/>
          <w:szCs w:val="24"/>
        </w:rPr>
        <w:t xml:space="preserve"> </w:t>
      </w:r>
    </w:p>
    <w:p w14:paraId="3CA9DF49" w14:textId="77777777" w:rsidR="00E94AFB" w:rsidRPr="00265298" w:rsidRDefault="00E94AFB" w:rsidP="00666790">
      <w:pPr>
        <w:tabs>
          <w:tab w:val="left" w:pos="8222"/>
        </w:tabs>
        <w:spacing w:after="120" w:line="276" w:lineRule="auto"/>
        <w:ind w:left="1134" w:right="804"/>
        <w:jc w:val="center"/>
        <w:rPr>
          <w:rFonts w:ascii="Times New Roman" w:hAnsi="Times New Roman" w:cs="Times New Roman"/>
          <w:b/>
          <w:bCs/>
        </w:rPr>
      </w:pPr>
    </w:p>
    <w:p w14:paraId="65D25EB2" w14:textId="0D7DF88A" w:rsidR="00E94AFB" w:rsidRPr="00265298" w:rsidRDefault="00E94AFB" w:rsidP="00F421CA">
      <w:pPr>
        <w:tabs>
          <w:tab w:val="left" w:pos="8364"/>
        </w:tabs>
        <w:spacing w:after="120" w:line="276" w:lineRule="auto"/>
        <w:ind w:right="95"/>
        <w:rPr>
          <w:rFonts w:ascii="Times New Roman" w:hAnsi="Times New Roman" w:cs="Times New Roman"/>
          <w:b/>
          <w:bCs/>
        </w:rPr>
      </w:pPr>
      <w:r w:rsidRPr="00265298">
        <w:rPr>
          <w:rFonts w:ascii="Times New Roman" w:hAnsi="Times New Roman" w:cs="Times New Roman"/>
          <w:b/>
          <w:bCs/>
        </w:rPr>
        <w:t>Table of Contents</w:t>
      </w:r>
      <w:r w:rsidR="0096217D" w:rsidRPr="00265298">
        <w:rPr>
          <w:rFonts w:ascii="Times New Roman" w:hAnsi="Times New Roman" w:cs="Times New Roman"/>
          <w:b/>
          <w:bCs/>
        </w:rPr>
        <w:tab/>
        <w:t>Page</w:t>
      </w:r>
    </w:p>
    <w:p w14:paraId="3E866DC5" w14:textId="77777777" w:rsidR="00E94AFB" w:rsidRPr="00265298" w:rsidRDefault="00E94AFB" w:rsidP="00376C01">
      <w:pPr>
        <w:tabs>
          <w:tab w:val="left" w:pos="8222"/>
        </w:tabs>
        <w:spacing w:after="120" w:line="276" w:lineRule="auto"/>
        <w:ind w:right="804"/>
        <w:rPr>
          <w:rFonts w:ascii="Times New Roman" w:hAnsi="Times New Roman" w:cs="Times New Roman"/>
          <w:b/>
          <w:bCs/>
        </w:rPr>
      </w:pPr>
    </w:p>
    <w:p w14:paraId="6486C981" w14:textId="7395E047" w:rsidR="00234253" w:rsidRPr="00265298" w:rsidRDefault="009A4F29" w:rsidP="0044513F">
      <w:pPr>
        <w:rPr>
          <w:rFonts w:ascii="Times New Roman" w:hAnsi="Times New Roman" w:cs="Times New Roman"/>
        </w:rPr>
      </w:pPr>
      <w:r w:rsidRPr="00265298">
        <w:rPr>
          <w:rFonts w:ascii="Times New Roman" w:hAnsi="Times New Roman" w:cs="Times New Roman"/>
          <w:b/>
          <w:bCs/>
        </w:rPr>
        <w:t>Figure S1</w:t>
      </w:r>
      <w:r w:rsidR="00544EE1" w:rsidRPr="00265298">
        <w:rPr>
          <w:rFonts w:ascii="Times New Roman" w:hAnsi="Times New Roman" w:cs="Times New Roman"/>
          <w:b/>
          <w:bCs/>
        </w:rPr>
        <w:t>:</w:t>
      </w:r>
      <w:r w:rsidRPr="00265298">
        <w:rPr>
          <w:rFonts w:ascii="Times New Roman" w:hAnsi="Times New Roman" w:cs="Times New Roman"/>
        </w:rPr>
        <w:t xml:space="preserve"> </w:t>
      </w:r>
      <w:r w:rsidR="00544EE1" w:rsidRPr="00265298">
        <w:rPr>
          <w:rFonts w:ascii="Times New Roman" w:hAnsi="Times New Roman" w:cs="Times New Roman"/>
        </w:rPr>
        <w:t>The calculated location of AMPPNP in the TOP2 ATPase domain</w:t>
      </w:r>
      <w:r w:rsidR="00544EE1" w:rsidRPr="00265298">
        <w:rPr>
          <w:rFonts w:ascii="Times New Roman" w:hAnsi="Times New Roman" w:cs="Times New Roman"/>
        </w:rPr>
        <w:tab/>
      </w:r>
      <w:r w:rsidR="00544EE1" w:rsidRPr="00265298">
        <w:rPr>
          <w:rFonts w:ascii="Times New Roman" w:hAnsi="Times New Roman" w:cs="Times New Roman"/>
        </w:rPr>
        <w:tab/>
      </w:r>
      <w:r w:rsidR="00544EE1" w:rsidRPr="00265298">
        <w:rPr>
          <w:rFonts w:ascii="Times New Roman" w:hAnsi="Times New Roman" w:cs="Times New Roman"/>
        </w:rPr>
        <w:tab/>
      </w:r>
      <w:r w:rsidR="00906CC8" w:rsidRPr="00265298">
        <w:rPr>
          <w:rFonts w:ascii="Times New Roman" w:hAnsi="Times New Roman" w:cs="Times New Roman"/>
        </w:rPr>
        <w:t>3</w:t>
      </w:r>
    </w:p>
    <w:p w14:paraId="05B88E5F" w14:textId="781CEC97" w:rsidR="00544EE1" w:rsidRPr="00265298" w:rsidRDefault="00544EE1" w:rsidP="00544EE1">
      <w:pPr>
        <w:rPr>
          <w:rFonts w:ascii="Times New Roman" w:hAnsi="Times New Roman" w:cs="Times New Roman"/>
        </w:rPr>
      </w:pPr>
      <w:r w:rsidRPr="00265298">
        <w:rPr>
          <w:rFonts w:ascii="Times New Roman" w:hAnsi="Times New Roman" w:cs="Times New Roman"/>
          <w:b/>
          <w:bCs/>
        </w:rPr>
        <w:t>Figure S2:</w:t>
      </w:r>
      <w:r w:rsidRPr="00265298">
        <w:rPr>
          <w:rFonts w:ascii="Times New Roman" w:hAnsi="Times New Roman" w:cs="Times New Roman"/>
        </w:rPr>
        <w:t xml:space="preserve"> (6,6''-bis(2-(Piperidin-1-</w:t>
      </w:r>
      <w:proofErr w:type="gramStart"/>
      <w:r w:rsidRPr="00265298">
        <w:rPr>
          <w:rFonts w:ascii="Times New Roman" w:hAnsi="Times New Roman" w:cs="Times New Roman"/>
        </w:rPr>
        <w:t>yl)ethoxy</w:t>
      </w:r>
      <w:proofErr w:type="gramEnd"/>
      <w:r w:rsidRPr="00265298">
        <w:rPr>
          <w:rFonts w:ascii="Times New Roman" w:hAnsi="Times New Roman" w:cs="Times New Roman"/>
        </w:rPr>
        <w:t xml:space="preserve">)-2,2':6',2''-terpyridine)chloro-platinum(II), </w:t>
      </w:r>
      <w:r w:rsidRPr="00265298">
        <w:rPr>
          <w:rFonts w:ascii="Times New Roman" w:hAnsi="Times New Roman" w:cs="Times New Roman"/>
          <w:b/>
          <w:bCs/>
        </w:rPr>
        <w:t>17</w:t>
      </w:r>
      <w:r w:rsidRPr="00265298">
        <w:rPr>
          <w:rFonts w:ascii="Times New Roman" w:hAnsi="Times New Roman" w:cs="Times New Roman"/>
        </w:rPr>
        <w:t>, with reported and calculated orientation in minor groove of DNA</w:t>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00906CC8" w:rsidRPr="00265298">
        <w:rPr>
          <w:rFonts w:ascii="Times New Roman" w:hAnsi="Times New Roman" w:cs="Times New Roman"/>
        </w:rPr>
        <w:t>4</w:t>
      </w:r>
    </w:p>
    <w:p w14:paraId="0DDA42E9" w14:textId="2B083867" w:rsidR="00544EE1" w:rsidRPr="00265298" w:rsidRDefault="00544EE1" w:rsidP="00544EE1">
      <w:pPr>
        <w:rPr>
          <w:rFonts w:ascii="Times New Roman" w:hAnsi="Times New Roman" w:cs="Times New Roman"/>
        </w:rPr>
      </w:pPr>
      <w:r w:rsidRPr="00265298">
        <w:rPr>
          <w:rFonts w:ascii="Times New Roman" w:hAnsi="Times New Roman" w:cs="Times New Roman"/>
          <w:b/>
          <w:bCs/>
        </w:rPr>
        <w:t>Figure S3:</w:t>
      </w:r>
      <w:r w:rsidRPr="00265298">
        <w:rPr>
          <w:rFonts w:ascii="Times New Roman" w:hAnsi="Times New Roman" w:cs="Times New Roman"/>
        </w:rPr>
        <w:t xml:space="preserve"> Region I and region II of the TOP2 ATPase domain.</w:t>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00906CC8" w:rsidRPr="00265298">
        <w:rPr>
          <w:rFonts w:ascii="Times New Roman" w:hAnsi="Times New Roman" w:cs="Times New Roman"/>
        </w:rPr>
        <w:t>5</w:t>
      </w:r>
    </w:p>
    <w:p w14:paraId="54B7AACA" w14:textId="46DA56DC" w:rsidR="00DE51F6" w:rsidRPr="00265298" w:rsidRDefault="00544EE1" w:rsidP="0044513F">
      <w:pPr>
        <w:rPr>
          <w:rFonts w:ascii="Times New Roman" w:hAnsi="Times New Roman" w:cs="Times New Roman"/>
          <w:b/>
          <w:bCs/>
        </w:rPr>
      </w:pPr>
      <w:r w:rsidRPr="00265298">
        <w:rPr>
          <w:rFonts w:ascii="Times New Roman" w:hAnsi="Times New Roman" w:cs="Times New Roman"/>
          <w:b/>
          <w:bCs/>
        </w:rPr>
        <w:t>Figure S4:</w:t>
      </w:r>
      <w:r w:rsidRPr="00265298">
        <w:rPr>
          <w:rFonts w:ascii="Times New Roman" w:hAnsi="Times New Roman" w:cs="Times New Roman"/>
        </w:rPr>
        <w:t xml:space="preserve"> The obverse side of region I (left) and region II (right) of the TOP2 ATPase domain.</w:t>
      </w:r>
      <w:r w:rsidRPr="00265298">
        <w:rPr>
          <w:rFonts w:ascii="Times New Roman" w:hAnsi="Times New Roman" w:cs="Times New Roman"/>
        </w:rPr>
        <w:tab/>
      </w:r>
      <w:r w:rsidR="00906CC8" w:rsidRPr="00265298">
        <w:rPr>
          <w:rFonts w:ascii="Times New Roman" w:hAnsi="Times New Roman" w:cs="Times New Roman"/>
        </w:rPr>
        <w:t>6</w:t>
      </w:r>
    </w:p>
    <w:p w14:paraId="79F1AD1D" w14:textId="77777777" w:rsidR="00265298" w:rsidRPr="00265298" w:rsidRDefault="00265298" w:rsidP="00265298">
      <w:pPr>
        <w:rPr>
          <w:rFonts w:ascii="Times New Roman" w:hAnsi="Times New Roman" w:cs="Times New Roman"/>
        </w:rPr>
      </w:pPr>
      <w:r w:rsidRPr="00265298">
        <w:rPr>
          <w:rFonts w:ascii="Times New Roman" w:hAnsi="Times New Roman" w:cs="Times New Roman"/>
          <w:b/>
          <w:bCs/>
        </w:rPr>
        <w:t>Figure S5:</w:t>
      </w:r>
      <w:r w:rsidRPr="00265298">
        <w:rPr>
          <w:rFonts w:ascii="Times New Roman" w:hAnsi="Times New Roman" w:cs="Times New Roman"/>
        </w:rPr>
        <w:t xml:space="preserve"> The location of </w:t>
      </w:r>
      <w:r w:rsidRPr="00265298">
        <w:rPr>
          <w:rFonts w:ascii="Times New Roman" w:hAnsi="Times New Roman" w:cs="Times New Roman"/>
          <w:b/>
          <w:bCs/>
        </w:rPr>
        <w:t>11</w:t>
      </w:r>
      <w:r w:rsidRPr="00265298">
        <w:rPr>
          <w:rFonts w:ascii="Times New Roman" w:hAnsi="Times New Roman" w:cs="Times New Roman"/>
        </w:rPr>
        <w:t>, within the TOP2 ATPase domain.</w:t>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t>7</w:t>
      </w:r>
    </w:p>
    <w:p w14:paraId="2AAE8BE9" w14:textId="0E6340DB" w:rsidR="00906CC8" w:rsidRPr="00265298" w:rsidRDefault="00906CC8" w:rsidP="0044513F">
      <w:pPr>
        <w:rPr>
          <w:rFonts w:ascii="Times New Roman" w:hAnsi="Times New Roman" w:cs="Times New Roman"/>
          <w:b/>
          <w:bCs/>
        </w:rPr>
      </w:pPr>
      <w:r w:rsidRPr="00265298">
        <w:rPr>
          <w:rFonts w:ascii="Times New Roman" w:hAnsi="Times New Roman" w:cs="Times New Roman"/>
          <w:b/>
          <w:bCs/>
        </w:rPr>
        <w:t>Figure S6:</w:t>
      </w:r>
      <w:r w:rsidRPr="00265298">
        <w:rPr>
          <w:rFonts w:ascii="Times New Roman" w:hAnsi="Times New Roman" w:cs="Times New Roman"/>
        </w:rPr>
        <w:t xml:space="preserve"> Average binding energy of EDA-quin complexes incorporating different amino acids.</w:t>
      </w:r>
      <w:r w:rsidRPr="00265298">
        <w:rPr>
          <w:rFonts w:ascii="Times New Roman" w:hAnsi="Times New Roman" w:cs="Times New Roman"/>
        </w:rPr>
        <w:tab/>
      </w:r>
      <w:r w:rsidR="00265298">
        <w:rPr>
          <w:rFonts w:ascii="Times New Roman" w:hAnsi="Times New Roman" w:cs="Times New Roman"/>
        </w:rPr>
        <w:t>8</w:t>
      </w:r>
    </w:p>
    <w:p w14:paraId="24CBF9C9" w14:textId="0EF896A4" w:rsidR="00906CC8" w:rsidRPr="00265298" w:rsidRDefault="00906CC8" w:rsidP="0044513F">
      <w:pPr>
        <w:rPr>
          <w:rFonts w:ascii="Times New Roman" w:hAnsi="Times New Roman" w:cs="Times New Roman"/>
          <w:b/>
          <w:bCs/>
        </w:rPr>
      </w:pPr>
      <w:r w:rsidRPr="00265298">
        <w:rPr>
          <w:rFonts w:ascii="Times New Roman" w:hAnsi="Times New Roman" w:cs="Times New Roman"/>
          <w:b/>
          <w:bCs/>
        </w:rPr>
        <w:t>Figure S7:</w:t>
      </w:r>
      <w:r w:rsidRPr="00265298">
        <w:rPr>
          <w:rFonts w:ascii="Times New Roman" w:hAnsi="Times New Roman" w:cs="Times New Roman"/>
        </w:rPr>
        <w:t xml:space="preserve"> Average binding energy of EDA-quin complexes incorporating different secondary ligands.</w:t>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00265298">
        <w:rPr>
          <w:rFonts w:ascii="Times New Roman" w:hAnsi="Times New Roman" w:cs="Times New Roman"/>
        </w:rPr>
        <w:t>9</w:t>
      </w:r>
    </w:p>
    <w:p w14:paraId="188D7106" w14:textId="6349483F" w:rsidR="00906CC8" w:rsidRPr="00265298" w:rsidRDefault="00906CC8" w:rsidP="0044513F">
      <w:pPr>
        <w:rPr>
          <w:rFonts w:ascii="Times New Roman" w:hAnsi="Times New Roman" w:cs="Times New Roman"/>
        </w:rPr>
      </w:pPr>
      <w:r w:rsidRPr="00265298">
        <w:rPr>
          <w:rFonts w:ascii="Times New Roman" w:hAnsi="Times New Roman" w:cs="Times New Roman"/>
          <w:b/>
          <w:bCs/>
        </w:rPr>
        <w:t>Figure S8</w:t>
      </w:r>
      <w:r w:rsidRPr="00265298">
        <w:rPr>
          <w:rFonts w:ascii="Times New Roman" w:hAnsi="Times New Roman" w:cs="Times New Roman"/>
        </w:rPr>
        <w:t xml:space="preserve">. Location of the ligand </w:t>
      </w:r>
      <w:r w:rsidRPr="00265298">
        <w:rPr>
          <w:rFonts w:ascii="Times New Roman" w:hAnsi="Times New Roman" w:cs="Times New Roman"/>
          <w:b/>
          <w:bCs/>
        </w:rPr>
        <w:t>23</w:t>
      </w:r>
      <w:r w:rsidRPr="00265298">
        <w:rPr>
          <w:rFonts w:ascii="Times New Roman" w:hAnsi="Times New Roman" w:cs="Times New Roman"/>
        </w:rPr>
        <w:t xml:space="preserve"> and</w:t>
      </w:r>
      <w:r w:rsidRPr="00265298">
        <w:rPr>
          <w:rFonts w:ascii="Times New Roman" w:hAnsi="Times New Roman" w:cs="Times New Roman"/>
          <w:b/>
          <w:bCs/>
        </w:rPr>
        <w:t xml:space="preserve"> </w:t>
      </w:r>
      <w:r w:rsidRPr="00265298">
        <w:rPr>
          <w:rFonts w:ascii="Times New Roman" w:hAnsi="Times New Roman" w:cs="Times New Roman"/>
        </w:rPr>
        <w:t>ATP in the TOP2 ATPase domain.</w:t>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00265298">
        <w:rPr>
          <w:rFonts w:ascii="Times New Roman" w:hAnsi="Times New Roman" w:cs="Times New Roman"/>
        </w:rPr>
        <w:t>10</w:t>
      </w:r>
    </w:p>
    <w:p w14:paraId="7CD76495" w14:textId="7321AC76" w:rsidR="00906CC8" w:rsidRPr="00265298" w:rsidRDefault="00906CC8" w:rsidP="00906CC8">
      <w:pPr>
        <w:rPr>
          <w:rFonts w:ascii="Times New Roman" w:hAnsi="Times New Roman" w:cs="Times New Roman"/>
        </w:rPr>
      </w:pPr>
      <w:r w:rsidRPr="00265298">
        <w:rPr>
          <w:rFonts w:ascii="Times New Roman" w:hAnsi="Times New Roman" w:cs="Times New Roman"/>
          <w:b/>
          <w:bCs/>
        </w:rPr>
        <w:t>Figure S9</w:t>
      </w:r>
      <w:r w:rsidRPr="00265298">
        <w:rPr>
          <w:rFonts w:ascii="Times New Roman" w:hAnsi="Times New Roman" w:cs="Times New Roman"/>
        </w:rPr>
        <w:t xml:space="preserve">. Location of the isopropylamino ligand </w:t>
      </w:r>
      <w:r w:rsidRPr="00265298">
        <w:rPr>
          <w:rFonts w:ascii="Times New Roman" w:hAnsi="Times New Roman" w:cs="Times New Roman"/>
          <w:b/>
          <w:bCs/>
        </w:rPr>
        <w:t>28</w:t>
      </w:r>
      <w:r w:rsidRPr="00265298">
        <w:rPr>
          <w:rFonts w:ascii="Times New Roman" w:hAnsi="Times New Roman" w:cs="Times New Roman"/>
        </w:rPr>
        <w:t xml:space="preserve"> and</w:t>
      </w:r>
      <w:r w:rsidRPr="00265298">
        <w:rPr>
          <w:rFonts w:ascii="Times New Roman" w:hAnsi="Times New Roman" w:cs="Times New Roman"/>
          <w:b/>
          <w:bCs/>
        </w:rPr>
        <w:t xml:space="preserve"> </w:t>
      </w:r>
      <w:r w:rsidRPr="00265298">
        <w:rPr>
          <w:rFonts w:ascii="Times New Roman" w:hAnsi="Times New Roman" w:cs="Times New Roman"/>
        </w:rPr>
        <w:t>ATP in the TOP2 ATPase domain.</w:t>
      </w:r>
      <w:r w:rsidRPr="00265298">
        <w:rPr>
          <w:rFonts w:ascii="Times New Roman" w:hAnsi="Times New Roman" w:cs="Times New Roman"/>
        </w:rPr>
        <w:tab/>
        <w:t>11</w:t>
      </w:r>
    </w:p>
    <w:p w14:paraId="15D0A575" w14:textId="2D98A72F" w:rsidR="00906CC8" w:rsidRPr="00265298" w:rsidRDefault="00906CC8" w:rsidP="00906CC8">
      <w:pPr>
        <w:rPr>
          <w:rFonts w:ascii="Times New Roman" w:hAnsi="Times New Roman" w:cs="Times New Roman"/>
        </w:rPr>
      </w:pPr>
      <w:r w:rsidRPr="00265298">
        <w:rPr>
          <w:rFonts w:ascii="Times New Roman" w:hAnsi="Times New Roman" w:cs="Times New Roman"/>
          <w:b/>
          <w:bCs/>
        </w:rPr>
        <w:t>Figure S10</w:t>
      </w:r>
      <w:r w:rsidRPr="00265298">
        <w:rPr>
          <w:rFonts w:ascii="Times New Roman" w:hAnsi="Times New Roman" w:cs="Times New Roman"/>
        </w:rPr>
        <w:t xml:space="preserve">. Location of the dodecylamino ligand </w:t>
      </w:r>
      <w:r w:rsidRPr="00265298">
        <w:rPr>
          <w:rFonts w:ascii="Times New Roman" w:hAnsi="Times New Roman" w:cs="Times New Roman"/>
          <w:b/>
          <w:bCs/>
        </w:rPr>
        <w:t>38</w:t>
      </w:r>
      <w:r w:rsidRPr="00265298">
        <w:rPr>
          <w:rFonts w:ascii="Times New Roman" w:hAnsi="Times New Roman" w:cs="Times New Roman"/>
        </w:rPr>
        <w:t xml:space="preserve"> and</w:t>
      </w:r>
      <w:r w:rsidRPr="00265298">
        <w:rPr>
          <w:rFonts w:ascii="Times New Roman" w:hAnsi="Times New Roman" w:cs="Times New Roman"/>
          <w:b/>
          <w:bCs/>
        </w:rPr>
        <w:t xml:space="preserve"> </w:t>
      </w:r>
      <w:r w:rsidRPr="00265298">
        <w:rPr>
          <w:rFonts w:ascii="Times New Roman" w:hAnsi="Times New Roman" w:cs="Times New Roman"/>
        </w:rPr>
        <w:t>ATP in the TOP2 ATPase domain.</w:t>
      </w:r>
      <w:r w:rsidRPr="00265298">
        <w:rPr>
          <w:rFonts w:ascii="Times New Roman" w:hAnsi="Times New Roman" w:cs="Times New Roman"/>
        </w:rPr>
        <w:tab/>
        <w:t>12</w:t>
      </w:r>
    </w:p>
    <w:p w14:paraId="7BFAF19C" w14:textId="73CD3901" w:rsidR="00906CC8" w:rsidRPr="00265298" w:rsidRDefault="00906CC8" w:rsidP="00906CC8">
      <w:pPr>
        <w:rPr>
          <w:rFonts w:ascii="Times New Roman" w:hAnsi="Times New Roman" w:cs="Times New Roman"/>
        </w:rPr>
      </w:pPr>
      <w:r w:rsidRPr="00265298">
        <w:rPr>
          <w:rFonts w:ascii="Times New Roman" w:hAnsi="Times New Roman" w:cs="Times New Roman"/>
          <w:b/>
          <w:bCs/>
        </w:rPr>
        <w:t>Figure S11</w:t>
      </w:r>
      <w:r w:rsidRPr="00265298">
        <w:rPr>
          <w:rFonts w:ascii="Times New Roman" w:hAnsi="Times New Roman" w:cs="Times New Roman"/>
        </w:rPr>
        <w:t xml:space="preserve">. Location of the benzylamino ligand </w:t>
      </w:r>
      <w:r w:rsidRPr="00265298">
        <w:rPr>
          <w:rFonts w:ascii="Times New Roman" w:hAnsi="Times New Roman" w:cs="Times New Roman"/>
          <w:b/>
          <w:bCs/>
        </w:rPr>
        <w:t>33</w:t>
      </w:r>
      <w:r w:rsidRPr="00265298">
        <w:rPr>
          <w:rFonts w:ascii="Times New Roman" w:hAnsi="Times New Roman" w:cs="Times New Roman"/>
        </w:rPr>
        <w:t xml:space="preserve"> and</w:t>
      </w:r>
      <w:r w:rsidRPr="00265298">
        <w:rPr>
          <w:rFonts w:ascii="Times New Roman" w:hAnsi="Times New Roman" w:cs="Times New Roman"/>
          <w:b/>
          <w:bCs/>
        </w:rPr>
        <w:t xml:space="preserve"> </w:t>
      </w:r>
      <w:r w:rsidRPr="00265298">
        <w:rPr>
          <w:rFonts w:ascii="Times New Roman" w:hAnsi="Times New Roman" w:cs="Times New Roman"/>
        </w:rPr>
        <w:t>ATP in the TOP2 ATPase domain.</w:t>
      </w:r>
      <w:r w:rsidRPr="00265298">
        <w:rPr>
          <w:rFonts w:ascii="Times New Roman" w:hAnsi="Times New Roman" w:cs="Times New Roman"/>
        </w:rPr>
        <w:tab/>
        <w:t>13</w:t>
      </w:r>
    </w:p>
    <w:p w14:paraId="587C3EBB" w14:textId="3A57DC1A" w:rsidR="00906CC8" w:rsidRPr="00265298" w:rsidRDefault="00906CC8" w:rsidP="00906CC8">
      <w:pPr>
        <w:rPr>
          <w:rFonts w:ascii="Times New Roman" w:hAnsi="Times New Roman" w:cs="Times New Roman"/>
          <w:b/>
          <w:bCs/>
        </w:rPr>
      </w:pPr>
      <w:r w:rsidRPr="00265298">
        <w:rPr>
          <w:rFonts w:ascii="Times New Roman" w:hAnsi="Times New Roman" w:cs="Times New Roman"/>
          <w:b/>
          <w:bCs/>
        </w:rPr>
        <w:t xml:space="preserve">Figure S12. </w:t>
      </w:r>
      <w:r w:rsidRPr="00265298">
        <w:rPr>
          <w:rFonts w:ascii="Times New Roman" w:hAnsi="Times New Roman" w:cs="Times New Roman"/>
        </w:rPr>
        <w:t xml:space="preserve">The location of </w:t>
      </w:r>
      <w:r w:rsidRPr="00265298">
        <w:rPr>
          <w:rFonts w:ascii="Times New Roman" w:hAnsi="Times New Roman" w:cs="Times New Roman"/>
          <w:b/>
          <w:bCs/>
        </w:rPr>
        <w:t xml:space="preserve">30 </w:t>
      </w:r>
      <w:r w:rsidRPr="00265298">
        <w:rPr>
          <w:rFonts w:ascii="Times New Roman" w:hAnsi="Times New Roman" w:cs="Times New Roman"/>
        </w:rPr>
        <w:t xml:space="preserve">and </w:t>
      </w:r>
      <w:r w:rsidRPr="00265298">
        <w:rPr>
          <w:rFonts w:ascii="Times New Roman" w:hAnsi="Times New Roman" w:cs="Times New Roman"/>
          <w:b/>
          <w:bCs/>
        </w:rPr>
        <w:t>35</w:t>
      </w:r>
      <w:r w:rsidRPr="00265298">
        <w:rPr>
          <w:rFonts w:ascii="Times New Roman" w:hAnsi="Times New Roman" w:cs="Times New Roman"/>
        </w:rPr>
        <w:t xml:space="preserve"> in the TOP2 ATPase domain.</w:t>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t>14</w:t>
      </w:r>
    </w:p>
    <w:p w14:paraId="71194F8F" w14:textId="77777777" w:rsidR="00773D65" w:rsidRDefault="00906CC8" w:rsidP="0044513F">
      <w:pPr>
        <w:rPr>
          <w:rFonts w:ascii="Times New Roman" w:hAnsi="Times New Roman" w:cs="Times New Roman"/>
        </w:rPr>
      </w:pPr>
      <w:r w:rsidRPr="00265298">
        <w:rPr>
          <w:rFonts w:ascii="Times New Roman" w:hAnsi="Times New Roman" w:cs="Times New Roman"/>
          <w:b/>
          <w:bCs/>
        </w:rPr>
        <w:t xml:space="preserve">Figure S13. </w:t>
      </w:r>
      <w:r w:rsidRPr="00265298">
        <w:rPr>
          <w:rFonts w:ascii="Times New Roman" w:hAnsi="Times New Roman" w:cs="Times New Roman"/>
        </w:rPr>
        <w:t xml:space="preserve">A comparison showing the similarity in binding </w:t>
      </w:r>
      <w:proofErr w:type="gramStart"/>
      <w:r w:rsidRPr="00265298">
        <w:rPr>
          <w:rFonts w:ascii="Times New Roman" w:hAnsi="Times New Roman" w:cs="Times New Roman"/>
        </w:rPr>
        <w:t>pose</w:t>
      </w:r>
      <w:proofErr w:type="gramEnd"/>
      <w:r w:rsidRPr="00265298">
        <w:rPr>
          <w:rFonts w:ascii="Times New Roman" w:hAnsi="Times New Roman" w:cs="Times New Roman"/>
        </w:rPr>
        <w:t xml:space="preserve"> </w:t>
      </w:r>
    </w:p>
    <w:p w14:paraId="08481A0B" w14:textId="281F7507" w:rsidR="00906CC8" w:rsidRPr="00265298" w:rsidRDefault="00906CC8" w:rsidP="00532D60">
      <w:pPr>
        <w:ind w:left="720" w:firstLine="414"/>
        <w:rPr>
          <w:rFonts w:ascii="Times New Roman" w:hAnsi="Times New Roman" w:cs="Times New Roman"/>
        </w:rPr>
      </w:pPr>
      <w:r w:rsidRPr="00265298">
        <w:rPr>
          <w:rFonts w:ascii="Times New Roman" w:hAnsi="Times New Roman" w:cs="Times New Roman"/>
        </w:rPr>
        <w:t xml:space="preserve">between the complexes </w:t>
      </w:r>
      <w:r w:rsidRPr="00265298">
        <w:rPr>
          <w:rFonts w:ascii="Times New Roman" w:hAnsi="Times New Roman" w:cs="Times New Roman"/>
          <w:b/>
        </w:rPr>
        <w:t>35</w:t>
      </w:r>
      <w:r w:rsidRPr="00265298">
        <w:rPr>
          <w:rFonts w:ascii="Times New Roman" w:hAnsi="Times New Roman" w:cs="Times New Roman"/>
        </w:rPr>
        <w:t xml:space="preserve"> and </w:t>
      </w:r>
      <w:r w:rsidRPr="00265298">
        <w:rPr>
          <w:rFonts w:ascii="Times New Roman" w:hAnsi="Times New Roman" w:cs="Times New Roman"/>
          <w:b/>
        </w:rPr>
        <w:t>36</w:t>
      </w:r>
      <w:r w:rsidRPr="00265298">
        <w:rPr>
          <w:rFonts w:ascii="Times New Roman" w:hAnsi="Times New Roman" w:cs="Times New Roman"/>
        </w:rPr>
        <w:t>.</w:t>
      </w:r>
      <w:r w:rsidR="00773D65">
        <w:rPr>
          <w:rFonts w:ascii="Times New Roman" w:hAnsi="Times New Roman" w:cs="Times New Roman"/>
        </w:rPr>
        <w:t xml:space="preserve"> </w:t>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00532D60">
        <w:rPr>
          <w:rFonts w:ascii="Times New Roman" w:hAnsi="Times New Roman" w:cs="Times New Roman"/>
        </w:rPr>
        <w:tab/>
      </w:r>
      <w:r w:rsidRPr="00265298">
        <w:rPr>
          <w:rFonts w:ascii="Times New Roman" w:hAnsi="Times New Roman" w:cs="Times New Roman"/>
        </w:rPr>
        <w:tab/>
      </w:r>
      <w:r w:rsidR="00532D60">
        <w:rPr>
          <w:rFonts w:ascii="Times New Roman" w:hAnsi="Times New Roman" w:cs="Times New Roman"/>
        </w:rPr>
        <w:tab/>
      </w:r>
      <w:r w:rsidRPr="00265298">
        <w:rPr>
          <w:rFonts w:ascii="Times New Roman" w:hAnsi="Times New Roman" w:cs="Times New Roman"/>
        </w:rPr>
        <w:t>15</w:t>
      </w:r>
    </w:p>
    <w:p w14:paraId="3FCA84AE" w14:textId="43E92E22" w:rsidR="00906CC8" w:rsidRPr="00265298" w:rsidRDefault="00906CC8" w:rsidP="0044513F">
      <w:pPr>
        <w:rPr>
          <w:rFonts w:ascii="Times New Roman" w:hAnsi="Times New Roman" w:cs="Times New Roman"/>
          <w:b/>
          <w:bCs/>
        </w:rPr>
      </w:pPr>
      <w:r w:rsidRPr="00265298">
        <w:rPr>
          <w:rFonts w:ascii="Times New Roman" w:hAnsi="Times New Roman" w:cs="Times New Roman"/>
          <w:b/>
          <w:bCs/>
        </w:rPr>
        <w:t>Figure S14:</w:t>
      </w:r>
      <w:r w:rsidRPr="00265298">
        <w:rPr>
          <w:rFonts w:ascii="Times New Roman" w:hAnsi="Times New Roman" w:cs="Times New Roman"/>
        </w:rPr>
        <w:t xml:space="preserve"> Average binding energies of aminoethylamide complexes incorporating different quinoxaline functionalisations.</w:t>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t>15</w:t>
      </w:r>
    </w:p>
    <w:p w14:paraId="09722D9D" w14:textId="4CCD8558" w:rsidR="00906CC8" w:rsidRPr="00265298" w:rsidRDefault="00906CC8" w:rsidP="00906CC8">
      <w:pPr>
        <w:rPr>
          <w:rFonts w:ascii="Times New Roman" w:hAnsi="Times New Roman" w:cs="Times New Roman"/>
        </w:rPr>
      </w:pPr>
      <w:r w:rsidRPr="00265298">
        <w:rPr>
          <w:rFonts w:ascii="Times New Roman" w:hAnsi="Times New Roman" w:cs="Times New Roman"/>
          <w:b/>
          <w:bCs/>
        </w:rPr>
        <w:t xml:space="preserve">Figure S15: </w:t>
      </w:r>
      <w:r w:rsidRPr="00265298">
        <w:rPr>
          <w:rFonts w:ascii="Times New Roman" w:hAnsi="Times New Roman" w:cs="Times New Roman"/>
        </w:rPr>
        <w:t xml:space="preserve">The location of the diamino platinum complex </w:t>
      </w:r>
      <w:r w:rsidRPr="00265298">
        <w:rPr>
          <w:rFonts w:ascii="Times New Roman" w:hAnsi="Times New Roman" w:cs="Times New Roman"/>
          <w:b/>
          <w:bCs/>
        </w:rPr>
        <w:t xml:space="preserve">25 </w:t>
      </w:r>
      <w:r w:rsidRPr="00265298">
        <w:rPr>
          <w:rFonts w:ascii="Times New Roman" w:hAnsi="Times New Roman" w:cs="Times New Roman"/>
        </w:rPr>
        <w:t>in the TOP2 ATPase domain.</w:t>
      </w:r>
      <w:r w:rsidRPr="00265298">
        <w:rPr>
          <w:rFonts w:ascii="Times New Roman" w:hAnsi="Times New Roman" w:cs="Times New Roman"/>
        </w:rPr>
        <w:tab/>
        <w:t>16</w:t>
      </w:r>
    </w:p>
    <w:p w14:paraId="1EFDAEB3" w14:textId="1907A7CE" w:rsidR="00906CC8" w:rsidRPr="00265298" w:rsidRDefault="00906CC8" w:rsidP="00906CC8">
      <w:pPr>
        <w:rPr>
          <w:rFonts w:ascii="Times New Roman" w:hAnsi="Times New Roman" w:cs="Times New Roman"/>
        </w:rPr>
      </w:pPr>
      <w:r w:rsidRPr="00265298">
        <w:rPr>
          <w:rFonts w:ascii="Times New Roman" w:hAnsi="Times New Roman" w:cs="Times New Roman"/>
          <w:b/>
          <w:bCs/>
        </w:rPr>
        <w:lastRenderedPageBreak/>
        <w:t xml:space="preserve">Figure S16: </w:t>
      </w:r>
      <w:r w:rsidRPr="00265298">
        <w:rPr>
          <w:rFonts w:ascii="Times New Roman" w:hAnsi="Times New Roman" w:cs="Times New Roman"/>
        </w:rPr>
        <w:t xml:space="preserve">The location of the 1,10-phenanthroline platinum complex </w:t>
      </w:r>
      <w:r w:rsidRPr="00265298">
        <w:rPr>
          <w:rFonts w:ascii="Times New Roman" w:hAnsi="Times New Roman" w:cs="Times New Roman"/>
          <w:b/>
          <w:bCs/>
        </w:rPr>
        <w:t xml:space="preserve">27 </w:t>
      </w:r>
      <w:r w:rsidRPr="00265298">
        <w:rPr>
          <w:rFonts w:ascii="Times New Roman" w:hAnsi="Times New Roman" w:cs="Times New Roman"/>
        </w:rPr>
        <w:t>in the TOP2 ATPase domain.</w:t>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t>16</w:t>
      </w:r>
    </w:p>
    <w:p w14:paraId="54AF2FD9" w14:textId="4A090BBD" w:rsidR="004B4A07" w:rsidRPr="00265298" w:rsidRDefault="004B4A07" w:rsidP="004B4A07">
      <w:pPr>
        <w:rPr>
          <w:rFonts w:ascii="Times New Roman" w:hAnsi="Times New Roman" w:cs="Times New Roman"/>
        </w:rPr>
      </w:pPr>
      <w:r w:rsidRPr="00265298">
        <w:rPr>
          <w:rFonts w:ascii="Times New Roman" w:hAnsi="Times New Roman" w:cs="Times New Roman"/>
          <w:b/>
          <w:bCs/>
        </w:rPr>
        <w:t>Figure S1</w:t>
      </w:r>
      <w:r>
        <w:rPr>
          <w:rFonts w:ascii="Times New Roman" w:hAnsi="Times New Roman" w:cs="Times New Roman"/>
          <w:b/>
          <w:bCs/>
        </w:rPr>
        <w:t>7</w:t>
      </w:r>
      <w:r w:rsidRPr="00265298">
        <w:rPr>
          <w:rFonts w:ascii="Times New Roman" w:hAnsi="Times New Roman" w:cs="Times New Roman"/>
          <w:b/>
          <w:bCs/>
        </w:rPr>
        <w:t xml:space="preserve">: </w:t>
      </w:r>
      <w:r w:rsidRPr="00544EE1">
        <w:rPr>
          <w:rFonts w:ascii="Times New Roman" w:hAnsi="Times New Roman" w:cs="Times New Roman"/>
        </w:rPr>
        <w:t xml:space="preserve">The location of the </w:t>
      </w:r>
      <w:r>
        <w:rPr>
          <w:rFonts w:ascii="Times New Roman" w:hAnsi="Times New Roman" w:cs="Times New Roman"/>
        </w:rPr>
        <w:t>ethylenediamine</w:t>
      </w:r>
      <w:r w:rsidRPr="00544EE1">
        <w:rPr>
          <w:rFonts w:ascii="Times New Roman" w:hAnsi="Times New Roman" w:cs="Times New Roman"/>
        </w:rPr>
        <w:t xml:space="preserve"> platinum complex </w:t>
      </w:r>
      <w:r>
        <w:rPr>
          <w:rFonts w:ascii="Times New Roman" w:hAnsi="Times New Roman" w:cs="Times New Roman"/>
          <w:b/>
          <w:bCs/>
        </w:rPr>
        <w:t xml:space="preserve">39 </w:t>
      </w:r>
      <w:r w:rsidRPr="00304F1C">
        <w:rPr>
          <w:rFonts w:ascii="Times New Roman" w:hAnsi="Times New Roman" w:cs="Times New Roman"/>
        </w:rPr>
        <w:t>and the diaminobenzene platinum complex</w:t>
      </w:r>
      <w:r>
        <w:rPr>
          <w:rFonts w:ascii="Times New Roman" w:hAnsi="Times New Roman" w:cs="Times New Roman"/>
          <w:b/>
          <w:bCs/>
        </w:rPr>
        <w:t xml:space="preserve"> 40 </w:t>
      </w:r>
      <w:r w:rsidRPr="00544EE1">
        <w:rPr>
          <w:rFonts w:ascii="Times New Roman" w:hAnsi="Times New Roman" w:cs="Times New Roman"/>
        </w:rPr>
        <w:t>in the TOP2 ATPase domain</w:t>
      </w:r>
      <w:r>
        <w:rPr>
          <w:rFonts w:ascii="Times New Roman" w:hAnsi="Times New Roman" w:cs="Times New Roman"/>
        </w:rPr>
        <w: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Pr>
          <w:rFonts w:ascii="Times New Roman" w:hAnsi="Times New Roman" w:cs="Times New Roman"/>
        </w:rPr>
        <w:t>17</w:t>
      </w:r>
    </w:p>
    <w:p w14:paraId="36E8C05E" w14:textId="4E4F6E43" w:rsidR="004B4A07" w:rsidRDefault="004B4A07" w:rsidP="004B4A07">
      <w:pPr>
        <w:rPr>
          <w:rFonts w:ascii="Times New Roman" w:hAnsi="Times New Roman" w:cs="Times New Roman"/>
        </w:rPr>
      </w:pPr>
      <w:r w:rsidRPr="00265298">
        <w:rPr>
          <w:rFonts w:ascii="Times New Roman" w:hAnsi="Times New Roman" w:cs="Times New Roman"/>
          <w:b/>
          <w:bCs/>
        </w:rPr>
        <w:t>Figure S</w:t>
      </w:r>
      <w:r>
        <w:rPr>
          <w:rFonts w:ascii="Times New Roman" w:hAnsi="Times New Roman" w:cs="Times New Roman"/>
          <w:b/>
          <w:bCs/>
        </w:rPr>
        <w:t>18</w:t>
      </w:r>
      <w:r w:rsidRPr="00265298">
        <w:rPr>
          <w:rFonts w:ascii="Times New Roman" w:hAnsi="Times New Roman" w:cs="Times New Roman"/>
          <w:b/>
          <w:bCs/>
        </w:rPr>
        <w:t xml:space="preserve">: </w:t>
      </w:r>
      <w:r w:rsidRPr="00544EE1">
        <w:rPr>
          <w:rFonts w:ascii="Times New Roman" w:hAnsi="Times New Roman" w:cs="Times New Roman"/>
        </w:rPr>
        <w:t>The location of the 2,2ʹ</w:t>
      </w:r>
      <w:r w:rsidRPr="00544EE1">
        <w:rPr>
          <w:rFonts w:ascii="Times New Roman" w:hAnsi="Times New Roman" w:cs="Times New Roman"/>
        </w:rPr>
        <w:noBreakHyphen/>
        <w:t xml:space="preserve">bipyridine platinum complex </w:t>
      </w:r>
      <w:r>
        <w:rPr>
          <w:rFonts w:ascii="Times New Roman" w:hAnsi="Times New Roman" w:cs="Times New Roman"/>
          <w:b/>
          <w:bCs/>
        </w:rPr>
        <w:t xml:space="preserve">41 </w:t>
      </w:r>
      <w:r w:rsidRPr="00304F1C">
        <w:rPr>
          <w:rFonts w:ascii="Times New Roman" w:hAnsi="Times New Roman" w:cs="Times New Roman"/>
        </w:rPr>
        <w:t xml:space="preserve">and the </w:t>
      </w:r>
      <w:r w:rsidRPr="00544EE1">
        <w:rPr>
          <w:rFonts w:ascii="Times New Roman" w:hAnsi="Times New Roman" w:cs="Times New Roman"/>
        </w:rPr>
        <w:t>1,10</w:t>
      </w:r>
      <w:r>
        <w:rPr>
          <w:rFonts w:ascii="Times New Roman" w:hAnsi="Times New Roman" w:cs="Times New Roman"/>
        </w:rPr>
        <w:noBreakHyphen/>
      </w:r>
      <w:r w:rsidRPr="00544EE1">
        <w:rPr>
          <w:rFonts w:ascii="Times New Roman" w:hAnsi="Times New Roman" w:cs="Times New Roman"/>
        </w:rPr>
        <w:t>phenanthroline</w:t>
      </w:r>
      <w:r w:rsidRPr="00304F1C">
        <w:rPr>
          <w:rFonts w:ascii="Times New Roman" w:hAnsi="Times New Roman" w:cs="Times New Roman"/>
        </w:rPr>
        <w:t xml:space="preserve"> platinum complex</w:t>
      </w:r>
      <w:r>
        <w:rPr>
          <w:rFonts w:ascii="Times New Roman" w:hAnsi="Times New Roman" w:cs="Times New Roman"/>
          <w:b/>
          <w:bCs/>
        </w:rPr>
        <w:t xml:space="preserve"> 42 </w:t>
      </w:r>
      <w:r w:rsidRPr="00544EE1">
        <w:rPr>
          <w:rFonts w:ascii="Times New Roman" w:hAnsi="Times New Roman" w:cs="Times New Roman"/>
        </w:rPr>
        <w:t>in the TOP2 ATPase domain.</w:t>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r>
      <w:r w:rsidRPr="00265298">
        <w:rPr>
          <w:rFonts w:ascii="Times New Roman" w:hAnsi="Times New Roman" w:cs="Times New Roman"/>
        </w:rPr>
        <w:tab/>
        <w:t>1</w:t>
      </w:r>
      <w:r>
        <w:rPr>
          <w:rFonts w:ascii="Times New Roman" w:hAnsi="Times New Roman" w:cs="Times New Roman"/>
        </w:rPr>
        <w:t>7</w:t>
      </w:r>
    </w:p>
    <w:p w14:paraId="5B143054" w14:textId="16EC515A" w:rsidR="003B5089" w:rsidRPr="00265298" w:rsidRDefault="003B5089" w:rsidP="004B4A07">
      <w:pPr>
        <w:rPr>
          <w:rFonts w:ascii="Times New Roman" w:hAnsi="Times New Roman" w:cs="Times New Roman"/>
        </w:rPr>
      </w:pPr>
      <w:r w:rsidRPr="003B5089">
        <w:rPr>
          <w:rFonts w:ascii="Times New Roman" w:hAnsi="Times New Roman" w:cs="Times New Roman"/>
          <w:b/>
          <w:bCs/>
        </w:rPr>
        <w:t>References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18</w:t>
      </w:r>
    </w:p>
    <w:p w14:paraId="4753B6B4" w14:textId="77777777" w:rsidR="00906CC8" w:rsidRPr="00265298" w:rsidRDefault="00906CC8">
      <w:pPr>
        <w:rPr>
          <w:rFonts w:ascii="Times New Roman" w:hAnsi="Times New Roman" w:cs="Times New Roman"/>
          <w:b/>
        </w:rPr>
      </w:pPr>
      <w:r w:rsidRPr="00265298">
        <w:rPr>
          <w:rFonts w:ascii="Times New Roman" w:hAnsi="Times New Roman" w:cs="Times New Roman"/>
          <w:b/>
        </w:rPr>
        <w:br w:type="page"/>
      </w:r>
    </w:p>
    <w:p w14:paraId="1F76300F" w14:textId="6D55BABF" w:rsidR="00071F99" w:rsidRPr="00544EE1" w:rsidRDefault="00071F99" w:rsidP="00A43594">
      <w:pPr>
        <w:tabs>
          <w:tab w:val="right" w:leader="dot" w:pos="8789"/>
        </w:tabs>
        <w:spacing w:afterLines="160" w:after="384" w:line="360" w:lineRule="auto"/>
        <w:ind w:right="237"/>
        <w:rPr>
          <w:rFonts w:ascii="Times New Roman" w:hAnsi="Times New Roman" w:cs="Times New Roman"/>
          <w:b/>
          <w:sz w:val="24"/>
          <w:szCs w:val="24"/>
        </w:rPr>
      </w:pPr>
      <w:r w:rsidRPr="00544EE1">
        <w:rPr>
          <w:rFonts w:ascii="Times New Roman" w:hAnsi="Times New Roman" w:cs="Times New Roman"/>
          <w:b/>
          <w:sz w:val="24"/>
          <w:szCs w:val="24"/>
        </w:rPr>
        <w:lastRenderedPageBreak/>
        <w:t>Modelling software validation</w:t>
      </w:r>
    </w:p>
    <w:p w14:paraId="2750B1E0" w14:textId="011CC603" w:rsidR="00071F99" w:rsidRPr="00544EE1" w:rsidRDefault="00071F99" w:rsidP="00FC6695">
      <w:pPr>
        <w:tabs>
          <w:tab w:val="right" w:leader="dot" w:pos="8789"/>
        </w:tabs>
        <w:spacing w:line="360" w:lineRule="auto"/>
        <w:ind w:right="237"/>
        <w:jc w:val="both"/>
        <w:rPr>
          <w:rFonts w:ascii="Times New Roman" w:hAnsi="Times New Roman" w:cs="Times New Roman"/>
          <w:sz w:val="25"/>
          <w:szCs w:val="25"/>
        </w:rPr>
      </w:pPr>
      <w:r w:rsidRPr="00544EE1">
        <w:rPr>
          <w:rFonts w:ascii="Times New Roman" w:hAnsi="Times New Roman" w:cs="Times New Roman"/>
          <w:sz w:val="24"/>
          <w:szCs w:val="24"/>
        </w:rPr>
        <w:t xml:space="preserve">To validate the docking software and parameters, control simulations of a range of compounds reported in the literature were performed and the resultant binding </w:t>
      </w:r>
      <w:proofErr w:type="gramStart"/>
      <w:r w:rsidRPr="00544EE1">
        <w:rPr>
          <w:rFonts w:ascii="Times New Roman" w:hAnsi="Times New Roman" w:cs="Times New Roman"/>
          <w:sz w:val="24"/>
          <w:szCs w:val="24"/>
        </w:rPr>
        <w:t>poses</w:t>
      </w:r>
      <w:proofErr w:type="gramEnd"/>
      <w:r w:rsidRPr="00544EE1">
        <w:rPr>
          <w:rFonts w:ascii="Times New Roman" w:hAnsi="Times New Roman" w:cs="Times New Roman"/>
          <w:sz w:val="24"/>
          <w:szCs w:val="24"/>
        </w:rPr>
        <w:t xml:space="preserve"> and binding energies were compared to the reported results. Calculated binding energies within 2 kcal/mol were considered to compare favourably to literature results as a value of ±2 kcal/mol is reported as the typical error of molecular modelling calculations</w:t>
      </w:r>
      <w:r w:rsidR="008579D9">
        <w:rPr>
          <w:rFonts w:ascii="Times New Roman" w:hAnsi="Times New Roman" w:cs="Times New Roman"/>
          <w:sz w:val="24"/>
          <w:szCs w:val="24"/>
        </w:rPr>
        <w:t xml:space="preserve"> [1,2]</w:t>
      </w:r>
      <w:r w:rsidRPr="00544EE1">
        <w:rPr>
          <w:rFonts w:ascii="Times New Roman" w:hAnsi="Times New Roman" w:cs="Times New Roman"/>
          <w:sz w:val="24"/>
          <w:szCs w:val="24"/>
        </w:rPr>
        <w:t xml:space="preserve">. A docking simulation of adenylyl-imidodiphosphate (AMPPNP), an unhydrolysable analogue of ATP, with the TOP2 ATPase domain compared favourably to that recorded in the crystal structure of TOP2 (Figure </w:t>
      </w:r>
      <w:r w:rsidR="00FC6695" w:rsidRPr="00544EE1">
        <w:rPr>
          <w:rFonts w:ascii="Times New Roman" w:hAnsi="Times New Roman" w:cs="Times New Roman"/>
          <w:sz w:val="24"/>
          <w:szCs w:val="24"/>
        </w:rPr>
        <w:t>S1</w:t>
      </w:r>
      <w:r w:rsidRPr="00544EE1">
        <w:rPr>
          <w:rFonts w:ascii="Times New Roman" w:hAnsi="Times New Roman" w:cs="Times New Roman"/>
          <w:sz w:val="24"/>
          <w:szCs w:val="24"/>
        </w:rPr>
        <w:t>). The simulation gave a binding energy of −14.3 kcal/mol, which compared favourably to a previous validating simulation found within literature which gave a binding energy of −13.8 kcal/mol, despite using different modelling software</w:t>
      </w:r>
      <w:r w:rsidR="008579D9">
        <w:rPr>
          <w:rFonts w:ascii="Times New Roman" w:hAnsi="Times New Roman" w:cs="Times New Roman"/>
          <w:sz w:val="24"/>
          <w:szCs w:val="24"/>
        </w:rPr>
        <w:t xml:space="preserve"> [3]</w:t>
      </w:r>
      <w:r w:rsidRPr="00544EE1">
        <w:rPr>
          <w:rFonts w:ascii="Times New Roman" w:hAnsi="Times New Roman" w:cs="Times New Roman"/>
          <w:sz w:val="24"/>
          <w:szCs w:val="24"/>
        </w:rPr>
        <w:t>.</w:t>
      </w:r>
      <w:r w:rsidR="00FC6695" w:rsidRPr="00544EE1">
        <w:rPr>
          <w:rFonts w:ascii="Times New Roman" w:hAnsi="Times New Roman" w:cs="Times New Roman"/>
          <w:sz w:val="24"/>
          <w:szCs w:val="24"/>
        </w:rPr>
        <w:t xml:space="preserve"> </w:t>
      </w:r>
    </w:p>
    <w:p w14:paraId="5DC4B537" w14:textId="77777777" w:rsidR="00071F99" w:rsidRPr="00544EE1" w:rsidRDefault="00071F99" w:rsidP="00906CC8">
      <w:pPr>
        <w:pStyle w:val="ListParagraph"/>
        <w:tabs>
          <w:tab w:val="right" w:leader="dot" w:pos="8789"/>
        </w:tabs>
        <w:spacing w:line="360" w:lineRule="auto"/>
        <w:ind w:left="0" w:right="237"/>
        <w:contextualSpacing w:val="0"/>
        <w:jc w:val="center"/>
        <w:rPr>
          <w:rFonts w:ascii="Times New Roman" w:hAnsi="Times New Roman" w:cs="Times New Roman"/>
          <w:sz w:val="25"/>
          <w:szCs w:val="25"/>
        </w:rPr>
      </w:pPr>
      <w:r w:rsidRPr="00544EE1">
        <w:rPr>
          <w:rFonts w:ascii="Times New Roman" w:hAnsi="Times New Roman" w:cs="Times New Roman"/>
          <w:noProof/>
          <w:sz w:val="25"/>
          <w:szCs w:val="25"/>
          <w:lang w:eastAsia="en-AU"/>
        </w:rPr>
        <w:drawing>
          <wp:inline distT="0" distB="0" distL="0" distR="0" wp14:anchorId="2C5EF90E" wp14:editId="3457012E">
            <wp:extent cx="5400000" cy="3066165"/>
            <wp:effectExtent l="0" t="0" r="0" b="1270"/>
            <wp:docPr id="21" name="Picture 21" descr="A group of colored crayon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group of colored crayons&#10;&#10;Description automatically generated with low confidence"/>
                    <pic:cNvPicPr/>
                  </pic:nvPicPr>
                  <pic:blipFill rotWithShape="1">
                    <a:blip r:embed="rId10" cstate="print">
                      <a:extLst>
                        <a:ext uri="{28A0092B-C50C-407E-A947-70E740481C1C}">
                          <a14:useLocalDpi xmlns:a14="http://schemas.microsoft.com/office/drawing/2010/main" val="0"/>
                        </a:ext>
                      </a:extLst>
                    </a:blip>
                    <a:srcRect l="10969" t="3131" r="8153"/>
                    <a:stretch/>
                  </pic:blipFill>
                  <pic:spPr bwMode="auto">
                    <a:xfrm>
                      <a:off x="0" y="0"/>
                      <a:ext cx="5400000" cy="3066165"/>
                    </a:xfrm>
                    <a:prstGeom prst="rect">
                      <a:avLst/>
                    </a:prstGeom>
                    <a:ln>
                      <a:noFill/>
                    </a:ln>
                    <a:extLst>
                      <a:ext uri="{53640926-AAD7-44D8-BBD7-CCE9431645EC}">
                        <a14:shadowObscured xmlns:a14="http://schemas.microsoft.com/office/drawing/2010/main"/>
                      </a:ext>
                    </a:extLst>
                  </pic:spPr>
                </pic:pic>
              </a:graphicData>
            </a:graphic>
          </wp:inline>
        </w:drawing>
      </w:r>
    </w:p>
    <w:p w14:paraId="5E68ECD3" w14:textId="7D599622" w:rsidR="00071F99" w:rsidRPr="00544EE1" w:rsidRDefault="00071F99" w:rsidP="00071F99">
      <w:pPr>
        <w:tabs>
          <w:tab w:val="right" w:leader="dot" w:pos="8222"/>
        </w:tabs>
        <w:spacing w:line="360" w:lineRule="auto"/>
        <w:ind w:left="1134" w:right="804"/>
        <w:jc w:val="center"/>
        <w:rPr>
          <w:rFonts w:ascii="Times New Roman" w:hAnsi="Times New Roman" w:cs="Times New Roman"/>
        </w:rPr>
      </w:pPr>
      <w:r w:rsidRPr="00544EE1">
        <w:rPr>
          <w:rFonts w:ascii="Times New Roman" w:hAnsi="Times New Roman" w:cs="Times New Roman"/>
          <w:b/>
          <w:bCs/>
        </w:rPr>
        <w:t xml:space="preserve">Figure </w:t>
      </w:r>
      <w:r w:rsidR="00FC6695" w:rsidRPr="00544EE1">
        <w:rPr>
          <w:rFonts w:ascii="Times New Roman" w:hAnsi="Times New Roman" w:cs="Times New Roman"/>
          <w:b/>
          <w:bCs/>
        </w:rPr>
        <w:t>S1</w:t>
      </w:r>
      <w:r w:rsidRPr="00544EE1">
        <w:rPr>
          <w:rFonts w:ascii="Times New Roman" w:hAnsi="Times New Roman" w:cs="Times New Roman"/>
          <w:b/>
          <w:bCs/>
        </w:rPr>
        <w:t>:</w:t>
      </w:r>
      <w:r w:rsidRPr="00544EE1">
        <w:rPr>
          <w:rFonts w:ascii="Times New Roman" w:hAnsi="Times New Roman" w:cs="Times New Roman"/>
        </w:rPr>
        <w:t xml:space="preserve"> The calculated location of AMPPNP in the TOP2 ATPase domain (magenta) from literature orientation of PDB crystal structure (green) and calculated orientation from molecular modelling of this project (yellow).</w:t>
      </w:r>
    </w:p>
    <w:p w14:paraId="40584490" w14:textId="651C0780" w:rsidR="00071F99" w:rsidRPr="00544EE1" w:rsidRDefault="00071F99" w:rsidP="00FC6695">
      <w:pPr>
        <w:pStyle w:val="ListParagraph"/>
        <w:tabs>
          <w:tab w:val="right" w:leader="dot" w:pos="8789"/>
        </w:tabs>
        <w:spacing w:line="360" w:lineRule="auto"/>
        <w:ind w:left="0" w:right="237"/>
        <w:contextualSpacing w:val="0"/>
        <w:jc w:val="both"/>
        <w:rPr>
          <w:rFonts w:ascii="Times New Roman" w:hAnsi="Times New Roman" w:cs="Times New Roman"/>
          <w:sz w:val="24"/>
          <w:szCs w:val="24"/>
        </w:rPr>
      </w:pPr>
      <w:r w:rsidRPr="00544EE1">
        <w:rPr>
          <w:rFonts w:ascii="Times New Roman" w:hAnsi="Times New Roman" w:cs="Times New Roman"/>
          <w:sz w:val="24"/>
          <w:szCs w:val="24"/>
        </w:rPr>
        <w:t>To further validate the software and parameters, docking simulations of metal ion complexes reported in the literature were also performed. A (terpyridine)platinum(II) complex reported by Suntharalingam et al. (</w:t>
      </w:r>
      <w:r w:rsidR="004E048D">
        <w:rPr>
          <w:rFonts w:ascii="Times New Roman" w:hAnsi="Times New Roman" w:cs="Times New Roman"/>
          <w:b/>
          <w:bCs/>
          <w:sz w:val="24"/>
          <w:szCs w:val="24"/>
        </w:rPr>
        <w:t>S1</w:t>
      </w:r>
      <w:r w:rsidRPr="00544EE1">
        <w:rPr>
          <w:rFonts w:ascii="Times New Roman" w:hAnsi="Times New Roman" w:cs="Times New Roman"/>
          <w:sz w:val="24"/>
          <w:szCs w:val="24"/>
        </w:rPr>
        <w:t xml:space="preserve">, Figure </w:t>
      </w:r>
      <w:r w:rsidR="00FC6695" w:rsidRPr="00544EE1">
        <w:rPr>
          <w:rFonts w:ascii="Times New Roman" w:hAnsi="Times New Roman" w:cs="Times New Roman"/>
          <w:sz w:val="24"/>
          <w:szCs w:val="24"/>
        </w:rPr>
        <w:t>S2</w:t>
      </w:r>
      <w:r w:rsidRPr="00544EE1">
        <w:rPr>
          <w:rFonts w:ascii="Times New Roman" w:hAnsi="Times New Roman" w:cs="Times New Roman"/>
          <w:sz w:val="24"/>
          <w:szCs w:val="24"/>
        </w:rPr>
        <w:t>), was found to locate within the minor groove of DNA (PDB ID:1BNA) with a calculated binding energy of −12.18 kcal/mol, which compared favourably with the reported value of −10.83 kcal/mol, and bound to a similar position within the minor groove of DNA as that reported in the literature</w:t>
      </w:r>
      <w:r w:rsidR="008579D9">
        <w:rPr>
          <w:rFonts w:ascii="Times New Roman" w:hAnsi="Times New Roman" w:cs="Times New Roman"/>
          <w:sz w:val="24"/>
          <w:szCs w:val="24"/>
        </w:rPr>
        <w:t xml:space="preserve"> [4]</w:t>
      </w:r>
      <w:r w:rsidRPr="00544EE1">
        <w:rPr>
          <w:rFonts w:ascii="Times New Roman" w:hAnsi="Times New Roman" w:cs="Times New Roman"/>
          <w:sz w:val="24"/>
          <w:szCs w:val="24"/>
        </w:rPr>
        <w:t>.</w:t>
      </w:r>
      <w:r w:rsidR="008579D9" w:rsidRPr="00544EE1">
        <w:rPr>
          <w:rFonts w:ascii="Times New Roman" w:hAnsi="Times New Roman" w:cs="Times New Roman"/>
          <w:sz w:val="25"/>
          <w:szCs w:val="25"/>
        </w:rPr>
        <w:t xml:space="preserve"> </w:t>
      </w:r>
      <w:r w:rsidRPr="00544EE1">
        <w:rPr>
          <w:rFonts w:ascii="Times New Roman" w:hAnsi="Times New Roman" w:cs="Times New Roman"/>
          <w:sz w:val="25"/>
          <w:szCs w:val="25"/>
        </w:rPr>
        <w:br w:type="page"/>
      </w:r>
    </w:p>
    <w:p w14:paraId="154B2DD8" w14:textId="71EDBCDC" w:rsidR="00071F99" w:rsidRPr="00544EE1" w:rsidRDefault="00AD2C80" w:rsidP="00071F99">
      <w:pPr>
        <w:pStyle w:val="ListParagraph"/>
        <w:tabs>
          <w:tab w:val="right" w:leader="dot" w:pos="8789"/>
        </w:tabs>
        <w:spacing w:line="360" w:lineRule="auto"/>
        <w:ind w:left="567" w:right="237"/>
        <w:contextualSpacing w:val="0"/>
        <w:jc w:val="center"/>
        <w:rPr>
          <w:rFonts w:ascii="Times New Roman" w:hAnsi="Times New Roman" w:cs="Times New Roman"/>
          <w:sz w:val="25"/>
          <w:szCs w:val="25"/>
        </w:rPr>
      </w:pPr>
      <w:r w:rsidRPr="00AD2C80">
        <w:rPr>
          <w:rFonts w:ascii="Times New Roman" w:hAnsi="Times New Roman" w:cs="Times New Roman"/>
          <w:noProof/>
          <w:sz w:val="25"/>
          <w:szCs w:val="25"/>
        </w:rPr>
        <w:lastRenderedPageBreak/>
        <mc:AlternateContent>
          <mc:Choice Requires="wps">
            <w:drawing>
              <wp:anchor distT="45720" distB="45720" distL="114300" distR="114300" simplePos="0" relativeHeight="251682816" behindDoc="0" locked="0" layoutInCell="1" allowOverlap="1" wp14:anchorId="48733523" wp14:editId="0BD325C6">
                <wp:simplePos x="0" y="0"/>
                <wp:positionH relativeFrom="column">
                  <wp:posOffset>2724150</wp:posOffset>
                </wp:positionH>
                <wp:positionV relativeFrom="paragraph">
                  <wp:posOffset>1257300</wp:posOffset>
                </wp:positionV>
                <wp:extent cx="409575" cy="1404620"/>
                <wp:effectExtent l="0" t="0" r="9525"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 cy="1404620"/>
                        </a:xfrm>
                        <a:prstGeom prst="rect">
                          <a:avLst/>
                        </a:prstGeom>
                        <a:solidFill>
                          <a:srgbClr val="FFFFFF"/>
                        </a:solidFill>
                        <a:ln w="9525">
                          <a:noFill/>
                          <a:miter lim="800000"/>
                          <a:headEnd/>
                          <a:tailEnd/>
                        </a:ln>
                      </wps:spPr>
                      <wps:txbx>
                        <w:txbxContent>
                          <w:p w14:paraId="41570CCC" w14:textId="4931E981" w:rsidR="00AD2C80" w:rsidRPr="004E048D" w:rsidRDefault="00AD2C80">
                            <w:pPr>
                              <w:rPr>
                                <w:b/>
                                <w:bCs/>
                              </w:rPr>
                            </w:pPr>
                            <w:r w:rsidRPr="004E048D">
                              <w:rPr>
                                <w:b/>
                                <w:bCs/>
                              </w:rPr>
                              <w:t>S1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8733523" id="_x0000_t202" coordsize="21600,21600" o:spt="202" path="m,l,21600r21600,l21600,xe">
                <v:stroke joinstyle="miter"/>
                <v:path gradientshapeok="t" o:connecttype="rect"/>
              </v:shapetype>
              <v:shape id="Text Box 2" o:spid="_x0000_s1026" type="#_x0000_t202" style="position:absolute;left:0;text-align:left;margin-left:214.5pt;margin-top:99pt;width:32.25pt;height:110.6pt;z-index:2516828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" stroked="f">
                <v:textbox style="mso-fit-shape-to-text:t">
                  <w:txbxContent>
                    <w:p w14:paraId="41570CCC" w14:textId="4931E981" w:rsidR="00AD2C80" w:rsidRPr="004E048D" w:rsidRDefault="00AD2C80">
                      <w:pPr>
                        <w:rPr>
                          <w:b/>
                          <w:bCs/>
                        </w:rPr>
                      </w:pPr>
                      <w:r w:rsidRPr="004E048D">
                        <w:rPr>
                          <w:b/>
                          <w:bCs/>
                        </w:rPr>
                        <w:t>S1</w:t>
                      </w:r>
                    </w:p>
                  </w:txbxContent>
                </v:textbox>
              </v:shape>
            </w:pict>
          </mc:Fallback>
        </mc:AlternateContent>
      </w:r>
      <w:r w:rsidR="00071F99" w:rsidRPr="00544EE1">
        <w:rPr>
          <w:rFonts w:ascii="Times New Roman" w:hAnsi="Times New Roman" w:cs="Times New Roman"/>
          <w:noProof/>
          <w:sz w:val="25"/>
          <w:szCs w:val="25"/>
        </w:rPr>
        <w:drawing>
          <wp:inline distT="0" distB="0" distL="0" distR="0" wp14:anchorId="5E929313" wp14:editId="3821377D">
            <wp:extent cx="2026800" cy="1522800"/>
            <wp:effectExtent l="0" t="0" r="0" b="1270"/>
            <wp:docPr id="2062534872" name="Picture 2062534872" descr="A picture containing map, diagram, tex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534872" name="Picture 3" descr="A picture containing map, diagram, text, screensho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26800" cy="1522800"/>
                    </a:xfrm>
                    <a:prstGeom prst="rect">
                      <a:avLst/>
                    </a:prstGeom>
                  </pic:spPr>
                </pic:pic>
              </a:graphicData>
            </a:graphic>
          </wp:inline>
        </w:drawing>
      </w:r>
    </w:p>
    <w:p w14:paraId="002A6FAB" w14:textId="77777777" w:rsidR="00071F99" w:rsidRPr="00544EE1" w:rsidRDefault="00071F99" w:rsidP="00071F99">
      <w:pPr>
        <w:tabs>
          <w:tab w:val="right" w:leader="dot" w:pos="8789"/>
        </w:tabs>
        <w:spacing w:line="360" w:lineRule="auto"/>
        <w:ind w:left="567" w:right="237"/>
        <w:jc w:val="center"/>
        <w:rPr>
          <w:rFonts w:ascii="Times New Roman" w:hAnsi="Times New Roman" w:cs="Times New Roman"/>
          <w:sz w:val="25"/>
          <w:szCs w:val="25"/>
        </w:rPr>
      </w:pPr>
      <w:r w:rsidRPr="00544EE1">
        <w:rPr>
          <w:rFonts w:ascii="Times New Roman" w:hAnsi="Times New Roman" w:cs="Times New Roman"/>
          <w:noProof/>
          <w:sz w:val="25"/>
          <w:szCs w:val="25"/>
          <w:lang w:eastAsia="en-AU"/>
        </w:rPr>
        <w:drawing>
          <wp:inline distT="0" distB="0" distL="0" distR="0" wp14:anchorId="6D5A8C5A" wp14:editId="45C73FA6">
            <wp:extent cx="2110740" cy="3642219"/>
            <wp:effectExtent l="0" t="0" r="3810" b="0"/>
            <wp:docPr id="31" name="Picture 31" descr="A screenshot of a video game&#10;&#10;Description automatically generated">
              <a:extLst xmlns:a="http://schemas.openxmlformats.org/drawingml/2006/main">
                <a:ext uri="{FF2B5EF4-FFF2-40B4-BE49-F238E27FC236}">
                  <a16:creationId xmlns:a16="http://schemas.microsoft.com/office/drawing/2014/main" id="{77FCEB88-C83A-4F12-8F5C-712CC38917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screenshot of a video game&#10;&#10;Description automatically generated">
                      <a:extLst>
                        <a:ext uri="{FF2B5EF4-FFF2-40B4-BE49-F238E27FC236}">
                          <a16:creationId xmlns:a16="http://schemas.microsoft.com/office/drawing/2014/main" id="{77FCEB88-C83A-4F12-8F5C-712CC3891712}"/>
                        </a:ext>
                      </a:extLst>
                    </pic:cNvPr>
                    <pic:cNvPicPr>
                      <a:picLocks noChangeAspect="1"/>
                    </pic:cNvPicPr>
                  </pic:nvPicPr>
                  <pic:blipFill rotWithShape="1">
                    <a:blip r:embed="rId12">
                      <a:extLst>
                        <a:ext uri="{28A0092B-C50C-407E-A947-70E740481C1C}">
                          <a14:useLocalDpi xmlns:a14="http://schemas.microsoft.com/office/drawing/2010/main" val="0"/>
                        </a:ext>
                      </a:extLst>
                    </a:blip>
                    <a:srcRect l="22929" t="19175" r="58071" b="22539"/>
                    <a:stretch/>
                  </pic:blipFill>
                  <pic:spPr>
                    <a:xfrm>
                      <a:off x="0" y="0"/>
                      <a:ext cx="2114063" cy="3647953"/>
                    </a:xfrm>
                    <a:prstGeom prst="rect">
                      <a:avLst/>
                    </a:prstGeom>
                  </pic:spPr>
                </pic:pic>
              </a:graphicData>
            </a:graphic>
          </wp:inline>
        </w:drawing>
      </w:r>
      <w:r w:rsidRPr="00544EE1">
        <w:rPr>
          <w:rFonts w:ascii="Times New Roman" w:hAnsi="Times New Roman" w:cs="Times New Roman"/>
          <w:noProof/>
          <w:sz w:val="25"/>
          <w:szCs w:val="25"/>
          <w:lang w:eastAsia="en-AU"/>
        </w:rPr>
        <w:drawing>
          <wp:inline distT="0" distB="0" distL="0" distR="0" wp14:anchorId="07E18CF7" wp14:editId="72E9820B">
            <wp:extent cx="2209800" cy="3642078"/>
            <wp:effectExtent l="0" t="0" r="0" b="0"/>
            <wp:docPr id="11" name="Picture 1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10;&#10;Description automatically generated"/>
                    <pic:cNvPicPr/>
                  </pic:nvPicPr>
                  <pic:blipFill rotWithShape="1">
                    <a:blip r:embed="rId13">
                      <a:extLst>
                        <a:ext uri="{28A0092B-C50C-407E-A947-70E740481C1C}">
                          <a14:useLocalDpi xmlns:a14="http://schemas.microsoft.com/office/drawing/2010/main" val="0"/>
                        </a:ext>
                      </a:extLst>
                    </a:blip>
                    <a:srcRect l="38555" t="1753" r="34522" b="4650"/>
                    <a:stretch/>
                  </pic:blipFill>
                  <pic:spPr bwMode="auto">
                    <a:xfrm>
                      <a:off x="0" y="0"/>
                      <a:ext cx="2216264" cy="3652732"/>
                    </a:xfrm>
                    <a:prstGeom prst="rect">
                      <a:avLst/>
                    </a:prstGeom>
                    <a:ln>
                      <a:noFill/>
                    </a:ln>
                    <a:extLst>
                      <a:ext uri="{53640926-AAD7-44D8-BBD7-CCE9431645EC}">
                        <a14:shadowObscured xmlns:a14="http://schemas.microsoft.com/office/drawing/2010/main"/>
                      </a:ext>
                    </a:extLst>
                  </pic:spPr>
                </pic:pic>
              </a:graphicData>
            </a:graphic>
          </wp:inline>
        </w:drawing>
      </w:r>
    </w:p>
    <w:p w14:paraId="3AB20F24" w14:textId="0DB3102F" w:rsidR="009A1CA6" w:rsidRPr="00544EE1" w:rsidRDefault="00071F99" w:rsidP="00544EE1">
      <w:pPr>
        <w:spacing w:line="360" w:lineRule="auto"/>
        <w:ind w:left="1134" w:right="804"/>
        <w:jc w:val="center"/>
        <w:rPr>
          <w:rFonts w:ascii="Times New Roman" w:hAnsi="Times New Roman" w:cs="Times New Roman"/>
          <w:sz w:val="24"/>
          <w:szCs w:val="24"/>
        </w:rPr>
      </w:pPr>
      <w:r w:rsidRPr="00544EE1">
        <w:rPr>
          <w:rFonts w:ascii="Times New Roman" w:hAnsi="Times New Roman" w:cs="Times New Roman"/>
          <w:b/>
          <w:bCs/>
        </w:rPr>
        <w:t xml:space="preserve">Figure </w:t>
      </w:r>
      <w:r w:rsidR="00FC6695" w:rsidRPr="00544EE1">
        <w:rPr>
          <w:rFonts w:ascii="Times New Roman" w:hAnsi="Times New Roman" w:cs="Times New Roman"/>
          <w:b/>
          <w:bCs/>
        </w:rPr>
        <w:t>S2</w:t>
      </w:r>
      <w:r w:rsidRPr="00544EE1">
        <w:rPr>
          <w:rFonts w:ascii="Times New Roman" w:hAnsi="Times New Roman" w:cs="Times New Roman"/>
          <w:b/>
          <w:bCs/>
        </w:rPr>
        <w:t>:</w:t>
      </w:r>
      <w:r w:rsidRPr="00544EE1">
        <w:rPr>
          <w:rFonts w:ascii="Times New Roman" w:hAnsi="Times New Roman" w:cs="Times New Roman"/>
        </w:rPr>
        <w:t xml:space="preserve"> (6,6''-bis(2-(Piperidin-1-</w:t>
      </w:r>
      <w:proofErr w:type="gramStart"/>
      <w:r w:rsidRPr="00544EE1">
        <w:rPr>
          <w:rFonts w:ascii="Times New Roman" w:hAnsi="Times New Roman" w:cs="Times New Roman"/>
        </w:rPr>
        <w:t>yl)ethoxy</w:t>
      </w:r>
      <w:proofErr w:type="gramEnd"/>
      <w:r w:rsidRPr="00544EE1">
        <w:rPr>
          <w:rFonts w:ascii="Times New Roman" w:hAnsi="Times New Roman" w:cs="Times New Roman"/>
        </w:rPr>
        <w:t xml:space="preserve">)-2,2':6',2''-terpyridine)chloro-platinum(II), </w:t>
      </w:r>
      <w:r w:rsidR="004E048D">
        <w:rPr>
          <w:rFonts w:ascii="Times New Roman" w:hAnsi="Times New Roman" w:cs="Times New Roman"/>
          <w:b/>
          <w:bCs/>
        </w:rPr>
        <w:t>S1</w:t>
      </w:r>
      <w:r w:rsidRPr="00544EE1">
        <w:rPr>
          <w:rFonts w:ascii="Times New Roman" w:hAnsi="Times New Roman" w:cs="Times New Roman"/>
        </w:rPr>
        <w:t>,</w:t>
      </w:r>
      <w:r w:rsidR="00544EE1">
        <w:rPr>
          <w:rFonts w:ascii="Times New Roman" w:hAnsi="Times New Roman" w:cs="Times New Roman"/>
        </w:rPr>
        <w:t xml:space="preserve"> its</w:t>
      </w:r>
      <w:r w:rsidRPr="00544EE1">
        <w:rPr>
          <w:rFonts w:ascii="Times New Roman" w:hAnsi="Times New Roman" w:cs="Times New Roman"/>
        </w:rPr>
        <w:t xml:space="preserve"> reported orientation in minor groove of DNA (PDB ID: 1BNA) from literature (left), calculated orientation in minor groove of same DNA from molecular modelling of this project (right).</w:t>
      </w:r>
    </w:p>
    <w:p w14:paraId="7DD29D11" w14:textId="2ABC762B" w:rsidR="00071F99" w:rsidRPr="00544EE1" w:rsidRDefault="00071F99" w:rsidP="00071F99">
      <w:pPr>
        <w:pStyle w:val="ListParagraph"/>
        <w:tabs>
          <w:tab w:val="left" w:pos="8222"/>
        </w:tabs>
        <w:spacing w:line="360" w:lineRule="auto"/>
        <w:ind w:left="1134" w:right="804"/>
        <w:contextualSpacing w:val="0"/>
        <w:jc w:val="center"/>
        <w:rPr>
          <w:rFonts w:ascii="Times New Roman" w:hAnsi="Times New Roman" w:cs="Times New Roman"/>
        </w:rPr>
      </w:pPr>
      <w:r w:rsidRPr="00544EE1">
        <w:rPr>
          <w:rFonts w:ascii="Times New Roman" w:hAnsi="Times New Roman" w:cs="Times New Roman"/>
          <w:sz w:val="25"/>
          <w:szCs w:val="25"/>
        </w:rPr>
        <w:br w:type="page"/>
      </w:r>
    </w:p>
    <w:p w14:paraId="79B687CE" w14:textId="0CEA22C2" w:rsidR="00363B97" w:rsidRPr="00544EE1" w:rsidRDefault="00265298" w:rsidP="00363B97">
      <w:pPr>
        <w:tabs>
          <w:tab w:val="right" w:leader="dot" w:pos="8789"/>
        </w:tabs>
        <w:spacing w:afterLines="160" w:after="384" w:line="360" w:lineRule="auto"/>
        <w:ind w:right="237"/>
        <w:rPr>
          <w:rFonts w:ascii="Times New Roman" w:hAnsi="Times New Roman" w:cs="Times New Roman"/>
          <w:b/>
          <w:sz w:val="24"/>
          <w:szCs w:val="24"/>
        </w:rPr>
      </w:pPr>
      <w:r>
        <w:rPr>
          <w:rFonts w:ascii="Times New Roman" w:hAnsi="Times New Roman" w:cs="Times New Roman"/>
          <w:b/>
          <w:sz w:val="24"/>
          <w:szCs w:val="24"/>
        </w:rPr>
        <w:lastRenderedPageBreak/>
        <w:t>TOP2 ATPase domain regions</w:t>
      </w:r>
    </w:p>
    <w:p w14:paraId="61DB6F49" w14:textId="77777777" w:rsidR="00071F99" w:rsidRPr="00544EE1" w:rsidRDefault="00071F99" w:rsidP="00071F99">
      <w:pPr>
        <w:tabs>
          <w:tab w:val="right" w:leader="dot" w:pos="8789"/>
        </w:tabs>
        <w:spacing w:line="360" w:lineRule="auto"/>
        <w:ind w:left="567" w:right="237"/>
        <w:jc w:val="center"/>
        <w:rPr>
          <w:rFonts w:ascii="Times New Roman" w:hAnsi="Times New Roman" w:cs="Times New Roman"/>
          <w:sz w:val="25"/>
          <w:szCs w:val="25"/>
        </w:rPr>
      </w:pPr>
      <w:r w:rsidRPr="00544EE1">
        <w:rPr>
          <w:rFonts w:ascii="Times New Roman" w:hAnsi="Times New Roman" w:cs="Times New Roman"/>
          <w:noProof/>
          <w:lang w:eastAsia="en-AU"/>
        </w:rPr>
        <mc:AlternateContent>
          <mc:Choice Requires="wps">
            <w:drawing>
              <wp:anchor distT="0" distB="0" distL="114300" distR="114300" simplePos="0" relativeHeight="251663360" behindDoc="0" locked="0" layoutInCell="1" allowOverlap="1" wp14:anchorId="0DFF1826" wp14:editId="0E4E2899">
                <wp:simplePos x="0" y="0"/>
                <wp:positionH relativeFrom="column">
                  <wp:posOffset>1789611</wp:posOffset>
                </wp:positionH>
                <wp:positionV relativeFrom="paragraph">
                  <wp:posOffset>1429748</wp:posOffset>
                </wp:positionV>
                <wp:extent cx="1828800" cy="1828800"/>
                <wp:effectExtent l="0" t="0" r="0" b="0"/>
                <wp:wrapNone/>
                <wp:docPr id="5600" name="Text Box 560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38E027" w14:textId="77777777" w:rsidR="00071F99" w:rsidRPr="00090EE6" w:rsidRDefault="00071F99" w:rsidP="00071F99">
                            <w:pPr>
                              <w:tabs>
                                <w:tab w:val="right" w:leader="dot" w:pos="8789"/>
                              </w:tabs>
                              <w:spacing w:line="360" w:lineRule="auto"/>
                              <w:ind w:left="567" w:right="237"/>
                              <w:jc w:val="center"/>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90EE6">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DFF1826" id="Text Box 5600" o:spid="_x0000_s1027" type="#_x0000_t202" style="position:absolute;left:0;text-align:left;margin-left:140.9pt;margin-top:112.6pt;width:2in;height:2in;z-index:2516633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" filled="f" stroked="f">
                <v:textbox style="mso-fit-shape-to-text:t">
                  <w:txbxContent>
                    <w:p w14:paraId="6238E027" w14:textId="77777777" w:rsidR="00071F99" w:rsidRPr="00090EE6" w:rsidRDefault="00071F99" w:rsidP="00071F99">
                      <w:pPr>
                        <w:tabs>
                          <w:tab w:val="right" w:leader="dot" w:pos="8789"/>
                        </w:tabs>
                        <w:spacing w:line="360" w:lineRule="auto"/>
                        <w:ind w:left="567" w:right="237"/>
                        <w:jc w:val="center"/>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90EE6">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p>
                  </w:txbxContent>
                </v:textbox>
              </v:shape>
            </w:pict>
          </mc:Fallback>
        </mc:AlternateContent>
      </w:r>
      <w:r w:rsidRPr="00544EE1">
        <w:rPr>
          <w:rFonts w:ascii="Times New Roman" w:hAnsi="Times New Roman" w:cs="Times New Roman"/>
          <w:noProof/>
          <w:lang w:eastAsia="en-AU"/>
        </w:rPr>
        <mc:AlternateContent>
          <mc:Choice Requires="wps">
            <w:drawing>
              <wp:anchor distT="0" distB="0" distL="114300" distR="114300" simplePos="0" relativeHeight="251661312" behindDoc="0" locked="0" layoutInCell="1" allowOverlap="1" wp14:anchorId="6778314C" wp14:editId="090827E6">
                <wp:simplePos x="0" y="0"/>
                <wp:positionH relativeFrom="column">
                  <wp:posOffset>1793113</wp:posOffset>
                </wp:positionH>
                <wp:positionV relativeFrom="paragraph">
                  <wp:posOffset>1427861</wp:posOffset>
                </wp:positionV>
                <wp:extent cx="1828800" cy="1828800"/>
                <wp:effectExtent l="0" t="0" r="0" b="0"/>
                <wp:wrapNone/>
                <wp:docPr id="5" name="Text Box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AFC3620" w14:textId="77777777" w:rsidR="00071F99" w:rsidRPr="00090EE6" w:rsidRDefault="00071F99" w:rsidP="00071F99">
                            <w:pPr>
                              <w:tabs>
                                <w:tab w:val="right" w:leader="dot" w:pos="8789"/>
                              </w:tabs>
                              <w:spacing w:line="360" w:lineRule="auto"/>
                              <w:ind w:left="567" w:right="237"/>
                              <w:jc w:val="center"/>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90EE6">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778314C" id="Text Box 5" o:spid="_x0000_s1028" type="#_x0000_t202" style="position:absolute;left:0;text-align:left;margin-left:141.2pt;margin-top:112.45pt;width:2in;height:2in;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" filled="f" stroked="f">
                <v:textbox style="mso-fit-shape-to-text:t">
                  <w:txbxContent>
                    <w:p w14:paraId="3AFC3620" w14:textId="77777777" w:rsidR="00071F99" w:rsidRPr="00090EE6" w:rsidRDefault="00071F99" w:rsidP="00071F99">
                      <w:pPr>
                        <w:tabs>
                          <w:tab w:val="right" w:leader="dot" w:pos="8789"/>
                        </w:tabs>
                        <w:spacing w:line="360" w:lineRule="auto"/>
                        <w:ind w:left="567" w:right="237"/>
                        <w:jc w:val="center"/>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90EE6">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p>
                  </w:txbxContent>
                </v:textbox>
              </v:shape>
            </w:pict>
          </mc:Fallback>
        </mc:AlternateContent>
      </w:r>
      <w:r w:rsidRPr="00544EE1">
        <w:rPr>
          <w:rFonts w:ascii="Times New Roman" w:hAnsi="Times New Roman" w:cs="Times New Roman"/>
          <w:noProof/>
          <w:lang w:eastAsia="en-AU"/>
        </w:rPr>
        <mc:AlternateContent>
          <mc:Choice Requires="wps">
            <w:drawing>
              <wp:anchor distT="0" distB="0" distL="114300" distR="114300" simplePos="0" relativeHeight="251662336" behindDoc="0" locked="0" layoutInCell="1" allowOverlap="1" wp14:anchorId="18EF5CA0" wp14:editId="31C13733">
                <wp:simplePos x="0" y="0"/>
                <wp:positionH relativeFrom="column">
                  <wp:posOffset>3038094</wp:posOffset>
                </wp:positionH>
                <wp:positionV relativeFrom="paragraph">
                  <wp:posOffset>1029462</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8B52A0F" w14:textId="77777777" w:rsidR="00071F99" w:rsidRPr="00090EE6" w:rsidRDefault="00071F99" w:rsidP="00071F99">
                            <w:pPr>
                              <w:tabs>
                                <w:tab w:val="right" w:leader="dot" w:pos="8789"/>
                              </w:tabs>
                              <w:spacing w:line="360" w:lineRule="auto"/>
                              <w:ind w:left="567" w:right="237"/>
                              <w:jc w:val="center"/>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90EE6">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8EF5CA0" id="Text Box 23" o:spid="_x0000_s1029" type="#_x0000_t202" style="position:absolute;left:0;text-align:left;margin-left:239.2pt;margin-top:81.05pt;width:2in;height:2in;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" filled="f" stroked="f">
                <v:textbox style="mso-fit-shape-to-text:t">
                  <w:txbxContent>
                    <w:p w14:paraId="78B52A0F" w14:textId="77777777" w:rsidR="00071F99" w:rsidRPr="00090EE6" w:rsidRDefault="00071F99" w:rsidP="00071F99">
                      <w:pPr>
                        <w:tabs>
                          <w:tab w:val="right" w:leader="dot" w:pos="8789"/>
                        </w:tabs>
                        <w:spacing w:line="360" w:lineRule="auto"/>
                        <w:ind w:left="567" w:right="237"/>
                        <w:jc w:val="center"/>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90EE6">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II</w:t>
                      </w:r>
                    </w:p>
                  </w:txbxContent>
                </v:textbox>
              </v:shape>
            </w:pict>
          </mc:Fallback>
        </mc:AlternateContent>
      </w:r>
      <w:r w:rsidRPr="00544EE1">
        <w:rPr>
          <w:rFonts w:ascii="Times New Roman" w:hAnsi="Times New Roman" w:cs="Times New Roman"/>
          <w:noProof/>
          <w:sz w:val="25"/>
          <w:szCs w:val="25"/>
          <w:lang w:eastAsia="en-AU"/>
        </w:rPr>
        <w:drawing>
          <wp:inline distT="0" distB="0" distL="0" distR="0" wp14:anchorId="5C6F6788" wp14:editId="38E3BB9A">
            <wp:extent cx="5040000" cy="3521835"/>
            <wp:effectExtent l="0" t="0" r="8255" b="2540"/>
            <wp:docPr id="30" name="Picture 30" descr="A map of the worl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map of the world&#10;&#10;Description automatically generated with medium confidence"/>
                    <pic:cNvPicPr/>
                  </pic:nvPicPr>
                  <pic:blipFill rotWithShape="1">
                    <a:blip r:embed="rId14">
                      <a:extLst>
                        <a:ext uri="{28A0092B-C50C-407E-A947-70E740481C1C}">
                          <a14:useLocalDpi xmlns:a14="http://schemas.microsoft.com/office/drawing/2010/main" val="0"/>
                        </a:ext>
                      </a:extLst>
                    </a:blip>
                    <a:srcRect l="21459" t="24413" r="23679" b="7284"/>
                    <a:stretch/>
                  </pic:blipFill>
                  <pic:spPr bwMode="auto">
                    <a:xfrm>
                      <a:off x="0" y="0"/>
                      <a:ext cx="5040000" cy="3521835"/>
                    </a:xfrm>
                    <a:prstGeom prst="rect">
                      <a:avLst/>
                    </a:prstGeom>
                    <a:ln>
                      <a:noFill/>
                    </a:ln>
                    <a:extLst>
                      <a:ext uri="{53640926-AAD7-44D8-BBD7-CCE9431645EC}">
                        <a14:shadowObscured xmlns:a14="http://schemas.microsoft.com/office/drawing/2010/main"/>
                      </a:ext>
                    </a:extLst>
                  </pic:spPr>
                </pic:pic>
              </a:graphicData>
            </a:graphic>
          </wp:inline>
        </w:drawing>
      </w:r>
    </w:p>
    <w:p w14:paraId="3A493137" w14:textId="2BBBE522" w:rsidR="00BB6A74" w:rsidRPr="00544EE1" w:rsidRDefault="00071F99" w:rsidP="00544EE1">
      <w:pPr>
        <w:tabs>
          <w:tab w:val="left" w:pos="7513"/>
        </w:tabs>
        <w:spacing w:line="360" w:lineRule="auto"/>
        <w:ind w:right="-46"/>
        <w:jc w:val="center"/>
        <w:rPr>
          <w:rFonts w:ascii="Times New Roman" w:hAnsi="Times New Roman" w:cs="Times New Roman"/>
        </w:rPr>
      </w:pPr>
      <w:r w:rsidRPr="00544EE1">
        <w:rPr>
          <w:rFonts w:ascii="Times New Roman" w:hAnsi="Times New Roman" w:cs="Times New Roman"/>
          <w:b/>
          <w:bCs/>
        </w:rPr>
        <w:t xml:space="preserve">Figure </w:t>
      </w:r>
      <w:r w:rsidR="005B71AA" w:rsidRPr="00544EE1">
        <w:rPr>
          <w:rFonts w:ascii="Times New Roman" w:hAnsi="Times New Roman" w:cs="Times New Roman"/>
          <w:b/>
          <w:bCs/>
        </w:rPr>
        <w:t>S3</w:t>
      </w:r>
      <w:r w:rsidRPr="00544EE1">
        <w:rPr>
          <w:rFonts w:ascii="Times New Roman" w:hAnsi="Times New Roman" w:cs="Times New Roman"/>
          <w:b/>
          <w:bCs/>
        </w:rPr>
        <w:t>:</w:t>
      </w:r>
      <w:r w:rsidRPr="00544EE1">
        <w:rPr>
          <w:rFonts w:ascii="Times New Roman" w:hAnsi="Times New Roman" w:cs="Times New Roman"/>
        </w:rPr>
        <w:t xml:space="preserve"> Region I, in which the aromatic structures of ATP and XK469 locate, shown to the left of this image, while region II, in which the hydrophilic tails of XK469 and ATP locate, shown to the right.  In region I, a large hydrophobic area is shown by grey colouration due to the alkyl and aryl R groups of Phe142, Ile141 and </w:t>
      </w:r>
      <w:r w:rsidR="00A67176" w:rsidRPr="00544EE1">
        <w:rPr>
          <w:rFonts w:ascii="Times New Roman" w:hAnsi="Times New Roman" w:cs="Times New Roman"/>
        </w:rPr>
        <w:t>Pro138</w:t>
      </w:r>
      <w:r w:rsidRPr="00544EE1">
        <w:rPr>
          <w:rFonts w:ascii="Times New Roman" w:hAnsi="Times New Roman" w:cs="Times New Roman"/>
        </w:rPr>
        <w:t>. In region II, red and blue colouration of the protein surface shows the proximity of oxygen and nitrogen atoms.</w:t>
      </w:r>
    </w:p>
    <w:p w14:paraId="62520345" w14:textId="77777777" w:rsidR="00BB6A74" w:rsidRPr="00544EE1" w:rsidRDefault="00BB6A74">
      <w:pPr>
        <w:rPr>
          <w:rFonts w:ascii="Times New Roman" w:hAnsi="Times New Roman" w:cs="Times New Roman"/>
        </w:rPr>
      </w:pPr>
      <w:r w:rsidRPr="00544EE1">
        <w:rPr>
          <w:rFonts w:ascii="Times New Roman" w:hAnsi="Times New Roman" w:cs="Times New Roman"/>
        </w:rPr>
        <w:br w:type="page"/>
      </w:r>
    </w:p>
    <w:p w14:paraId="24F1E1D3" w14:textId="77777777" w:rsidR="00071F99" w:rsidRPr="00544EE1" w:rsidRDefault="00071F99" w:rsidP="00071F99">
      <w:pPr>
        <w:tabs>
          <w:tab w:val="right" w:leader="dot" w:pos="8789"/>
        </w:tabs>
        <w:spacing w:line="360" w:lineRule="auto"/>
        <w:ind w:left="567" w:right="237"/>
        <w:jc w:val="both"/>
        <w:rPr>
          <w:rFonts w:ascii="Times New Roman" w:hAnsi="Times New Roman" w:cs="Times New Roman"/>
          <w:sz w:val="25"/>
          <w:szCs w:val="25"/>
        </w:rPr>
      </w:pPr>
      <w:r w:rsidRPr="00544EE1">
        <w:rPr>
          <w:rFonts w:ascii="Times New Roman" w:hAnsi="Times New Roman" w:cs="Times New Roman"/>
          <w:noProof/>
          <w:lang w:eastAsia="en-AU"/>
        </w:rPr>
        <w:lastRenderedPageBreak/>
        <mc:AlternateContent>
          <mc:Choice Requires="wps">
            <w:drawing>
              <wp:anchor distT="0" distB="0" distL="114300" distR="114300" simplePos="0" relativeHeight="251665408" behindDoc="0" locked="0" layoutInCell="1" allowOverlap="1" wp14:anchorId="13A0CBB4" wp14:editId="1AB37A2E">
                <wp:simplePos x="0" y="0"/>
                <wp:positionH relativeFrom="column">
                  <wp:posOffset>3123474</wp:posOffset>
                </wp:positionH>
                <wp:positionV relativeFrom="paragraph">
                  <wp:posOffset>2207079</wp:posOffset>
                </wp:positionV>
                <wp:extent cx="1828800" cy="1828800"/>
                <wp:effectExtent l="0" t="0" r="0" b="0"/>
                <wp:wrapNone/>
                <wp:docPr id="57" name="Text Box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91B89BE" w14:textId="77777777" w:rsidR="00071F99" w:rsidRPr="00090EE6" w:rsidRDefault="00071F99" w:rsidP="00071F99">
                            <w:pPr>
                              <w:tabs>
                                <w:tab w:val="right" w:leader="dot" w:pos="8789"/>
                              </w:tabs>
                              <w:spacing w:line="360" w:lineRule="auto"/>
                              <w:ind w:left="567" w:right="237"/>
                              <w:jc w:val="center"/>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90EE6">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r>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3A0CBB4" id="Text Box 57" o:spid="_x0000_s1030" type="#_x0000_t202" style="position:absolute;left:0;text-align:left;margin-left:245.95pt;margin-top:173.8pt;width:2in;height:2in;z-index:2516654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" filled="f" stroked="f">
                <v:textbox style="mso-fit-shape-to-text:t">
                  <w:txbxContent>
                    <w:p w14:paraId="591B89BE" w14:textId="77777777" w:rsidR="00071F99" w:rsidRPr="00090EE6" w:rsidRDefault="00071F99" w:rsidP="00071F99">
                      <w:pPr>
                        <w:tabs>
                          <w:tab w:val="right" w:leader="dot" w:pos="8789"/>
                        </w:tabs>
                        <w:spacing w:line="360" w:lineRule="auto"/>
                        <w:ind w:left="567" w:right="237"/>
                        <w:jc w:val="center"/>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90EE6">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r>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p>
                  </w:txbxContent>
                </v:textbox>
              </v:shape>
            </w:pict>
          </mc:Fallback>
        </mc:AlternateContent>
      </w:r>
      <w:r w:rsidRPr="00544EE1">
        <w:rPr>
          <w:rFonts w:ascii="Times New Roman" w:hAnsi="Times New Roman" w:cs="Times New Roman"/>
          <w:noProof/>
          <w:lang w:eastAsia="en-AU"/>
        </w:rPr>
        <mc:AlternateContent>
          <mc:Choice Requires="wps">
            <w:drawing>
              <wp:anchor distT="0" distB="0" distL="114300" distR="114300" simplePos="0" relativeHeight="251664384" behindDoc="0" locked="0" layoutInCell="1" allowOverlap="1" wp14:anchorId="7262FC9E" wp14:editId="5A82254B">
                <wp:simplePos x="0" y="0"/>
                <wp:positionH relativeFrom="column">
                  <wp:posOffset>1084217</wp:posOffset>
                </wp:positionH>
                <wp:positionV relativeFrom="paragraph">
                  <wp:posOffset>1704703</wp:posOffset>
                </wp:positionV>
                <wp:extent cx="1828800" cy="1828800"/>
                <wp:effectExtent l="0" t="0" r="0" b="0"/>
                <wp:wrapNone/>
                <wp:docPr id="5606" name="Text Box 560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802773" w14:textId="77777777" w:rsidR="00071F99" w:rsidRPr="00090EE6" w:rsidRDefault="00071F99" w:rsidP="00071F99">
                            <w:pPr>
                              <w:tabs>
                                <w:tab w:val="right" w:leader="dot" w:pos="8789"/>
                              </w:tabs>
                              <w:spacing w:line="360" w:lineRule="auto"/>
                              <w:ind w:left="567" w:right="237"/>
                              <w:jc w:val="center"/>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90EE6">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262FC9E" id="Text Box 5606" o:spid="_x0000_s1031" type="#_x0000_t202" style="position:absolute;left:0;text-align:left;margin-left:85.35pt;margin-top:134.25pt;width:2in;height:2in;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" filled="f" stroked="f">
                <v:textbox style="mso-fit-shape-to-text:t">
                  <w:txbxContent>
                    <w:p w14:paraId="10802773" w14:textId="77777777" w:rsidR="00071F99" w:rsidRPr="00090EE6" w:rsidRDefault="00071F99" w:rsidP="00071F99">
                      <w:pPr>
                        <w:tabs>
                          <w:tab w:val="right" w:leader="dot" w:pos="8789"/>
                        </w:tabs>
                        <w:spacing w:line="360" w:lineRule="auto"/>
                        <w:ind w:left="567" w:right="237"/>
                        <w:jc w:val="center"/>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90EE6">
                        <w:rPr>
                          <w:rFonts w:ascii="Times New Roman" w:hAnsi="Times New Roman" w:cs="Times New Roman"/>
                          <w:noProof/>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w:t>
                      </w:r>
                    </w:p>
                  </w:txbxContent>
                </v:textbox>
              </v:shape>
            </w:pict>
          </mc:Fallback>
        </mc:AlternateContent>
      </w:r>
      <w:r w:rsidRPr="00544EE1">
        <w:rPr>
          <w:rFonts w:ascii="Times New Roman" w:hAnsi="Times New Roman" w:cs="Times New Roman"/>
          <w:noProof/>
          <w:sz w:val="25"/>
          <w:szCs w:val="25"/>
          <w:lang w:eastAsia="en-AU"/>
        </w:rPr>
        <w:drawing>
          <wp:inline distT="0" distB="0" distL="0" distR="0" wp14:anchorId="4DDD9DAA" wp14:editId="49F6606B">
            <wp:extent cx="5040000" cy="3284797"/>
            <wp:effectExtent l="0" t="0" r="8255" b="0"/>
            <wp:docPr id="29" name="Picture 29" descr="A picture containing text, indoor, different, underpa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text, indoor, different, underpants&#10;&#10;Description automatically generated"/>
                    <pic:cNvPicPr/>
                  </pic:nvPicPr>
                  <pic:blipFill rotWithShape="1">
                    <a:blip r:embed="rId15" cstate="print">
                      <a:extLst>
                        <a:ext uri="{28A0092B-C50C-407E-A947-70E740481C1C}">
                          <a14:useLocalDpi xmlns:a14="http://schemas.microsoft.com/office/drawing/2010/main" val="0"/>
                        </a:ext>
                      </a:extLst>
                    </a:blip>
                    <a:srcRect l="16788" t="19347" r="19986" b="4576"/>
                    <a:stretch/>
                  </pic:blipFill>
                  <pic:spPr bwMode="auto">
                    <a:xfrm>
                      <a:off x="0" y="0"/>
                      <a:ext cx="5040000" cy="3284797"/>
                    </a:xfrm>
                    <a:prstGeom prst="rect">
                      <a:avLst/>
                    </a:prstGeom>
                    <a:ln>
                      <a:noFill/>
                    </a:ln>
                    <a:extLst>
                      <a:ext uri="{53640926-AAD7-44D8-BBD7-CCE9431645EC}">
                        <a14:shadowObscured xmlns:a14="http://schemas.microsoft.com/office/drawing/2010/main"/>
                      </a:ext>
                    </a:extLst>
                  </pic:spPr>
                </pic:pic>
              </a:graphicData>
            </a:graphic>
          </wp:inline>
        </w:drawing>
      </w:r>
    </w:p>
    <w:p w14:paraId="055DB422" w14:textId="65B71953" w:rsidR="00071F99" w:rsidRPr="00544EE1" w:rsidRDefault="00071F99" w:rsidP="00544EE1">
      <w:pPr>
        <w:tabs>
          <w:tab w:val="left" w:pos="6946"/>
          <w:tab w:val="left" w:pos="7371"/>
        </w:tabs>
        <w:spacing w:line="360" w:lineRule="auto"/>
        <w:ind w:right="-46"/>
        <w:jc w:val="center"/>
        <w:rPr>
          <w:rFonts w:ascii="Times New Roman" w:hAnsi="Times New Roman" w:cs="Times New Roman"/>
        </w:rPr>
      </w:pPr>
      <w:r w:rsidRPr="00544EE1">
        <w:rPr>
          <w:rFonts w:ascii="Times New Roman" w:hAnsi="Times New Roman" w:cs="Times New Roman"/>
          <w:b/>
          <w:bCs/>
        </w:rPr>
        <w:t xml:space="preserve">Figure </w:t>
      </w:r>
      <w:r w:rsidR="005B71AA" w:rsidRPr="00544EE1">
        <w:rPr>
          <w:rFonts w:ascii="Times New Roman" w:hAnsi="Times New Roman" w:cs="Times New Roman"/>
          <w:b/>
          <w:bCs/>
        </w:rPr>
        <w:t>S4</w:t>
      </w:r>
      <w:r w:rsidRPr="00544EE1">
        <w:rPr>
          <w:rFonts w:ascii="Times New Roman" w:hAnsi="Times New Roman" w:cs="Times New Roman"/>
          <w:b/>
          <w:bCs/>
        </w:rPr>
        <w:t>:</w:t>
      </w:r>
      <w:r w:rsidRPr="00544EE1">
        <w:rPr>
          <w:rFonts w:ascii="Times New Roman" w:hAnsi="Times New Roman" w:cs="Times New Roman"/>
        </w:rPr>
        <w:t xml:space="preserve"> The obverse side of region I (left) and region II (right) of the TOP2 ATPase domain. The red and blue colouration of the protein surface shows the proximity of oxygen and nitrogen atoms in region I, while in region II an area of grey colouration shows the presence of hydrophobic alkyl R groups of the amino acids Val90, Lys378 and Ile317.</w:t>
      </w:r>
    </w:p>
    <w:p w14:paraId="36616799" w14:textId="77777777" w:rsidR="00E118BC" w:rsidRPr="00544EE1" w:rsidRDefault="00E118BC">
      <w:pPr>
        <w:rPr>
          <w:rFonts w:ascii="Times New Roman" w:hAnsi="Times New Roman" w:cs="Times New Roman"/>
          <w:b/>
          <w:bCs/>
        </w:rPr>
      </w:pPr>
      <w:bookmarkStart w:id="2" w:name="_Hlk118876317"/>
      <w:bookmarkEnd w:id="1"/>
      <w:r w:rsidRPr="00544EE1">
        <w:rPr>
          <w:rFonts w:ascii="Times New Roman" w:hAnsi="Times New Roman" w:cs="Times New Roman"/>
          <w:b/>
          <w:bCs/>
        </w:rPr>
        <w:br w:type="page"/>
      </w:r>
    </w:p>
    <w:p w14:paraId="5099345E" w14:textId="0D441936" w:rsidR="00265298" w:rsidRPr="00544EE1" w:rsidRDefault="00265298" w:rsidP="00265298">
      <w:pPr>
        <w:tabs>
          <w:tab w:val="right" w:leader="dot" w:pos="8789"/>
        </w:tabs>
        <w:spacing w:afterLines="160" w:after="384" w:line="360" w:lineRule="auto"/>
        <w:ind w:right="237"/>
        <w:rPr>
          <w:rFonts w:ascii="Times New Roman" w:hAnsi="Times New Roman" w:cs="Times New Roman"/>
          <w:b/>
          <w:sz w:val="24"/>
          <w:szCs w:val="24"/>
        </w:rPr>
      </w:pPr>
      <w:r w:rsidRPr="00544EE1">
        <w:rPr>
          <w:rFonts w:ascii="Times New Roman" w:hAnsi="Times New Roman" w:cs="Times New Roman"/>
          <w:b/>
          <w:sz w:val="24"/>
          <w:szCs w:val="24"/>
        </w:rPr>
        <w:lastRenderedPageBreak/>
        <w:t>Modelled binding poses and energies</w:t>
      </w:r>
      <w:r>
        <w:rPr>
          <w:rFonts w:ascii="Times New Roman" w:hAnsi="Times New Roman" w:cs="Times New Roman"/>
          <w:b/>
          <w:sz w:val="24"/>
          <w:szCs w:val="24"/>
        </w:rPr>
        <w:t>.</w:t>
      </w:r>
    </w:p>
    <w:p w14:paraId="51CCA6A5" w14:textId="7ACFE116" w:rsidR="00C5174B" w:rsidRPr="00544EE1" w:rsidRDefault="008A52AA" w:rsidP="00F20567">
      <w:pPr>
        <w:tabs>
          <w:tab w:val="right" w:leader="dot" w:pos="8222"/>
        </w:tabs>
        <w:spacing w:after="120" w:line="276" w:lineRule="auto"/>
        <w:ind w:right="804"/>
        <w:rPr>
          <w:rFonts w:ascii="Times New Roman" w:hAnsi="Times New Roman" w:cs="Times New Roman"/>
          <w:b/>
          <w:bCs/>
        </w:rPr>
      </w:pPr>
      <w:r w:rsidRPr="00544EE1">
        <w:rPr>
          <w:rFonts w:ascii="Times New Roman" w:hAnsi="Times New Roman" w:cs="Times New Roman"/>
          <w:noProof/>
          <w:sz w:val="24"/>
          <w:szCs w:val="24"/>
          <w14:ligatures w14:val="standardContextual"/>
        </w:rPr>
        <w:drawing>
          <wp:anchor distT="0" distB="0" distL="114300" distR="114300" simplePos="0" relativeHeight="251670528" behindDoc="0" locked="0" layoutInCell="1" allowOverlap="1" wp14:anchorId="13FB096C" wp14:editId="5F356215">
            <wp:simplePos x="0" y="0"/>
            <wp:positionH relativeFrom="margin">
              <wp:align>left</wp:align>
            </wp:positionH>
            <wp:positionV relativeFrom="paragraph">
              <wp:posOffset>281</wp:posOffset>
            </wp:positionV>
            <wp:extent cx="5643880" cy="3227705"/>
            <wp:effectExtent l="0" t="0" r="0" b="0"/>
            <wp:wrapTopAndBottom/>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pic:cNvPicPr>
                      <a:picLocks noChangeAspect="1"/>
                    </pic:cNvPicPr>
                  </pic:nvPicPr>
                  <pic:blipFill>
                    <a:blip r:embed="rId16" cstate="print">
                      <a:extLst>
                        <a:ext uri="{28A0092B-C50C-407E-A947-70E740481C1C}">
                          <a14:useLocalDpi xmlns:a14="http://schemas.microsoft.com/office/drawing/2010/main" val="0"/>
                        </a:ext>
                      </a:extLst>
                    </a:blip>
                    <a:srcRect l="10413" t="19141" r="19548" b="8910"/>
                    <a:stretch>
                      <a:fillRect/>
                    </a:stretch>
                  </pic:blipFill>
                  <pic:spPr bwMode="auto">
                    <a:xfrm>
                      <a:off x="0" y="0"/>
                      <a:ext cx="5643880" cy="32277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CB5D878" w14:textId="12DBF7CB" w:rsidR="00C5174B" w:rsidRPr="00544EE1" w:rsidRDefault="00512F11" w:rsidP="00544EE1">
      <w:pPr>
        <w:tabs>
          <w:tab w:val="right" w:leader="dot" w:pos="8789"/>
        </w:tabs>
        <w:spacing w:line="360" w:lineRule="auto"/>
        <w:ind w:left="567" w:right="237"/>
        <w:jc w:val="center"/>
        <w:rPr>
          <w:rFonts w:ascii="Times New Roman" w:hAnsi="Times New Roman" w:cs="Times New Roman"/>
          <w:b/>
          <w:bCs/>
        </w:rPr>
      </w:pPr>
      <w:r w:rsidRPr="00544EE1">
        <w:rPr>
          <w:rFonts w:ascii="Times New Roman" w:hAnsi="Times New Roman" w:cs="Times New Roman"/>
          <w:b/>
          <w:bCs/>
        </w:rPr>
        <w:t>Figure S</w:t>
      </w:r>
      <w:r w:rsidR="00E922A0" w:rsidRPr="00544EE1">
        <w:rPr>
          <w:rFonts w:ascii="Times New Roman" w:hAnsi="Times New Roman" w:cs="Times New Roman"/>
          <w:b/>
          <w:bCs/>
        </w:rPr>
        <w:t>5</w:t>
      </w:r>
      <w:r w:rsidRPr="00544EE1">
        <w:rPr>
          <w:rFonts w:ascii="Times New Roman" w:hAnsi="Times New Roman" w:cs="Times New Roman"/>
          <w:b/>
          <w:bCs/>
        </w:rPr>
        <w:t>:</w:t>
      </w:r>
      <w:r w:rsidRPr="00544EE1">
        <w:rPr>
          <w:rFonts w:ascii="Times New Roman" w:hAnsi="Times New Roman" w:cs="Times New Roman"/>
        </w:rPr>
        <w:t xml:space="preserve"> The location of</w:t>
      </w:r>
      <w:r w:rsidR="000F3F06">
        <w:rPr>
          <w:rFonts w:ascii="Times New Roman" w:hAnsi="Times New Roman" w:cs="Times New Roman"/>
        </w:rPr>
        <w:t xml:space="preserve"> the </w:t>
      </w:r>
      <w:r w:rsidR="000F3F06" w:rsidRPr="00544EE1">
        <w:rPr>
          <w:rFonts w:ascii="Times New Roman" w:hAnsi="Times New Roman" w:cs="Times New Roman"/>
        </w:rPr>
        <w:t>2,2ʹ</w:t>
      </w:r>
      <w:r w:rsidR="000F3F06" w:rsidRPr="00544EE1">
        <w:rPr>
          <w:rFonts w:ascii="Times New Roman" w:hAnsi="Times New Roman" w:cs="Times New Roman"/>
        </w:rPr>
        <w:noBreakHyphen/>
        <w:t>bipyridine platinum</w:t>
      </w:r>
      <w:r w:rsidR="000F3F06">
        <w:rPr>
          <w:rFonts w:ascii="Times New Roman" w:hAnsi="Times New Roman" w:cs="Times New Roman"/>
        </w:rPr>
        <w:t xml:space="preserve"> complex</w:t>
      </w:r>
      <w:r w:rsidRPr="00544EE1">
        <w:rPr>
          <w:rFonts w:ascii="Times New Roman" w:hAnsi="Times New Roman" w:cs="Times New Roman"/>
        </w:rPr>
        <w:t xml:space="preserve"> </w:t>
      </w:r>
      <w:r w:rsidRPr="00544EE1">
        <w:rPr>
          <w:rFonts w:ascii="Times New Roman" w:hAnsi="Times New Roman" w:cs="Times New Roman"/>
          <w:b/>
          <w:bCs/>
        </w:rPr>
        <w:t>1</w:t>
      </w:r>
      <w:r w:rsidR="00E922A0" w:rsidRPr="00544EE1">
        <w:rPr>
          <w:rFonts w:ascii="Times New Roman" w:hAnsi="Times New Roman" w:cs="Times New Roman"/>
          <w:b/>
          <w:bCs/>
        </w:rPr>
        <w:t>1</w:t>
      </w:r>
      <w:r w:rsidRPr="00544EE1">
        <w:rPr>
          <w:rFonts w:ascii="Times New Roman" w:hAnsi="Times New Roman" w:cs="Times New Roman"/>
        </w:rPr>
        <w:t xml:space="preserve">, within the TOP2 ATPase </w:t>
      </w:r>
      <w:proofErr w:type="gramStart"/>
      <w:r w:rsidRPr="00544EE1">
        <w:rPr>
          <w:rFonts w:ascii="Times New Roman" w:hAnsi="Times New Roman" w:cs="Times New Roman"/>
        </w:rPr>
        <w:t>domain</w:t>
      </w:r>
      <w:proofErr w:type="gramEnd"/>
    </w:p>
    <w:p w14:paraId="381A6E37" w14:textId="77777777" w:rsidR="00E118BC" w:rsidRPr="00544EE1" w:rsidRDefault="00E118BC">
      <w:pPr>
        <w:rPr>
          <w:rFonts w:ascii="Times New Roman" w:hAnsi="Times New Roman" w:cs="Times New Roman"/>
          <w:b/>
          <w:bCs/>
        </w:rPr>
      </w:pPr>
      <w:r w:rsidRPr="00544EE1">
        <w:rPr>
          <w:rFonts w:ascii="Times New Roman" w:hAnsi="Times New Roman" w:cs="Times New Roman"/>
          <w:b/>
          <w:bCs/>
        </w:rPr>
        <w:br w:type="page"/>
      </w:r>
    </w:p>
    <w:p w14:paraId="65C0E768" w14:textId="5788DE5E" w:rsidR="00C104B3" w:rsidRPr="00544EE1" w:rsidRDefault="00C104B3" w:rsidP="00C104B3">
      <w:pPr>
        <w:tabs>
          <w:tab w:val="right" w:leader="dot" w:pos="8789"/>
        </w:tabs>
        <w:spacing w:line="360" w:lineRule="auto"/>
        <w:ind w:right="237"/>
        <w:jc w:val="both"/>
        <w:rPr>
          <w:rFonts w:ascii="Times New Roman" w:hAnsi="Times New Roman" w:cs="Times New Roman"/>
          <w:sz w:val="24"/>
          <w:szCs w:val="24"/>
        </w:rPr>
      </w:pPr>
      <w:r w:rsidRPr="00544EE1">
        <w:rPr>
          <w:rFonts w:ascii="Times New Roman" w:hAnsi="Times New Roman" w:cs="Times New Roman"/>
          <w:sz w:val="24"/>
          <w:szCs w:val="24"/>
        </w:rPr>
        <w:lastRenderedPageBreak/>
        <w:t xml:space="preserve">The use of different amino acids in the design of the EDA-quin complexes was found to have no noticeable effect on the complexes binding energies, with similar average binding energies between −12.75 and −12.77 kcal/mol for each group of complexes (Figure </w:t>
      </w:r>
      <w:r w:rsidR="00544EE1" w:rsidRPr="00544EE1">
        <w:rPr>
          <w:rFonts w:ascii="Times New Roman" w:hAnsi="Times New Roman" w:cs="Times New Roman"/>
          <w:sz w:val="24"/>
          <w:szCs w:val="24"/>
        </w:rPr>
        <w:t>S6</w:t>
      </w:r>
      <w:r w:rsidRPr="00544EE1">
        <w:rPr>
          <w:rFonts w:ascii="Times New Roman" w:hAnsi="Times New Roman" w:cs="Times New Roman"/>
          <w:sz w:val="24"/>
          <w:szCs w:val="24"/>
        </w:rPr>
        <w:t>). One way ANOVA (f = 0.244, fcrit = 3.29,</w:t>
      </w:r>
      <w:r w:rsidRPr="00544EE1">
        <w:rPr>
          <w:rFonts w:ascii="Times New Roman" w:hAnsi="Times New Roman" w:cs="Times New Roman"/>
          <w:i/>
          <w:iCs/>
          <w:sz w:val="24"/>
          <w:szCs w:val="24"/>
        </w:rPr>
        <w:t xml:space="preserve"> p </w:t>
      </w:r>
      <w:r w:rsidRPr="00544EE1">
        <w:rPr>
          <w:rFonts w:ascii="Times New Roman" w:hAnsi="Times New Roman" w:cs="Times New Roman"/>
          <w:sz w:val="24"/>
          <w:szCs w:val="24"/>
        </w:rPr>
        <w:t>= 0.864) showed that the difference between average binding energies for different amino acids was not statistically significant.</w:t>
      </w:r>
    </w:p>
    <w:p w14:paraId="347A5DFE" w14:textId="77777777" w:rsidR="00C104B3" w:rsidRPr="00544EE1" w:rsidRDefault="00C104B3" w:rsidP="00C104B3">
      <w:pPr>
        <w:pStyle w:val="ListParagraph"/>
        <w:tabs>
          <w:tab w:val="right" w:leader="dot" w:pos="8789"/>
        </w:tabs>
        <w:spacing w:line="360" w:lineRule="auto"/>
        <w:ind w:left="567" w:right="237"/>
        <w:contextualSpacing w:val="0"/>
        <w:jc w:val="both"/>
        <w:rPr>
          <w:rFonts w:ascii="Times New Roman" w:hAnsi="Times New Roman" w:cs="Times New Roman"/>
          <w:sz w:val="24"/>
          <w:szCs w:val="24"/>
        </w:rPr>
      </w:pPr>
    </w:p>
    <w:p w14:paraId="5574B19D" w14:textId="77777777" w:rsidR="00C104B3" w:rsidRPr="00544EE1" w:rsidRDefault="00C104B3" w:rsidP="00C104B3">
      <w:pPr>
        <w:tabs>
          <w:tab w:val="right" w:leader="dot" w:pos="8789"/>
        </w:tabs>
        <w:ind w:left="567" w:right="237"/>
        <w:jc w:val="center"/>
        <w:rPr>
          <w:rFonts w:ascii="Times New Roman" w:hAnsi="Times New Roman" w:cs="Times New Roman"/>
          <w:b/>
          <w:sz w:val="25"/>
          <w:szCs w:val="25"/>
        </w:rPr>
      </w:pPr>
      <w:r w:rsidRPr="00544EE1">
        <w:rPr>
          <w:rFonts w:ascii="Times New Roman" w:hAnsi="Times New Roman" w:cs="Times New Roman"/>
          <w:noProof/>
          <w:lang w:eastAsia="en-AU"/>
        </w:rPr>
        <w:drawing>
          <wp:inline distT="0" distB="0" distL="0" distR="0" wp14:anchorId="2CD451D5" wp14:editId="68541F2F">
            <wp:extent cx="5040000" cy="2880000"/>
            <wp:effectExtent l="0" t="0" r="8255" b="0"/>
            <wp:docPr id="88" name="Chart 88">
              <a:extLst xmlns:a="http://schemas.openxmlformats.org/drawingml/2006/main">
                <a:ext uri="{FF2B5EF4-FFF2-40B4-BE49-F238E27FC236}">
                  <a16:creationId xmlns:a16="http://schemas.microsoft.com/office/drawing/2014/main" id="{1DA36E3B-A437-4B82-9110-60C3C806387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78CEB3CA" w14:textId="3DF3E2E7" w:rsidR="00C104B3" w:rsidRPr="00544EE1" w:rsidRDefault="00C104B3" w:rsidP="00C104B3">
      <w:pPr>
        <w:tabs>
          <w:tab w:val="left" w:pos="8222"/>
        </w:tabs>
        <w:spacing w:line="360" w:lineRule="auto"/>
        <w:ind w:left="1134" w:right="804"/>
        <w:jc w:val="center"/>
        <w:rPr>
          <w:rFonts w:ascii="Times New Roman" w:hAnsi="Times New Roman" w:cs="Times New Roman"/>
          <w:sz w:val="25"/>
          <w:szCs w:val="25"/>
        </w:rPr>
      </w:pPr>
      <w:r w:rsidRPr="00544EE1">
        <w:rPr>
          <w:rFonts w:ascii="Times New Roman" w:hAnsi="Times New Roman" w:cs="Times New Roman"/>
          <w:b/>
          <w:bCs/>
        </w:rPr>
        <w:t xml:space="preserve">Figure </w:t>
      </w:r>
      <w:r w:rsidR="00870842" w:rsidRPr="00544EE1">
        <w:rPr>
          <w:rFonts w:ascii="Times New Roman" w:hAnsi="Times New Roman" w:cs="Times New Roman"/>
          <w:b/>
          <w:bCs/>
        </w:rPr>
        <w:t>S</w:t>
      </w:r>
      <w:r w:rsidR="00E922A0" w:rsidRPr="00544EE1">
        <w:rPr>
          <w:rFonts w:ascii="Times New Roman" w:hAnsi="Times New Roman" w:cs="Times New Roman"/>
          <w:b/>
          <w:bCs/>
        </w:rPr>
        <w:t>6</w:t>
      </w:r>
      <w:r w:rsidRPr="00544EE1">
        <w:rPr>
          <w:rFonts w:ascii="Times New Roman" w:hAnsi="Times New Roman" w:cs="Times New Roman"/>
          <w:b/>
          <w:bCs/>
        </w:rPr>
        <w:t>:</w:t>
      </w:r>
      <w:r w:rsidRPr="00544EE1">
        <w:rPr>
          <w:rFonts w:ascii="Times New Roman" w:hAnsi="Times New Roman" w:cs="Times New Roman"/>
        </w:rPr>
        <w:t xml:space="preserve"> Average binding energy of EDA-quin complexes incorporating different amino acids. The error bars show standard deviation from the mean. The phenylalanine complexes show a lower average binding energy than complexes incorporating other amino acids.</w:t>
      </w:r>
    </w:p>
    <w:p w14:paraId="0D65CD24" w14:textId="77777777" w:rsidR="009A4F29" w:rsidRPr="00544EE1" w:rsidRDefault="009A4F29" w:rsidP="00F20567">
      <w:pPr>
        <w:tabs>
          <w:tab w:val="right" w:leader="dot" w:pos="8222"/>
        </w:tabs>
        <w:spacing w:after="120" w:line="276" w:lineRule="auto"/>
        <w:ind w:right="804"/>
        <w:rPr>
          <w:rFonts w:ascii="Times New Roman" w:hAnsi="Times New Roman" w:cs="Times New Roman"/>
          <w:b/>
          <w:bCs/>
        </w:rPr>
      </w:pPr>
    </w:p>
    <w:p w14:paraId="014F114B" w14:textId="5A8A9EC5" w:rsidR="00265298" w:rsidRDefault="00364694" w:rsidP="00CB03A2">
      <w:pPr>
        <w:tabs>
          <w:tab w:val="right" w:leader="dot" w:pos="8789"/>
        </w:tabs>
        <w:spacing w:line="360" w:lineRule="auto"/>
        <w:ind w:left="567" w:right="237"/>
        <w:jc w:val="both"/>
        <w:rPr>
          <w:rFonts w:ascii="Times New Roman" w:hAnsi="Times New Roman" w:cs="Times New Roman"/>
          <w:sz w:val="24"/>
          <w:szCs w:val="24"/>
        </w:rPr>
      </w:pPr>
      <w:r w:rsidRPr="00544EE1">
        <w:rPr>
          <w:rFonts w:ascii="Times New Roman" w:hAnsi="Times New Roman" w:cs="Times New Roman"/>
          <w:sz w:val="24"/>
          <w:szCs w:val="24"/>
        </w:rPr>
        <w:t xml:space="preserve">The average binding energies of EDA-quin complexes with different coordinated secondary ligands as well as the uncoordinated EDA-quin compounds, were compared to see if there was any noticeable change to each groups average binding energy (Figure </w:t>
      </w:r>
      <w:r w:rsidR="00544EE1" w:rsidRPr="00544EE1">
        <w:rPr>
          <w:rFonts w:ascii="Times New Roman" w:hAnsi="Times New Roman" w:cs="Times New Roman"/>
          <w:sz w:val="24"/>
          <w:szCs w:val="24"/>
        </w:rPr>
        <w:t>S7</w:t>
      </w:r>
      <w:r w:rsidRPr="00544EE1">
        <w:rPr>
          <w:rFonts w:ascii="Times New Roman" w:hAnsi="Times New Roman" w:cs="Times New Roman"/>
          <w:sz w:val="24"/>
          <w:szCs w:val="24"/>
        </w:rPr>
        <w:t xml:space="preserve">). </w:t>
      </w:r>
      <w:r w:rsidR="00CB03A2" w:rsidRPr="00544EE1">
        <w:rPr>
          <w:rFonts w:ascii="Times New Roman" w:hAnsi="Times New Roman" w:cs="Times New Roman"/>
          <w:sz w:val="24"/>
          <w:szCs w:val="24"/>
        </w:rPr>
        <w:t>One way ANOVA (f = 22.4, fcrit = 3.29,</w:t>
      </w:r>
      <w:r w:rsidR="00CB03A2" w:rsidRPr="00544EE1">
        <w:rPr>
          <w:rFonts w:ascii="Times New Roman" w:hAnsi="Times New Roman" w:cs="Times New Roman"/>
          <w:i/>
          <w:iCs/>
          <w:sz w:val="24"/>
          <w:szCs w:val="24"/>
        </w:rPr>
        <w:t xml:space="preserve"> p </w:t>
      </w:r>
      <w:r w:rsidR="00CB03A2" w:rsidRPr="00544EE1">
        <w:rPr>
          <w:rFonts w:ascii="Times New Roman" w:hAnsi="Times New Roman" w:cs="Times New Roman"/>
          <w:sz w:val="24"/>
          <w:szCs w:val="24"/>
        </w:rPr>
        <w:t>= 0.000033) showed that the difference between average binding energies for different coordinated secondary ligands was statistically significant. Further analysis by Tukey’s HSD showed significant differences between ethylenediamine and diaminobenzene (</w:t>
      </w:r>
      <w:r w:rsidR="00CB03A2" w:rsidRPr="00544EE1">
        <w:rPr>
          <w:rFonts w:ascii="Times New Roman" w:hAnsi="Times New Roman" w:cs="Times New Roman"/>
          <w:i/>
          <w:iCs/>
          <w:sz w:val="24"/>
          <w:szCs w:val="24"/>
        </w:rPr>
        <w:t xml:space="preserve">p </w:t>
      </w:r>
      <w:r w:rsidR="00CB03A2" w:rsidRPr="00544EE1">
        <w:rPr>
          <w:rFonts w:ascii="Times New Roman" w:hAnsi="Times New Roman" w:cs="Times New Roman"/>
          <w:sz w:val="24"/>
          <w:szCs w:val="24"/>
        </w:rPr>
        <w:t>= 0.00812), bipyridine (</w:t>
      </w:r>
      <w:r w:rsidR="00CB03A2" w:rsidRPr="00544EE1">
        <w:rPr>
          <w:rFonts w:ascii="Times New Roman" w:hAnsi="Times New Roman" w:cs="Times New Roman"/>
          <w:i/>
          <w:iCs/>
          <w:sz w:val="24"/>
          <w:szCs w:val="24"/>
        </w:rPr>
        <w:t xml:space="preserve">p </w:t>
      </w:r>
      <w:r w:rsidR="00CB03A2" w:rsidRPr="00544EE1">
        <w:rPr>
          <w:rFonts w:ascii="Times New Roman" w:hAnsi="Times New Roman" w:cs="Times New Roman"/>
          <w:sz w:val="24"/>
          <w:szCs w:val="24"/>
        </w:rPr>
        <w:t>= 0.00006), and phenanthroline (</w:t>
      </w:r>
      <w:r w:rsidR="00CB03A2" w:rsidRPr="00544EE1">
        <w:rPr>
          <w:rFonts w:ascii="Times New Roman" w:hAnsi="Times New Roman" w:cs="Times New Roman"/>
          <w:i/>
          <w:iCs/>
          <w:sz w:val="24"/>
          <w:szCs w:val="24"/>
        </w:rPr>
        <w:t xml:space="preserve">p </w:t>
      </w:r>
      <w:r w:rsidR="00CB03A2" w:rsidRPr="00544EE1">
        <w:rPr>
          <w:rFonts w:ascii="Times New Roman" w:hAnsi="Times New Roman" w:cs="Times New Roman"/>
          <w:sz w:val="24"/>
          <w:szCs w:val="24"/>
        </w:rPr>
        <w:t>= 0.00007), and between benzenediamine and bipyridine (</w:t>
      </w:r>
      <w:r w:rsidR="00CB03A2" w:rsidRPr="00544EE1">
        <w:rPr>
          <w:rFonts w:ascii="Times New Roman" w:hAnsi="Times New Roman" w:cs="Times New Roman"/>
          <w:i/>
          <w:iCs/>
          <w:sz w:val="24"/>
          <w:szCs w:val="24"/>
        </w:rPr>
        <w:t xml:space="preserve">p </w:t>
      </w:r>
      <w:r w:rsidR="00CB03A2" w:rsidRPr="00544EE1">
        <w:rPr>
          <w:rFonts w:ascii="Times New Roman" w:hAnsi="Times New Roman" w:cs="Times New Roman"/>
          <w:sz w:val="24"/>
          <w:szCs w:val="24"/>
        </w:rPr>
        <w:t>= 0.04009) and phenanthroline (</w:t>
      </w:r>
      <w:r w:rsidR="00CB03A2" w:rsidRPr="00544EE1">
        <w:rPr>
          <w:rFonts w:ascii="Times New Roman" w:hAnsi="Times New Roman" w:cs="Times New Roman"/>
          <w:i/>
          <w:iCs/>
          <w:sz w:val="24"/>
          <w:szCs w:val="24"/>
        </w:rPr>
        <w:t xml:space="preserve">p </w:t>
      </w:r>
      <w:r w:rsidR="00CB03A2" w:rsidRPr="00544EE1">
        <w:rPr>
          <w:rFonts w:ascii="Times New Roman" w:hAnsi="Times New Roman" w:cs="Times New Roman"/>
          <w:sz w:val="24"/>
          <w:szCs w:val="24"/>
        </w:rPr>
        <w:t>= 0.04823).</w:t>
      </w:r>
    </w:p>
    <w:p w14:paraId="12F9D7B1" w14:textId="77777777" w:rsidR="00265298" w:rsidRDefault="00265298">
      <w:pPr>
        <w:rPr>
          <w:rFonts w:ascii="Times New Roman" w:hAnsi="Times New Roman" w:cs="Times New Roman"/>
          <w:sz w:val="24"/>
          <w:szCs w:val="24"/>
        </w:rPr>
      </w:pPr>
      <w:r>
        <w:rPr>
          <w:rFonts w:ascii="Times New Roman" w:hAnsi="Times New Roman" w:cs="Times New Roman"/>
          <w:sz w:val="24"/>
          <w:szCs w:val="24"/>
        </w:rPr>
        <w:br w:type="page"/>
      </w:r>
    </w:p>
    <w:p w14:paraId="427D5CAF" w14:textId="77777777" w:rsidR="00EB3197" w:rsidRPr="00544EE1" w:rsidRDefault="00EB3197" w:rsidP="00EB3197">
      <w:pPr>
        <w:tabs>
          <w:tab w:val="right" w:leader="dot" w:pos="8789"/>
        </w:tabs>
        <w:spacing w:line="360" w:lineRule="auto"/>
        <w:ind w:left="567" w:right="237"/>
        <w:jc w:val="center"/>
        <w:rPr>
          <w:rFonts w:ascii="Times New Roman" w:hAnsi="Times New Roman" w:cs="Times New Roman"/>
          <w:sz w:val="25"/>
          <w:szCs w:val="25"/>
        </w:rPr>
      </w:pPr>
      <w:r w:rsidRPr="00544EE1">
        <w:rPr>
          <w:rFonts w:ascii="Times New Roman" w:hAnsi="Times New Roman" w:cs="Times New Roman"/>
          <w:noProof/>
          <w:sz w:val="25"/>
          <w:szCs w:val="25"/>
          <w:lang w:eastAsia="en-AU"/>
        </w:rPr>
        <w:lastRenderedPageBreak/>
        <mc:AlternateContent>
          <mc:Choice Requires="wpg">
            <w:drawing>
              <wp:anchor distT="0" distB="0" distL="114300" distR="114300" simplePos="0" relativeHeight="251659264" behindDoc="0" locked="0" layoutInCell="1" allowOverlap="1" wp14:anchorId="660AE0D2" wp14:editId="4A5FC2D6">
                <wp:simplePos x="0" y="0"/>
                <wp:positionH relativeFrom="column">
                  <wp:posOffset>2393343</wp:posOffset>
                </wp:positionH>
                <wp:positionV relativeFrom="paragraph">
                  <wp:posOffset>207507</wp:posOffset>
                </wp:positionV>
                <wp:extent cx="2770229" cy="2433320"/>
                <wp:effectExtent l="0" t="0" r="30480" b="5080"/>
                <wp:wrapNone/>
                <wp:docPr id="6362" name="Group 6362"/>
                <wp:cNvGraphicFramePr/>
                <a:graphic xmlns:a="http://schemas.openxmlformats.org/drawingml/2006/main">
                  <a:graphicData uri="http://schemas.microsoft.com/office/word/2010/wordprocessingGroup">
                    <wpg:wgp>
                      <wpg:cNvGrpSpPr/>
                      <wpg:grpSpPr>
                        <a:xfrm>
                          <a:off x="0" y="0"/>
                          <a:ext cx="2770229" cy="2433320"/>
                          <a:chOff x="0" y="0"/>
                          <a:chExt cx="2770456" cy="2433442"/>
                        </a:xfrm>
                      </wpg:grpSpPr>
                      <wps:wsp>
                        <wps:cNvPr id="6363" name="Straight Connector 6363"/>
                        <wps:cNvCnPr>
                          <a:cxnSpLocks/>
                        </wps:cNvCnPr>
                        <wps:spPr>
                          <a:xfrm flipV="1">
                            <a:off x="0" y="552117"/>
                            <a:ext cx="0" cy="59482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364" name="Straight Connector 6364"/>
                        <wps:cNvCnPr>
                          <a:cxnSpLocks/>
                        </wps:cNvCnPr>
                        <wps:spPr>
                          <a:xfrm flipV="1">
                            <a:off x="2381" y="951520"/>
                            <a:ext cx="921600" cy="64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365" name="Straight Connector 6365"/>
                        <wps:cNvCnPr>
                          <a:cxnSpLocks/>
                        </wps:cNvCnPr>
                        <wps:spPr>
                          <a:xfrm>
                            <a:off x="2381" y="752141"/>
                            <a:ext cx="18396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366" name="Rectangle 6366"/>
                        <wps:cNvSpPr/>
                        <wps:spPr>
                          <a:xfrm>
                            <a:off x="1188962" y="401609"/>
                            <a:ext cx="395637" cy="377209"/>
                          </a:xfrm>
                          <a:prstGeom prst="rect">
                            <a:avLst/>
                          </a:prstGeom>
                          <a:noFill/>
                        </wps:spPr>
                        <wps:txbx>
                          <w:txbxContent>
                            <w:p w14:paraId="70AC682A" w14:textId="77777777" w:rsidR="00EB3197" w:rsidRDefault="00EB3197" w:rsidP="00EB3197">
                              <w:pPr>
                                <w:jc w:val="center"/>
                                <w:rPr>
                                  <w:rFonts w:hAnsi="Calibri"/>
                                  <w:color w:val="000000" w:themeColor="text1"/>
                                  <w:kern w:val="24"/>
                                  <w:lang w:val="en-US"/>
                                </w:rPr>
                              </w:pPr>
                              <w:r>
                                <w:rPr>
                                  <w:rFonts w:hAnsi="Calibri"/>
                                  <w:color w:val="000000" w:themeColor="text1"/>
                                  <w:kern w:val="24"/>
                                  <w:lang w:val="en-US"/>
                                </w:rPr>
                                <w:t>***</w:t>
                              </w:r>
                            </w:p>
                          </w:txbxContent>
                        </wps:txbx>
                        <wps:bodyPr wrap="square" lIns="91440" tIns="45720" rIns="91440" bIns="45720">
                          <a:spAutoFit/>
                        </wps:bodyPr>
                      </wps:wsp>
                      <wps:wsp>
                        <wps:cNvPr id="6367" name="Straight Connector 6367"/>
                        <wps:cNvCnPr>
                          <a:cxnSpLocks/>
                        </wps:cNvCnPr>
                        <wps:spPr>
                          <a:xfrm flipV="1">
                            <a:off x="1846418" y="352096"/>
                            <a:ext cx="0" cy="15032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368" name="Straight Connector 6368"/>
                        <wps:cNvCnPr/>
                        <wps:spPr>
                          <a:xfrm flipV="1">
                            <a:off x="924400" y="148571"/>
                            <a:ext cx="0" cy="3492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369" name="Straight Connector 6369"/>
                        <wps:cNvCnPr>
                          <a:cxnSpLocks/>
                        </wps:cNvCnPr>
                        <wps:spPr>
                          <a:xfrm>
                            <a:off x="914747" y="352096"/>
                            <a:ext cx="928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370" name="Straight Connector 6370"/>
                        <wps:cNvCnPr>
                          <a:cxnSpLocks/>
                        </wps:cNvCnPr>
                        <wps:spPr>
                          <a:xfrm>
                            <a:off x="924400" y="152064"/>
                            <a:ext cx="18432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371" name="Rectangle 6371"/>
                        <wps:cNvSpPr/>
                        <wps:spPr>
                          <a:xfrm>
                            <a:off x="1171300" y="201842"/>
                            <a:ext cx="395637" cy="377209"/>
                          </a:xfrm>
                          <a:prstGeom prst="rect">
                            <a:avLst/>
                          </a:prstGeom>
                          <a:noFill/>
                        </wps:spPr>
                        <wps:txbx>
                          <w:txbxContent>
                            <w:p w14:paraId="24B93B04" w14:textId="77777777" w:rsidR="00EB3197" w:rsidRDefault="00EB3197" w:rsidP="00EB3197">
                              <w:pPr>
                                <w:jc w:val="center"/>
                                <w:rPr>
                                  <w:rFonts w:hAnsi="Calibri"/>
                                  <w:color w:val="000000" w:themeColor="text1"/>
                                  <w:kern w:val="24"/>
                                  <w:lang w:val="en-US"/>
                                </w:rPr>
                              </w:pPr>
                              <w:r>
                                <w:rPr>
                                  <w:rFonts w:hAnsi="Calibri"/>
                                  <w:color w:val="000000" w:themeColor="text1"/>
                                  <w:kern w:val="24"/>
                                  <w:lang w:val="en-US"/>
                                </w:rPr>
                                <w:t>*</w:t>
                              </w:r>
                            </w:p>
                          </w:txbxContent>
                        </wps:txbx>
                        <wps:bodyPr wrap="square" lIns="91440" tIns="45720" rIns="91440" bIns="45720">
                          <a:spAutoFit/>
                        </wps:bodyPr>
                      </wps:wsp>
                      <wps:wsp>
                        <wps:cNvPr id="6372" name="Rectangle 6372"/>
                        <wps:cNvSpPr/>
                        <wps:spPr>
                          <a:xfrm>
                            <a:off x="1626587" y="0"/>
                            <a:ext cx="395637" cy="377209"/>
                          </a:xfrm>
                          <a:prstGeom prst="rect">
                            <a:avLst/>
                          </a:prstGeom>
                          <a:noFill/>
                        </wps:spPr>
                        <wps:txbx>
                          <w:txbxContent>
                            <w:p w14:paraId="04EC3862" w14:textId="77777777" w:rsidR="00EB3197" w:rsidRDefault="00EB3197" w:rsidP="00EB3197">
                              <w:pPr>
                                <w:jc w:val="center"/>
                                <w:rPr>
                                  <w:rFonts w:hAnsi="Calibri"/>
                                  <w:color w:val="000000" w:themeColor="text1"/>
                                  <w:kern w:val="24"/>
                                  <w:lang w:val="en-US"/>
                                </w:rPr>
                              </w:pPr>
                              <w:r>
                                <w:rPr>
                                  <w:rFonts w:hAnsi="Calibri"/>
                                  <w:color w:val="000000" w:themeColor="text1"/>
                                  <w:kern w:val="24"/>
                                  <w:lang w:val="en-US"/>
                                </w:rPr>
                                <w:t>*</w:t>
                              </w:r>
                            </w:p>
                          </w:txbxContent>
                        </wps:txbx>
                        <wps:bodyPr wrap="square" lIns="91440" tIns="45720" rIns="91440" bIns="45720">
                          <a:spAutoFit/>
                        </wps:bodyPr>
                      </wps:wsp>
                      <wps:wsp>
                        <wps:cNvPr id="6373" name="Straight Connector 6373"/>
                        <wps:cNvCnPr>
                          <a:cxnSpLocks/>
                        </wps:cNvCnPr>
                        <wps:spPr>
                          <a:xfrm>
                            <a:off x="2381" y="551792"/>
                            <a:ext cx="27648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374" name="Straight Connector 6374"/>
                        <wps:cNvCnPr>
                          <a:cxnSpLocks/>
                        </wps:cNvCnPr>
                        <wps:spPr>
                          <a:xfrm flipV="1">
                            <a:off x="925832" y="955560"/>
                            <a:ext cx="0" cy="10800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375" name="Straight Connector 6375"/>
                        <wps:cNvCnPr>
                          <a:cxnSpLocks/>
                        </wps:cNvCnPr>
                        <wps:spPr>
                          <a:xfrm flipV="1">
                            <a:off x="1845467" y="748642"/>
                            <a:ext cx="0" cy="16848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376" name="Straight Connector 6376"/>
                        <wps:cNvCnPr>
                          <a:cxnSpLocks/>
                        </wps:cNvCnPr>
                        <wps:spPr>
                          <a:xfrm flipV="1">
                            <a:off x="2770456" y="152552"/>
                            <a:ext cx="0" cy="22500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378" name="Rectangle 6378"/>
                        <wps:cNvSpPr/>
                        <wps:spPr>
                          <a:xfrm>
                            <a:off x="693934" y="600378"/>
                            <a:ext cx="395637" cy="377209"/>
                          </a:xfrm>
                          <a:prstGeom prst="rect">
                            <a:avLst/>
                          </a:prstGeom>
                          <a:noFill/>
                        </wps:spPr>
                        <wps:txbx>
                          <w:txbxContent>
                            <w:p w14:paraId="11E62486" w14:textId="77777777" w:rsidR="00EB3197" w:rsidRDefault="00EB3197" w:rsidP="00EB3197">
                              <w:pPr>
                                <w:jc w:val="center"/>
                                <w:rPr>
                                  <w:rFonts w:hAnsi="Calibri"/>
                                  <w:color w:val="000000" w:themeColor="text1"/>
                                  <w:kern w:val="24"/>
                                  <w:lang w:val="en-US"/>
                                </w:rPr>
                              </w:pPr>
                              <w:r>
                                <w:rPr>
                                  <w:rFonts w:hAnsi="Calibri"/>
                                  <w:color w:val="000000" w:themeColor="text1"/>
                                  <w:kern w:val="24"/>
                                  <w:lang w:val="en-US"/>
                                </w:rPr>
                                <w:t>***</w:t>
                              </w:r>
                            </w:p>
                          </w:txbxContent>
                        </wps:txbx>
                        <wps:bodyPr wrap="square" lIns="91440" tIns="45720" rIns="91440" bIns="45720">
                          <a:spAutoFit/>
                        </wps:bodyPr>
                      </wps:wsp>
                      <wps:wsp>
                        <wps:cNvPr id="6379" name="Rectangle 6379"/>
                        <wps:cNvSpPr/>
                        <wps:spPr>
                          <a:xfrm>
                            <a:off x="262968" y="801627"/>
                            <a:ext cx="395637" cy="377209"/>
                          </a:xfrm>
                          <a:prstGeom prst="rect">
                            <a:avLst/>
                          </a:prstGeom>
                          <a:noFill/>
                        </wps:spPr>
                        <wps:txbx>
                          <w:txbxContent>
                            <w:p w14:paraId="2733ADB8" w14:textId="77777777" w:rsidR="00EB3197" w:rsidRDefault="00EB3197" w:rsidP="00EB3197">
                              <w:pPr>
                                <w:jc w:val="center"/>
                                <w:rPr>
                                  <w:rFonts w:hAnsi="Calibri"/>
                                  <w:color w:val="000000" w:themeColor="text1"/>
                                  <w:kern w:val="24"/>
                                  <w:lang w:val="en-US"/>
                                </w:rPr>
                              </w:pPr>
                              <w:r>
                                <w:rPr>
                                  <w:rFonts w:hAnsi="Calibri"/>
                                  <w:color w:val="000000" w:themeColor="text1"/>
                                  <w:kern w:val="24"/>
                                  <w:lang w:val="en-US"/>
                                </w:rPr>
                                <w:t>**</w:t>
                              </w:r>
                            </w:p>
                          </w:txbxContent>
                        </wps:txbx>
                        <wps:bodyPr wrap="square" lIns="91440" tIns="45720" rIns="91440" bIns="45720">
                          <a:spAutoFit/>
                        </wps:bodyPr>
                      </wps:wsp>
                    </wpg:wgp>
                  </a:graphicData>
                </a:graphic>
              </wp:anchor>
            </w:drawing>
          </mc:Choice>
          <mc:Fallback>
            <w:pict>
              <v:group w14:anchorId="660AE0D2" id="Group 6362" o:spid="_x0000_s1032" style="position:absolute;left:0;text-align:left;margin-left:188.45pt;margin-top:16.35pt;width:218.15pt;height:191.6pt;z-index:251659264" coordsize="27704,24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">
                <v:line id="Straight Connector 6363" o:spid="_x0000_s1033" style="position:absolute;flip:y;visibility:visible;mso-wrap-style:square" from="0,5521" to="0,114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" strokecolor="black [3213]" strokeweight=".5pt">
                  <v:stroke joinstyle="miter"/>
                  <o:lock v:ext="edit" shapetype="f"/>
                </v:line>
                <v:line id="Straight Connector 6364" o:spid="_x0000_s1034" style="position:absolute;flip:y;visibility:visible;mso-wrap-style:square" from="23,9515" to="9239,95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" strokecolor="black [3213]" strokeweight=".5pt">
                  <v:stroke joinstyle="miter"/>
                  <o:lock v:ext="edit" shapetype="f"/>
                </v:line>
                <v:line id="Straight Connector 6365" o:spid="_x0000_s1035" style="position:absolute;visibility:visible;mso-wrap-style:square" from="23,7521" to="18419,75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" strokecolor="black [3213]" strokeweight=".5pt">
                  <v:stroke joinstyle="miter"/>
                  <o:lock v:ext="edit" shapetype="f"/>
                </v:line>
                <v:rect id="Rectangle 6366" o:spid="_x0000_s1036" style="position:absolute;left:11889;top:4016;width:3956;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" filled="f" stroked="f">
                  <v:textbox style="mso-fit-shape-to-text:t">
                    <w:txbxContent>
                      <w:p w14:paraId="70AC682A" w14:textId="77777777" w:rsidR="00EB3197" w:rsidRDefault="00EB3197" w:rsidP="00EB3197">
                        <w:pPr>
                          <w:jc w:val="center"/>
                          <w:rPr>
                            <w:rFonts w:hAnsi="Calibri"/>
                            <w:color w:val="000000" w:themeColor="text1"/>
                            <w:kern w:val="24"/>
                            <w:lang w:val="en-US"/>
                          </w:rPr>
                        </w:pPr>
                        <w:r>
                          <w:rPr>
                            <w:rFonts w:hAnsi="Calibri"/>
                            <w:color w:val="000000" w:themeColor="text1"/>
                            <w:kern w:val="24"/>
                            <w:lang w:val="en-US"/>
                          </w:rPr>
                          <w:t>***</w:t>
                        </w:r>
                      </w:p>
                    </w:txbxContent>
                  </v:textbox>
                </v:rect>
                <v:line id="Straight Connector 6367" o:spid="_x0000_s1037" style="position:absolute;flip:y;visibility:visible;mso-wrap-style:square" from="18464,3520" to="18464,50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" strokecolor="black [3213]" strokeweight=".5pt">
                  <v:stroke joinstyle="miter"/>
                  <o:lock v:ext="edit" shapetype="f"/>
                </v:line>
                <v:line id="Straight Connector 6368" o:spid="_x0000_s1038" style="position:absolute;flip:y;visibility:visible;mso-wrap-style:square" from="9244,1485" to="9244,49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" strokecolor="black [3213]" strokeweight=".5pt">
                  <v:stroke joinstyle="miter"/>
                </v:line>
                <v:line id="Straight Connector 6369" o:spid="_x0000_s1039" style="position:absolute;visibility:visible;mso-wrap-style:square" from="9147,3520" to="18435,35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" strokecolor="black [3213]" strokeweight=".5pt">
                  <v:stroke joinstyle="miter"/>
                  <o:lock v:ext="edit" shapetype="f"/>
                </v:line>
                <v:line id="Straight Connector 6370" o:spid="_x0000_s1040" style="position:absolute;visibility:visible;mso-wrap-style:square" from="9244,1520" to="27676,15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" strokecolor="black [3213]" strokeweight=".5pt">
                  <v:stroke joinstyle="miter"/>
                  <o:lock v:ext="edit" shapetype="f"/>
                </v:line>
                <v:rect id="Rectangle 6371" o:spid="_x0000_s1041" style="position:absolute;left:11713;top:2018;width:3956;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" filled="f" stroked="f">
                  <v:textbox style="mso-fit-shape-to-text:t">
                    <w:txbxContent>
                      <w:p w14:paraId="24B93B04" w14:textId="77777777" w:rsidR="00EB3197" w:rsidRDefault="00EB3197" w:rsidP="00EB3197">
                        <w:pPr>
                          <w:jc w:val="center"/>
                          <w:rPr>
                            <w:rFonts w:hAnsi="Calibri"/>
                            <w:color w:val="000000" w:themeColor="text1"/>
                            <w:kern w:val="24"/>
                            <w:lang w:val="en-US"/>
                          </w:rPr>
                        </w:pPr>
                        <w:r>
                          <w:rPr>
                            <w:rFonts w:hAnsi="Calibri"/>
                            <w:color w:val="000000" w:themeColor="text1"/>
                            <w:kern w:val="24"/>
                            <w:lang w:val="en-US"/>
                          </w:rPr>
                          <w:t>*</w:t>
                        </w:r>
                      </w:p>
                    </w:txbxContent>
                  </v:textbox>
                </v:rect>
                <v:rect id="Rectangle 6372" o:spid="_x0000_s1042" style="position:absolute;left:16265;width:3957;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" filled="f" stroked="f">
                  <v:textbox style="mso-fit-shape-to-text:t">
                    <w:txbxContent>
                      <w:p w14:paraId="04EC3862" w14:textId="77777777" w:rsidR="00EB3197" w:rsidRDefault="00EB3197" w:rsidP="00EB3197">
                        <w:pPr>
                          <w:jc w:val="center"/>
                          <w:rPr>
                            <w:rFonts w:hAnsi="Calibri"/>
                            <w:color w:val="000000" w:themeColor="text1"/>
                            <w:kern w:val="24"/>
                            <w:lang w:val="en-US"/>
                          </w:rPr>
                        </w:pPr>
                        <w:r>
                          <w:rPr>
                            <w:rFonts w:hAnsi="Calibri"/>
                            <w:color w:val="000000" w:themeColor="text1"/>
                            <w:kern w:val="24"/>
                            <w:lang w:val="en-US"/>
                          </w:rPr>
                          <w:t>*</w:t>
                        </w:r>
                      </w:p>
                    </w:txbxContent>
                  </v:textbox>
                </v:rect>
                <v:line id="Straight Connector 6373" o:spid="_x0000_s1043" style="position:absolute;visibility:visible;mso-wrap-style:square" from="23,5517" to="27671,55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" strokecolor="black [3213]" strokeweight=".5pt">
                  <v:stroke joinstyle="miter"/>
                  <o:lock v:ext="edit" shapetype="f"/>
                </v:line>
                <v:line id="Straight Connector 6374" o:spid="_x0000_s1044" style="position:absolute;flip:y;visibility:visible;mso-wrap-style:square" from="9258,9555" to="9258,203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" strokecolor="black [3213]" strokeweight=".5pt">
                  <v:stroke joinstyle="miter"/>
                  <o:lock v:ext="edit" shapetype="f"/>
                </v:line>
                <v:line id="Straight Connector 6375" o:spid="_x0000_s1045" style="position:absolute;flip:y;visibility:visible;mso-wrap-style:square" from="18454,7486" to="18454,24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" strokecolor="black [3213]" strokeweight=".5pt">
                  <v:stroke joinstyle="miter"/>
                  <o:lock v:ext="edit" shapetype="f"/>
                </v:line>
                <v:line id="Straight Connector 6376" o:spid="_x0000_s1046" style="position:absolute;flip:y;visibility:visible;mso-wrap-style:square" from="27704,1525" to="27704,24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" strokecolor="black [3213]" strokeweight=".5pt">
                  <v:stroke joinstyle="miter"/>
                  <o:lock v:ext="edit" shapetype="f"/>
                </v:line>
                <v:rect id="Rectangle 6378" o:spid="_x0000_s1047" style="position:absolute;left:6939;top:6003;width:3956;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" filled="f" stroked="f">
                  <v:textbox style="mso-fit-shape-to-text:t">
                    <w:txbxContent>
                      <w:p w14:paraId="11E62486" w14:textId="77777777" w:rsidR="00EB3197" w:rsidRDefault="00EB3197" w:rsidP="00EB3197">
                        <w:pPr>
                          <w:jc w:val="center"/>
                          <w:rPr>
                            <w:rFonts w:hAnsi="Calibri"/>
                            <w:color w:val="000000" w:themeColor="text1"/>
                            <w:kern w:val="24"/>
                            <w:lang w:val="en-US"/>
                          </w:rPr>
                        </w:pPr>
                        <w:r>
                          <w:rPr>
                            <w:rFonts w:hAnsi="Calibri"/>
                            <w:color w:val="000000" w:themeColor="text1"/>
                            <w:kern w:val="24"/>
                            <w:lang w:val="en-US"/>
                          </w:rPr>
                          <w:t>***</w:t>
                        </w:r>
                      </w:p>
                    </w:txbxContent>
                  </v:textbox>
                </v:rect>
                <v:rect id="Rectangle 6379" o:spid="_x0000_s1048" style="position:absolute;left:2629;top:8016;width:3957;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" filled="f" stroked="f">
                  <v:textbox style="mso-fit-shape-to-text:t">
                    <w:txbxContent>
                      <w:p w14:paraId="2733ADB8" w14:textId="77777777" w:rsidR="00EB3197" w:rsidRDefault="00EB3197" w:rsidP="00EB3197">
                        <w:pPr>
                          <w:jc w:val="center"/>
                          <w:rPr>
                            <w:rFonts w:hAnsi="Calibri"/>
                            <w:color w:val="000000" w:themeColor="text1"/>
                            <w:kern w:val="24"/>
                            <w:lang w:val="en-US"/>
                          </w:rPr>
                        </w:pPr>
                        <w:r>
                          <w:rPr>
                            <w:rFonts w:hAnsi="Calibri"/>
                            <w:color w:val="000000" w:themeColor="text1"/>
                            <w:kern w:val="24"/>
                            <w:lang w:val="en-US"/>
                          </w:rPr>
                          <w:t>**</w:t>
                        </w:r>
                      </w:p>
                    </w:txbxContent>
                  </v:textbox>
                </v:rect>
              </v:group>
            </w:pict>
          </mc:Fallback>
        </mc:AlternateContent>
      </w:r>
    </w:p>
    <w:p w14:paraId="5E596BA1" w14:textId="77777777" w:rsidR="00EB3197" w:rsidRPr="00544EE1" w:rsidRDefault="00EB3197" w:rsidP="00EB3197">
      <w:pPr>
        <w:tabs>
          <w:tab w:val="right" w:leader="dot" w:pos="8789"/>
        </w:tabs>
        <w:spacing w:line="360" w:lineRule="auto"/>
        <w:ind w:left="567" w:right="237"/>
        <w:jc w:val="center"/>
        <w:rPr>
          <w:rFonts w:ascii="Times New Roman" w:hAnsi="Times New Roman" w:cs="Times New Roman"/>
          <w:sz w:val="25"/>
          <w:szCs w:val="25"/>
        </w:rPr>
      </w:pPr>
    </w:p>
    <w:p w14:paraId="2782F953" w14:textId="77777777" w:rsidR="00EB3197" w:rsidRPr="00544EE1" w:rsidRDefault="00EB3197" w:rsidP="00EB3197">
      <w:pPr>
        <w:tabs>
          <w:tab w:val="right" w:leader="dot" w:pos="8789"/>
        </w:tabs>
        <w:spacing w:line="360" w:lineRule="auto"/>
        <w:ind w:left="567" w:right="237"/>
        <w:jc w:val="center"/>
        <w:rPr>
          <w:rFonts w:ascii="Times New Roman" w:hAnsi="Times New Roman" w:cs="Times New Roman"/>
          <w:sz w:val="25"/>
          <w:szCs w:val="25"/>
        </w:rPr>
      </w:pPr>
    </w:p>
    <w:p w14:paraId="66A3A5F7" w14:textId="77777777" w:rsidR="00EB3197" w:rsidRPr="00544EE1" w:rsidRDefault="00EB3197" w:rsidP="00EB3197">
      <w:pPr>
        <w:tabs>
          <w:tab w:val="right" w:leader="dot" w:pos="8789"/>
        </w:tabs>
        <w:spacing w:line="360" w:lineRule="auto"/>
        <w:ind w:left="567" w:right="237"/>
        <w:jc w:val="center"/>
        <w:rPr>
          <w:rFonts w:ascii="Times New Roman" w:hAnsi="Times New Roman" w:cs="Times New Roman"/>
          <w:sz w:val="25"/>
          <w:szCs w:val="25"/>
        </w:rPr>
      </w:pPr>
      <w:r w:rsidRPr="00544EE1">
        <w:rPr>
          <w:rFonts w:ascii="Times New Roman" w:hAnsi="Times New Roman" w:cs="Times New Roman"/>
          <w:noProof/>
          <w:lang w:eastAsia="en-AU"/>
        </w:rPr>
        <w:drawing>
          <wp:inline distT="0" distB="0" distL="0" distR="0" wp14:anchorId="56C270D2" wp14:editId="7C6F0366">
            <wp:extent cx="5400000" cy="2880000"/>
            <wp:effectExtent l="0" t="0" r="0" b="0"/>
            <wp:docPr id="89" name="Chart 89">
              <a:extLst xmlns:a="http://schemas.openxmlformats.org/drawingml/2006/main">
                <a:ext uri="{FF2B5EF4-FFF2-40B4-BE49-F238E27FC236}">
                  <a16:creationId xmlns:a16="http://schemas.microsoft.com/office/drawing/2014/main" id="{46A616F5-AC3E-48D0-993A-8D9D7D10B5B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F22D324" w14:textId="3556FFC4" w:rsidR="00544EE1" w:rsidRPr="00544EE1" w:rsidRDefault="00EB3197" w:rsidP="00EB3197">
      <w:pPr>
        <w:tabs>
          <w:tab w:val="right" w:leader="dot" w:pos="8222"/>
        </w:tabs>
        <w:spacing w:line="360" w:lineRule="auto"/>
        <w:ind w:left="1134" w:right="804"/>
        <w:jc w:val="center"/>
        <w:rPr>
          <w:rFonts w:ascii="Times New Roman" w:hAnsi="Times New Roman" w:cs="Times New Roman"/>
        </w:rPr>
      </w:pPr>
      <w:r w:rsidRPr="00544EE1">
        <w:rPr>
          <w:rFonts w:ascii="Times New Roman" w:hAnsi="Times New Roman" w:cs="Times New Roman"/>
          <w:b/>
          <w:bCs/>
        </w:rPr>
        <w:t xml:space="preserve">Figure </w:t>
      </w:r>
      <w:r w:rsidR="00870842" w:rsidRPr="00544EE1">
        <w:rPr>
          <w:rFonts w:ascii="Times New Roman" w:hAnsi="Times New Roman" w:cs="Times New Roman"/>
          <w:b/>
          <w:bCs/>
        </w:rPr>
        <w:t>S</w:t>
      </w:r>
      <w:r w:rsidR="00E922A0" w:rsidRPr="00544EE1">
        <w:rPr>
          <w:rFonts w:ascii="Times New Roman" w:hAnsi="Times New Roman" w:cs="Times New Roman"/>
          <w:b/>
          <w:bCs/>
        </w:rPr>
        <w:t>7</w:t>
      </w:r>
      <w:r w:rsidRPr="00544EE1">
        <w:rPr>
          <w:rFonts w:ascii="Times New Roman" w:hAnsi="Times New Roman" w:cs="Times New Roman"/>
          <w:b/>
          <w:bCs/>
        </w:rPr>
        <w:t>:</w:t>
      </w:r>
      <w:r w:rsidRPr="00544EE1">
        <w:rPr>
          <w:rFonts w:ascii="Times New Roman" w:hAnsi="Times New Roman" w:cs="Times New Roman"/>
        </w:rPr>
        <w:t xml:space="preserve"> Average binding energy of EDA-quin complexes incorporating different secondary ligands. The error bars show standard deviation from the mean. The ethylenediamine complexes show a higher average binding energy than other complexes, while the 2,2ʹ</w:t>
      </w:r>
      <w:r w:rsidRPr="00544EE1">
        <w:rPr>
          <w:rFonts w:ascii="Times New Roman" w:hAnsi="Times New Roman" w:cs="Times New Roman"/>
        </w:rPr>
        <w:noBreakHyphen/>
        <w:t>bipyridine and 1,10-phenanthroline complexes show lower average binding energies.</w:t>
      </w:r>
    </w:p>
    <w:p w14:paraId="659ED9A4" w14:textId="77777777" w:rsidR="00544EE1" w:rsidRPr="00544EE1" w:rsidRDefault="00544EE1">
      <w:pPr>
        <w:rPr>
          <w:rFonts w:ascii="Times New Roman" w:hAnsi="Times New Roman" w:cs="Times New Roman"/>
        </w:rPr>
      </w:pPr>
      <w:r w:rsidRPr="00544EE1">
        <w:rPr>
          <w:rFonts w:ascii="Times New Roman" w:hAnsi="Times New Roman" w:cs="Times New Roman"/>
        </w:rPr>
        <w:br w:type="page"/>
      </w:r>
    </w:p>
    <w:bookmarkEnd w:id="2"/>
    <w:p w14:paraId="0166A9AF" w14:textId="77777777" w:rsidR="00572D1E" w:rsidRPr="00544EE1" w:rsidRDefault="00572D1E" w:rsidP="00544EE1">
      <w:pPr>
        <w:jc w:val="center"/>
        <w:rPr>
          <w:rFonts w:ascii="Times New Roman" w:hAnsi="Times New Roman" w:cs="Times New Roman"/>
        </w:rPr>
      </w:pPr>
      <w:r w:rsidRPr="00544EE1">
        <w:rPr>
          <w:rFonts w:ascii="Times New Roman" w:hAnsi="Times New Roman" w:cs="Times New Roman"/>
          <w:noProof/>
          <w14:ligatures w14:val="standardContextual"/>
        </w:rPr>
        <w:lastRenderedPageBreak/>
        <w:drawing>
          <wp:inline distT="0" distB="0" distL="0" distR="0" wp14:anchorId="71C4E7DC" wp14:editId="38D11029">
            <wp:extent cx="5400000" cy="4277177"/>
            <wp:effectExtent l="0" t="0" r="0" b="0"/>
            <wp:docPr id="6" name="Picture 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screenshot of a computer&#10;&#10;Description automatically generated"/>
                    <pic:cNvPicPr/>
                  </pic:nvPicPr>
                  <pic:blipFill rotWithShape="1">
                    <a:blip r:embed="rId19">
                      <a:extLst>
                        <a:ext uri="{28A0092B-C50C-407E-A947-70E740481C1C}">
                          <a14:useLocalDpi xmlns:a14="http://schemas.microsoft.com/office/drawing/2010/main" val="0"/>
                        </a:ext>
                      </a:extLst>
                    </a:blip>
                    <a:srcRect l="7170" t="8549" r="65459" b="14350"/>
                    <a:stretch/>
                  </pic:blipFill>
                  <pic:spPr bwMode="auto">
                    <a:xfrm>
                      <a:off x="0" y="0"/>
                      <a:ext cx="5400000" cy="4277177"/>
                    </a:xfrm>
                    <a:prstGeom prst="rect">
                      <a:avLst/>
                    </a:prstGeom>
                    <a:ln>
                      <a:noFill/>
                    </a:ln>
                    <a:extLst>
                      <a:ext uri="{53640926-AAD7-44D8-BBD7-CCE9431645EC}">
                        <a14:shadowObscured xmlns:a14="http://schemas.microsoft.com/office/drawing/2010/main"/>
                      </a:ext>
                    </a:extLst>
                  </pic:spPr>
                </pic:pic>
              </a:graphicData>
            </a:graphic>
          </wp:inline>
        </w:drawing>
      </w:r>
    </w:p>
    <w:p w14:paraId="34D28CC7" w14:textId="5C8AC304" w:rsidR="00544EE1" w:rsidRPr="00544EE1" w:rsidRDefault="00572D1E" w:rsidP="00544EE1">
      <w:pPr>
        <w:jc w:val="center"/>
        <w:rPr>
          <w:rFonts w:ascii="Times New Roman" w:hAnsi="Times New Roman" w:cs="Times New Roman"/>
        </w:rPr>
      </w:pPr>
      <w:r w:rsidRPr="00544EE1">
        <w:rPr>
          <w:rFonts w:ascii="Times New Roman" w:hAnsi="Times New Roman" w:cs="Times New Roman"/>
          <w:b/>
          <w:bCs/>
        </w:rPr>
        <w:t>Figure S</w:t>
      </w:r>
      <w:r w:rsidR="001531F8" w:rsidRPr="00544EE1">
        <w:rPr>
          <w:rFonts w:ascii="Times New Roman" w:hAnsi="Times New Roman" w:cs="Times New Roman"/>
          <w:b/>
          <w:bCs/>
        </w:rPr>
        <w:t>8</w:t>
      </w:r>
      <w:r w:rsidRPr="00544EE1">
        <w:rPr>
          <w:rFonts w:ascii="Times New Roman" w:hAnsi="Times New Roman" w:cs="Times New Roman"/>
        </w:rPr>
        <w:t xml:space="preserve">. Location of the ligand </w:t>
      </w:r>
      <w:r w:rsidR="001531F8" w:rsidRPr="00544EE1">
        <w:rPr>
          <w:rFonts w:ascii="Times New Roman" w:hAnsi="Times New Roman" w:cs="Times New Roman"/>
          <w:b/>
          <w:bCs/>
        </w:rPr>
        <w:t>23</w:t>
      </w:r>
      <w:r w:rsidRPr="00544EE1">
        <w:rPr>
          <w:rFonts w:ascii="Times New Roman" w:hAnsi="Times New Roman" w:cs="Times New Roman"/>
        </w:rPr>
        <w:t xml:space="preserve"> (yellow) and</w:t>
      </w:r>
      <w:r w:rsidRPr="00544EE1">
        <w:rPr>
          <w:rFonts w:ascii="Times New Roman" w:hAnsi="Times New Roman" w:cs="Times New Roman"/>
          <w:b/>
          <w:bCs/>
        </w:rPr>
        <w:t xml:space="preserve"> </w:t>
      </w:r>
      <w:r w:rsidRPr="00544EE1">
        <w:rPr>
          <w:rFonts w:ascii="Times New Roman" w:hAnsi="Times New Roman" w:cs="Times New Roman"/>
        </w:rPr>
        <w:t>ATP (grey)</w:t>
      </w:r>
      <w:r w:rsidRPr="00544EE1">
        <w:rPr>
          <w:rFonts w:ascii="Times New Roman" w:hAnsi="Times New Roman" w:cs="Times New Roman"/>
          <w:b/>
          <w:bCs/>
        </w:rPr>
        <w:t xml:space="preserve"> </w:t>
      </w:r>
      <w:r w:rsidRPr="00544EE1">
        <w:rPr>
          <w:rFonts w:ascii="Times New Roman" w:hAnsi="Times New Roman" w:cs="Times New Roman"/>
        </w:rPr>
        <w:t>in the TOP2 ATPase domain.</w:t>
      </w:r>
    </w:p>
    <w:p w14:paraId="52684798" w14:textId="77777777" w:rsidR="00544EE1" w:rsidRPr="00544EE1" w:rsidRDefault="00544EE1">
      <w:pPr>
        <w:rPr>
          <w:rFonts w:ascii="Times New Roman" w:hAnsi="Times New Roman" w:cs="Times New Roman"/>
        </w:rPr>
      </w:pPr>
      <w:r w:rsidRPr="00544EE1">
        <w:rPr>
          <w:rFonts w:ascii="Times New Roman" w:hAnsi="Times New Roman" w:cs="Times New Roman"/>
        </w:rPr>
        <w:br w:type="page"/>
      </w:r>
    </w:p>
    <w:p w14:paraId="13A51769" w14:textId="43A09D99" w:rsidR="00C87901" w:rsidRPr="00544EE1" w:rsidRDefault="00572D1E" w:rsidP="00544EE1">
      <w:pPr>
        <w:jc w:val="center"/>
        <w:rPr>
          <w:rFonts w:ascii="Times New Roman" w:hAnsi="Times New Roman" w:cs="Times New Roman"/>
        </w:rPr>
      </w:pPr>
      <w:r w:rsidRPr="00544EE1">
        <w:rPr>
          <w:rFonts w:ascii="Times New Roman" w:hAnsi="Times New Roman" w:cs="Times New Roman"/>
          <w:noProof/>
          <w14:ligatures w14:val="standardContextual"/>
        </w:rPr>
        <w:lastRenderedPageBreak/>
        <w:drawing>
          <wp:inline distT="0" distB="0" distL="0" distR="0" wp14:anchorId="3D624BF2" wp14:editId="6FB74883">
            <wp:extent cx="5400000" cy="4190690"/>
            <wp:effectExtent l="0" t="0" r="0" b="635"/>
            <wp:docPr id="9" name="Picture 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screenshot of a computer&#10;&#10;Description automatically generated"/>
                    <pic:cNvPicPr/>
                  </pic:nvPicPr>
                  <pic:blipFill rotWithShape="1">
                    <a:blip r:embed="rId20">
                      <a:extLst>
                        <a:ext uri="{28A0092B-C50C-407E-A947-70E740481C1C}">
                          <a14:useLocalDpi xmlns:a14="http://schemas.microsoft.com/office/drawing/2010/main" val="0"/>
                        </a:ext>
                      </a:extLst>
                    </a:blip>
                    <a:srcRect l="7038" t="9122" r="65443" b="14928"/>
                    <a:stretch/>
                  </pic:blipFill>
                  <pic:spPr bwMode="auto">
                    <a:xfrm>
                      <a:off x="0" y="0"/>
                      <a:ext cx="5400000" cy="4190690"/>
                    </a:xfrm>
                    <a:prstGeom prst="rect">
                      <a:avLst/>
                    </a:prstGeom>
                    <a:ln>
                      <a:noFill/>
                    </a:ln>
                    <a:extLst>
                      <a:ext uri="{53640926-AAD7-44D8-BBD7-CCE9431645EC}">
                        <a14:shadowObscured xmlns:a14="http://schemas.microsoft.com/office/drawing/2010/main"/>
                      </a:ext>
                    </a:extLst>
                  </pic:spPr>
                </pic:pic>
              </a:graphicData>
            </a:graphic>
          </wp:inline>
        </w:drawing>
      </w:r>
    </w:p>
    <w:p w14:paraId="6A026364" w14:textId="3E1AD95F" w:rsidR="00544EE1" w:rsidRPr="00544EE1" w:rsidRDefault="00572D1E" w:rsidP="00544EE1">
      <w:pPr>
        <w:jc w:val="center"/>
        <w:rPr>
          <w:rFonts w:ascii="Times New Roman" w:hAnsi="Times New Roman" w:cs="Times New Roman"/>
        </w:rPr>
      </w:pPr>
      <w:r w:rsidRPr="00544EE1">
        <w:rPr>
          <w:rFonts w:ascii="Times New Roman" w:hAnsi="Times New Roman" w:cs="Times New Roman"/>
          <w:b/>
          <w:bCs/>
        </w:rPr>
        <w:t>Figure S9</w:t>
      </w:r>
      <w:r w:rsidRPr="00544EE1">
        <w:rPr>
          <w:rFonts w:ascii="Times New Roman" w:hAnsi="Times New Roman" w:cs="Times New Roman"/>
        </w:rPr>
        <w:t xml:space="preserve">. Location of the isopropylamino ligand </w:t>
      </w:r>
      <w:r w:rsidR="001531F8" w:rsidRPr="00544EE1">
        <w:rPr>
          <w:rFonts w:ascii="Times New Roman" w:hAnsi="Times New Roman" w:cs="Times New Roman"/>
          <w:b/>
          <w:bCs/>
        </w:rPr>
        <w:t>28</w:t>
      </w:r>
      <w:r w:rsidRPr="00544EE1">
        <w:rPr>
          <w:rFonts w:ascii="Times New Roman" w:hAnsi="Times New Roman" w:cs="Times New Roman"/>
        </w:rPr>
        <w:t xml:space="preserve"> (purple) and</w:t>
      </w:r>
      <w:r w:rsidRPr="00544EE1">
        <w:rPr>
          <w:rFonts w:ascii="Times New Roman" w:hAnsi="Times New Roman" w:cs="Times New Roman"/>
          <w:b/>
          <w:bCs/>
        </w:rPr>
        <w:t xml:space="preserve"> </w:t>
      </w:r>
      <w:r w:rsidRPr="00544EE1">
        <w:rPr>
          <w:rFonts w:ascii="Times New Roman" w:hAnsi="Times New Roman" w:cs="Times New Roman"/>
        </w:rPr>
        <w:t>ATP (grey)</w:t>
      </w:r>
      <w:r w:rsidRPr="00544EE1">
        <w:rPr>
          <w:rFonts w:ascii="Times New Roman" w:hAnsi="Times New Roman" w:cs="Times New Roman"/>
          <w:b/>
          <w:bCs/>
        </w:rPr>
        <w:t xml:space="preserve"> </w:t>
      </w:r>
      <w:r w:rsidRPr="00544EE1">
        <w:rPr>
          <w:rFonts w:ascii="Times New Roman" w:hAnsi="Times New Roman" w:cs="Times New Roman"/>
        </w:rPr>
        <w:t>in the TOP2 ATPase domain.</w:t>
      </w:r>
    </w:p>
    <w:p w14:paraId="2711E881" w14:textId="77777777" w:rsidR="00544EE1" w:rsidRPr="00544EE1" w:rsidRDefault="00544EE1">
      <w:pPr>
        <w:rPr>
          <w:rFonts w:ascii="Times New Roman" w:hAnsi="Times New Roman" w:cs="Times New Roman"/>
        </w:rPr>
      </w:pPr>
      <w:r w:rsidRPr="00544EE1">
        <w:rPr>
          <w:rFonts w:ascii="Times New Roman" w:hAnsi="Times New Roman" w:cs="Times New Roman"/>
        </w:rPr>
        <w:br w:type="page"/>
      </w:r>
    </w:p>
    <w:p w14:paraId="2408CD62" w14:textId="2F3D7873" w:rsidR="00C87901" w:rsidRPr="00544EE1" w:rsidRDefault="00572D1E" w:rsidP="00544EE1">
      <w:pPr>
        <w:jc w:val="center"/>
        <w:rPr>
          <w:rFonts w:ascii="Times New Roman" w:hAnsi="Times New Roman" w:cs="Times New Roman"/>
        </w:rPr>
      </w:pPr>
      <w:r w:rsidRPr="00544EE1">
        <w:rPr>
          <w:rFonts w:ascii="Times New Roman" w:hAnsi="Times New Roman" w:cs="Times New Roman"/>
          <w:noProof/>
          <w14:ligatures w14:val="standardContextual"/>
        </w:rPr>
        <w:lastRenderedPageBreak/>
        <w:drawing>
          <wp:inline distT="0" distB="0" distL="0" distR="0" wp14:anchorId="6442AB5E" wp14:editId="6CB51BF3">
            <wp:extent cx="5400000" cy="4213614"/>
            <wp:effectExtent l="0" t="0" r="0" b="0"/>
            <wp:docPr id="7"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screenshot of a computer&#10;&#10;Description automatically generated"/>
                    <pic:cNvPicPr/>
                  </pic:nvPicPr>
                  <pic:blipFill rotWithShape="1">
                    <a:blip r:embed="rId21">
                      <a:extLst>
                        <a:ext uri="{28A0092B-C50C-407E-A947-70E740481C1C}">
                          <a14:useLocalDpi xmlns:a14="http://schemas.microsoft.com/office/drawing/2010/main" val="0"/>
                        </a:ext>
                      </a:extLst>
                    </a:blip>
                    <a:srcRect l="7002" t="8640" r="65417" b="14823"/>
                    <a:stretch/>
                  </pic:blipFill>
                  <pic:spPr bwMode="auto">
                    <a:xfrm>
                      <a:off x="0" y="0"/>
                      <a:ext cx="5400000" cy="4213614"/>
                    </a:xfrm>
                    <a:prstGeom prst="rect">
                      <a:avLst/>
                    </a:prstGeom>
                    <a:ln>
                      <a:noFill/>
                    </a:ln>
                    <a:extLst>
                      <a:ext uri="{53640926-AAD7-44D8-BBD7-CCE9431645EC}">
                        <a14:shadowObscured xmlns:a14="http://schemas.microsoft.com/office/drawing/2010/main"/>
                      </a:ext>
                    </a:extLst>
                  </pic:spPr>
                </pic:pic>
              </a:graphicData>
            </a:graphic>
          </wp:inline>
        </w:drawing>
      </w:r>
    </w:p>
    <w:p w14:paraId="3C122C60" w14:textId="4F3F3CBA" w:rsidR="00544EE1" w:rsidRPr="00544EE1" w:rsidRDefault="00572D1E" w:rsidP="00544EE1">
      <w:pPr>
        <w:jc w:val="center"/>
        <w:rPr>
          <w:rFonts w:ascii="Times New Roman" w:hAnsi="Times New Roman" w:cs="Times New Roman"/>
        </w:rPr>
      </w:pPr>
      <w:r w:rsidRPr="00544EE1">
        <w:rPr>
          <w:rFonts w:ascii="Times New Roman" w:hAnsi="Times New Roman" w:cs="Times New Roman"/>
          <w:b/>
          <w:bCs/>
        </w:rPr>
        <w:t>Figure S</w:t>
      </w:r>
      <w:r w:rsidR="001531F8" w:rsidRPr="00544EE1">
        <w:rPr>
          <w:rFonts w:ascii="Times New Roman" w:hAnsi="Times New Roman" w:cs="Times New Roman"/>
          <w:b/>
          <w:bCs/>
        </w:rPr>
        <w:t>10</w:t>
      </w:r>
      <w:r w:rsidRPr="00544EE1">
        <w:rPr>
          <w:rFonts w:ascii="Times New Roman" w:hAnsi="Times New Roman" w:cs="Times New Roman"/>
        </w:rPr>
        <w:t xml:space="preserve">. Location of the dodecylamino ligand </w:t>
      </w:r>
      <w:r w:rsidR="001531F8" w:rsidRPr="00544EE1">
        <w:rPr>
          <w:rFonts w:ascii="Times New Roman" w:hAnsi="Times New Roman" w:cs="Times New Roman"/>
          <w:b/>
          <w:bCs/>
        </w:rPr>
        <w:t>38</w:t>
      </w:r>
      <w:r w:rsidRPr="00544EE1">
        <w:rPr>
          <w:rFonts w:ascii="Times New Roman" w:hAnsi="Times New Roman" w:cs="Times New Roman"/>
        </w:rPr>
        <w:t xml:space="preserve"> (purple) and</w:t>
      </w:r>
      <w:r w:rsidRPr="00544EE1">
        <w:rPr>
          <w:rFonts w:ascii="Times New Roman" w:hAnsi="Times New Roman" w:cs="Times New Roman"/>
          <w:b/>
          <w:bCs/>
        </w:rPr>
        <w:t xml:space="preserve"> </w:t>
      </w:r>
      <w:r w:rsidRPr="00544EE1">
        <w:rPr>
          <w:rFonts w:ascii="Times New Roman" w:hAnsi="Times New Roman" w:cs="Times New Roman"/>
        </w:rPr>
        <w:t>ATP (grey)</w:t>
      </w:r>
      <w:r w:rsidRPr="00544EE1">
        <w:rPr>
          <w:rFonts w:ascii="Times New Roman" w:hAnsi="Times New Roman" w:cs="Times New Roman"/>
          <w:b/>
          <w:bCs/>
        </w:rPr>
        <w:t xml:space="preserve"> </w:t>
      </w:r>
      <w:r w:rsidRPr="00544EE1">
        <w:rPr>
          <w:rFonts w:ascii="Times New Roman" w:hAnsi="Times New Roman" w:cs="Times New Roman"/>
        </w:rPr>
        <w:t>in the TOP2 ATPase domain.</w:t>
      </w:r>
    </w:p>
    <w:p w14:paraId="48099106" w14:textId="77777777" w:rsidR="00544EE1" w:rsidRPr="00544EE1" w:rsidRDefault="00544EE1">
      <w:pPr>
        <w:rPr>
          <w:rFonts w:ascii="Times New Roman" w:hAnsi="Times New Roman" w:cs="Times New Roman"/>
        </w:rPr>
      </w:pPr>
      <w:r w:rsidRPr="00544EE1">
        <w:rPr>
          <w:rFonts w:ascii="Times New Roman" w:hAnsi="Times New Roman" w:cs="Times New Roman"/>
        </w:rPr>
        <w:br w:type="page"/>
      </w:r>
    </w:p>
    <w:p w14:paraId="2B8D0D70" w14:textId="6822C35C" w:rsidR="00905774" w:rsidRPr="00544EE1" w:rsidRDefault="00572D1E" w:rsidP="00544EE1">
      <w:pPr>
        <w:jc w:val="center"/>
        <w:rPr>
          <w:rFonts w:ascii="Times New Roman" w:hAnsi="Times New Roman" w:cs="Times New Roman"/>
        </w:rPr>
      </w:pPr>
      <w:r w:rsidRPr="00544EE1">
        <w:rPr>
          <w:rFonts w:ascii="Times New Roman" w:hAnsi="Times New Roman" w:cs="Times New Roman"/>
          <w:noProof/>
          <w14:ligatures w14:val="standardContextual"/>
        </w:rPr>
        <w:lastRenderedPageBreak/>
        <w:drawing>
          <wp:inline distT="0" distB="0" distL="0" distR="0" wp14:anchorId="18AD7DDC" wp14:editId="2D01CF19">
            <wp:extent cx="5400000" cy="4284570"/>
            <wp:effectExtent l="0" t="0" r="0" b="1905"/>
            <wp:docPr id="3" name="Picture 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reenshot of a computer&#10;&#10;Description automatically generated"/>
                    <pic:cNvPicPr/>
                  </pic:nvPicPr>
                  <pic:blipFill rotWithShape="1">
                    <a:blip r:embed="rId22">
                      <a:extLst>
                        <a:ext uri="{28A0092B-C50C-407E-A947-70E740481C1C}">
                          <a14:useLocalDpi xmlns:a14="http://schemas.microsoft.com/office/drawing/2010/main" val="0"/>
                        </a:ext>
                      </a:extLst>
                    </a:blip>
                    <a:srcRect l="8942" t="10556" r="65046" b="16043"/>
                    <a:stretch/>
                  </pic:blipFill>
                  <pic:spPr bwMode="auto">
                    <a:xfrm>
                      <a:off x="0" y="0"/>
                      <a:ext cx="5400000" cy="4284570"/>
                    </a:xfrm>
                    <a:prstGeom prst="rect">
                      <a:avLst/>
                    </a:prstGeom>
                    <a:ln>
                      <a:noFill/>
                    </a:ln>
                    <a:extLst>
                      <a:ext uri="{53640926-AAD7-44D8-BBD7-CCE9431645EC}">
                        <a14:shadowObscured xmlns:a14="http://schemas.microsoft.com/office/drawing/2010/main"/>
                      </a:ext>
                    </a:extLst>
                  </pic:spPr>
                </pic:pic>
              </a:graphicData>
            </a:graphic>
          </wp:inline>
        </w:drawing>
      </w:r>
    </w:p>
    <w:p w14:paraId="3E5430BB" w14:textId="17014B31" w:rsidR="00544EE1" w:rsidRPr="00544EE1" w:rsidRDefault="00572D1E" w:rsidP="00544EE1">
      <w:pPr>
        <w:jc w:val="center"/>
        <w:rPr>
          <w:rFonts w:ascii="Times New Roman" w:hAnsi="Times New Roman" w:cs="Times New Roman"/>
        </w:rPr>
      </w:pPr>
      <w:r w:rsidRPr="00544EE1">
        <w:rPr>
          <w:rFonts w:ascii="Times New Roman" w:hAnsi="Times New Roman" w:cs="Times New Roman"/>
          <w:b/>
          <w:bCs/>
        </w:rPr>
        <w:t>Figure S</w:t>
      </w:r>
      <w:r w:rsidR="001531F8" w:rsidRPr="00544EE1">
        <w:rPr>
          <w:rFonts w:ascii="Times New Roman" w:hAnsi="Times New Roman" w:cs="Times New Roman"/>
          <w:b/>
          <w:bCs/>
        </w:rPr>
        <w:t>11</w:t>
      </w:r>
      <w:r w:rsidRPr="00544EE1">
        <w:rPr>
          <w:rFonts w:ascii="Times New Roman" w:hAnsi="Times New Roman" w:cs="Times New Roman"/>
        </w:rPr>
        <w:t xml:space="preserve">. Location of the benzylamino ligand </w:t>
      </w:r>
      <w:r w:rsidR="001531F8" w:rsidRPr="00544EE1">
        <w:rPr>
          <w:rFonts w:ascii="Times New Roman" w:hAnsi="Times New Roman" w:cs="Times New Roman"/>
          <w:b/>
          <w:bCs/>
        </w:rPr>
        <w:t>33</w:t>
      </w:r>
      <w:r w:rsidRPr="00544EE1">
        <w:rPr>
          <w:rFonts w:ascii="Times New Roman" w:hAnsi="Times New Roman" w:cs="Times New Roman"/>
        </w:rPr>
        <w:t xml:space="preserve"> (green) and</w:t>
      </w:r>
      <w:r w:rsidRPr="00544EE1">
        <w:rPr>
          <w:rFonts w:ascii="Times New Roman" w:hAnsi="Times New Roman" w:cs="Times New Roman"/>
          <w:b/>
          <w:bCs/>
        </w:rPr>
        <w:t xml:space="preserve"> </w:t>
      </w:r>
      <w:r w:rsidRPr="00544EE1">
        <w:rPr>
          <w:rFonts w:ascii="Times New Roman" w:hAnsi="Times New Roman" w:cs="Times New Roman"/>
        </w:rPr>
        <w:t>ATP (grey)</w:t>
      </w:r>
      <w:r w:rsidRPr="00544EE1">
        <w:rPr>
          <w:rFonts w:ascii="Times New Roman" w:hAnsi="Times New Roman" w:cs="Times New Roman"/>
          <w:b/>
          <w:bCs/>
        </w:rPr>
        <w:t xml:space="preserve"> </w:t>
      </w:r>
      <w:r w:rsidRPr="00544EE1">
        <w:rPr>
          <w:rFonts w:ascii="Times New Roman" w:hAnsi="Times New Roman" w:cs="Times New Roman"/>
        </w:rPr>
        <w:t>in the TOP2 ATPase domain.</w:t>
      </w:r>
    </w:p>
    <w:p w14:paraId="27AE5794" w14:textId="77777777" w:rsidR="00544EE1" w:rsidRPr="00544EE1" w:rsidRDefault="00544EE1">
      <w:pPr>
        <w:rPr>
          <w:rFonts w:ascii="Times New Roman" w:hAnsi="Times New Roman" w:cs="Times New Roman"/>
        </w:rPr>
      </w:pPr>
      <w:r w:rsidRPr="00544EE1">
        <w:rPr>
          <w:rFonts w:ascii="Times New Roman" w:hAnsi="Times New Roman" w:cs="Times New Roman"/>
        </w:rPr>
        <w:br w:type="page"/>
      </w:r>
    </w:p>
    <w:p w14:paraId="0019D2DE" w14:textId="7B165A6A" w:rsidR="00905774" w:rsidRPr="00544EE1" w:rsidRDefault="009B1158" w:rsidP="00544EE1">
      <w:pPr>
        <w:jc w:val="center"/>
        <w:rPr>
          <w:rFonts w:ascii="Times New Roman" w:hAnsi="Times New Roman" w:cs="Times New Roman"/>
        </w:rPr>
      </w:pPr>
      <w:r w:rsidRPr="00544EE1">
        <w:rPr>
          <w:noProof/>
        </w:rPr>
        <w:lastRenderedPageBreak/>
        <w:drawing>
          <wp:inline distT="0" distB="0" distL="0" distR="0" wp14:anchorId="567DB5FA" wp14:editId="124CCF63">
            <wp:extent cx="5400000" cy="453978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3">
                      <a:extLst>
                        <a:ext uri="{28A0092B-C50C-407E-A947-70E740481C1C}">
                          <a14:useLocalDpi xmlns:a14="http://schemas.microsoft.com/office/drawing/2010/main" val="0"/>
                        </a:ext>
                      </a:extLst>
                    </a:blip>
                    <a:srcRect l="17614" t="18751" r="34319" b="6616"/>
                    <a:stretch/>
                  </pic:blipFill>
                  <pic:spPr bwMode="auto">
                    <a:xfrm>
                      <a:off x="0" y="0"/>
                      <a:ext cx="5400000" cy="4539787"/>
                    </a:xfrm>
                    <a:prstGeom prst="rect">
                      <a:avLst/>
                    </a:prstGeom>
                    <a:noFill/>
                    <a:ln>
                      <a:noFill/>
                    </a:ln>
                    <a:extLst>
                      <a:ext uri="{53640926-AAD7-44D8-BBD7-CCE9431645EC}">
                        <a14:shadowObscured xmlns:a14="http://schemas.microsoft.com/office/drawing/2010/main"/>
                      </a:ext>
                    </a:extLst>
                  </pic:spPr>
                </pic:pic>
              </a:graphicData>
            </a:graphic>
          </wp:inline>
        </w:drawing>
      </w:r>
    </w:p>
    <w:p w14:paraId="35ACAA47" w14:textId="761D9516" w:rsidR="00572D1E" w:rsidRPr="00544EE1" w:rsidRDefault="00C87901" w:rsidP="00544EE1">
      <w:pPr>
        <w:jc w:val="center"/>
        <w:rPr>
          <w:rFonts w:ascii="Times New Roman" w:hAnsi="Times New Roman" w:cs="Times New Roman"/>
          <w:b/>
          <w:bCs/>
        </w:rPr>
      </w:pPr>
      <w:r w:rsidRPr="00544EE1">
        <w:rPr>
          <w:rFonts w:ascii="Times New Roman" w:hAnsi="Times New Roman" w:cs="Times New Roman"/>
          <w:b/>
          <w:bCs/>
        </w:rPr>
        <w:t>Figure S</w:t>
      </w:r>
      <w:r w:rsidR="00905774" w:rsidRPr="00544EE1">
        <w:rPr>
          <w:rFonts w:ascii="Times New Roman" w:hAnsi="Times New Roman" w:cs="Times New Roman"/>
          <w:b/>
          <w:bCs/>
        </w:rPr>
        <w:t>1</w:t>
      </w:r>
      <w:r w:rsidR="001531F8" w:rsidRPr="00544EE1">
        <w:rPr>
          <w:rFonts w:ascii="Times New Roman" w:hAnsi="Times New Roman" w:cs="Times New Roman"/>
          <w:b/>
          <w:bCs/>
        </w:rPr>
        <w:t>2</w:t>
      </w:r>
      <w:r w:rsidR="004D0A7F" w:rsidRPr="00544EE1">
        <w:rPr>
          <w:rFonts w:ascii="Times New Roman" w:hAnsi="Times New Roman" w:cs="Times New Roman"/>
          <w:b/>
          <w:bCs/>
        </w:rPr>
        <w:t xml:space="preserve">. </w:t>
      </w:r>
      <w:r w:rsidR="004D0A7F" w:rsidRPr="00544EE1">
        <w:rPr>
          <w:rFonts w:ascii="Times New Roman" w:hAnsi="Times New Roman" w:cs="Times New Roman"/>
        </w:rPr>
        <w:t xml:space="preserve">The location </w:t>
      </w:r>
      <w:r w:rsidR="004D0A7F" w:rsidRPr="00727B7F">
        <w:rPr>
          <w:rFonts w:ascii="Times New Roman" w:hAnsi="Times New Roman" w:cs="Times New Roman"/>
        </w:rPr>
        <w:t>of</w:t>
      </w:r>
      <w:r w:rsidR="000F3F06">
        <w:rPr>
          <w:rFonts w:ascii="Times New Roman" w:hAnsi="Times New Roman" w:cs="Times New Roman"/>
        </w:rPr>
        <w:t xml:space="preserve"> isopropylamino complex</w:t>
      </w:r>
      <w:r w:rsidR="004D0A7F" w:rsidRPr="00727B7F">
        <w:rPr>
          <w:rFonts w:ascii="Times New Roman" w:hAnsi="Times New Roman" w:cs="Times New Roman"/>
        </w:rPr>
        <w:t xml:space="preserve"> </w:t>
      </w:r>
      <w:r w:rsidR="00B52958" w:rsidRPr="00727B7F">
        <w:rPr>
          <w:rFonts w:ascii="Times New Roman" w:hAnsi="Times New Roman" w:cs="Times New Roman"/>
          <w:b/>
          <w:bCs/>
        </w:rPr>
        <w:t>30</w:t>
      </w:r>
      <w:r w:rsidR="00572D1E" w:rsidRPr="00727B7F">
        <w:rPr>
          <w:rFonts w:ascii="Times New Roman" w:hAnsi="Times New Roman" w:cs="Times New Roman"/>
          <w:b/>
          <w:bCs/>
        </w:rPr>
        <w:t xml:space="preserve"> </w:t>
      </w:r>
      <w:r w:rsidR="00572D1E" w:rsidRPr="00727B7F">
        <w:rPr>
          <w:rFonts w:ascii="Times New Roman" w:hAnsi="Times New Roman" w:cs="Times New Roman"/>
        </w:rPr>
        <w:t>(magenta)</w:t>
      </w:r>
      <w:r w:rsidR="00B52958" w:rsidRPr="00727B7F">
        <w:rPr>
          <w:rFonts w:ascii="Times New Roman" w:hAnsi="Times New Roman" w:cs="Times New Roman"/>
        </w:rPr>
        <w:t xml:space="preserve"> and</w:t>
      </w:r>
      <w:r w:rsidR="000F3F06">
        <w:rPr>
          <w:rFonts w:ascii="Times New Roman" w:hAnsi="Times New Roman" w:cs="Times New Roman"/>
        </w:rPr>
        <w:t xml:space="preserve"> benzylamino complex</w:t>
      </w:r>
      <w:r w:rsidR="00B52958" w:rsidRPr="00727B7F">
        <w:rPr>
          <w:rFonts w:ascii="Times New Roman" w:hAnsi="Times New Roman" w:cs="Times New Roman"/>
        </w:rPr>
        <w:t xml:space="preserve"> </w:t>
      </w:r>
      <w:r w:rsidR="00B52958" w:rsidRPr="00727B7F">
        <w:rPr>
          <w:rFonts w:ascii="Times New Roman" w:hAnsi="Times New Roman" w:cs="Times New Roman"/>
          <w:b/>
          <w:bCs/>
        </w:rPr>
        <w:t>35</w:t>
      </w:r>
      <w:r w:rsidR="00572D1E" w:rsidRPr="00727B7F">
        <w:rPr>
          <w:rFonts w:ascii="Times New Roman" w:hAnsi="Times New Roman" w:cs="Times New Roman"/>
          <w:b/>
          <w:bCs/>
        </w:rPr>
        <w:t xml:space="preserve"> </w:t>
      </w:r>
      <w:r w:rsidR="00572D1E" w:rsidRPr="00727B7F">
        <w:rPr>
          <w:rFonts w:ascii="Times New Roman" w:hAnsi="Times New Roman" w:cs="Times New Roman"/>
        </w:rPr>
        <w:t>(cyan) in the</w:t>
      </w:r>
      <w:r w:rsidR="00572D1E" w:rsidRPr="00544EE1">
        <w:rPr>
          <w:rFonts w:ascii="Times New Roman" w:hAnsi="Times New Roman" w:cs="Times New Roman"/>
        </w:rPr>
        <w:t xml:space="preserve"> TOP2 ATPase domain</w:t>
      </w:r>
      <w:r w:rsidR="00B52958" w:rsidRPr="00544EE1">
        <w:rPr>
          <w:rFonts w:ascii="Times New Roman" w:hAnsi="Times New Roman" w:cs="Times New Roman"/>
        </w:rPr>
        <w:t>.</w:t>
      </w:r>
    </w:p>
    <w:p w14:paraId="0C3E2B71" w14:textId="74AD6466" w:rsidR="00572D1E" w:rsidRPr="00544EE1" w:rsidRDefault="00572D1E" w:rsidP="00544EE1">
      <w:pPr>
        <w:jc w:val="center"/>
        <w:rPr>
          <w:rFonts w:ascii="Times New Roman" w:hAnsi="Times New Roman" w:cs="Times New Roman"/>
          <w:b/>
          <w:bCs/>
        </w:rPr>
      </w:pPr>
      <w:r w:rsidRPr="00544EE1">
        <w:rPr>
          <w:rFonts w:ascii="Times New Roman" w:hAnsi="Times New Roman" w:cs="Times New Roman"/>
          <w:b/>
          <w:bCs/>
        </w:rPr>
        <w:br w:type="page"/>
      </w:r>
      <w:r w:rsidR="001531F8" w:rsidRPr="00544EE1">
        <w:rPr>
          <w:rFonts w:ascii="Times New Roman" w:hAnsi="Times New Roman" w:cs="Times New Roman"/>
          <w:noProof/>
          <w:sz w:val="25"/>
          <w:szCs w:val="25"/>
          <w:lang w:eastAsia="en-AU"/>
        </w:rPr>
        <w:lastRenderedPageBreak/>
        <w:drawing>
          <wp:inline distT="0" distB="0" distL="0" distR="0" wp14:anchorId="3AF198C3" wp14:editId="15C67216">
            <wp:extent cx="5400000" cy="2770435"/>
            <wp:effectExtent l="0" t="0" r="0" b="0"/>
            <wp:docPr id="49" name="Picture 49" descr="binding pose c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nding pose c 4"/>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3808" t="23853" r="20033" b="3976"/>
                    <a:stretch/>
                  </pic:blipFill>
                  <pic:spPr bwMode="auto">
                    <a:xfrm>
                      <a:off x="0" y="0"/>
                      <a:ext cx="5400000" cy="2770435"/>
                    </a:xfrm>
                    <a:prstGeom prst="rect">
                      <a:avLst/>
                    </a:prstGeom>
                    <a:noFill/>
                    <a:ln>
                      <a:noFill/>
                    </a:ln>
                    <a:extLst>
                      <a:ext uri="{53640926-AAD7-44D8-BBD7-CCE9431645EC}">
                        <a14:shadowObscured xmlns:a14="http://schemas.microsoft.com/office/drawing/2010/main"/>
                      </a:ext>
                    </a:extLst>
                  </pic:spPr>
                </pic:pic>
              </a:graphicData>
            </a:graphic>
          </wp:inline>
        </w:drawing>
      </w:r>
    </w:p>
    <w:p w14:paraId="08C0C192" w14:textId="26B36C8A" w:rsidR="001531F8" w:rsidRPr="00544EE1" w:rsidRDefault="001531F8" w:rsidP="00544EE1">
      <w:pPr>
        <w:tabs>
          <w:tab w:val="right" w:leader="dot" w:pos="8789"/>
        </w:tabs>
        <w:spacing w:line="360" w:lineRule="auto"/>
        <w:ind w:left="567" w:right="237"/>
        <w:jc w:val="center"/>
        <w:rPr>
          <w:rFonts w:ascii="Times New Roman" w:hAnsi="Times New Roman" w:cs="Times New Roman"/>
          <w:sz w:val="24"/>
          <w:szCs w:val="24"/>
        </w:rPr>
      </w:pPr>
      <w:r w:rsidRPr="00544EE1">
        <w:rPr>
          <w:rFonts w:ascii="Times New Roman" w:hAnsi="Times New Roman" w:cs="Times New Roman"/>
          <w:b/>
          <w:bCs/>
        </w:rPr>
        <w:t xml:space="preserve">Figure S13. </w:t>
      </w:r>
      <w:r w:rsidRPr="00544EE1">
        <w:rPr>
          <w:rFonts w:ascii="Times New Roman" w:hAnsi="Times New Roman" w:cs="Times New Roman"/>
        </w:rPr>
        <w:t xml:space="preserve">A comparison showing the similarity in binding pose between the </w:t>
      </w:r>
      <w:r w:rsidR="000F3F06">
        <w:rPr>
          <w:rFonts w:ascii="Times New Roman" w:hAnsi="Times New Roman" w:cs="Times New Roman"/>
        </w:rPr>
        <w:t xml:space="preserve">diaminobenzene platinum </w:t>
      </w:r>
      <w:r w:rsidRPr="00544EE1">
        <w:rPr>
          <w:rFonts w:ascii="Times New Roman" w:hAnsi="Times New Roman" w:cs="Times New Roman"/>
        </w:rPr>
        <w:t xml:space="preserve">complex </w:t>
      </w:r>
      <w:r w:rsidRPr="00544EE1">
        <w:rPr>
          <w:rFonts w:ascii="Times New Roman" w:hAnsi="Times New Roman" w:cs="Times New Roman"/>
          <w:b/>
        </w:rPr>
        <w:t>3</w:t>
      </w:r>
      <w:r w:rsidR="009E48B0">
        <w:rPr>
          <w:rFonts w:ascii="Times New Roman" w:hAnsi="Times New Roman" w:cs="Times New Roman"/>
          <w:b/>
        </w:rPr>
        <w:t>4</w:t>
      </w:r>
      <w:r w:rsidRPr="00544EE1">
        <w:rPr>
          <w:rFonts w:ascii="Times New Roman" w:hAnsi="Times New Roman" w:cs="Times New Roman"/>
        </w:rPr>
        <w:t xml:space="preserve"> (cyan) and</w:t>
      </w:r>
      <w:r w:rsidR="000F3F06">
        <w:rPr>
          <w:rFonts w:ascii="Times New Roman" w:hAnsi="Times New Roman" w:cs="Times New Roman"/>
        </w:rPr>
        <w:t xml:space="preserve"> </w:t>
      </w:r>
      <w:r w:rsidR="000F3F06" w:rsidRPr="00544EE1">
        <w:rPr>
          <w:rFonts w:ascii="Times New Roman" w:hAnsi="Times New Roman" w:cs="Times New Roman"/>
        </w:rPr>
        <w:t>2,2ʹ</w:t>
      </w:r>
      <w:r w:rsidR="000F3F06" w:rsidRPr="00544EE1">
        <w:rPr>
          <w:rFonts w:ascii="Times New Roman" w:hAnsi="Times New Roman" w:cs="Times New Roman"/>
        </w:rPr>
        <w:noBreakHyphen/>
        <w:t>bipyridine platinum</w:t>
      </w:r>
      <w:r w:rsidR="000F3F06">
        <w:rPr>
          <w:rFonts w:ascii="Times New Roman" w:hAnsi="Times New Roman" w:cs="Times New Roman"/>
        </w:rPr>
        <w:t xml:space="preserve"> complex</w:t>
      </w:r>
      <w:r w:rsidRPr="00544EE1">
        <w:rPr>
          <w:rFonts w:ascii="Times New Roman" w:hAnsi="Times New Roman" w:cs="Times New Roman"/>
        </w:rPr>
        <w:t xml:space="preserve"> </w:t>
      </w:r>
      <w:r w:rsidRPr="00544EE1">
        <w:rPr>
          <w:rFonts w:ascii="Times New Roman" w:hAnsi="Times New Roman" w:cs="Times New Roman"/>
          <w:b/>
        </w:rPr>
        <w:t>36</w:t>
      </w:r>
      <w:r w:rsidRPr="00544EE1">
        <w:rPr>
          <w:rFonts w:ascii="Times New Roman" w:hAnsi="Times New Roman" w:cs="Times New Roman"/>
        </w:rPr>
        <w:t xml:space="preserve"> (green), showing similarity in the binding location of their benzylamine functionalised quinoxalines and oxybenzene linkers.</w:t>
      </w:r>
      <w:r w:rsidRPr="00544EE1">
        <w:rPr>
          <w:rFonts w:ascii="Times New Roman" w:hAnsi="Times New Roman" w:cs="Times New Roman"/>
          <w:sz w:val="24"/>
          <w:szCs w:val="24"/>
        </w:rPr>
        <w:t xml:space="preserve"> </w:t>
      </w:r>
      <w:r w:rsidRPr="000F3F06">
        <w:rPr>
          <w:rFonts w:ascii="Times New Roman" w:hAnsi="Times New Roman" w:cs="Times New Roman"/>
        </w:rPr>
        <w:t xml:space="preserve">Despite this similarity in binding pose, </w:t>
      </w:r>
      <w:r w:rsidRPr="000F3F06">
        <w:rPr>
          <w:rFonts w:ascii="Times New Roman" w:hAnsi="Times New Roman" w:cs="Times New Roman"/>
          <w:b/>
        </w:rPr>
        <w:t>3</w:t>
      </w:r>
      <w:r w:rsidR="009E48B0">
        <w:rPr>
          <w:rFonts w:ascii="Times New Roman" w:hAnsi="Times New Roman" w:cs="Times New Roman"/>
          <w:b/>
        </w:rPr>
        <w:t>4</w:t>
      </w:r>
      <w:r w:rsidRPr="000F3F06">
        <w:rPr>
          <w:rFonts w:ascii="Times New Roman" w:hAnsi="Times New Roman" w:cs="Times New Roman"/>
        </w:rPr>
        <w:t xml:space="preserve"> does not show the same interactions with the ATPase domain as </w:t>
      </w:r>
      <w:r w:rsidRPr="000F3F06">
        <w:rPr>
          <w:rFonts w:ascii="Times New Roman" w:hAnsi="Times New Roman" w:cs="Times New Roman"/>
          <w:b/>
        </w:rPr>
        <w:t>36</w:t>
      </w:r>
      <w:r w:rsidRPr="000F3F06">
        <w:rPr>
          <w:rFonts w:ascii="Times New Roman" w:hAnsi="Times New Roman" w:cs="Times New Roman"/>
        </w:rPr>
        <w:t>.</w:t>
      </w:r>
    </w:p>
    <w:p w14:paraId="729D425C" w14:textId="77777777" w:rsidR="00815245" w:rsidRPr="00544EE1" w:rsidRDefault="00815245" w:rsidP="00815245">
      <w:pPr>
        <w:pStyle w:val="ListParagraph"/>
        <w:tabs>
          <w:tab w:val="right" w:leader="dot" w:pos="8789"/>
        </w:tabs>
        <w:spacing w:line="360" w:lineRule="auto"/>
        <w:ind w:left="567" w:right="237"/>
        <w:contextualSpacing w:val="0"/>
        <w:jc w:val="both"/>
        <w:rPr>
          <w:rFonts w:ascii="Times New Roman" w:hAnsi="Times New Roman" w:cs="Times New Roman"/>
          <w:sz w:val="24"/>
          <w:szCs w:val="24"/>
        </w:rPr>
      </w:pPr>
      <w:r w:rsidRPr="00544EE1">
        <w:rPr>
          <w:rFonts w:ascii="Times New Roman" w:hAnsi="Times New Roman" w:cs="Times New Roman"/>
          <w:noProof/>
          <w:sz w:val="24"/>
          <w:szCs w:val="24"/>
          <w:lang w:eastAsia="en-AU"/>
        </w:rPr>
        <mc:AlternateContent>
          <mc:Choice Requires="wpg">
            <w:drawing>
              <wp:anchor distT="0" distB="0" distL="114300" distR="114300" simplePos="0" relativeHeight="251680768" behindDoc="0" locked="0" layoutInCell="1" allowOverlap="1" wp14:anchorId="0170BA50" wp14:editId="5CA83D4B">
                <wp:simplePos x="0" y="0"/>
                <wp:positionH relativeFrom="column">
                  <wp:posOffset>3745863</wp:posOffset>
                </wp:positionH>
                <wp:positionV relativeFrom="paragraph">
                  <wp:posOffset>174999</wp:posOffset>
                </wp:positionV>
                <wp:extent cx="1077595" cy="1353051"/>
                <wp:effectExtent l="0" t="0" r="27305" b="19050"/>
                <wp:wrapNone/>
                <wp:docPr id="6295" name="Group 6295"/>
                <wp:cNvGraphicFramePr/>
                <a:graphic xmlns:a="http://schemas.openxmlformats.org/drawingml/2006/main">
                  <a:graphicData uri="http://schemas.microsoft.com/office/word/2010/wordprocessingGroup">
                    <wpg:wgp>
                      <wpg:cNvGrpSpPr/>
                      <wpg:grpSpPr>
                        <a:xfrm flipH="1">
                          <a:off x="0" y="0"/>
                          <a:ext cx="1077595" cy="1353051"/>
                          <a:chOff x="19637" y="52419"/>
                          <a:chExt cx="1063943" cy="1354292"/>
                        </a:xfrm>
                      </wpg:grpSpPr>
                      <wps:wsp>
                        <wps:cNvPr id="6296" name="Straight Connector 6296"/>
                        <wps:cNvCnPr/>
                        <wps:spPr>
                          <a:xfrm flipH="1" flipV="1">
                            <a:off x="19644" y="215485"/>
                            <a:ext cx="7" cy="20637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297" name="Straight Connector 6297"/>
                        <wps:cNvCnPr/>
                        <wps:spPr>
                          <a:xfrm flipH="1" flipV="1">
                            <a:off x="1083580" y="220273"/>
                            <a:ext cx="0" cy="118643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298" name="Straight Connector 6298"/>
                        <wps:cNvCnPr/>
                        <wps:spPr>
                          <a:xfrm>
                            <a:off x="19637" y="215451"/>
                            <a:ext cx="1063943"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299" name="Text Box 6299"/>
                        <wps:cNvSpPr txBox="1"/>
                        <wps:spPr>
                          <a:xfrm>
                            <a:off x="146664" y="52419"/>
                            <a:ext cx="815800" cy="440690"/>
                          </a:xfrm>
                          <a:prstGeom prst="rect">
                            <a:avLst/>
                          </a:prstGeom>
                          <a:noFill/>
                          <a:ln>
                            <a:noFill/>
                          </a:ln>
                        </wps:spPr>
                        <wps:txbx>
                          <w:txbxContent>
                            <w:p w14:paraId="1751752E" w14:textId="77777777" w:rsidR="00815245" w:rsidRPr="003A3544" w:rsidRDefault="00815245" w:rsidP="00815245">
                              <w:pPr>
                                <w:tabs>
                                  <w:tab w:val="right" w:leader="dot" w:pos="8789"/>
                                </w:tabs>
                                <w:spacing w:line="360" w:lineRule="auto"/>
                                <w:ind w:left="142" w:right="96"/>
                                <w:jc w:val="center"/>
                                <w:rPr>
                                  <w:rFonts w:ascii="Times New Roman" w:hAnsi="Times New Roman" w:cs="Times New Roman"/>
                                  <w:color w:val="000000" w:themeColor="text1"/>
                                  <w:sz w:val="20"/>
                                  <w:szCs w:val="20"/>
                                  <w14:textOutline w14:w="0" w14:cap="flat" w14:cmpd="sng" w14:algn="ctr">
                                    <w14:noFill/>
                                    <w14:prstDash w14:val="solid"/>
                                    <w14:round/>
                                  </w14:textOutline>
                                </w:rPr>
                              </w:pPr>
                              <w:r w:rsidRPr="003A3544">
                                <w:rPr>
                                  <w:rFonts w:ascii="Times New Roman" w:hAnsi="Times New Roman" w:cs="Times New Roman"/>
                                  <w:color w:val="000000" w:themeColor="text1"/>
                                  <w:sz w:val="20"/>
                                  <w:szCs w:val="20"/>
                                  <w14:textOutline w14:w="0" w14:cap="flat" w14:cmpd="sng" w14:algn="ctr">
                                    <w14:noFill/>
                                    <w14:prstDash w14:val="solid"/>
                                    <w14:round/>
                                  </w14:textOutline>
                                </w:rPr>
                                <w:t>*</w:t>
                              </w:r>
                              <w:r>
                                <w:rPr>
                                  <w:rFonts w:ascii="Times New Roman" w:hAnsi="Times New Roman" w:cs="Times New Roman"/>
                                  <w:color w:val="000000" w:themeColor="text1"/>
                                  <w:sz w:val="20"/>
                                  <w:szCs w:val="20"/>
                                  <w14:textOutline w14:w="0" w14:cap="flat" w14:cmpd="sng" w14:algn="ctr">
                                    <w14:noFill/>
                                    <w14:prstDash w14:val="solid"/>
                                    <w14:round/>
                                  </w14:textOutlin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170BA50" id="Group 6295" o:spid="_x0000_s1049" style="position:absolute;left:0;text-align:left;margin-left:294.95pt;margin-top:13.8pt;width:84.85pt;height:106.55pt;flip:x;z-index:251680768;mso-width-relative:margin;mso-height-relative:margin" coordorigin="196,524" coordsize="10639,135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">
                <v:line id="Straight Connector 6296" o:spid="_x0000_s1050" style="position:absolute;flip:x y;visibility:visible;mso-wrap-style:square" from="196,2154" to="196,4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" strokecolor="black [3213]" strokeweight=".5pt">
                  <v:stroke joinstyle="miter"/>
                </v:line>
                <v:line id="Straight Connector 6297" o:spid="_x0000_s1051" style="position:absolute;flip:x y;visibility:visible;mso-wrap-style:square" from="10835,2202" to="10835,14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" strokecolor="black [3213]" strokeweight=".5pt">
                  <v:stroke joinstyle="miter"/>
                </v:line>
                <v:line id="Straight Connector 6298" o:spid="_x0000_s1052" style="position:absolute;visibility:visible;mso-wrap-style:square" from="196,2154" to="10835,21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" strokecolor="black [3213]" strokeweight=".5pt">
                  <v:stroke joinstyle="miter"/>
                </v:line>
                <v:shape id="Text Box 6299" o:spid="_x0000_s1053" type="#_x0000_t202" style="position:absolute;left:1466;top:524;width:8158;height:44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" filled="f" stroked="f">
                  <v:textbox>
                    <w:txbxContent>
                      <w:p w14:paraId="1751752E" w14:textId="77777777" w:rsidR="00815245" w:rsidRPr="003A3544" w:rsidRDefault="00815245" w:rsidP="00815245">
                        <w:pPr>
                          <w:tabs>
                            <w:tab w:val="right" w:leader="dot" w:pos="8789"/>
                          </w:tabs>
                          <w:spacing w:line="360" w:lineRule="auto"/>
                          <w:ind w:left="142" w:right="96"/>
                          <w:jc w:val="center"/>
                          <w:rPr>
                            <w:rFonts w:ascii="Times New Roman" w:hAnsi="Times New Roman" w:cs="Times New Roman"/>
                            <w:color w:val="000000" w:themeColor="text1"/>
                            <w:sz w:val="20"/>
                            <w:szCs w:val="20"/>
                            <w14:textOutline w14:w="0" w14:cap="flat" w14:cmpd="sng" w14:algn="ctr">
                              <w14:noFill/>
                              <w14:prstDash w14:val="solid"/>
                              <w14:round/>
                            </w14:textOutline>
                          </w:rPr>
                        </w:pPr>
                        <w:r w:rsidRPr="003A3544">
                          <w:rPr>
                            <w:rFonts w:ascii="Times New Roman" w:hAnsi="Times New Roman" w:cs="Times New Roman"/>
                            <w:color w:val="000000" w:themeColor="text1"/>
                            <w:sz w:val="20"/>
                            <w:szCs w:val="20"/>
                            <w14:textOutline w14:w="0" w14:cap="flat" w14:cmpd="sng" w14:algn="ctr">
                              <w14:noFill/>
                              <w14:prstDash w14:val="solid"/>
                              <w14:round/>
                            </w14:textOutline>
                          </w:rPr>
                          <w:t>*</w:t>
                        </w:r>
                        <w:r>
                          <w:rPr>
                            <w:rFonts w:ascii="Times New Roman" w:hAnsi="Times New Roman" w:cs="Times New Roman"/>
                            <w:color w:val="000000" w:themeColor="text1"/>
                            <w:sz w:val="20"/>
                            <w:szCs w:val="20"/>
                            <w14:textOutline w14:w="0" w14:cap="flat" w14:cmpd="sng" w14:algn="ctr">
                              <w14:noFill/>
                              <w14:prstDash w14:val="solid"/>
                              <w14:round/>
                            </w14:textOutline>
                          </w:rPr>
                          <w:t>*</w:t>
                        </w:r>
                      </w:p>
                    </w:txbxContent>
                  </v:textbox>
                </v:shape>
              </v:group>
            </w:pict>
          </mc:Fallback>
        </mc:AlternateContent>
      </w:r>
    </w:p>
    <w:p w14:paraId="1607C5BA" w14:textId="77777777" w:rsidR="00815245" w:rsidRPr="00544EE1" w:rsidRDefault="00815245" w:rsidP="00815245">
      <w:pPr>
        <w:pStyle w:val="ListParagraph"/>
        <w:tabs>
          <w:tab w:val="right" w:leader="dot" w:pos="8789"/>
        </w:tabs>
        <w:spacing w:line="360" w:lineRule="auto"/>
        <w:ind w:left="567" w:right="237"/>
        <w:contextualSpacing w:val="0"/>
        <w:jc w:val="center"/>
        <w:rPr>
          <w:rFonts w:ascii="Times New Roman" w:hAnsi="Times New Roman" w:cs="Times New Roman"/>
          <w:sz w:val="25"/>
          <w:szCs w:val="25"/>
        </w:rPr>
      </w:pPr>
      <w:r w:rsidRPr="00544EE1">
        <w:rPr>
          <w:rFonts w:ascii="Times New Roman" w:hAnsi="Times New Roman" w:cs="Times New Roman"/>
          <w:noProof/>
          <w:lang w:eastAsia="en-AU"/>
        </w:rPr>
        <w:drawing>
          <wp:inline distT="0" distB="0" distL="0" distR="0" wp14:anchorId="3D4442DC" wp14:editId="7EC5C457">
            <wp:extent cx="5040000" cy="2880000"/>
            <wp:effectExtent l="0" t="0" r="8255" b="0"/>
            <wp:docPr id="85" name="Chart 85">
              <a:extLst xmlns:a="http://schemas.openxmlformats.org/drawingml/2006/main">
                <a:ext uri="{FF2B5EF4-FFF2-40B4-BE49-F238E27FC236}">
                  <a16:creationId xmlns:a16="http://schemas.microsoft.com/office/drawing/2014/main" id="{BB26DD60-A604-47D4-8E96-A808C27C6F0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3391F40" w14:textId="7FE2CE1C" w:rsidR="00815245" w:rsidRPr="00544EE1" w:rsidRDefault="00815245" w:rsidP="00815245">
      <w:pPr>
        <w:spacing w:line="360" w:lineRule="auto"/>
        <w:ind w:left="1134" w:right="804"/>
        <w:jc w:val="center"/>
        <w:rPr>
          <w:rFonts w:ascii="Times New Roman" w:hAnsi="Times New Roman" w:cs="Times New Roman"/>
        </w:rPr>
      </w:pPr>
      <w:r w:rsidRPr="00544EE1">
        <w:rPr>
          <w:rFonts w:ascii="Times New Roman" w:hAnsi="Times New Roman" w:cs="Times New Roman"/>
          <w:b/>
          <w:bCs/>
        </w:rPr>
        <w:t>Figure S1</w:t>
      </w:r>
      <w:r w:rsidR="001531F8" w:rsidRPr="00544EE1">
        <w:rPr>
          <w:rFonts w:ascii="Times New Roman" w:hAnsi="Times New Roman" w:cs="Times New Roman"/>
          <w:b/>
          <w:bCs/>
        </w:rPr>
        <w:t>4</w:t>
      </w:r>
      <w:r w:rsidRPr="00544EE1">
        <w:rPr>
          <w:rFonts w:ascii="Times New Roman" w:hAnsi="Times New Roman" w:cs="Times New Roman"/>
          <w:b/>
          <w:bCs/>
        </w:rPr>
        <w:t>:</w:t>
      </w:r>
      <w:r w:rsidRPr="00544EE1">
        <w:rPr>
          <w:rFonts w:ascii="Times New Roman" w:hAnsi="Times New Roman" w:cs="Times New Roman"/>
        </w:rPr>
        <w:t xml:space="preserve"> Average binding energies of aminoethylamide complexes incorporating different quinoxaline functionalisations. The error bars show the standard deviation from the mean. The dodecylamine and benzylamine functionalisation’s show markedly lower and higher average binding energies respectively.</w:t>
      </w:r>
    </w:p>
    <w:p w14:paraId="1B321A72" w14:textId="77777777" w:rsidR="00815245" w:rsidRPr="00544EE1" w:rsidRDefault="00815245" w:rsidP="00544EE1">
      <w:pPr>
        <w:jc w:val="center"/>
        <w:rPr>
          <w:rFonts w:ascii="Times New Roman" w:hAnsi="Times New Roman" w:cs="Times New Roman"/>
          <w:b/>
          <w:bCs/>
        </w:rPr>
      </w:pPr>
    </w:p>
    <w:p w14:paraId="7BC34654" w14:textId="1EB45786" w:rsidR="004D0A7F" w:rsidRPr="00544EE1" w:rsidRDefault="006F65FA" w:rsidP="00544EE1">
      <w:pPr>
        <w:jc w:val="center"/>
        <w:rPr>
          <w:rFonts w:ascii="Times New Roman" w:hAnsi="Times New Roman" w:cs="Times New Roman"/>
          <w:b/>
          <w:bCs/>
        </w:rPr>
      </w:pPr>
      <w:r w:rsidRPr="00544EE1">
        <w:rPr>
          <w:rFonts w:ascii="Times New Roman" w:hAnsi="Times New Roman" w:cs="Times New Roman"/>
          <w:b/>
          <w:bCs/>
          <w:noProof/>
        </w:rPr>
        <w:drawing>
          <wp:inline distT="0" distB="0" distL="0" distR="0" wp14:anchorId="078E834E" wp14:editId="60082A98">
            <wp:extent cx="5400000" cy="3102432"/>
            <wp:effectExtent l="0" t="0" r="0" b="3175"/>
            <wp:docPr id="22" name="Picture 22">
              <a:extLst xmlns:a="http://schemas.openxmlformats.org/drawingml/2006/main">
                <a:ext uri="{FF2B5EF4-FFF2-40B4-BE49-F238E27FC236}">
                  <a16:creationId xmlns:a16="http://schemas.microsoft.com/office/drawing/2014/main" id="{0E68126A-7F88-2B33-D03B-35F55A10A84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0E68126A-7F88-2B33-D03B-35F55A10A84C}"/>
                        </a:ext>
                      </a:extLst>
                    </pic:cNvPr>
                    <pic:cNvPicPr>
                      <a:picLocks noChangeAspect="1"/>
                    </pic:cNvPicPr>
                  </pic:nvPicPr>
                  <pic:blipFill rotWithShape="1">
                    <a:blip r:embed="rId26" cstate="print">
                      <a:extLst>
                        <a:ext uri="{28A0092B-C50C-407E-A947-70E740481C1C}">
                          <a14:useLocalDpi xmlns:a14="http://schemas.microsoft.com/office/drawing/2010/main" val="0"/>
                        </a:ext>
                      </a:extLst>
                    </a:blip>
                    <a:srcRect l="10304" t="20330" r="19897" b="8212"/>
                    <a:stretch/>
                  </pic:blipFill>
                  <pic:spPr bwMode="auto">
                    <a:xfrm>
                      <a:off x="0" y="0"/>
                      <a:ext cx="5400000" cy="3102432"/>
                    </a:xfrm>
                    <a:prstGeom prst="rect">
                      <a:avLst/>
                    </a:prstGeom>
                    <a:ln>
                      <a:noFill/>
                    </a:ln>
                    <a:extLst>
                      <a:ext uri="{53640926-AAD7-44D8-BBD7-CCE9431645EC}">
                        <a14:shadowObscured xmlns:a14="http://schemas.microsoft.com/office/drawing/2010/main"/>
                      </a:ext>
                    </a:extLst>
                  </pic:spPr>
                </pic:pic>
              </a:graphicData>
            </a:graphic>
          </wp:inline>
        </w:drawing>
      </w:r>
    </w:p>
    <w:p w14:paraId="50BAB863" w14:textId="7EDB91FA" w:rsidR="004D0A7F" w:rsidRPr="00544EE1" w:rsidRDefault="004D0A7F" w:rsidP="00544EE1">
      <w:pPr>
        <w:jc w:val="center"/>
        <w:rPr>
          <w:rFonts w:ascii="Times New Roman" w:hAnsi="Times New Roman" w:cs="Times New Roman"/>
        </w:rPr>
      </w:pPr>
      <w:r w:rsidRPr="00544EE1">
        <w:rPr>
          <w:rFonts w:ascii="Times New Roman" w:hAnsi="Times New Roman" w:cs="Times New Roman"/>
          <w:b/>
          <w:bCs/>
        </w:rPr>
        <w:t>Figure S1</w:t>
      </w:r>
      <w:r w:rsidR="001531F8" w:rsidRPr="00544EE1">
        <w:rPr>
          <w:rFonts w:ascii="Times New Roman" w:hAnsi="Times New Roman" w:cs="Times New Roman"/>
          <w:b/>
          <w:bCs/>
        </w:rPr>
        <w:t>5:</w:t>
      </w:r>
      <w:r w:rsidRPr="00544EE1">
        <w:rPr>
          <w:rFonts w:ascii="Times New Roman" w:hAnsi="Times New Roman" w:cs="Times New Roman"/>
          <w:b/>
          <w:bCs/>
        </w:rPr>
        <w:t xml:space="preserve"> </w:t>
      </w:r>
      <w:r w:rsidRPr="00544EE1">
        <w:rPr>
          <w:rFonts w:ascii="Times New Roman" w:hAnsi="Times New Roman" w:cs="Times New Roman"/>
        </w:rPr>
        <w:t>The location of</w:t>
      </w:r>
      <w:r w:rsidR="001531F8" w:rsidRPr="00544EE1">
        <w:rPr>
          <w:rFonts w:ascii="Times New Roman" w:hAnsi="Times New Roman" w:cs="Times New Roman"/>
        </w:rPr>
        <w:t xml:space="preserve"> the diamino</w:t>
      </w:r>
      <w:r w:rsidR="00304F1C">
        <w:rPr>
          <w:rFonts w:ascii="Times New Roman" w:hAnsi="Times New Roman" w:cs="Times New Roman"/>
        </w:rPr>
        <w:t>benzene</w:t>
      </w:r>
      <w:r w:rsidR="001531F8" w:rsidRPr="00544EE1">
        <w:rPr>
          <w:rFonts w:ascii="Times New Roman" w:hAnsi="Times New Roman" w:cs="Times New Roman"/>
        </w:rPr>
        <w:t xml:space="preserve"> platinum complex</w:t>
      </w:r>
      <w:r w:rsidRPr="00544EE1">
        <w:rPr>
          <w:rFonts w:ascii="Times New Roman" w:hAnsi="Times New Roman" w:cs="Times New Roman"/>
        </w:rPr>
        <w:t xml:space="preserve"> </w:t>
      </w:r>
      <w:r w:rsidR="00935063" w:rsidRPr="00544EE1">
        <w:rPr>
          <w:rFonts w:ascii="Times New Roman" w:hAnsi="Times New Roman" w:cs="Times New Roman"/>
          <w:b/>
          <w:bCs/>
        </w:rPr>
        <w:t>25</w:t>
      </w:r>
      <w:r w:rsidR="001531F8" w:rsidRPr="00544EE1">
        <w:rPr>
          <w:rFonts w:ascii="Times New Roman" w:hAnsi="Times New Roman" w:cs="Times New Roman"/>
          <w:b/>
          <w:bCs/>
        </w:rPr>
        <w:t xml:space="preserve"> </w:t>
      </w:r>
      <w:r w:rsidR="001531F8" w:rsidRPr="00544EE1">
        <w:rPr>
          <w:rFonts w:ascii="Times New Roman" w:hAnsi="Times New Roman" w:cs="Times New Roman"/>
        </w:rPr>
        <w:t>in the TOP2 ATPase domain.</w:t>
      </w:r>
    </w:p>
    <w:p w14:paraId="0BC5F9D9" w14:textId="77777777" w:rsidR="006F65FA" w:rsidRPr="00544EE1" w:rsidRDefault="006F65FA" w:rsidP="00544EE1">
      <w:pPr>
        <w:jc w:val="center"/>
        <w:rPr>
          <w:rFonts w:ascii="Times New Roman" w:hAnsi="Times New Roman" w:cs="Times New Roman"/>
        </w:rPr>
      </w:pPr>
    </w:p>
    <w:p w14:paraId="722B0AB2" w14:textId="4D4C4746" w:rsidR="00A14E19" w:rsidRPr="00544EE1" w:rsidRDefault="006C7302" w:rsidP="00544EE1">
      <w:pPr>
        <w:jc w:val="center"/>
        <w:rPr>
          <w:rFonts w:ascii="Times New Roman" w:hAnsi="Times New Roman" w:cs="Times New Roman"/>
        </w:rPr>
      </w:pPr>
      <w:r w:rsidRPr="00544EE1">
        <w:rPr>
          <w:rFonts w:ascii="Times New Roman" w:hAnsi="Times New Roman" w:cs="Times New Roman"/>
          <w:noProof/>
        </w:rPr>
        <w:drawing>
          <wp:inline distT="0" distB="0" distL="0" distR="0" wp14:anchorId="025729FE" wp14:editId="023D4F24">
            <wp:extent cx="5400000" cy="2928940"/>
            <wp:effectExtent l="0" t="0" r="0" b="5080"/>
            <wp:docPr id="8" name="Picture 7" descr="A picture containing text, indoor, desk, underpants&#10;&#10;Description automatically generated">
              <a:extLst xmlns:a="http://schemas.openxmlformats.org/drawingml/2006/main">
                <a:ext uri="{FF2B5EF4-FFF2-40B4-BE49-F238E27FC236}">
                  <a16:creationId xmlns:a16="http://schemas.microsoft.com/office/drawing/2014/main" id="{ADFE18A9-51A8-E40D-FD12-71D9EB35F29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 picture containing text, indoor, desk, underpants&#10;&#10;Description automatically generated">
                      <a:extLst>
                        <a:ext uri="{FF2B5EF4-FFF2-40B4-BE49-F238E27FC236}">
                          <a16:creationId xmlns:a16="http://schemas.microsoft.com/office/drawing/2014/main" id="{ADFE18A9-51A8-E40D-FD12-71D9EB35F29A}"/>
                        </a:ext>
                      </a:extLst>
                    </pic:cNvPr>
                    <pic:cNvPicPr>
                      <a:picLocks noChangeAspect="1"/>
                    </pic:cNvPicPr>
                  </pic:nvPicPr>
                  <pic:blipFill rotWithShape="1">
                    <a:blip r:embed="rId27" cstate="print">
                      <a:extLst>
                        <a:ext uri="{28A0092B-C50C-407E-A947-70E740481C1C}">
                          <a14:useLocalDpi xmlns:a14="http://schemas.microsoft.com/office/drawing/2010/main" val="0"/>
                        </a:ext>
                      </a:extLst>
                    </a:blip>
                    <a:srcRect l="9125" t="19906" r="20200" b="9449"/>
                    <a:stretch/>
                  </pic:blipFill>
                  <pic:spPr bwMode="auto">
                    <a:xfrm>
                      <a:off x="0" y="0"/>
                      <a:ext cx="5400000" cy="2928940"/>
                    </a:xfrm>
                    <a:prstGeom prst="rect">
                      <a:avLst/>
                    </a:prstGeom>
                    <a:noFill/>
                    <a:ln>
                      <a:noFill/>
                    </a:ln>
                    <a:extLst>
                      <a:ext uri="{53640926-AAD7-44D8-BBD7-CCE9431645EC}">
                        <a14:shadowObscured xmlns:a14="http://schemas.microsoft.com/office/drawing/2010/main"/>
                      </a:ext>
                    </a:extLst>
                  </pic:spPr>
                </pic:pic>
              </a:graphicData>
            </a:graphic>
          </wp:inline>
        </w:drawing>
      </w:r>
    </w:p>
    <w:p w14:paraId="7958625C" w14:textId="0678051F" w:rsidR="00544EE1" w:rsidRDefault="006C7302" w:rsidP="00544EE1">
      <w:pPr>
        <w:jc w:val="center"/>
        <w:rPr>
          <w:rFonts w:ascii="Times New Roman" w:hAnsi="Times New Roman" w:cs="Times New Roman"/>
        </w:rPr>
      </w:pPr>
      <w:r w:rsidRPr="00544EE1">
        <w:rPr>
          <w:rFonts w:ascii="Times New Roman" w:hAnsi="Times New Roman" w:cs="Times New Roman"/>
          <w:b/>
          <w:bCs/>
        </w:rPr>
        <w:t>Figure S1</w:t>
      </w:r>
      <w:r w:rsidR="001531F8" w:rsidRPr="00544EE1">
        <w:rPr>
          <w:rFonts w:ascii="Times New Roman" w:hAnsi="Times New Roman" w:cs="Times New Roman"/>
          <w:b/>
          <w:bCs/>
        </w:rPr>
        <w:t xml:space="preserve">6: </w:t>
      </w:r>
      <w:r w:rsidR="001531F8" w:rsidRPr="00544EE1">
        <w:rPr>
          <w:rFonts w:ascii="Times New Roman" w:hAnsi="Times New Roman" w:cs="Times New Roman"/>
        </w:rPr>
        <w:t xml:space="preserve">The location of the 1,10-phenanthroline platinum complex </w:t>
      </w:r>
      <w:r w:rsidR="001531F8" w:rsidRPr="00544EE1">
        <w:rPr>
          <w:rFonts w:ascii="Times New Roman" w:hAnsi="Times New Roman" w:cs="Times New Roman"/>
          <w:b/>
          <w:bCs/>
        </w:rPr>
        <w:t xml:space="preserve">27 </w:t>
      </w:r>
      <w:r w:rsidR="001531F8" w:rsidRPr="00544EE1">
        <w:rPr>
          <w:rFonts w:ascii="Times New Roman" w:hAnsi="Times New Roman" w:cs="Times New Roman"/>
        </w:rPr>
        <w:t>in the TOP2 ATPase domain.</w:t>
      </w:r>
    </w:p>
    <w:p w14:paraId="402FDC4B" w14:textId="3953C769" w:rsidR="00304F1C" w:rsidRDefault="000F3F06" w:rsidP="00304F1C">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388BDF5D" wp14:editId="3693D2BB">
            <wp:extent cx="5400000" cy="3231254"/>
            <wp:effectExtent l="0" t="0" r="0" b="7620"/>
            <wp:docPr id="34269951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11223" r="9695"/>
                    <a:stretch/>
                  </pic:blipFill>
                  <pic:spPr bwMode="auto">
                    <a:xfrm>
                      <a:off x="0" y="0"/>
                      <a:ext cx="5400000" cy="3231254"/>
                    </a:xfrm>
                    <a:prstGeom prst="rect">
                      <a:avLst/>
                    </a:prstGeom>
                    <a:noFill/>
                    <a:ln>
                      <a:noFill/>
                    </a:ln>
                    <a:extLst>
                      <a:ext uri="{53640926-AAD7-44D8-BBD7-CCE9431645EC}">
                        <a14:shadowObscured xmlns:a14="http://schemas.microsoft.com/office/drawing/2010/main"/>
                      </a:ext>
                    </a:extLst>
                  </pic:spPr>
                </pic:pic>
              </a:graphicData>
            </a:graphic>
          </wp:inline>
        </w:drawing>
      </w:r>
    </w:p>
    <w:p w14:paraId="51F0DE5B" w14:textId="24A2D552" w:rsidR="00304F1C" w:rsidRDefault="00304F1C" w:rsidP="00304F1C">
      <w:pPr>
        <w:jc w:val="center"/>
        <w:rPr>
          <w:rFonts w:ascii="Times New Roman" w:hAnsi="Times New Roman" w:cs="Times New Roman"/>
        </w:rPr>
      </w:pPr>
      <w:r w:rsidRPr="00544EE1">
        <w:rPr>
          <w:rFonts w:ascii="Times New Roman" w:hAnsi="Times New Roman" w:cs="Times New Roman"/>
          <w:b/>
          <w:bCs/>
        </w:rPr>
        <w:t>Figure S1</w:t>
      </w:r>
      <w:r>
        <w:rPr>
          <w:rFonts w:ascii="Times New Roman" w:hAnsi="Times New Roman" w:cs="Times New Roman"/>
          <w:b/>
          <w:bCs/>
        </w:rPr>
        <w:t>7</w:t>
      </w:r>
      <w:r w:rsidRPr="00544EE1">
        <w:rPr>
          <w:rFonts w:ascii="Times New Roman" w:hAnsi="Times New Roman" w:cs="Times New Roman"/>
          <w:b/>
          <w:bCs/>
        </w:rPr>
        <w:t xml:space="preserve">: </w:t>
      </w:r>
      <w:r w:rsidRPr="00544EE1">
        <w:rPr>
          <w:rFonts w:ascii="Times New Roman" w:hAnsi="Times New Roman" w:cs="Times New Roman"/>
        </w:rPr>
        <w:t xml:space="preserve">The location of the </w:t>
      </w:r>
      <w:r>
        <w:rPr>
          <w:rFonts w:ascii="Times New Roman" w:hAnsi="Times New Roman" w:cs="Times New Roman"/>
        </w:rPr>
        <w:t>ethylenediamine</w:t>
      </w:r>
      <w:r w:rsidRPr="00544EE1">
        <w:rPr>
          <w:rFonts w:ascii="Times New Roman" w:hAnsi="Times New Roman" w:cs="Times New Roman"/>
        </w:rPr>
        <w:t xml:space="preserve"> platinum complex </w:t>
      </w:r>
      <w:r>
        <w:rPr>
          <w:rFonts w:ascii="Times New Roman" w:hAnsi="Times New Roman" w:cs="Times New Roman"/>
          <w:b/>
          <w:bCs/>
        </w:rPr>
        <w:t xml:space="preserve">39 </w:t>
      </w:r>
      <w:r w:rsidRPr="00304F1C">
        <w:rPr>
          <w:rFonts w:ascii="Times New Roman" w:hAnsi="Times New Roman" w:cs="Times New Roman"/>
        </w:rPr>
        <w:t>(magenta) and the diaminobenzene platinum complex</w:t>
      </w:r>
      <w:r>
        <w:rPr>
          <w:rFonts w:ascii="Times New Roman" w:hAnsi="Times New Roman" w:cs="Times New Roman"/>
          <w:b/>
          <w:bCs/>
        </w:rPr>
        <w:t xml:space="preserve"> 40 </w:t>
      </w:r>
      <w:r w:rsidRPr="00304F1C">
        <w:rPr>
          <w:rFonts w:ascii="Times New Roman" w:hAnsi="Times New Roman" w:cs="Times New Roman"/>
        </w:rPr>
        <w:t>(cyan)</w:t>
      </w:r>
      <w:r w:rsidRPr="00544EE1">
        <w:rPr>
          <w:rFonts w:ascii="Times New Roman" w:hAnsi="Times New Roman" w:cs="Times New Roman"/>
          <w:b/>
          <w:bCs/>
        </w:rPr>
        <w:t xml:space="preserve"> </w:t>
      </w:r>
      <w:r w:rsidRPr="00544EE1">
        <w:rPr>
          <w:rFonts w:ascii="Times New Roman" w:hAnsi="Times New Roman" w:cs="Times New Roman"/>
        </w:rPr>
        <w:t>in the TOP2 ATPase domain.</w:t>
      </w:r>
    </w:p>
    <w:p w14:paraId="0EB50797" w14:textId="77777777" w:rsidR="00304F1C" w:rsidRPr="00544EE1" w:rsidRDefault="00304F1C" w:rsidP="00304F1C">
      <w:pPr>
        <w:jc w:val="center"/>
        <w:rPr>
          <w:rFonts w:ascii="Times New Roman" w:hAnsi="Times New Roman" w:cs="Times New Roman"/>
        </w:rPr>
      </w:pPr>
    </w:p>
    <w:p w14:paraId="30AD4709" w14:textId="31252F5A" w:rsidR="00304F1C" w:rsidRDefault="000F3F06" w:rsidP="00304F1C">
      <w:pPr>
        <w:jc w:val="center"/>
        <w:rPr>
          <w:rFonts w:ascii="Times New Roman" w:hAnsi="Times New Roman" w:cs="Times New Roman"/>
        </w:rPr>
      </w:pPr>
      <w:r>
        <w:rPr>
          <w:rFonts w:ascii="Times New Roman" w:hAnsi="Times New Roman" w:cs="Times New Roman"/>
          <w:noProof/>
        </w:rPr>
        <w:drawing>
          <wp:inline distT="0" distB="0" distL="0" distR="0" wp14:anchorId="76AEDABE" wp14:editId="0515F63A">
            <wp:extent cx="5400000" cy="3209842"/>
            <wp:effectExtent l="0" t="0" r="0" b="0"/>
            <wp:docPr id="1888285491"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12260" r="509"/>
                    <a:stretch/>
                  </pic:blipFill>
                  <pic:spPr bwMode="auto">
                    <a:xfrm>
                      <a:off x="0" y="0"/>
                      <a:ext cx="5400000" cy="3209842"/>
                    </a:xfrm>
                    <a:prstGeom prst="rect">
                      <a:avLst/>
                    </a:prstGeom>
                    <a:noFill/>
                    <a:ln>
                      <a:noFill/>
                    </a:ln>
                    <a:extLst>
                      <a:ext uri="{53640926-AAD7-44D8-BBD7-CCE9431645EC}">
                        <a14:shadowObscured xmlns:a14="http://schemas.microsoft.com/office/drawing/2010/main"/>
                      </a:ext>
                    </a:extLst>
                  </pic:spPr>
                </pic:pic>
              </a:graphicData>
            </a:graphic>
          </wp:inline>
        </w:drawing>
      </w:r>
    </w:p>
    <w:p w14:paraId="028AEDA1" w14:textId="5369B446" w:rsidR="00304F1C" w:rsidRDefault="00304F1C" w:rsidP="00304F1C">
      <w:pPr>
        <w:jc w:val="center"/>
        <w:rPr>
          <w:rFonts w:ascii="Times New Roman" w:hAnsi="Times New Roman" w:cs="Times New Roman"/>
        </w:rPr>
      </w:pPr>
      <w:r w:rsidRPr="00544EE1">
        <w:rPr>
          <w:rFonts w:ascii="Times New Roman" w:hAnsi="Times New Roman" w:cs="Times New Roman"/>
          <w:b/>
          <w:bCs/>
        </w:rPr>
        <w:t>Figure S1</w:t>
      </w:r>
      <w:r>
        <w:rPr>
          <w:rFonts w:ascii="Times New Roman" w:hAnsi="Times New Roman" w:cs="Times New Roman"/>
          <w:b/>
          <w:bCs/>
        </w:rPr>
        <w:t>8</w:t>
      </w:r>
      <w:r w:rsidRPr="00544EE1">
        <w:rPr>
          <w:rFonts w:ascii="Times New Roman" w:hAnsi="Times New Roman" w:cs="Times New Roman"/>
          <w:b/>
          <w:bCs/>
        </w:rPr>
        <w:t xml:space="preserve">: </w:t>
      </w:r>
      <w:r w:rsidRPr="00544EE1">
        <w:rPr>
          <w:rFonts w:ascii="Times New Roman" w:hAnsi="Times New Roman" w:cs="Times New Roman"/>
        </w:rPr>
        <w:t>The location of the 2,2ʹ</w:t>
      </w:r>
      <w:r w:rsidRPr="00544EE1">
        <w:rPr>
          <w:rFonts w:ascii="Times New Roman" w:hAnsi="Times New Roman" w:cs="Times New Roman"/>
        </w:rPr>
        <w:noBreakHyphen/>
        <w:t xml:space="preserve">bipyridine platinum complex </w:t>
      </w:r>
      <w:r>
        <w:rPr>
          <w:rFonts w:ascii="Times New Roman" w:hAnsi="Times New Roman" w:cs="Times New Roman"/>
          <w:b/>
          <w:bCs/>
        </w:rPr>
        <w:t xml:space="preserve">41 </w:t>
      </w:r>
      <w:r w:rsidRPr="00304F1C">
        <w:rPr>
          <w:rFonts w:ascii="Times New Roman" w:hAnsi="Times New Roman" w:cs="Times New Roman"/>
        </w:rPr>
        <w:t xml:space="preserve">(magenta) and the </w:t>
      </w:r>
      <w:r w:rsidRPr="00544EE1">
        <w:rPr>
          <w:rFonts w:ascii="Times New Roman" w:hAnsi="Times New Roman" w:cs="Times New Roman"/>
        </w:rPr>
        <w:t>1,10</w:t>
      </w:r>
      <w:r>
        <w:rPr>
          <w:rFonts w:ascii="Times New Roman" w:hAnsi="Times New Roman" w:cs="Times New Roman"/>
        </w:rPr>
        <w:noBreakHyphen/>
      </w:r>
      <w:r w:rsidRPr="00544EE1">
        <w:rPr>
          <w:rFonts w:ascii="Times New Roman" w:hAnsi="Times New Roman" w:cs="Times New Roman"/>
        </w:rPr>
        <w:t>phenanthroline</w:t>
      </w:r>
      <w:r w:rsidRPr="00304F1C">
        <w:rPr>
          <w:rFonts w:ascii="Times New Roman" w:hAnsi="Times New Roman" w:cs="Times New Roman"/>
        </w:rPr>
        <w:t xml:space="preserve"> platinum complex</w:t>
      </w:r>
      <w:r>
        <w:rPr>
          <w:rFonts w:ascii="Times New Roman" w:hAnsi="Times New Roman" w:cs="Times New Roman"/>
          <w:b/>
          <w:bCs/>
        </w:rPr>
        <w:t xml:space="preserve"> 42 </w:t>
      </w:r>
      <w:r w:rsidRPr="00304F1C">
        <w:rPr>
          <w:rFonts w:ascii="Times New Roman" w:hAnsi="Times New Roman" w:cs="Times New Roman"/>
        </w:rPr>
        <w:t>(cyan)</w:t>
      </w:r>
      <w:r w:rsidRPr="00544EE1">
        <w:rPr>
          <w:rFonts w:ascii="Times New Roman" w:hAnsi="Times New Roman" w:cs="Times New Roman"/>
          <w:b/>
          <w:bCs/>
        </w:rPr>
        <w:t xml:space="preserve"> </w:t>
      </w:r>
      <w:r w:rsidRPr="00544EE1">
        <w:rPr>
          <w:rFonts w:ascii="Times New Roman" w:hAnsi="Times New Roman" w:cs="Times New Roman"/>
        </w:rPr>
        <w:t>in the TOP2 ATPase domain.</w:t>
      </w:r>
    </w:p>
    <w:p w14:paraId="4569186E" w14:textId="208F333C" w:rsidR="00544EE1" w:rsidRPr="00544EE1" w:rsidRDefault="00544EE1" w:rsidP="00304F1C">
      <w:pPr>
        <w:jc w:val="center"/>
        <w:rPr>
          <w:rFonts w:ascii="Times New Roman" w:hAnsi="Times New Roman" w:cs="Times New Roman"/>
        </w:rPr>
      </w:pPr>
      <w:r w:rsidRPr="00544EE1">
        <w:rPr>
          <w:rFonts w:ascii="Times New Roman" w:hAnsi="Times New Roman" w:cs="Times New Roman"/>
        </w:rPr>
        <w:br w:type="page"/>
      </w:r>
    </w:p>
    <w:p w14:paraId="7CA3FD0B" w14:textId="7065BDB8" w:rsidR="00181052" w:rsidRPr="00544EE1" w:rsidRDefault="005C27F3" w:rsidP="005C27F3">
      <w:pPr>
        <w:rPr>
          <w:rFonts w:ascii="Times New Roman" w:hAnsi="Times New Roman" w:cs="Times New Roman"/>
          <w:b/>
          <w:bCs/>
        </w:rPr>
      </w:pPr>
      <w:r w:rsidRPr="00544EE1">
        <w:rPr>
          <w:rFonts w:ascii="Times New Roman" w:hAnsi="Times New Roman" w:cs="Times New Roman"/>
          <w:b/>
          <w:bCs/>
        </w:rPr>
        <w:lastRenderedPageBreak/>
        <w:t>References</w:t>
      </w:r>
    </w:p>
    <w:p w14:paraId="4BBDFE7C" w14:textId="77777777" w:rsidR="00181052" w:rsidRPr="00544EE1" w:rsidRDefault="00181052">
      <w:pPr>
        <w:rPr>
          <w:rFonts w:ascii="Times New Roman" w:hAnsi="Times New Roman" w:cs="Times New Roman"/>
        </w:rPr>
      </w:pPr>
    </w:p>
    <w:p w14:paraId="7910637A" w14:textId="77777777" w:rsidR="008579D9" w:rsidRPr="008579D9" w:rsidRDefault="00181052" w:rsidP="008579D9">
      <w:pPr>
        <w:pStyle w:val="EndNoteBibliography"/>
        <w:spacing w:after="0"/>
        <w:ind w:left="720" w:hanging="720"/>
      </w:pPr>
      <w:r w:rsidRPr="00544EE1">
        <w:rPr>
          <w:rFonts w:ascii="Times New Roman" w:hAnsi="Times New Roman" w:cs="Times New Roman"/>
        </w:rPr>
        <w:fldChar w:fldCharType="begin"/>
      </w:r>
      <w:r w:rsidRPr="00544EE1">
        <w:rPr>
          <w:rFonts w:ascii="Times New Roman" w:hAnsi="Times New Roman" w:cs="Times New Roman"/>
        </w:rPr>
        <w:instrText xml:space="preserve"> ADDIN EN.REFLIST </w:instrText>
      </w:r>
      <w:r w:rsidRPr="00544EE1">
        <w:rPr>
          <w:rFonts w:ascii="Times New Roman" w:hAnsi="Times New Roman" w:cs="Times New Roman"/>
        </w:rPr>
        <w:fldChar w:fldCharType="separate"/>
      </w:r>
      <w:r w:rsidR="008579D9" w:rsidRPr="008579D9">
        <w:t>1.</w:t>
      </w:r>
      <w:r w:rsidR="008579D9" w:rsidRPr="008579D9">
        <w:tab/>
        <w:t xml:space="preserve">Cosconati, S, Forli, S, Perryman, A L, Harris, R, Goodsell, D S, Olson, A J, </w:t>
      </w:r>
      <w:r w:rsidR="008579D9" w:rsidRPr="008579D9">
        <w:rPr>
          <w:i/>
        </w:rPr>
        <w:t>Expert Opinion on Drug Discovery</w:t>
      </w:r>
      <w:r w:rsidR="008579D9" w:rsidRPr="008579D9">
        <w:t xml:space="preserve">, 2010, </w:t>
      </w:r>
      <w:r w:rsidR="008579D9" w:rsidRPr="008579D9">
        <w:rPr>
          <w:b/>
        </w:rPr>
        <w:t>5</w:t>
      </w:r>
      <w:r w:rsidR="008579D9" w:rsidRPr="008579D9">
        <w:t>, 597-607.</w:t>
      </w:r>
    </w:p>
    <w:p w14:paraId="1DBE2DE1" w14:textId="77777777" w:rsidR="008579D9" w:rsidRPr="008579D9" w:rsidRDefault="008579D9" w:rsidP="008579D9">
      <w:pPr>
        <w:pStyle w:val="EndNoteBibliography"/>
        <w:spacing w:after="0"/>
        <w:ind w:left="720" w:hanging="720"/>
      </w:pPr>
      <w:r w:rsidRPr="008579D9">
        <w:t>2.</w:t>
      </w:r>
      <w:r w:rsidRPr="008579D9">
        <w:tab/>
        <w:t xml:space="preserve">Huey, R, Morris, G M, Olson, A J, Goodsell, D S, </w:t>
      </w:r>
      <w:r w:rsidRPr="008579D9">
        <w:rPr>
          <w:i/>
        </w:rPr>
        <w:t>Journal of Computational Chemistry</w:t>
      </w:r>
      <w:r w:rsidRPr="008579D9">
        <w:t xml:space="preserve">, 2007, </w:t>
      </w:r>
      <w:r w:rsidRPr="008579D9">
        <w:rPr>
          <w:b/>
        </w:rPr>
        <w:t>28</w:t>
      </w:r>
      <w:r w:rsidRPr="008579D9">
        <w:t>, 1145-1152.</w:t>
      </w:r>
    </w:p>
    <w:p w14:paraId="3DAEA32F" w14:textId="77777777" w:rsidR="008579D9" w:rsidRPr="008579D9" w:rsidRDefault="008579D9" w:rsidP="008579D9">
      <w:pPr>
        <w:pStyle w:val="EndNoteBibliography"/>
        <w:spacing w:after="0"/>
        <w:ind w:left="720" w:hanging="720"/>
      </w:pPr>
      <w:r w:rsidRPr="008579D9">
        <w:t>3.</w:t>
      </w:r>
      <w:r w:rsidRPr="008579D9">
        <w:tab/>
        <w:t xml:space="preserve">Bisceglie, F, Musiari, A, Pinelli, S, Alinovi, R, Menozzi, I, Polverini, E, Tarasconi, P, Tavone, M, Pelosi, G, </w:t>
      </w:r>
      <w:r w:rsidRPr="008579D9">
        <w:rPr>
          <w:i/>
        </w:rPr>
        <w:t>Journal of Inorganic Biochemistry</w:t>
      </w:r>
      <w:r w:rsidRPr="008579D9">
        <w:t xml:space="preserve">, 2015, </w:t>
      </w:r>
      <w:r w:rsidRPr="008579D9">
        <w:rPr>
          <w:b/>
        </w:rPr>
        <w:t>152</w:t>
      </w:r>
      <w:r w:rsidRPr="008579D9">
        <w:t>, 10-19.</w:t>
      </w:r>
    </w:p>
    <w:p w14:paraId="5B7AD6ED" w14:textId="77777777" w:rsidR="008579D9" w:rsidRPr="008579D9" w:rsidRDefault="008579D9" w:rsidP="008579D9">
      <w:pPr>
        <w:pStyle w:val="EndNoteBibliography"/>
        <w:ind w:left="720" w:hanging="720"/>
      </w:pPr>
      <w:r w:rsidRPr="008579D9">
        <w:t>4.</w:t>
      </w:r>
      <w:r w:rsidRPr="008579D9">
        <w:tab/>
        <w:t xml:space="preserve">Suntharalingam, K, Mendoza, O, Duarte, A A, Mann, D J, Vilar, R, </w:t>
      </w:r>
      <w:r w:rsidRPr="008579D9">
        <w:rPr>
          <w:i/>
        </w:rPr>
        <w:t>Metallomics</w:t>
      </w:r>
      <w:r w:rsidRPr="008579D9">
        <w:t xml:space="preserve">, 2013, </w:t>
      </w:r>
      <w:r w:rsidRPr="008579D9">
        <w:rPr>
          <w:b/>
        </w:rPr>
        <w:t>5</w:t>
      </w:r>
      <w:r w:rsidRPr="008579D9">
        <w:t>, 514-523.</w:t>
      </w:r>
    </w:p>
    <w:p w14:paraId="751DBA63" w14:textId="6FB70655" w:rsidR="00FA52B8" w:rsidRPr="00BB6A74" w:rsidRDefault="00181052">
      <w:pPr>
        <w:rPr>
          <w:rFonts w:ascii="Times New Roman" w:hAnsi="Times New Roman" w:cs="Times New Roman"/>
        </w:rPr>
      </w:pPr>
      <w:r w:rsidRPr="00544EE1">
        <w:rPr>
          <w:rFonts w:ascii="Times New Roman" w:hAnsi="Times New Roman" w:cs="Times New Roman"/>
        </w:rPr>
        <w:fldChar w:fldCharType="end"/>
      </w:r>
    </w:p>
    <w:sectPr w:rsidR="00FA52B8" w:rsidRPr="00BB6A74">
      <w:footerReference w:type="default" r:id="rId3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042D90" w14:textId="77777777" w:rsidR="00B17E30" w:rsidRDefault="00B17E30" w:rsidP="0096217D">
      <w:pPr>
        <w:spacing w:after="0" w:line="240" w:lineRule="auto"/>
      </w:pPr>
      <w:r>
        <w:separator/>
      </w:r>
    </w:p>
  </w:endnote>
  <w:endnote w:type="continuationSeparator" w:id="0">
    <w:p w14:paraId="6773C65B" w14:textId="77777777" w:rsidR="00B17E30" w:rsidRDefault="00B17E30" w:rsidP="009621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6843232"/>
      <w:docPartObj>
        <w:docPartGallery w:val="Page Numbers (Bottom of Page)"/>
        <w:docPartUnique/>
      </w:docPartObj>
    </w:sdtPr>
    <w:sdtEndPr>
      <w:rPr>
        <w:noProof/>
      </w:rPr>
    </w:sdtEndPr>
    <w:sdtContent>
      <w:p w14:paraId="7B65F628" w14:textId="75033AED" w:rsidR="0096217D" w:rsidRDefault="0096217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40B7498" w14:textId="77777777" w:rsidR="0096217D" w:rsidRDefault="009621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589D39" w14:textId="77777777" w:rsidR="00B17E30" w:rsidRDefault="00B17E30" w:rsidP="0096217D">
      <w:pPr>
        <w:spacing w:after="0" w:line="240" w:lineRule="auto"/>
      </w:pPr>
      <w:r>
        <w:separator/>
      </w:r>
    </w:p>
  </w:footnote>
  <w:footnote w:type="continuationSeparator" w:id="0">
    <w:p w14:paraId="1FCAC80C" w14:textId="77777777" w:rsidR="00B17E30" w:rsidRDefault="00B17E30" w:rsidP="009621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4528B"/>
    <w:multiLevelType w:val="hybridMultilevel"/>
    <w:tmpl w:val="A14EDF3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A17262F"/>
    <w:multiLevelType w:val="hybridMultilevel"/>
    <w:tmpl w:val="63E5022A"/>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6E12E49"/>
    <w:multiLevelType w:val="hybridMultilevel"/>
    <w:tmpl w:val="C02836AA"/>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3284277B"/>
    <w:multiLevelType w:val="multilevel"/>
    <w:tmpl w:val="648261A6"/>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b/>
        <w:bCs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6B031BE9"/>
    <w:multiLevelType w:val="hybridMultilevel"/>
    <w:tmpl w:val="1AB03B6E"/>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7F3D24B2"/>
    <w:multiLevelType w:val="multilevel"/>
    <w:tmpl w:val="21CC136E"/>
    <w:lvl w:ilvl="0">
      <w:start w:val="1"/>
      <w:numFmt w:val="decimal"/>
      <w:pStyle w:val="Heading1"/>
      <w:lvlText w:val="%1"/>
      <w:lvlJc w:val="left"/>
      <w:pPr>
        <w:ind w:left="432" w:hanging="432"/>
      </w:pPr>
      <w:rPr>
        <w:rFonts w:ascii="Times New Roman" w:hAnsi="Times New Roman" w:cs="Times New Roman" w:hint="default"/>
      </w:rPr>
    </w:lvl>
    <w:lvl w:ilvl="1">
      <w:start w:val="1"/>
      <w:numFmt w:val="decimal"/>
      <w:pStyle w:val="Heading2"/>
      <w:lvlText w:val="%1.%2"/>
      <w:lvlJc w:val="left"/>
      <w:pPr>
        <w:ind w:left="576" w:hanging="576"/>
      </w:pPr>
      <w:rPr>
        <w:rFonts w:ascii="Times New Roman" w:hAnsi="Times New Roman" w:cs="Times New Roman" w:hint="default"/>
        <w:color w:val="auto"/>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568464980">
    <w:abstractNumId w:val="1"/>
  </w:num>
  <w:num w:numId="2" w16cid:durableId="476726348">
    <w:abstractNumId w:val="0"/>
  </w:num>
  <w:num w:numId="3" w16cid:durableId="2119762311">
    <w:abstractNumId w:val="4"/>
  </w:num>
  <w:num w:numId="4" w16cid:durableId="774400423">
    <w:abstractNumId w:val="5"/>
  </w:num>
  <w:num w:numId="5" w16cid:durableId="652609073">
    <w:abstractNumId w:val="2"/>
  </w:num>
  <w:num w:numId="6" w16cid:durableId="5365503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Royal Society of Chemistr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666790"/>
    <w:rsid w:val="000155E7"/>
    <w:rsid w:val="00042042"/>
    <w:rsid w:val="00071F99"/>
    <w:rsid w:val="00094D8C"/>
    <w:rsid w:val="000B48D7"/>
    <w:rsid w:val="000C386B"/>
    <w:rsid w:val="000C46A1"/>
    <w:rsid w:val="000D66FB"/>
    <w:rsid w:val="000F3F06"/>
    <w:rsid w:val="00117A1E"/>
    <w:rsid w:val="001531F8"/>
    <w:rsid w:val="00181052"/>
    <w:rsid w:val="001F23E5"/>
    <w:rsid w:val="001F4CCD"/>
    <w:rsid w:val="00220927"/>
    <w:rsid w:val="0022279C"/>
    <w:rsid w:val="00234253"/>
    <w:rsid w:val="00244CA8"/>
    <w:rsid w:val="00265298"/>
    <w:rsid w:val="002A7138"/>
    <w:rsid w:val="002D520D"/>
    <w:rsid w:val="00304F1C"/>
    <w:rsid w:val="003060B5"/>
    <w:rsid w:val="00363B97"/>
    <w:rsid w:val="00364694"/>
    <w:rsid w:val="00376C01"/>
    <w:rsid w:val="00383DCF"/>
    <w:rsid w:val="003B5089"/>
    <w:rsid w:val="003B651E"/>
    <w:rsid w:val="003F4EB8"/>
    <w:rsid w:val="004200BB"/>
    <w:rsid w:val="0044513F"/>
    <w:rsid w:val="00454DF4"/>
    <w:rsid w:val="004B4A07"/>
    <w:rsid w:val="004D0A7F"/>
    <w:rsid w:val="004E048D"/>
    <w:rsid w:val="004F05CC"/>
    <w:rsid w:val="00512F11"/>
    <w:rsid w:val="00532D60"/>
    <w:rsid w:val="00544EE1"/>
    <w:rsid w:val="005623C0"/>
    <w:rsid w:val="00572D1E"/>
    <w:rsid w:val="00592EA0"/>
    <w:rsid w:val="005A636A"/>
    <w:rsid w:val="005B71AA"/>
    <w:rsid w:val="005C1CE3"/>
    <w:rsid w:val="005C27F3"/>
    <w:rsid w:val="00666790"/>
    <w:rsid w:val="00687FC5"/>
    <w:rsid w:val="006A2AF5"/>
    <w:rsid w:val="006A4C52"/>
    <w:rsid w:val="006B3D86"/>
    <w:rsid w:val="006C7302"/>
    <w:rsid w:val="006E5E96"/>
    <w:rsid w:val="006F13C7"/>
    <w:rsid w:val="006F65FA"/>
    <w:rsid w:val="007066E5"/>
    <w:rsid w:val="00727B7F"/>
    <w:rsid w:val="007601E3"/>
    <w:rsid w:val="00765F57"/>
    <w:rsid w:val="00773D65"/>
    <w:rsid w:val="00786746"/>
    <w:rsid w:val="00815245"/>
    <w:rsid w:val="00821A81"/>
    <w:rsid w:val="008520EC"/>
    <w:rsid w:val="008579D9"/>
    <w:rsid w:val="00870842"/>
    <w:rsid w:val="0088505E"/>
    <w:rsid w:val="008A52AA"/>
    <w:rsid w:val="008A52D4"/>
    <w:rsid w:val="0090095D"/>
    <w:rsid w:val="00905774"/>
    <w:rsid w:val="00906CC8"/>
    <w:rsid w:val="009116F5"/>
    <w:rsid w:val="00935063"/>
    <w:rsid w:val="00957C46"/>
    <w:rsid w:val="0096217D"/>
    <w:rsid w:val="009A1CA6"/>
    <w:rsid w:val="009A4F29"/>
    <w:rsid w:val="009B1158"/>
    <w:rsid w:val="009C2343"/>
    <w:rsid w:val="009E48B0"/>
    <w:rsid w:val="00A14E19"/>
    <w:rsid w:val="00A35C13"/>
    <w:rsid w:val="00A43594"/>
    <w:rsid w:val="00A67176"/>
    <w:rsid w:val="00AD2C80"/>
    <w:rsid w:val="00AF4A55"/>
    <w:rsid w:val="00B17E30"/>
    <w:rsid w:val="00B52958"/>
    <w:rsid w:val="00BA294F"/>
    <w:rsid w:val="00BB6A74"/>
    <w:rsid w:val="00C01056"/>
    <w:rsid w:val="00C04421"/>
    <w:rsid w:val="00C104B3"/>
    <w:rsid w:val="00C22C77"/>
    <w:rsid w:val="00C26CF7"/>
    <w:rsid w:val="00C31598"/>
    <w:rsid w:val="00C34530"/>
    <w:rsid w:val="00C37F52"/>
    <w:rsid w:val="00C5174B"/>
    <w:rsid w:val="00C53F16"/>
    <w:rsid w:val="00C87901"/>
    <w:rsid w:val="00C97FBA"/>
    <w:rsid w:val="00CB03A2"/>
    <w:rsid w:val="00CE180E"/>
    <w:rsid w:val="00D54D46"/>
    <w:rsid w:val="00D62D2C"/>
    <w:rsid w:val="00DD6B04"/>
    <w:rsid w:val="00DE51F6"/>
    <w:rsid w:val="00DF5D34"/>
    <w:rsid w:val="00E118BC"/>
    <w:rsid w:val="00E16222"/>
    <w:rsid w:val="00E63849"/>
    <w:rsid w:val="00E75B45"/>
    <w:rsid w:val="00E85570"/>
    <w:rsid w:val="00E85C3C"/>
    <w:rsid w:val="00E922A0"/>
    <w:rsid w:val="00E94AFB"/>
    <w:rsid w:val="00EB3197"/>
    <w:rsid w:val="00EC66E1"/>
    <w:rsid w:val="00F20567"/>
    <w:rsid w:val="00F421CA"/>
    <w:rsid w:val="00F442ED"/>
    <w:rsid w:val="00FA52B8"/>
    <w:rsid w:val="00FB0889"/>
    <w:rsid w:val="00FC669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66F02"/>
  <w15:docId w15:val="{B41714F9-0639-42C6-8082-E6BC1526E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790"/>
    <w:rPr>
      <w:kern w:val="0"/>
      <w14:ligatures w14:val="none"/>
    </w:rPr>
  </w:style>
  <w:style w:type="paragraph" w:styleId="Heading1">
    <w:name w:val="heading 1"/>
    <w:basedOn w:val="Normal"/>
    <w:next w:val="Normal"/>
    <w:link w:val="Heading1Char"/>
    <w:uiPriority w:val="9"/>
    <w:qFormat/>
    <w:rsid w:val="00666790"/>
    <w:pPr>
      <w:keepNext/>
      <w:keepLines/>
      <w:numPr>
        <w:numId w:val="4"/>
      </w:numPr>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66790"/>
    <w:pPr>
      <w:keepNext/>
      <w:keepLines/>
      <w:numPr>
        <w:ilvl w:val="1"/>
        <w:numId w:val="4"/>
      </w:numPr>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666790"/>
    <w:pPr>
      <w:keepNext/>
      <w:keepLines/>
      <w:numPr>
        <w:ilvl w:val="2"/>
        <w:numId w:val="4"/>
      </w:numPr>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666790"/>
    <w:pPr>
      <w:keepNext/>
      <w:keepLines/>
      <w:numPr>
        <w:ilvl w:val="3"/>
        <w:numId w:val="4"/>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666790"/>
    <w:pPr>
      <w:keepNext/>
      <w:keepLines/>
      <w:numPr>
        <w:ilvl w:val="4"/>
        <w:numId w:val="4"/>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666790"/>
    <w:pPr>
      <w:keepNext/>
      <w:keepLines/>
      <w:numPr>
        <w:ilvl w:val="5"/>
        <w:numId w:val="4"/>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666790"/>
    <w:pPr>
      <w:keepNext/>
      <w:keepLines/>
      <w:numPr>
        <w:ilvl w:val="6"/>
        <w:numId w:val="4"/>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666790"/>
    <w:pPr>
      <w:keepNext/>
      <w:keepLines/>
      <w:numPr>
        <w:ilvl w:val="7"/>
        <w:numId w:val="4"/>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666790"/>
    <w:pPr>
      <w:keepNext/>
      <w:keepLines/>
      <w:numPr>
        <w:ilvl w:val="8"/>
        <w:numId w:val="4"/>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6790"/>
    <w:rPr>
      <w:rFonts w:asciiTheme="majorHAnsi" w:eastAsiaTheme="majorEastAsia" w:hAnsiTheme="majorHAnsi" w:cstheme="majorBidi"/>
      <w:color w:val="2E74B5" w:themeColor="accent1" w:themeShade="BF"/>
      <w:kern w:val="0"/>
      <w:sz w:val="32"/>
      <w:szCs w:val="32"/>
      <w14:ligatures w14:val="none"/>
    </w:rPr>
  </w:style>
  <w:style w:type="character" w:customStyle="1" w:styleId="Heading2Char">
    <w:name w:val="Heading 2 Char"/>
    <w:basedOn w:val="DefaultParagraphFont"/>
    <w:link w:val="Heading2"/>
    <w:uiPriority w:val="9"/>
    <w:rsid w:val="00666790"/>
    <w:rPr>
      <w:rFonts w:asciiTheme="majorHAnsi" w:eastAsiaTheme="majorEastAsia" w:hAnsiTheme="majorHAnsi" w:cstheme="majorBidi"/>
      <w:color w:val="2E74B5" w:themeColor="accent1" w:themeShade="BF"/>
      <w:kern w:val="0"/>
      <w:sz w:val="26"/>
      <w:szCs w:val="26"/>
      <w14:ligatures w14:val="none"/>
    </w:rPr>
  </w:style>
  <w:style w:type="character" w:customStyle="1" w:styleId="Heading3Char">
    <w:name w:val="Heading 3 Char"/>
    <w:basedOn w:val="DefaultParagraphFont"/>
    <w:link w:val="Heading3"/>
    <w:uiPriority w:val="9"/>
    <w:semiHidden/>
    <w:rsid w:val="00666790"/>
    <w:rPr>
      <w:rFonts w:asciiTheme="majorHAnsi" w:eastAsiaTheme="majorEastAsia" w:hAnsiTheme="majorHAnsi" w:cstheme="majorBidi"/>
      <w:color w:val="1F4D78" w:themeColor="accent1" w:themeShade="7F"/>
      <w:kern w:val="0"/>
      <w:sz w:val="24"/>
      <w:szCs w:val="24"/>
      <w14:ligatures w14:val="none"/>
    </w:rPr>
  </w:style>
  <w:style w:type="character" w:customStyle="1" w:styleId="Heading4Char">
    <w:name w:val="Heading 4 Char"/>
    <w:basedOn w:val="DefaultParagraphFont"/>
    <w:link w:val="Heading4"/>
    <w:uiPriority w:val="9"/>
    <w:semiHidden/>
    <w:rsid w:val="00666790"/>
    <w:rPr>
      <w:rFonts w:asciiTheme="majorHAnsi" w:eastAsiaTheme="majorEastAsia" w:hAnsiTheme="majorHAnsi" w:cstheme="majorBidi"/>
      <w:i/>
      <w:iCs/>
      <w:color w:val="2E74B5" w:themeColor="accent1" w:themeShade="BF"/>
      <w:kern w:val="0"/>
      <w14:ligatures w14:val="none"/>
    </w:rPr>
  </w:style>
  <w:style w:type="character" w:customStyle="1" w:styleId="Heading5Char">
    <w:name w:val="Heading 5 Char"/>
    <w:basedOn w:val="DefaultParagraphFont"/>
    <w:link w:val="Heading5"/>
    <w:uiPriority w:val="9"/>
    <w:semiHidden/>
    <w:rsid w:val="00666790"/>
    <w:rPr>
      <w:rFonts w:asciiTheme="majorHAnsi" w:eastAsiaTheme="majorEastAsia" w:hAnsiTheme="majorHAnsi" w:cstheme="majorBidi"/>
      <w:color w:val="2E74B5" w:themeColor="accent1" w:themeShade="BF"/>
      <w:kern w:val="0"/>
      <w14:ligatures w14:val="none"/>
    </w:rPr>
  </w:style>
  <w:style w:type="character" w:customStyle="1" w:styleId="Heading6Char">
    <w:name w:val="Heading 6 Char"/>
    <w:basedOn w:val="DefaultParagraphFont"/>
    <w:link w:val="Heading6"/>
    <w:uiPriority w:val="9"/>
    <w:semiHidden/>
    <w:rsid w:val="00666790"/>
    <w:rPr>
      <w:rFonts w:asciiTheme="majorHAnsi" w:eastAsiaTheme="majorEastAsia" w:hAnsiTheme="majorHAnsi" w:cstheme="majorBidi"/>
      <w:color w:val="1F4D78" w:themeColor="accent1" w:themeShade="7F"/>
      <w:kern w:val="0"/>
      <w14:ligatures w14:val="none"/>
    </w:rPr>
  </w:style>
  <w:style w:type="character" w:customStyle="1" w:styleId="Heading7Char">
    <w:name w:val="Heading 7 Char"/>
    <w:basedOn w:val="DefaultParagraphFont"/>
    <w:link w:val="Heading7"/>
    <w:uiPriority w:val="9"/>
    <w:semiHidden/>
    <w:rsid w:val="00666790"/>
    <w:rPr>
      <w:rFonts w:asciiTheme="majorHAnsi" w:eastAsiaTheme="majorEastAsia" w:hAnsiTheme="majorHAnsi" w:cstheme="majorBidi"/>
      <w:i/>
      <w:iCs/>
      <w:color w:val="1F4D78" w:themeColor="accent1" w:themeShade="7F"/>
      <w:kern w:val="0"/>
      <w14:ligatures w14:val="none"/>
    </w:rPr>
  </w:style>
  <w:style w:type="character" w:customStyle="1" w:styleId="Heading8Char">
    <w:name w:val="Heading 8 Char"/>
    <w:basedOn w:val="DefaultParagraphFont"/>
    <w:link w:val="Heading8"/>
    <w:uiPriority w:val="9"/>
    <w:semiHidden/>
    <w:rsid w:val="00666790"/>
    <w:rPr>
      <w:rFonts w:asciiTheme="majorHAnsi" w:eastAsiaTheme="majorEastAsia" w:hAnsiTheme="majorHAnsi" w:cstheme="majorBidi"/>
      <w:color w:val="272727" w:themeColor="text1" w:themeTint="D8"/>
      <w:kern w:val="0"/>
      <w:sz w:val="21"/>
      <w:szCs w:val="21"/>
      <w14:ligatures w14:val="none"/>
    </w:rPr>
  </w:style>
  <w:style w:type="character" w:customStyle="1" w:styleId="Heading9Char">
    <w:name w:val="Heading 9 Char"/>
    <w:basedOn w:val="DefaultParagraphFont"/>
    <w:link w:val="Heading9"/>
    <w:uiPriority w:val="9"/>
    <w:semiHidden/>
    <w:rsid w:val="00666790"/>
    <w:rPr>
      <w:rFonts w:asciiTheme="majorHAnsi" w:eastAsiaTheme="majorEastAsia" w:hAnsiTheme="majorHAnsi" w:cstheme="majorBidi"/>
      <w:i/>
      <w:iCs/>
      <w:color w:val="272727" w:themeColor="text1" w:themeTint="D8"/>
      <w:kern w:val="0"/>
      <w:sz w:val="21"/>
      <w:szCs w:val="21"/>
      <w14:ligatures w14:val="none"/>
    </w:rPr>
  </w:style>
  <w:style w:type="paragraph" w:customStyle="1" w:styleId="Default">
    <w:name w:val="Default"/>
    <w:rsid w:val="00666790"/>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character" w:styleId="CommentReference">
    <w:name w:val="annotation reference"/>
    <w:basedOn w:val="DefaultParagraphFont"/>
    <w:uiPriority w:val="99"/>
    <w:semiHidden/>
    <w:unhideWhenUsed/>
    <w:rsid w:val="00666790"/>
    <w:rPr>
      <w:sz w:val="16"/>
      <w:szCs w:val="16"/>
    </w:rPr>
  </w:style>
  <w:style w:type="paragraph" w:styleId="CommentText">
    <w:name w:val="annotation text"/>
    <w:basedOn w:val="Normal"/>
    <w:link w:val="CommentTextChar"/>
    <w:uiPriority w:val="99"/>
    <w:unhideWhenUsed/>
    <w:rsid w:val="00666790"/>
    <w:pPr>
      <w:spacing w:line="240" w:lineRule="auto"/>
    </w:pPr>
    <w:rPr>
      <w:sz w:val="20"/>
      <w:szCs w:val="20"/>
    </w:rPr>
  </w:style>
  <w:style w:type="character" w:customStyle="1" w:styleId="CommentTextChar">
    <w:name w:val="Comment Text Char"/>
    <w:basedOn w:val="DefaultParagraphFont"/>
    <w:link w:val="CommentText"/>
    <w:uiPriority w:val="99"/>
    <w:rsid w:val="00666790"/>
    <w:rPr>
      <w:kern w:val="0"/>
      <w:sz w:val="20"/>
      <w:szCs w:val="20"/>
      <w14:ligatures w14:val="none"/>
    </w:rPr>
  </w:style>
  <w:style w:type="character" w:customStyle="1" w:styleId="CommentSubjectChar">
    <w:name w:val="Comment Subject Char"/>
    <w:basedOn w:val="CommentTextChar"/>
    <w:link w:val="CommentSubject"/>
    <w:uiPriority w:val="99"/>
    <w:semiHidden/>
    <w:rsid w:val="00666790"/>
    <w:rPr>
      <w:b/>
      <w:bCs/>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666790"/>
    <w:rPr>
      <w:b/>
      <w:bCs/>
    </w:rPr>
  </w:style>
  <w:style w:type="character" w:styleId="Hyperlink">
    <w:name w:val="Hyperlink"/>
    <w:basedOn w:val="DefaultParagraphFont"/>
    <w:uiPriority w:val="99"/>
    <w:unhideWhenUsed/>
    <w:rsid w:val="00666790"/>
    <w:rPr>
      <w:color w:val="0563C1" w:themeColor="hyperlink"/>
      <w:u w:val="single"/>
    </w:rPr>
  </w:style>
  <w:style w:type="paragraph" w:styleId="BalloonText">
    <w:name w:val="Balloon Text"/>
    <w:basedOn w:val="Normal"/>
    <w:link w:val="BalloonTextChar"/>
    <w:uiPriority w:val="99"/>
    <w:semiHidden/>
    <w:unhideWhenUsed/>
    <w:rsid w:val="0066679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6790"/>
    <w:rPr>
      <w:rFonts w:ascii="Segoe UI" w:hAnsi="Segoe UI" w:cs="Segoe UI"/>
      <w:kern w:val="0"/>
      <w:sz w:val="18"/>
      <w:szCs w:val="18"/>
      <w14:ligatures w14:val="none"/>
    </w:rPr>
  </w:style>
  <w:style w:type="paragraph" w:styleId="ListParagraph">
    <w:name w:val="List Paragraph"/>
    <w:basedOn w:val="Normal"/>
    <w:uiPriority w:val="34"/>
    <w:qFormat/>
    <w:rsid w:val="00666790"/>
    <w:pPr>
      <w:ind w:left="720"/>
      <w:contextualSpacing/>
    </w:pPr>
  </w:style>
  <w:style w:type="paragraph" w:customStyle="1" w:styleId="EndNoteBibliography">
    <w:name w:val="EndNote Bibliography"/>
    <w:basedOn w:val="Normal"/>
    <w:link w:val="EndNoteBibliographyChar"/>
    <w:rsid w:val="00666790"/>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666790"/>
    <w:rPr>
      <w:rFonts w:ascii="Calibri" w:hAnsi="Calibri" w:cs="Calibri"/>
      <w:noProof/>
      <w:kern w:val="0"/>
      <w:lang w:val="en-US"/>
      <w14:ligatures w14:val="none"/>
    </w:rPr>
  </w:style>
  <w:style w:type="paragraph" w:styleId="Header">
    <w:name w:val="header"/>
    <w:basedOn w:val="Normal"/>
    <w:link w:val="HeaderChar"/>
    <w:uiPriority w:val="99"/>
    <w:unhideWhenUsed/>
    <w:rsid w:val="009621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217D"/>
    <w:rPr>
      <w:kern w:val="0"/>
      <w14:ligatures w14:val="none"/>
    </w:rPr>
  </w:style>
  <w:style w:type="paragraph" w:styleId="Footer">
    <w:name w:val="footer"/>
    <w:basedOn w:val="Normal"/>
    <w:link w:val="FooterChar"/>
    <w:uiPriority w:val="99"/>
    <w:unhideWhenUsed/>
    <w:rsid w:val="009621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217D"/>
    <w:rPr>
      <w:kern w:val="0"/>
      <w14:ligatures w14:val="none"/>
    </w:rPr>
  </w:style>
  <w:style w:type="paragraph" w:customStyle="1" w:styleId="EndNoteBibliographyTitle">
    <w:name w:val="EndNote Bibliography Title"/>
    <w:basedOn w:val="Normal"/>
    <w:link w:val="EndNoteBibliographyTitleChar"/>
    <w:rsid w:val="00181052"/>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181052"/>
    <w:rPr>
      <w:rFonts w:ascii="Calibri" w:hAnsi="Calibri" w:cs="Calibri"/>
      <w:noProof/>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niel.pincher@unisa.edu.au" TargetMode="External"/><Relationship Id="rId13" Type="http://schemas.openxmlformats.org/officeDocument/2006/relationships/image" Target="media/image4.png"/><Relationship Id="rId18" Type="http://schemas.openxmlformats.org/officeDocument/2006/relationships/chart" Target="charts/chart2.xml"/><Relationship Id="rId26" Type="http://schemas.openxmlformats.org/officeDocument/2006/relationships/image" Target="media/image14.png"/><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chart" Target="charts/chart1.xml"/><Relationship Id="rId25" Type="http://schemas.openxmlformats.org/officeDocument/2006/relationships/chart" Target="charts/chart3.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9.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3.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2.png"/><Relationship Id="rId28" Type="http://schemas.openxmlformats.org/officeDocument/2006/relationships/image" Target="media/image16.png"/><Relationship Id="rId10" Type="http://schemas.openxmlformats.org/officeDocument/2006/relationships/image" Target="media/image1.png"/><Relationship Id="rId19" Type="http://schemas.openxmlformats.org/officeDocument/2006/relationships/image" Target="media/image8.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ally.plush@unisa.edu.au" TargetMode="External"/><Relationship Id="rId14" Type="http://schemas.openxmlformats.org/officeDocument/2006/relationships/image" Target="media/image5.png"/><Relationship Id="rId22" Type="http://schemas.openxmlformats.org/officeDocument/2006/relationships/image" Target="media/image11.png"/><Relationship Id="rId27" Type="http://schemas.openxmlformats.org/officeDocument/2006/relationships/image" Target="media/image15.png"/><Relationship Id="rId30"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file:///G:\PhD%20220405\thesis%20files\chapter%202%20quin%20eda%20Pt%20results.xlsx"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file:///G:\PhD%20220405\thesis%20files\chapter%202%20quin%20eda%20Pt%20results.xlsx" TargetMode="Externa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file:///G:\PhD%20220405\thesis%20files\chapter%202%20quin%20en%20Pt%20result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031090308621338"/>
          <c:y val="3.2164011642801811E-2"/>
          <c:w val="0.87263519110634025"/>
          <c:h val="0.78632647214577778"/>
        </c:manualLayout>
      </c:layout>
      <c:barChart>
        <c:barDir val="col"/>
        <c:grouping val="clustered"/>
        <c:varyColors val="0"/>
        <c:ser>
          <c:idx val="0"/>
          <c:order val="0"/>
          <c:spPr>
            <a:solidFill>
              <a:schemeClr val="bg2">
                <a:lumMod val="75000"/>
              </a:schemeClr>
            </a:solidFill>
            <a:ln>
              <a:solidFill>
                <a:schemeClr val="tx1"/>
              </a:solidFill>
            </a:ln>
            <a:effectLst/>
          </c:spPr>
          <c:invertIfNegative val="0"/>
          <c:errBars>
            <c:errBarType val="both"/>
            <c:errValType val="cust"/>
            <c:noEndCap val="0"/>
            <c:plus>
              <c:numRef>
                <c:f>Sheet1!$C$12:$C$34</c:f>
                <c:numCache>
                  <c:formatCode>General</c:formatCode>
                  <c:ptCount val="23"/>
                  <c:pt idx="0">
                    <c:v>2.5326007712757788</c:v>
                  </c:pt>
                  <c:pt idx="1">
                    <c:v>1.3133164127505603</c:v>
                  </c:pt>
                  <c:pt idx="2">
                    <c:v>1.2281965097925771</c:v>
                  </c:pt>
                  <c:pt idx="3">
                    <c:v>1.5502768569946894</c:v>
                  </c:pt>
                </c:numCache>
              </c:numRef>
            </c:plus>
            <c:minus>
              <c:numRef>
                <c:f>Sheet1!$C$12:$C$34</c:f>
                <c:numCache>
                  <c:formatCode>General</c:formatCode>
                  <c:ptCount val="23"/>
                  <c:pt idx="0">
                    <c:v>2.5326007712757788</c:v>
                  </c:pt>
                  <c:pt idx="1">
                    <c:v>1.3133164127505603</c:v>
                  </c:pt>
                  <c:pt idx="2">
                    <c:v>1.2281965097925771</c:v>
                  </c:pt>
                  <c:pt idx="3">
                    <c:v>1.5502768569946894</c:v>
                  </c:pt>
                </c:numCache>
              </c:numRef>
            </c:minus>
            <c:spPr>
              <a:noFill/>
              <a:ln w="9525" cap="flat" cmpd="sng" algn="ctr">
                <a:solidFill>
                  <a:sysClr val="windowText" lastClr="000000"/>
                </a:solidFill>
                <a:round/>
              </a:ln>
              <a:effectLst/>
            </c:spPr>
          </c:errBars>
          <c:cat>
            <c:strRef>
              <c:f>Sheet1!$A$12:$A$15</c:f>
              <c:strCache>
                <c:ptCount val="4"/>
                <c:pt idx="0">
                  <c:v>Glycine</c:v>
                </c:pt>
                <c:pt idx="1">
                  <c:v>Alanine</c:v>
                </c:pt>
                <c:pt idx="2">
                  <c:v>Leucine</c:v>
                </c:pt>
                <c:pt idx="3">
                  <c:v>Phenylalanine</c:v>
                </c:pt>
              </c:strCache>
            </c:strRef>
          </c:cat>
          <c:val>
            <c:numRef>
              <c:f>Sheet1!$B$12:$B$15</c:f>
              <c:numCache>
                <c:formatCode>General</c:formatCode>
                <c:ptCount val="4"/>
                <c:pt idx="0">
                  <c:v>-13.04</c:v>
                </c:pt>
                <c:pt idx="1">
                  <c:v>-12.75</c:v>
                </c:pt>
                <c:pt idx="2">
                  <c:v>-13.15</c:v>
                </c:pt>
                <c:pt idx="3">
                  <c:v>-13.7675</c:v>
                </c:pt>
              </c:numCache>
            </c:numRef>
          </c:val>
          <c:extLst>
            <c:ext xmlns:c16="http://schemas.microsoft.com/office/drawing/2014/chart" uri="{C3380CC4-5D6E-409C-BE32-E72D297353CC}">
              <c16:uniqueId val="{00000000-0400-4193-871D-B5F008BBD7D2}"/>
            </c:ext>
          </c:extLst>
        </c:ser>
        <c:dLbls>
          <c:showLegendKey val="0"/>
          <c:showVal val="0"/>
          <c:showCatName val="0"/>
          <c:showSerName val="0"/>
          <c:showPercent val="0"/>
          <c:showBubbleSize val="0"/>
        </c:dLbls>
        <c:gapWidth val="219"/>
        <c:overlap val="-27"/>
        <c:axId val="358013400"/>
        <c:axId val="358013792"/>
      </c:barChart>
      <c:catAx>
        <c:axId val="358013400"/>
        <c:scaling>
          <c:orientation val="minMax"/>
        </c:scaling>
        <c:delete val="0"/>
        <c:axPos val="t"/>
        <c:title>
          <c:tx>
            <c:rich>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en-AU"/>
                  <a:t>Amino</a:t>
                </a:r>
                <a:r>
                  <a:rPr lang="en-AU" baseline="0"/>
                  <a:t> acid</a:t>
                </a:r>
                <a:endParaRPr lang="en-AU"/>
              </a:p>
            </c:rich>
          </c:tx>
          <c:layout>
            <c:manualLayout>
              <c:xMode val="edge"/>
              <c:yMode val="edge"/>
              <c:x val="0.47000583467814638"/>
              <c:y val="0.93012389995368228"/>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title>
        <c:numFmt formatCode="General" sourceLinked="1"/>
        <c:majorTickMark val="none"/>
        <c:minorTickMark val="none"/>
        <c:tickLblPos val="high"/>
        <c:spPr>
          <a:noFill/>
          <a:ln w="9525" cap="flat" cmpd="sng" algn="ctr">
            <a:solidFill>
              <a:schemeClr val="tx1"/>
            </a:solidFill>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crossAx val="358013792"/>
        <c:crosses val="autoZero"/>
        <c:auto val="1"/>
        <c:lblAlgn val="ctr"/>
        <c:lblOffset val="100"/>
        <c:noMultiLvlLbl val="0"/>
      </c:catAx>
      <c:valAx>
        <c:axId val="358013792"/>
        <c:scaling>
          <c:orientation val="maxMin"/>
          <c:max val="-10"/>
          <c:min val="-16"/>
        </c:scaling>
        <c:delete val="0"/>
        <c:axPos val="l"/>
        <c:title>
          <c:tx>
            <c:rich>
              <a:bodyPr rot="-540000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en-AU"/>
                  <a:t>Binding</a:t>
                </a:r>
                <a:r>
                  <a:rPr lang="en-AU" baseline="0"/>
                  <a:t> energy (kcal/mol)</a:t>
                </a:r>
                <a:endParaRPr lang="en-AU"/>
              </a:p>
            </c:rich>
          </c:tx>
          <c:layout>
            <c:manualLayout>
              <c:xMode val="edge"/>
              <c:yMode val="edge"/>
              <c:x val="1.8595256542913252E-3"/>
              <c:y val="0.19097240187865161"/>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title>
        <c:numFmt formatCode="General" sourceLinked="1"/>
        <c:majorTickMark val="out"/>
        <c:minorTickMark val="none"/>
        <c:tickLblPos val="nextTo"/>
        <c:spPr>
          <a:solidFill>
            <a:schemeClr val="bg1"/>
          </a:solidFill>
          <a:ln>
            <a:solidFill>
              <a:sysClr val="windowText" lastClr="000000"/>
            </a:solidFill>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crossAx val="358013400"/>
        <c:crosses val="autoZero"/>
        <c:crossBetween val="between"/>
      </c:valAx>
      <c:spPr>
        <a:noFill/>
        <a:ln>
          <a:noFill/>
        </a:ln>
        <a:effectLst/>
      </c:spPr>
    </c:plotArea>
    <c:plotVisOnly val="1"/>
    <c:dispBlanksAs val="gap"/>
    <c:showDLblsOverMax val="0"/>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2074798808914046"/>
          <c:y val="3.2164011642801811E-2"/>
          <c:w val="0.85499622359773941"/>
          <c:h val="0.80633741069025688"/>
        </c:manualLayout>
      </c:layout>
      <c:barChart>
        <c:barDir val="col"/>
        <c:grouping val="clustered"/>
        <c:varyColors val="0"/>
        <c:ser>
          <c:idx val="0"/>
          <c:order val="0"/>
          <c:spPr>
            <a:solidFill>
              <a:schemeClr val="bg2">
                <a:lumMod val="75000"/>
              </a:schemeClr>
            </a:solidFill>
            <a:ln>
              <a:solidFill>
                <a:schemeClr val="tx1"/>
              </a:solidFill>
            </a:ln>
            <a:effectLst/>
          </c:spPr>
          <c:invertIfNegative val="0"/>
          <c:errBars>
            <c:errBarType val="both"/>
            <c:errValType val="cust"/>
            <c:noEndCap val="0"/>
            <c:plus>
              <c:numRef>
                <c:f>Sheet1!$H$11:$H$15</c:f>
                <c:numCache>
                  <c:formatCode>General</c:formatCode>
                  <c:ptCount val="5"/>
                  <c:pt idx="0">
                    <c:v>0.30734074466841066</c:v>
                  </c:pt>
                  <c:pt idx="1">
                    <c:v>1.0010785849938724</c:v>
                  </c:pt>
                  <c:pt idx="2">
                    <c:v>0.30598202561588467</c:v>
                  </c:pt>
                  <c:pt idx="3">
                    <c:v>0.62803264246374968</c:v>
                  </c:pt>
                  <c:pt idx="4">
                    <c:v>0.67106879925484075</c:v>
                  </c:pt>
                </c:numCache>
              </c:numRef>
            </c:plus>
            <c:minus>
              <c:numRef>
                <c:f>Sheet1!$H$11:$H$15</c:f>
                <c:numCache>
                  <c:formatCode>General</c:formatCode>
                  <c:ptCount val="5"/>
                  <c:pt idx="0">
                    <c:v>0.30734074466841066</c:v>
                  </c:pt>
                  <c:pt idx="1">
                    <c:v>1.0010785849938724</c:v>
                  </c:pt>
                  <c:pt idx="2">
                    <c:v>0.30598202561588467</c:v>
                  </c:pt>
                  <c:pt idx="3">
                    <c:v>0.62803264246374968</c:v>
                  </c:pt>
                  <c:pt idx="4">
                    <c:v>0.67106879925484075</c:v>
                  </c:pt>
                </c:numCache>
              </c:numRef>
            </c:minus>
            <c:spPr>
              <a:noFill/>
              <a:ln w="9525" cap="flat" cmpd="sng" algn="ctr">
                <a:solidFill>
                  <a:sysClr val="windowText" lastClr="000000"/>
                </a:solidFill>
                <a:round/>
              </a:ln>
              <a:effectLst/>
            </c:spPr>
          </c:errBars>
          <c:cat>
            <c:strRef>
              <c:f>Sheet1!$F$11:$F$15</c:f>
              <c:strCache>
                <c:ptCount val="5"/>
                <c:pt idx="0">
                  <c:v>Non-coordinated</c:v>
                </c:pt>
                <c:pt idx="1">
                  <c:v>Ethylenediamine</c:v>
                </c:pt>
                <c:pt idx="2">
                  <c:v>Benzene-1,2-diamine</c:v>
                </c:pt>
                <c:pt idx="3">
                  <c:v>2,2'-bipyridine</c:v>
                </c:pt>
                <c:pt idx="4">
                  <c:v>1,10-phenanthroline</c:v>
                </c:pt>
              </c:strCache>
            </c:strRef>
          </c:cat>
          <c:val>
            <c:numRef>
              <c:f>Sheet1!$G$11:$G$15</c:f>
              <c:numCache>
                <c:formatCode>General</c:formatCode>
                <c:ptCount val="5"/>
                <c:pt idx="0">
                  <c:v>-13.4575</c:v>
                </c:pt>
                <c:pt idx="1">
                  <c:v>-15.407500000000001</c:v>
                </c:pt>
                <c:pt idx="2">
                  <c:v>-13.432499999999999</c:v>
                </c:pt>
                <c:pt idx="3">
                  <c:v>-11.907500000000001</c:v>
                </c:pt>
                <c:pt idx="4">
                  <c:v>-11.959999999999999</c:v>
                </c:pt>
              </c:numCache>
            </c:numRef>
          </c:val>
          <c:extLst>
            <c:ext xmlns:c16="http://schemas.microsoft.com/office/drawing/2014/chart" uri="{C3380CC4-5D6E-409C-BE32-E72D297353CC}">
              <c16:uniqueId val="{00000000-260B-466F-BCC0-F9859C2F4EFA}"/>
            </c:ext>
          </c:extLst>
        </c:ser>
        <c:dLbls>
          <c:showLegendKey val="0"/>
          <c:showVal val="0"/>
          <c:showCatName val="0"/>
          <c:showSerName val="0"/>
          <c:showPercent val="0"/>
          <c:showBubbleSize val="0"/>
        </c:dLbls>
        <c:gapWidth val="219"/>
        <c:overlap val="-27"/>
        <c:axId val="358015360"/>
        <c:axId val="358015752"/>
      </c:barChart>
      <c:catAx>
        <c:axId val="358015360"/>
        <c:scaling>
          <c:orientation val="minMax"/>
        </c:scaling>
        <c:delete val="0"/>
        <c:axPos val="t"/>
        <c:title>
          <c:tx>
            <c:rich>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en-AU"/>
                  <a:t>Secondary</a:t>
                </a:r>
                <a:r>
                  <a:rPr lang="en-AU" baseline="0"/>
                  <a:t> ligand</a:t>
                </a:r>
                <a:endParaRPr lang="en-AU"/>
              </a:p>
            </c:rich>
          </c:tx>
          <c:layout>
            <c:manualLayout>
              <c:xMode val="edge"/>
              <c:yMode val="edge"/>
              <c:x val="0.46228908555664927"/>
              <c:y val="0.9305176709581644"/>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title>
        <c:numFmt formatCode="General" sourceLinked="1"/>
        <c:majorTickMark val="none"/>
        <c:minorTickMark val="none"/>
        <c:tickLblPos val="high"/>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chemeClr val="tx1"/>
                </a:solidFill>
                <a:latin typeface="+mn-lt"/>
                <a:ea typeface="+mn-ea"/>
                <a:cs typeface="+mn-cs"/>
              </a:defRPr>
            </a:pPr>
            <a:endParaRPr lang="en-US"/>
          </a:p>
        </c:txPr>
        <c:crossAx val="358015752"/>
        <c:crosses val="autoZero"/>
        <c:auto val="1"/>
        <c:lblAlgn val="ctr"/>
        <c:lblOffset val="100"/>
        <c:noMultiLvlLbl val="0"/>
      </c:catAx>
      <c:valAx>
        <c:axId val="358015752"/>
        <c:scaling>
          <c:orientation val="maxMin"/>
          <c:max val="-10"/>
          <c:min val="-17"/>
        </c:scaling>
        <c:delete val="0"/>
        <c:axPos val="l"/>
        <c:title>
          <c:tx>
            <c:rich>
              <a:bodyPr rot="-540000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en-AU"/>
                  <a:t>Binding</a:t>
                </a:r>
                <a:r>
                  <a:rPr lang="en-AU" baseline="0"/>
                  <a:t> energy (kcal/mol)</a:t>
                </a:r>
                <a:endParaRPr lang="en-AU"/>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title>
        <c:numFmt formatCode="General" sourceLinked="1"/>
        <c:majorTickMark val="out"/>
        <c:minorTickMark val="none"/>
        <c:tickLblPos val="nextTo"/>
        <c:spPr>
          <a:solidFill>
            <a:schemeClr val="bg1"/>
          </a:solidFill>
          <a:ln>
            <a:solidFill>
              <a:sysClr val="windowText" lastClr="000000"/>
            </a:solidFill>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crossAx val="358015360"/>
        <c:crosses val="autoZero"/>
        <c:crossBetween val="between"/>
      </c:valAx>
      <c:spPr>
        <a:noFill/>
        <a:ln>
          <a:noFill/>
        </a:ln>
        <a:effectLst/>
      </c:spPr>
    </c:plotArea>
    <c:plotVisOnly val="1"/>
    <c:dispBlanksAs val="gap"/>
    <c:showDLblsOverMax val="0"/>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2074798808914046"/>
          <c:y val="3.2164011642801811E-2"/>
          <c:w val="0.85499622359773941"/>
          <c:h val="0.76223597739367477"/>
        </c:manualLayout>
      </c:layout>
      <c:barChart>
        <c:barDir val="col"/>
        <c:grouping val="clustered"/>
        <c:varyColors val="0"/>
        <c:ser>
          <c:idx val="0"/>
          <c:order val="0"/>
          <c:spPr>
            <a:solidFill>
              <a:schemeClr val="bg2">
                <a:lumMod val="75000"/>
              </a:schemeClr>
            </a:solidFill>
            <a:ln>
              <a:solidFill>
                <a:schemeClr val="tx1"/>
              </a:solidFill>
            </a:ln>
            <a:effectLst/>
          </c:spPr>
          <c:invertIfNegative val="0"/>
          <c:errBars>
            <c:errBarType val="both"/>
            <c:errValType val="cust"/>
            <c:noEndCap val="0"/>
            <c:plus>
              <c:numRef>
                <c:f>Sheet1!$C$12:$C$34</c:f>
                <c:numCache>
                  <c:formatCode>General</c:formatCode>
                  <c:ptCount val="23"/>
                  <c:pt idx="0">
                    <c:v>0.75159829696454261</c:v>
                  </c:pt>
                  <c:pt idx="1">
                    <c:v>0.40824829046386318</c:v>
                  </c:pt>
                  <c:pt idx="2">
                    <c:v>0.65386033167132374</c:v>
                  </c:pt>
                  <c:pt idx="3">
                    <c:v>0.65469458528385605</c:v>
                  </c:pt>
                </c:numCache>
              </c:numRef>
            </c:plus>
            <c:minus>
              <c:numRef>
                <c:f>Sheet1!$C$12:$C$34</c:f>
                <c:numCache>
                  <c:formatCode>General</c:formatCode>
                  <c:ptCount val="23"/>
                  <c:pt idx="0">
                    <c:v>0.75159829696454261</c:v>
                  </c:pt>
                  <c:pt idx="1">
                    <c:v>0.40824829046386318</c:v>
                  </c:pt>
                  <c:pt idx="2">
                    <c:v>0.65386033167132374</c:v>
                  </c:pt>
                  <c:pt idx="3">
                    <c:v>0.65469458528385605</c:v>
                  </c:pt>
                </c:numCache>
              </c:numRef>
            </c:minus>
            <c:spPr>
              <a:noFill/>
              <a:ln w="9525" cap="flat" cmpd="sng" algn="ctr">
                <a:solidFill>
                  <a:sysClr val="windowText" lastClr="000000"/>
                </a:solidFill>
                <a:round/>
              </a:ln>
              <a:effectLst/>
            </c:spPr>
          </c:errBars>
          <c:cat>
            <c:strRef>
              <c:f>Sheet1!$A$12:$A$15</c:f>
              <c:strCache>
                <c:ptCount val="4"/>
                <c:pt idx="0">
                  <c:v>Non-functionalised quinoxaline</c:v>
                </c:pt>
                <c:pt idx="1">
                  <c:v>Isopropylamine</c:v>
                </c:pt>
                <c:pt idx="2">
                  <c:v>Dodecylamine</c:v>
                </c:pt>
                <c:pt idx="3">
                  <c:v>Benzylamine</c:v>
                </c:pt>
              </c:strCache>
            </c:strRef>
          </c:cat>
          <c:val>
            <c:numRef>
              <c:f>Sheet1!$B$12:$B$15</c:f>
              <c:numCache>
                <c:formatCode>General</c:formatCode>
                <c:ptCount val="4"/>
                <c:pt idx="0">
                  <c:v>-13.295</c:v>
                </c:pt>
                <c:pt idx="1">
                  <c:v>-13.299999999999999</c:v>
                </c:pt>
                <c:pt idx="2">
                  <c:v>-12.510000000000002</c:v>
                </c:pt>
                <c:pt idx="3">
                  <c:v>-14.522500000000001</c:v>
                </c:pt>
              </c:numCache>
            </c:numRef>
          </c:val>
          <c:extLst>
            <c:ext xmlns:c16="http://schemas.microsoft.com/office/drawing/2014/chart" uri="{C3380CC4-5D6E-409C-BE32-E72D297353CC}">
              <c16:uniqueId val="{00000000-A9B1-4DE1-B37B-BF411A183472}"/>
            </c:ext>
          </c:extLst>
        </c:ser>
        <c:dLbls>
          <c:showLegendKey val="0"/>
          <c:showVal val="0"/>
          <c:showCatName val="0"/>
          <c:showSerName val="0"/>
          <c:showPercent val="0"/>
          <c:showBubbleSize val="0"/>
        </c:dLbls>
        <c:gapWidth val="219"/>
        <c:overlap val="-27"/>
        <c:axId val="358980768"/>
        <c:axId val="358983512"/>
      </c:barChart>
      <c:catAx>
        <c:axId val="358980768"/>
        <c:scaling>
          <c:orientation val="minMax"/>
        </c:scaling>
        <c:delete val="0"/>
        <c:axPos val="t"/>
        <c:title>
          <c:tx>
            <c:rich>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en-AU"/>
                  <a:t>Quinoxaline</a:t>
                </a:r>
                <a:r>
                  <a:rPr lang="en-AU" baseline="0"/>
                  <a:t> functionalisation</a:t>
                </a:r>
                <a:endParaRPr lang="en-AU"/>
              </a:p>
            </c:rich>
          </c:tx>
          <c:layout>
            <c:manualLayout>
              <c:xMode val="edge"/>
              <c:yMode val="edge"/>
              <c:x val="0.38466942923554492"/>
              <c:y val="0.9305176709581644"/>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title>
        <c:numFmt formatCode="General" sourceLinked="1"/>
        <c:majorTickMark val="none"/>
        <c:minorTickMark val="none"/>
        <c:tickLblPos val="high"/>
        <c:spPr>
          <a:noFill/>
          <a:ln w="9525" cap="flat" cmpd="sng" algn="ctr">
            <a:solidFill>
              <a:schemeClr val="tx1"/>
            </a:solidFill>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crossAx val="358983512"/>
        <c:crosses val="autoZero"/>
        <c:auto val="1"/>
        <c:lblAlgn val="ctr"/>
        <c:lblOffset val="100"/>
        <c:noMultiLvlLbl val="0"/>
      </c:catAx>
      <c:valAx>
        <c:axId val="358983512"/>
        <c:scaling>
          <c:orientation val="maxMin"/>
          <c:max val="-11"/>
          <c:min val="-15.5"/>
        </c:scaling>
        <c:delete val="0"/>
        <c:axPos val="l"/>
        <c:title>
          <c:tx>
            <c:rich>
              <a:bodyPr rot="-540000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en-AU"/>
                  <a:t>Binding</a:t>
                </a:r>
                <a:r>
                  <a:rPr lang="en-AU" baseline="0"/>
                  <a:t> energy (kcal/mol)</a:t>
                </a:r>
                <a:endParaRPr lang="en-AU"/>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title>
        <c:numFmt formatCode="General" sourceLinked="1"/>
        <c:majorTickMark val="out"/>
        <c:minorTickMark val="none"/>
        <c:tickLblPos val="nextTo"/>
        <c:spPr>
          <a:solidFill>
            <a:schemeClr val="bg1"/>
          </a:solidFill>
          <a:ln>
            <a:solidFill>
              <a:sysClr val="windowText" lastClr="000000"/>
            </a:solidFill>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crossAx val="358980768"/>
        <c:crosses val="autoZero"/>
        <c:crossBetween val="between"/>
      </c:valAx>
      <c:spPr>
        <a:noFill/>
        <a:ln>
          <a:noFill/>
        </a:ln>
        <a:effectLst/>
      </c:spPr>
    </c:plotArea>
    <c:plotVisOnly val="1"/>
    <c:dispBlanksAs val="gap"/>
    <c:showDLblsOverMax val="0"/>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12A18A-7527-4EEC-B089-A4D19B3FC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1387</Words>
  <Characters>7912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dc:creator>
  <cp:lastModifiedBy>Sally Plush</cp:lastModifiedBy>
  <cp:revision>2</cp:revision>
  <dcterms:created xsi:type="dcterms:W3CDTF">2024-08-14T05:07:00Z</dcterms:created>
  <dcterms:modified xsi:type="dcterms:W3CDTF">2024-08-14T05:07:00Z</dcterms:modified>
</cp:coreProperties>
</file>