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A7FB0" w14:textId="02685092" w:rsidR="003A4D54" w:rsidRDefault="00341EAC" w:rsidP="00341EAC">
      <w:r>
        <w:rPr>
          <w:noProof/>
        </w:rPr>
        <w:drawing>
          <wp:inline distT="0" distB="0" distL="0" distR="0" wp14:anchorId="76E7A38A" wp14:editId="077E3D8E">
            <wp:extent cx="9777730" cy="2507615"/>
            <wp:effectExtent l="0" t="0" r="1270" b="0"/>
            <wp:docPr id="15367305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730531" name="图片 153673053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250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2B131" w14:textId="2A7FE4EE" w:rsidR="00341EAC" w:rsidRPr="003B0887" w:rsidRDefault="002352F5" w:rsidP="00341EAC">
      <w:pP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</w:pPr>
      <w:r w:rsidRPr="002352F5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Figure S1</w:t>
      </w:r>
      <w:r w:rsidRPr="002352F5">
        <w:rPr>
          <w:rFonts w:ascii="Times New Roman" w:hAnsi="Times New Roman" w:cs="Times New Roman"/>
          <w:color w:val="000000" w:themeColor="text1"/>
          <w:szCs w:val="21"/>
        </w:rPr>
        <w:t>. P</w:t>
      </w:r>
      <w:r w:rsidRPr="002352F5">
        <w:rPr>
          <w:rFonts w:ascii="Times New Roman" w:hAnsi="Times New Roman" w:cs="Times New Roman" w:hint="eastAsia"/>
          <w:color w:val="000000" w:themeColor="text1"/>
          <w:szCs w:val="21"/>
        </w:rPr>
        <w:t>re</w:t>
      </w:r>
      <w:r w:rsidRPr="002352F5">
        <w:rPr>
          <w:rFonts w:ascii="Times New Roman" w:hAnsi="Times New Roman" w:cs="Times New Roman"/>
          <w:color w:val="000000" w:themeColor="text1"/>
          <w:szCs w:val="21"/>
        </w:rPr>
        <w:t>-</w:t>
      </w:r>
      <w:r w:rsidRPr="002352F5">
        <w:rPr>
          <w:rFonts w:ascii="Times New Roman" w:hAnsi="Times New Roman" w:cs="Times New Roman" w:hint="eastAsia"/>
          <w:color w:val="000000" w:themeColor="text1"/>
          <w:szCs w:val="21"/>
        </w:rPr>
        <w:t>treatment</w:t>
      </w:r>
      <w:r w:rsidRPr="002352F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>levels of cytokines</w:t>
      </w:r>
      <w:r w:rsidRPr="002352F5">
        <w:rPr>
          <w:rFonts w:ascii="Times New Roman" w:hAnsi="Times New Roman" w:cs="Times New Roman"/>
          <w:color w:val="000000" w:themeColor="text1"/>
          <w:szCs w:val="21"/>
        </w:rPr>
        <w:t xml:space="preserve"> in patients with </w:t>
      </w:r>
      <w:r w:rsidRPr="002352F5">
        <w:rPr>
          <w:rFonts w:ascii="Times New Roman" w:hAnsi="Times New Roman" w:cs="Times New Roman" w:hint="eastAsia"/>
          <w:color w:val="000000" w:themeColor="text1"/>
          <w:szCs w:val="21"/>
        </w:rPr>
        <w:t>AR</w:t>
      </w:r>
      <w:r w:rsidRPr="002352F5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proofErr w:type="spellStart"/>
      <w:r w:rsidRPr="002352F5">
        <w:rPr>
          <w:rFonts w:ascii="Times New Roman" w:hAnsi="Times New Roman" w:cs="Times New Roman"/>
          <w:color w:val="000000" w:themeColor="text1"/>
          <w:szCs w:val="21"/>
        </w:rPr>
        <w:t>PsPD</w:t>
      </w:r>
      <w:proofErr w:type="spellEnd"/>
      <w:r w:rsidRPr="002352F5">
        <w:rPr>
          <w:rFonts w:ascii="Times New Roman" w:hAnsi="Times New Roman" w:cs="Times New Roman"/>
          <w:color w:val="000000" w:themeColor="text1"/>
          <w:szCs w:val="21"/>
        </w:rPr>
        <w:t>, DR, CR/PR, SD</w:t>
      </w:r>
      <w:r w:rsidRPr="002352F5">
        <w:rPr>
          <w:rFonts w:ascii="Times New Roman" w:hAnsi="Times New Roman" w:cs="Times New Roman" w:hint="eastAsia"/>
          <w:color w:val="000000" w:themeColor="text1"/>
          <w:szCs w:val="21"/>
        </w:rPr>
        <w:t>,</w:t>
      </w:r>
      <w:r w:rsidRPr="002352F5">
        <w:rPr>
          <w:rFonts w:ascii="Times New Roman" w:hAnsi="Times New Roman" w:cs="Times New Roman"/>
          <w:color w:val="000000" w:themeColor="text1"/>
          <w:szCs w:val="21"/>
        </w:rPr>
        <w:t xml:space="preserve"> and PD. </w:t>
      </w:r>
      <w:r w:rsidRPr="0097169B">
        <w:rPr>
          <w:rFonts w:ascii="Times New Roman" w:hAnsi="Times New Roman" w:cs="Times New Roman"/>
          <w:color w:val="000000" w:themeColor="text1"/>
          <w:szCs w:val="21"/>
        </w:rPr>
        <w:t xml:space="preserve">AR, atypical response; </w:t>
      </w:r>
      <w:proofErr w:type="spellStart"/>
      <w:r w:rsidRPr="0097169B">
        <w:rPr>
          <w:rFonts w:ascii="Times New Roman" w:hAnsi="Times New Roman" w:cs="Times New Roman"/>
          <w:color w:val="000000" w:themeColor="text1"/>
          <w:szCs w:val="21"/>
        </w:rPr>
        <w:t>PsPD</w:t>
      </w:r>
      <w:proofErr w:type="spellEnd"/>
      <w:r w:rsidRPr="0097169B">
        <w:rPr>
          <w:rFonts w:ascii="Times New Roman" w:hAnsi="Times New Roman" w:cs="Times New Roman"/>
          <w:color w:val="000000" w:themeColor="text1"/>
          <w:szCs w:val="21"/>
        </w:rPr>
        <w:t xml:space="preserve">: pseudoprogressive disease; DR: dissociated response; CR, complete response; PR: partial response; SD: stable disease; PD: progressive disease; NLR: </w:t>
      </w:r>
      <w:bookmarkStart w:id="0" w:name="OLE_LINK42"/>
      <w:r w:rsidRPr="0097169B">
        <w:rPr>
          <w:rFonts w:ascii="Times New Roman" w:hAnsi="Times New Roman" w:cs="Times New Roman"/>
          <w:color w:val="000000" w:themeColor="text1"/>
          <w:szCs w:val="21"/>
        </w:rPr>
        <w:t>neutrophil-to-lymphocyte ratio</w:t>
      </w:r>
      <w:bookmarkEnd w:id="0"/>
      <w:r w:rsidRPr="0097169B"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  <w:proofErr w:type="spellStart"/>
      <w:r w:rsidRPr="0097169B">
        <w:rPr>
          <w:rFonts w:ascii="Times New Roman" w:hAnsi="Times New Roman" w:cs="Times New Roman"/>
          <w:color w:val="000000" w:themeColor="text1"/>
          <w:szCs w:val="21"/>
        </w:rPr>
        <w:t>dNLR</w:t>
      </w:r>
      <w:proofErr w:type="spellEnd"/>
      <w:r w:rsidRPr="0097169B">
        <w:rPr>
          <w:rFonts w:ascii="Times New Roman" w:hAnsi="Times New Roman" w:cs="Times New Roman"/>
          <w:color w:val="000000" w:themeColor="text1"/>
          <w:szCs w:val="21"/>
        </w:rPr>
        <w:t xml:space="preserve">: derived neutrophil-to-lymphocyte ratio; LDH: lactate dehydrogenase; </w:t>
      </w:r>
      <w:bookmarkStart w:id="1" w:name="OLE_LINK44"/>
      <w:r w:rsidRPr="0097169B">
        <w:rPr>
          <w:rFonts w:ascii="Times New Roman" w:hAnsi="Times New Roman" w:cs="Times New Roman"/>
          <w:color w:val="000000" w:themeColor="text1"/>
          <w:szCs w:val="21"/>
        </w:rPr>
        <w:t xml:space="preserve">IL-6: </w:t>
      </w:r>
      <w:bookmarkEnd w:id="1"/>
      <w:r w:rsidRPr="0097169B">
        <w:rPr>
          <w:rFonts w:ascii="Times New Roman" w:hAnsi="Times New Roman" w:cs="Times New Roman"/>
          <w:color w:val="000000" w:themeColor="text1"/>
          <w:szCs w:val="21"/>
        </w:rPr>
        <w:t>interleukin 6</w:t>
      </w:r>
      <w:r w:rsidR="00571BAE"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  <w:r w:rsidR="00571BAE" w:rsidRPr="0097169B">
        <w:rPr>
          <w:rFonts w:ascii="Times New Roman" w:hAnsi="Times New Roman" w:cs="Times New Roman"/>
          <w:color w:val="000000" w:themeColor="text1"/>
          <w:szCs w:val="21"/>
        </w:rPr>
        <w:t>IFN-γ</w:t>
      </w:r>
      <w:r w:rsidR="00571BAE"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 w:rsidR="00571BAE" w:rsidRPr="0097169B">
        <w:rPr>
          <w:rFonts w:ascii="Times New Roman" w:hAnsi="Times New Roman" w:cs="Times New Roman"/>
          <w:color w:val="000000" w:themeColor="text1"/>
          <w:szCs w:val="21"/>
        </w:rPr>
        <w:t>interferon-γ</w:t>
      </w:r>
      <w:r w:rsidR="00571BAE"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  <w:r w:rsidR="00571BAE" w:rsidRPr="0097169B">
        <w:rPr>
          <w:rFonts w:ascii="Times New Roman" w:hAnsi="Times New Roman" w:cs="Times New Roman"/>
          <w:color w:val="000000" w:themeColor="text1"/>
          <w:szCs w:val="21"/>
        </w:rPr>
        <w:t>TNF-α</w:t>
      </w:r>
      <w:r w:rsidR="00571BAE">
        <w:rPr>
          <w:rFonts w:ascii="Times New Roman" w:hAnsi="Times New Roman" w:cs="Times New Roman"/>
          <w:color w:val="000000" w:themeColor="text1"/>
          <w:szCs w:val="21"/>
        </w:rPr>
        <w:t>: tumor</w:t>
      </w:r>
      <w:r w:rsidR="00571BAE" w:rsidRPr="0097169B">
        <w:rPr>
          <w:rFonts w:ascii="Times New Roman" w:hAnsi="Times New Roman" w:cs="Times New Roman"/>
          <w:color w:val="000000" w:themeColor="text1"/>
          <w:szCs w:val="21"/>
        </w:rPr>
        <w:t xml:space="preserve"> necrosis factor-α</w:t>
      </w:r>
    </w:p>
    <w:sectPr w:rsidR="00341EAC" w:rsidRPr="003B0887" w:rsidSect="009C502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E5787" w14:textId="77777777" w:rsidR="00E626FE" w:rsidRDefault="00E626FE" w:rsidP="00D210A6">
      <w:r>
        <w:separator/>
      </w:r>
    </w:p>
  </w:endnote>
  <w:endnote w:type="continuationSeparator" w:id="0">
    <w:p w14:paraId="443760B8" w14:textId="77777777" w:rsidR="00E626FE" w:rsidRDefault="00E626FE" w:rsidP="00D21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DDCF5" w14:textId="77777777" w:rsidR="00E626FE" w:rsidRDefault="00E626FE" w:rsidP="00D210A6">
      <w:r>
        <w:separator/>
      </w:r>
    </w:p>
  </w:footnote>
  <w:footnote w:type="continuationSeparator" w:id="0">
    <w:p w14:paraId="1109B34B" w14:textId="77777777" w:rsidR="00E626FE" w:rsidRDefault="00E626FE" w:rsidP="00D210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B3B"/>
    <w:rsid w:val="000168DC"/>
    <w:rsid w:val="00041198"/>
    <w:rsid w:val="00043BFB"/>
    <w:rsid w:val="00052E5D"/>
    <w:rsid w:val="00055741"/>
    <w:rsid w:val="0007181B"/>
    <w:rsid w:val="00130772"/>
    <w:rsid w:val="001B74FE"/>
    <w:rsid w:val="001F22DC"/>
    <w:rsid w:val="0020231A"/>
    <w:rsid w:val="002352F5"/>
    <w:rsid w:val="002414AF"/>
    <w:rsid w:val="002929E2"/>
    <w:rsid w:val="002B3A59"/>
    <w:rsid w:val="002D474A"/>
    <w:rsid w:val="003056F6"/>
    <w:rsid w:val="00341EAC"/>
    <w:rsid w:val="00380E1C"/>
    <w:rsid w:val="00392F32"/>
    <w:rsid w:val="003A4D54"/>
    <w:rsid w:val="003B0887"/>
    <w:rsid w:val="003C514A"/>
    <w:rsid w:val="003D4695"/>
    <w:rsid w:val="003E3446"/>
    <w:rsid w:val="004058A7"/>
    <w:rsid w:val="004764FE"/>
    <w:rsid w:val="00482966"/>
    <w:rsid w:val="004A35B0"/>
    <w:rsid w:val="004B3844"/>
    <w:rsid w:val="00502034"/>
    <w:rsid w:val="0052543E"/>
    <w:rsid w:val="00571BAE"/>
    <w:rsid w:val="00581D13"/>
    <w:rsid w:val="00582988"/>
    <w:rsid w:val="005905BF"/>
    <w:rsid w:val="005D4016"/>
    <w:rsid w:val="005E7261"/>
    <w:rsid w:val="005F7CFA"/>
    <w:rsid w:val="00623368"/>
    <w:rsid w:val="00623982"/>
    <w:rsid w:val="00660ABC"/>
    <w:rsid w:val="0066168B"/>
    <w:rsid w:val="006D6C84"/>
    <w:rsid w:val="006E6B02"/>
    <w:rsid w:val="006F2BEE"/>
    <w:rsid w:val="00732D17"/>
    <w:rsid w:val="0073361B"/>
    <w:rsid w:val="007374A9"/>
    <w:rsid w:val="00743382"/>
    <w:rsid w:val="00763D21"/>
    <w:rsid w:val="007B4CAF"/>
    <w:rsid w:val="007E0408"/>
    <w:rsid w:val="008617DA"/>
    <w:rsid w:val="00880581"/>
    <w:rsid w:val="008A37CE"/>
    <w:rsid w:val="008A5EF1"/>
    <w:rsid w:val="008B5B3B"/>
    <w:rsid w:val="008E4E50"/>
    <w:rsid w:val="00951453"/>
    <w:rsid w:val="00975B7B"/>
    <w:rsid w:val="009C5027"/>
    <w:rsid w:val="00A36923"/>
    <w:rsid w:val="00A66748"/>
    <w:rsid w:val="00A677FA"/>
    <w:rsid w:val="00A8724E"/>
    <w:rsid w:val="00A91308"/>
    <w:rsid w:val="00AA7E41"/>
    <w:rsid w:val="00AB23A7"/>
    <w:rsid w:val="00AC5A36"/>
    <w:rsid w:val="00AD4145"/>
    <w:rsid w:val="00AF1710"/>
    <w:rsid w:val="00B054A9"/>
    <w:rsid w:val="00B73EE5"/>
    <w:rsid w:val="00B76F7A"/>
    <w:rsid w:val="00C70964"/>
    <w:rsid w:val="00C77E82"/>
    <w:rsid w:val="00CB0420"/>
    <w:rsid w:val="00CB64BB"/>
    <w:rsid w:val="00CF3627"/>
    <w:rsid w:val="00D210A6"/>
    <w:rsid w:val="00E2037D"/>
    <w:rsid w:val="00E375EF"/>
    <w:rsid w:val="00E563A5"/>
    <w:rsid w:val="00E626FE"/>
    <w:rsid w:val="00E62C76"/>
    <w:rsid w:val="00E920E1"/>
    <w:rsid w:val="00E943EC"/>
    <w:rsid w:val="00E971C0"/>
    <w:rsid w:val="00EA6539"/>
    <w:rsid w:val="00EE5E62"/>
    <w:rsid w:val="00F1609D"/>
    <w:rsid w:val="00F7764F"/>
    <w:rsid w:val="00FA7216"/>
    <w:rsid w:val="00FC73AB"/>
    <w:rsid w:val="00FF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10FCA"/>
  <w15:chartTrackingRefBased/>
  <w15:docId w15:val="{BEE0593F-7393-4543-8E4F-45FE6C38E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10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1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10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6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guanyaping123@outlook.com</dc:creator>
  <cp:keywords/>
  <dc:description/>
  <cp:lastModifiedBy>jun wang</cp:lastModifiedBy>
  <cp:revision>7</cp:revision>
  <dcterms:created xsi:type="dcterms:W3CDTF">2023-09-08T23:11:00Z</dcterms:created>
  <dcterms:modified xsi:type="dcterms:W3CDTF">2023-09-14T09:22:00Z</dcterms:modified>
</cp:coreProperties>
</file>