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0B430" w14:textId="77777777" w:rsidR="005075FC" w:rsidRPr="00804411" w:rsidRDefault="005075FC" w:rsidP="005075FC">
      <w:pPr>
        <w:widowControl/>
        <w:spacing w:afterLines="50" w:after="156" w:line="48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</w:pPr>
      <w:r w:rsidRPr="00804411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Title page</w:t>
      </w:r>
    </w:p>
    <w:p w14:paraId="29DE2D4C" w14:textId="77777777" w:rsidR="00934A4F" w:rsidRPr="00934A4F" w:rsidRDefault="00934A4F" w:rsidP="00934A4F">
      <w:pPr>
        <w:widowControl/>
        <w:adjustRightInd w:val="0"/>
        <w:snapToGrid w:val="0"/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Title:</w:t>
      </w:r>
      <w:r w:rsidRPr="00934A4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</w:t>
      </w:r>
      <w:bookmarkStart w:id="0" w:name="_Hlk152768549"/>
      <w:bookmarkStart w:id="1" w:name="OLE_LINK6"/>
      <w:bookmarkStart w:id="2" w:name="OLE_LINK7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Ano5 Mutation Leads to Bone Dysfunction of </w:t>
      </w: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Gnathodiaphyseal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Dysplasia via Disturbing Akt Signaling</w:t>
      </w:r>
      <w:bookmarkEnd w:id="0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</w:p>
    <w:p w14:paraId="4B7C9134" w14:textId="77777777" w:rsidR="00934A4F" w:rsidRPr="00934A4F" w:rsidRDefault="00934A4F" w:rsidP="00934A4F">
      <w:pPr>
        <w:widowControl/>
        <w:adjustRightInd w:val="0"/>
        <w:snapToGrid w:val="0"/>
        <w:spacing w:beforeLines="50" w:before="156" w:afterLines="50" w:after="156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934A4F">
        <w:rPr>
          <w:rFonts w:ascii="Times New Roman" w:eastAsia="等线" w:hAnsi="Times New Roman" w:cs="Times New Roman" w:hint="eastAsia"/>
          <w:b/>
          <w:bCs/>
          <w:color w:val="000000"/>
          <w:sz w:val="24"/>
          <w:szCs w:val="24"/>
        </w:rPr>
        <w:t xml:space="preserve">Running title: </w:t>
      </w:r>
      <w:r w:rsidRPr="00934A4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Akt Signaling in GDD</w:t>
      </w:r>
    </w:p>
    <w:p w14:paraId="04DB5482" w14:textId="77777777" w:rsidR="00934A4F" w:rsidRPr="00934A4F" w:rsidRDefault="00934A4F" w:rsidP="00934A4F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</w:pPr>
      <w:bookmarkStart w:id="3" w:name="_Hlk152768577"/>
      <w:bookmarkEnd w:id="1"/>
      <w:bookmarkEnd w:id="2"/>
      <w:proofErr w:type="spellStart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Hongyu</w:t>
      </w:r>
      <w:proofErr w:type="spellEnd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Li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Shengnan</w:t>
      </w:r>
      <w:proofErr w:type="spellEnd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Wang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, Shuai Zhang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, Rui Dong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, </w:t>
      </w:r>
      <w:bookmarkStart w:id="4" w:name="_Hlk152585945"/>
      <w:proofErr w:type="spellStart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Congcong</w:t>
      </w:r>
      <w:proofErr w:type="spellEnd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Miao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Zhenchuan</w:t>
      </w:r>
      <w:proofErr w:type="spellEnd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Tian</w:t>
      </w:r>
      <w:bookmarkEnd w:id="4"/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 xml:space="preserve"> &amp; Ying Hu</w:t>
      </w:r>
      <w:r w:rsidRPr="00934A4F">
        <w:rPr>
          <w:rFonts w:ascii="Times New Roman" w:eastAsia="宋体" w:hAnsi="Times New Roman" w:cs="Times New Roman"/>
          <w:bCs/>
          <w:color w:val="000000"/>
          <w:sz w:val="24"/>
          <w:szCs w:val="24"/>
          <w:vertAlign w:val="superscript"/>
        </w:rPr>
        <w:t>1*</w:t>
      </w:r>
    </w:p>
    <w:bookmarkEnd w:id="3"/>
    <w:p w14:paraId="6D459FD1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1</w:t>
      </w:r>
      <w:bookmarkStart w:id="5" w:name="OLE_LINK11"/>
      <w:r w:rsidRPr="00934A4F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Beijing Institute</w:t>
      </w:r>
      <w:bookmarkEnd w:id="5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of Dental Research, Beijing </w:t>
      </w: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Stomatological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Hospital, Capital Medical University, Beijing</w:t>
      </w:r>
      <w:r w:rsidRPr="00934A4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100050, China</w:t>
      </w:r>
    </w:p>
    <w:p w14:paraId="231115A8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E-mail addresses of co-authors:</w:t>
      </w:r>
    </w:p>
    <w:p w14:paraId="617883E7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Hongyu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Li: </w:t>
      </w:r>
      <w:hyperlink r:id="rId6" w:history="1">
        <w:r w:rsidRPr="00934A4F">
          <w:rPr>
            <w:rFonts w:ascii="Times New Roman" w:eastAsia="等线" w:hAnsi="Times New Roman" w:cs="Times New Roman"/>
            <w:sz w:val="24"/>
            <w:szCs w:val="24"/>
          </w:rPr>
          <w:t>2265804732@qq.com</w:t>
        </w:r>
      </w:hyperlink>
    </w:p>
    <w:p w14:paraId="676925C2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Shengnan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Wang: wangsn1101@yeah.net</w:t>
      </w:r>
    </w:p>
    <w:p w14:paraId="47DA7272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Shuai Zhang:</w:t>
      </w:r>
      <w:r w:rsidRPr="00934A4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zskqdoctor@126.com</w:t>
      </w:r>
    </w:p>
    <w:p w14:paraId="226559A1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Rui Dong: ruidong95@ccmu.edu.cn</w:t>
      </w:r>
    </w:p>
    <w:p w14:paraId="252C43A4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Congcong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Miao: miaocc1370@163.com</w:t>
      </w:r>
    </w:p>
    <w:p w14:paraId="2E2BAF5D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Zhenchuan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Tian:</w:t>
      </w:r>
      <w:r w:rsidRPr="00934A4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tzc19880713@126.com</w:t>
      </w:r>
    </w:p>
    <w:p w14:paraId="5CF352E2" w14:textId="77777777" w:rsidR="00934A4F" w:rsidRPr="00934A4F" w:rsidRDefault="00934A4F" w:rsidP="00934A4F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Ying Hu: </w:t>
      </w:r>
      <w:hyperlink r:id="rId7" w:history="1">
        <w:r w:rsidRPr="00934A4F">
          <w:rPr>
            <w:rFonts w:ascii="Times New Roman" w:eastAsia="等线" w:hAnsi="Times New Roman" w:cs="Times New Roman"/>
            <w:sz w:val="24"/>
            <w:szCs w:val="24"/>
          </w:rPr>
          <w:t>shuaiyu369@163.co</w:t>
        </w:r>
      </w:hyperlink>
      <w:r w:rsidRPr="00934A4F">
        <w:rPr>
          <w:rFonts w:ascii="Times New Roman" w:eastAsia="等线" w:hAnsi="Times New Roman" w:cs="Times New Roman" w:hint="eastAsia"/>
          <w:sz w:val="24"/>
          <w:szCs w:val="24"/>
        </w:rPr>
        <w:t>m</w:t>
      </w:r>
    </w:p>
    <w:p w14:paraId="7DBF889B" w14:textId="77777777" w:rsidR="00934A4F" w:rsidRPr="00934A4F" w:rsidRDefault="00934A4F" w:rsidP="00934A4F">
      <w:pPr>
        <w:spacing w:beforeLines="50" w:before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*</w:t>
      </w:r>
      <w:r w:rsidRPr="00934A4F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Corresponding authors: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Ying Hu</w:t>
      </w:r>
    </w:p>
    <w:p w14:paraId="212D9EF0" w14:textId="61C6A555" w:rsidR="005075FC" w:rsidRPr="00934A4F" w:rsidRDefault="00934A4F" w:rsidP="00934A4F">
      <w:pPr>
        <w:adjustRightInd w:val="0"/>
        <w:spacing w:afterLines="100" w:after="312" w:line="480" w:lineRule="auto"/>
        <w:rPr>
          <w:rFonts w:ascii="Times New Roman" w:eastAsia="等线" w:hAnsi="Times New Roman" w:cs="Times New Roman"/>
          <w:color w:val="0563C1"/>
          <w:sz w:val="24"/>
          <w:szCs w:val="24"/>
          <w:u w:val="single"/>
        </w:rPr>
      </w:pP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Beijing </w:t>
      </w: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Stomatological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Hospital, Capital Medical University, No 4 </w:t>
      </w: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Tiantan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West, </w:t>
      </w:r>
      <w:proofErr w:type="spellStart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Dongcheng</w:t>
      </w:r>
      <w:proofErr w:type="spellEnd"/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District, Beijing</w:t>
      </w:r>
      <w:r w:rsidRPr="00934A4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100050, China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br w:type="textWrapping" w:clear="all"/>
        <w:t>Tel: +86-10-57099520</w:t>
      </w:r>
      <w:r w:rsidRPr="00934A4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Fax: +86-10-57099313</w:t>
      </w:r>
      <w:r w:rsidRPr="00934A4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934A4F">
        <w:rPr>
          <w:rFonts w:ascii="Times New Roman" w:eastAsia="等线" w:hAnsi="Times New Roman" w:cs="Times New Roman"/>
          <w:color w:val="000000"/>
          <w:sz w:val="24"/>
          <w:szCs w:val="24"/>
        </w:rPr>
        <w:t>E-ma</w:t>
      </w:r>
      <w:r w:rsidRPr="00934A4F">
        <w:rPr>
          <w:rFonts w:ascii="Times New Roman" w:eastAsia="等线" w:hAnsi="Times New Roman" w:cs="Times New Roman"/>
          <w:sz w:val="24"/>
          <w:szCs w:val="24"/>
        </w:rPr>
        <w:t xml:space="preserve">il: </w:t>
      </w:r>
      <w:bookmarkStart w:id="6" w:name="_Hlk160614685"/>
      <w:r w:rsidRPr="00934A4F">
        <w:rPr>
          <w:rFonts w:ascii="等线" w:eastAsia="等线" w:hAnsi="等线" w:cs="Times New Roman"/>
        </w:rPr>
        <w:fldChar w:fldCharType="begin"/>
      </w:r>
      <w:r w:rsidRPr="00934A4F">
        <w:rPr>
          <w:rFonts w:ascii="Times New Roman" w:eastAsia="等线" w:hAnsi="Times New Roman" w:cs="Times New Roman"/>
          <w:sz w:val="24"/>
          <w:szCs w:val="24"/>
        </w:rPr>
        <w:instrText>HYPERLINK "mailto:shuaiyu369@163.com"</w:instrText>
      </w:r>
      <w:r w:rsidRPr="00934A4F">
        <w:rPr>
          <w:rFonts w:ascii="等线" w:eastAsia="等线" w:hAnsi="等线" w:cs="Times New Roman"/>
        </w:rPr>
        <w:fldChar w:fldCharType="separate"/>
      </w:r>
      <w:r w:rsidRPr="00934A4F">
        <w:rPr>
          <w:rFonts w:ascii="Times New Roman" w:eastAsia="等线" w:hAnsi="Times New Roman" w:cs="Times New Roman"/>
          <w:sz w:val="24"/>
          <w:szCs w:val="24"/>
        </w:rPr>
        <w:t>shuaiyu369@163.com</w:t>
      </w:r>
      <w:r w:rsidRPr="00934A4F">
        <w:rPr>
          <w:rFonts w:ascii="Times New Roman" w:eastAsia="等线" w:hAnsi="Times New Roman" w:cs="Times New Roman"/>
          <w:sz w:val="24"/>
          <w:szCs w:val="24"/>
        </w:rPr>
        <w:fldChar w:fldCharType="end"/>
      </w:r>
      <w:bookmarkEnd w:id="6"/>
    </w:p>
    <w:p w14:paraId="537B44ED" w14:textId="77777777" w:rsidR="005075FC" w:rsidRPr="00804411" w:rsidRDefault="005075FC">
      <w:pPr>
        <w:widowControl/>
        <w:jc w:val="left"/>
        <w:rPr>
          <w:rFonts w:ascii="Times New Roman" w:hAnsi="Times New Roman"/>
          <w:b/>
          <w:bCs/>
          <w:noProof/>
          <w:color w:val="000000"/>
          <w:sz w:val="24"/>
          <w:szCs w:val="24"/>
        </w:rPr>
      </w:pPr>
      <w:r w:rsidRPr="00804411">
        <w:rPr>
          <w:rFonts w:ascii="Times New Roman" w:hAnsi="Times New Roman"/>
          <w:b/>
          <w:bCs/>
          <w:noProof/>
          <w:color w:val="000000"/>
          <w:sz w:val="24"/>
          <w:szCs w:val="24"/>
        </w:rPr>
        <w:br w:type="page"/>
      </w:r>
    </w:p>
    <w:p w14:paraId="2C10883B" w14:textId="6E371DB3" w:rsidR="00656E08" w:rsidRPr="00804411" w:rsidRDefault="00656E08" w:rsidP="00656E08">
      <w:pPr>
        <w:adjustRightInd w:val="0"/>
        <w:rPr>
          <w:rFonts w:ascii="Times New Roman" w:hAnsi="Times New Roman"/>
          <w:b/>
          <w:bCs/>
          <w:noProof/>
          <w:color w:val="000000"/>
          <w:sz w:val="24"/>
          <w:szCs w:val="24"/>
        </w:rPr>
      </w:pPr>
      <w:r w:rsidRPr="00804411">
        <w:rPr>
          <w:rFonts w:ascii="Times New Roman" w:hAnsi="Times New Roman" w:hint="eastAsia"/>
          <w:b/>
          <w:bCs/>
          <w:noProof/>
          <w:color w:val="000000"/>
          <w:sz w:val="24"/>
          <w:szCs w:val="24"/>
        </w:rPr>
        <w:lastRenderedPageBreak/>
        <w:t>S</w:t>
      </w:r>
      <w:r w:rsidRPr="00804411">
        <w:rPr>
          <w:rFonts w:ascii="Times New Roman" w:hAnsi="Times New Roman"/>
          <w:b/>
          <w:bCs/>
          <w:noProof/>
          <w:color w:val="000000"/>
          <w:sz w:val="24"/>
          <w:szCs w:val="24"/>
        </w:rPr>
        <w:t>upplementary Figures</w:t>
      </w:r>
      <w:r w:rsidR="006C79D5" w:rsidRPr="00804411">
        <w:rPr>
          <w:rFonts w:ascii="Times New Roman" w:hAnsi="Times New Roman"/>
          <w:b/>
          <w:bCs/>
          <w:noProof/>
          <w:color w:val="000000"/>
          <w:sz w:val="24"/>
          <w:szCs w:val="24"/>
        </w:rPr>
        <w:t xml:space="preserve"> and Figure legends:</w:t>
      </w:r>
    </w:p>
    <w:p w14:paraId="51A7587A" w14:textId="4863F691" w:rsidR="00656E08" w:rsidRPr="00804411" w:rsidRDefault="00656E08" w:rsidP="00C938E3">
      <w:pPr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 w:rsidRPr="00804411">
        <w:rPr>
          <w:noProof/>
          <w:sz w:val="24"/>
          <w:szCs w:val="24"/>
        </w:rPr>
        <w:drawing>
          <wp:inline distT="0" distB="0" distL="0" distR="0" wp14:anchorId="09781D2E" wp14:editId="0855C5AD">
            <wp:extent cx="5274310" cy="34766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EABDA" w14:textId="300B9173" w:rsidR="00656E08" w:rsidRPr="00804411" w:rsidRDefault="00656E08" w:rsidP="00B81959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>Fig</w:t>
      </w:r>
      <w:r w:rsidR="0077321E" w:rsidRPr="0080441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ure</w:t>
      </w:r>
      <w:r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S1. 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Western blot analysis of 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p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-Gsk3β 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and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total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Gsk3β in </w:t>
      </w:r>
      <w:r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Ano5</w:t>
      </w:r>
      <w:r w:rsidRPr="00804411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+/+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Ano5</w:t>
      </w:r>
      <w:r w:rsidRPr="00804411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KI/KI</w:t>
      </w:r>
      <w:r w:rsidRPr="00804411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804411">
        <w:rPr>
          <w:rFonts w:ascii="Times New Roman" w:eastAsia="等线" w:hAnsi="Times New Roman" w:cs="Times New Roman"/>
          <w:sz w:val="24"/>
          <w:szCs w:val="24"/>
        </w:rPr>
        <w:t>mCOB</w:t>
      </w:r>
      <w:proofErr w:type="spellEnd"/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at days 0, 7, 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and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14 during osteoblast differentiation 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and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β</w:t>
      </w:r>
      <w:r w:rsidRPr="00804411">
        <w:rPr>
          <w:rFonts w:ascii="Times New Roman" w:eastAsia="等线" w:hAnsi="Times New Roman" w:cs="Times New Roman" w:hint="eastAsia"/>
          <w:sz w:val="24"/>
          <w:szCs w:val="24"/>
        </w:rPr>
        <w:t>-catenin</w:t>
      </w:r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in</w:t>
      </w:r>
      <w:r w:rsidR="00B81959" w:rsidRPr="00804411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804411">
        <w:rPr>
          <w:rFonts w:ascii="Times New Roman" w:eastAsia="等线" w:hAnsi="Times New Roman" w:cs="Times New Roman"/>
          <w:sz w:val="24"/>
          <w:szCs w:val="24"/>
        </w:rPr>
        <w:t>mCOB</w:t>
      </w:r>
      <w:proofErr w:type="spellEnd"/>
      <w:r w:rsidRPr="00804411">
        <w:rPr>
          <w:rFonts w:ascii="Times New Roman" w:eastAsia="等线" w:hAnsi="Times New Roman" w:cs="Times New Roman"/>
          <w:sz w:val="24"/>
          <w:szCs w:val="24"/>
        </w:rPr>
        <w:t xml:space="preserve"> at days 0 and 7. </w:t>
      </w:r>
    </w:p>
    <w:p w14:paraId="48A233FA" w14:textId="7D9689E7" w:rsidR="006C79D5" w:rsidRPr="00804411" w:rsidRDefault="0030346A" w:rsidP="00EC64DB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97C37F5" wp14:editId="7122DAD4">
            <wp:simplePos x="0" y="0"/>
            <wp:positionH relativeFrom="column">
              <wp:posOffset>0</wp:posOffset>
            </wp:positionH>
            <wp:positionV relativeFrom="paragraph">
              <wp:posOffset>76835</wp:posOffset>
            </wp:positionV>
            <wp:extent cx="5400040" cy="5534660"/>
            <wp:effectExtent l="0" t="0" r="0" b="889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53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>Fig</w:t>
      </w:r>
      <w:r w:rsidR="0077321E" w:rsidRPr="0080441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ure</w:t>
      </w:r>
      <w:r w:rsidR="006D14F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S2</w:t>
      </w:r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6C79D5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Assessment of autophagy </w:t>
      </w:r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in </w:t>
      </w:r>
      <w:proofErr w:type="spellStart"/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>mCOB</w:t>
      </w:r>
      <w:proofErr w:type="spellEnd"/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from </w:t>
      </w:r>
      <w:r w:rsidR="00B81959" w:rsidRPr="00804411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Ano5</w:t>
      </w:r>
      <w:r w:rsidR="00B81959" w:rsidRPr="00804411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perscript"/>
        </w:rPr>
        <w:t>+/+</w:t>
      </w:r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and </w:t>
      </w:r>
      <w:r w:rsidR="00B81959" w:rsidRPr="00804411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Ano5</w:t>
      </w:r>
      <w:r w:rsidR="00B81959" w:rsidRPr="00804411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perscript"/>
        </w:rPr>
        <w:t>KI/KI</w:t>
      </w:r>
      <w:r w:rsidR="00B81959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mice</w:t>
      </w:r>
      <w:r w:rsidR="006C79D5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>(</w:t>
      </w:r>
      <w:r w:rsidR="0077321E" w:rsidRPr="00804411">
        <w:rPr>
          <w:rFonts w:ascii="Times New Roman" w:eastAsia="等线" w:hAnsi="Times New Roman" w:cs="Times New Roman" w:hint="eastAsia"/>
          <w:sz w:val="24"/>
          <w:szCs w:val="24"/>
        </w:rPr>
        <w:t>a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>)</w:t>
      </w:r>
      <w:r w:rsidR="00B81959" w:rsidRPr="00804411">
        <w:rPr>
          <w:rFonts w:ascii="Times New Roman" w:eastAsia="等线" w:hAnsi="Times New Roman" w:cs="Times New Roman"/>
          <w:sz w:val="24"/>
          <w:szCs w:val="24"/>
        </w:rPr>
        <w:t xml:space="preserve"> Western blot analysis of 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LC-3 </w:t>
      </w:r>
      <w:r w:rsidR="00B81959" w:rsidRPr="00804411">
        <w:rPr>
          <w:rFonts w:ascii="Times New Roman" w:eastAsia="等线" w:hAnsi="Times New Roman" w:cs="Times New Roman"/>
          <w:sz w:val="24"/>
          <w:szCs w:val="24"/>
        </w:rPr>
        <w:t xml:space="preserve">in </w:t>
      </w:r>
      <w:proofErr w:type="spellStart"/>
      <w:r w:rsidR="00B81959" w:rsidRPr="00804411">
        <w:rPr>
          <w:rFonts w:ascii="Times New Roman" w:eastAsia="等线" w:hAnsi="Times New Roman" w:cs="Times New Roman"/>
          <w:sz w:val="24"/>
          <w:szCs w:val="24"/>
        </w:rPr>
        <w:t>mCOB</w:t>
      </w:r>
      <w:proofErr w:type="spellEnd"/>
      <w:r w:rsidR="00B81959" w:rsidRPr="00804411">
        <w:rPr>
          <w:rFonts w:ascii="Times New Roman" w:eastAsia="等线" w:hAnsi="Times New Roman" w:cs="Times New Roman"/>
          <w:sz w:val="24"/>
          <w:szCs w:val="24"/>
        </w:rPr>
        <w:t xml:space="preserve"> at days 0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 and 14 during osteoblast differentiation. (</w:t>
      </w:r>
      <w:r w:rsidR="0077321E" w:rsidRPr="00804411">
        <w:rPr>
          <w:rFonts w:ascii="Times New Roman" w:eastAsia="等线" w:hAnsi="Times New Roman" w:cs="Times New Roman" w:hint="eastAsia"/>
          <w:sz w:val="24"/>
          <w:szCs w:val="24"/>
        </w:rPr>
        <w:t>b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) </w:t>
      </w:r>
      <w:proofErr w:type="spellStart"/>
      <w:r w:rsidR="006C79D5" w:rsidRPr="00804411">
        <w:rPr>
          <w:rFonts w:ascii="Times New Roman" w:eastAsia="等线" w:hAnsi="Times New Roman" w:cs="Times New Roman"/>
          <w:sz w:val="24"/>
          <w:szCs w:val="24"/>
        </w:rPr>
        <w:t>qRT</w:t>
      </w:r>
      <w:proofErr w:type="spellEnd"/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-PCR analysis of the autophagy-related genes </w:t>
      </w:r>
      <w:r w:rsidR="006C79D5"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Atg5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="006C79D5"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Atg7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="006C79D5"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Atg12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, and </w:t>
      </w:r>
      <w:r w:rsidR="006C79D5" w:rsidRPr="00804411">
        <w:rPr>
          <w:rFonts w:ascii="Times New Roman" w:eastAsia="等线" w:hAnsi="Times New Roman" w:cs="Times New Roman"/>
          <w:i/>
          <w:iCs/>
          <w:sz w:val="24"/>
          <w:szCs w:val="24"/>
        </w:rPr>
        <w:t>Becn1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600ECE" w:rsidRPr="00804411">
        <w:rPr>
          <w:rFonts w:ascii="Times New Roman" w:eastAsia="等线" w:hAnsi="Times New Roman" w:cs="Times New Roman"/>
          <w:sz w:val="24"/>
          <w:szCs w:val="24"/>
        </w:rPr>
        <w:t xml:space="preserve">expression </w:t>
      </w:r>
      <w:r w:rsidR="006C79D5" w:rsidRPr="00804411">
        <w:rPr>
          <w:rFonts w:ascii="Times New Roman" w:eastAsia="等线" w:hAnsi="Times New Roman" w:cs="Times New Roman"/>
          <w:sz w:val="24"/>
          <w:szCs w:val="24"/>
        </w:rPr>
        <w:t xml:space="preserve">at days 0, 3, 7, 14, and 21. </w:t>
      </w:r>
      <w:r w:rsidR="006C79D5" w:rsidRPr="00804411">
        <w:rPr>
          <w:rFonts w:ascii="Times New Roman" w:hAnsi="Times New Roman"/>
          <w:sz w:val="24"/>
          <w:szCs w:val="24"/>
        </w:rPr>
        <w:t xml:space="preserve">Data are shown as the mean ± standard deviation. </w:t>
      </w:r>
      <w:proofErr w:type="spellStart"/>
      <w:r w:rsidR="00012FA8" w:rsidRPr="003F4A69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="00012FA8" w:rsidRPr="00D51E39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="00012FA8" w:rsidRPr="00D51E39">
        <w:rPr>
          <w:rFonts w:ascii="Times New Roman" w:hAnsi="Times New Roman" w:cs="Times New Roman"/>
          <w:sz w:val="24"/>
          <w:szCs w:val="24"/>
        </w:rPr>
        <w:t xml:space="preserve"> &lt; 0.05</w:t>
      </w:r>
      <w:r w:rsidR="006C79D5" w:rsidRPr="00804411">
        <w:rPr>
          <w:rFonts w:ascii="Times New Roman" w:hAnsi="Times New Roman"/>
          <w:sz w:val="24"/>
          <w:szCs w:val="24"/>
        </w:rPr>
        <w:t xml:space="preserve"> (n = 3).</w:t>
      </w:r>
    </w:p>
    <w:p w14:paraId="323A990E" w14:textId="343558A5" w:rsidR="00B81959" w:rsidRPr="00804411" w:rsidRDefault="00B81959" w:rsidP="006C79D5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</w:p>
    <w:p w14:paraId="524B0F18" w14:textId="77777777" w:rsidR="0030346A" w:rsidRDefault="0030346A" w:rsidP="00C938E3">
      <w:pPr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</w:p>
    <w:p w14:paraId="73311E49" w14:textId="6131E5D5" w:rsidR="00C938E3" w:rsidRPr="00804411" w:rsidRDefault="00C938E3" w:rsidP="00C938E3">
      <w:pPr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 w:rsidRPr="00804411">
        <w:rPr>
          <w:rFonts w:ascii="Times New Roman" w:eastAsia="等线" w:hAnsi="Times New Roman" w:cs="Times New Roman"/>
          <w:b/>
          <w:sz w:val="24"/>
          <w:szCs w:val="24"/>
        </w:rPr>
        <w:lastRenderedPageBreak/>
        <w:t>Supplementary tables</w:t>
      </w:r>
    </w:p>
    <w:p w14:paraId="3E63B8FA" w14:textId="03B2CCA5" w:rsidR="00C938E3" w:rsidRPr="00804411" w:rsidRDefault="00E9403D" w:rsidP="00C938E3">
      <w:pPr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 w:rsidRPr="00804411">
        <w:rPr>
          <w:rFonts w:ascii="Times New Roman" w:eastAsia="等线" w:hAnsi="Times New Roman" w:cs="Times New Roman"/>
          <w:b/>
          <w:sz w:val="24"/>
          <w:szCs w:val="24"/>
        </w:rPr>
        <w:t xml:space="preserve">Supplementary </w:t>
      </w:r>
      <w:r w:rsidR="00C938E3" w:rsidRPr="00804411">
        <w:rPr>
          <w:rFonts w:ascii="Times New Roman" w:eastAsia="等线" w:hAnsi="Times New Roman" w:cs="Times New Roman"/>
          <w:b/>
          <w:sz w:val="24"/>
          <w:szCs w:val="24"/>
        </w:rPr>
        <w:t xml:space="preserve">Table S1. Primer sequences of genes in </w:t>
      </w:r>
      <w:proofErr w:type="spellStart"/>
      <w:r w:rsidR="00C938E3" w:rsidRPr="00804411">
        <w:rPr>
          <w:rFonts w:ascii="Times New Roman" w:eastAsia="等线" w:hAnsi="Times New Roman" w:cs="Times New Roman"/>
          <w:b/>
          <w:sz w:val="24"/>
          <w:szCs w:val="24"/>
        </w:rPr>
        <w:t>qRT</w:t>
      </w:r>
      <w:proofErr w:type="spellEnd"/>
      <w:r w:rsidR="00C938E3" w:rsidRPr="00804411">
        <w:rPr>
          <w:rFonts w:ascii="Times New Roman" w:eastAsia="等线" w:hAnsi="Times New Roman" w:cs="Times New Roman"/>
          <w:b/>
          <w:sz w:val="24"/>
          <w:szCs w:val="24"/>
        </w:rPr>
        <w:t>-PCR assay</w:t>
      </w:r>
    </w:p>
    <w:tbl>
      <w:tblPr>
        <w:tblStyle w:val="21"/>
        <w:tblW w:w="8789" w:type="dxa"/>
        <w:tblLayout w:type="fixed"/>
        <w:tblLook w:val="04A0" w:firstRow="1" w:lastRow="0" w:firstColumn="1" w:lastColumn="0" w:noHBand="0" w:noVBand="1"/>
      </w:tblPr>
      <w:tblGrid>
        <w:gridCol w:w="1045"/>
        <w:gridCol w:w="3775"/>
        <w:gridCol w:w="3969"/>
      </w:tblGrid>
      <w:tr w:rsidR="00C938E3" w:rsidRPr="00804411" w14:paraId="0605ADA7" w14:textId="77777777" w:rsidTr="00C938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</w:tcPr>
          <w:p w14:paraId="12BC1C60" w14:textId="77777777" w:rsidR="00C938E3" w:rsidRPr="00804411" w:rsidRDefault="00C938E3" w:rsidP="00D31DCA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Gene</w:t>
            </w:r>
          </w:p>
        </w:tc>
        <w:tc>
          <w:tcPr>
            <w:tcW w:w="3775" w:type="dxa"/>
          </w:tcPr>
          <w:p w14:paraId="55994246" w14:textId="77777777" w:rsidR="00C938E3" w:rsidRPr="00804411" w:rsidRDefault="00C938E3" w:rsidP="00D31DCA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Forward Primer</w:t>
            </w:r>
          </w:p>
        </w:tc>
        <w:tc>
          <w:tcPr>
            <w:tcW w:w="3969" w:type="dxa"/>
          </w:tcPr>
          <w:p w14:paraId="7390687E" w14:textId="77777777" w:rsidR="00C938E3" w:rsidRPr="00804411" w:rsidRDefault="00C938E3" w:rsidP="00D31DCA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Reversed Primer</w:t>
            </w:r>
          </w:p>
        </w:tc>
      </w:tr>
      <w:tr w:rsidR="00C938E3" w:rsidRPr="00804411" w14:paraId="4360E2E1" w14:textId="77777777" w:rsidTr="00C938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</w:tcPr>
          <w:p w14:paraId="22E38728" w14:textId="2E859394" w:rsidR="00C938E3" w:rsidRPr="00804411" w:rsidRDefault="00C938E3" w:rsidP="00D31DCA">
            <w:pPr>
              <w:spacing w:line="480" w:lineRule="auto"/>
              <w:jc w:val="left"/>
              <w:rPr>
                <w:rFonts w:eastAsia="等线"/>
                <w:i/>
                <w:iCs/>
                <w:sz w:val="21"/>
                <w:szCs w:val="21"/>
              </w:rPr>
            </w:pPr>
            <w:proofErr w:type="spellStart"/>
            <w:r w:rsidRPr="00804411">
              <w:rPr>
                <w:i/>
                <w:iCs/>
                <w:sz w:val="21"/>
                <w:szCs w:val="21"/>
              </w:rPr>
              <w:t>Actb</w:t>
            </w:r>
            <w:proofErr w:type="spellEnd"/>
          </w:p>
        </w:tc>
        <w:tc>
          <w:tcPr>
            <w:tcW w:w="3775" w:type="dxa"/>
          </w:tcPr>
          <w:p w14:paraId="0DC4D8CF" w14:textId="76CB75F7" w:rsidR="00C938E3" w:rsidRPr="00804411" w:rsidRDefault="00C938E3" w:rsidP="00D31DCA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/>
                <w:sz w:val="21"/>
                <w:szCs w:val="21"/>
              </w:rPr>
            </w:pPr>
            <w:r w:rsidRPr="00804411">
              <w:rPr>
                <w:sz w:val="21"/>
                <w:szCs w:val="21"/>
              </w:rPr>
              <w:t>GTGACGTTGACATCCGTAAAGA</w:t>
            </w:r>
          </w:p>
        </w:tc>
        <w:tc>
          <w:tcPr>
            <w:tcW w:w="3969" w:type="dxa"/>
          </w:tcPr>
          <w:p w14:paraId="53BE376B" w14:textId="2FEA8B31" w:rsidR="00C938E3" w:rsidRPr="00804411" w:rsidRDefault="00C938E3" w:rsidP="00D31DCA">
            <w:pPr>
              <w:spacing w:line="480" w:lineRule="auto"/>
              <w:ind w:rightChars="436" w:right="91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/>
                <w:sz w:val="21"/>
                <w:szCs w:val="21"/>
              </w:rPr>
            </w:pPr>
            <w:r w:rsidRPr="00804411">
              <w:rPr>
                <w:sz w:val="21"/>
                <w:szCs w:val="21"/>
              </w:rPr>
              <w:t>GCCGGACTCATCGTACTCC</w:t>
            </w:r>
          </w:p>
        </w:tc>
      </w:tr>
      <w:tr w:rsidR="00C938E3" w:rsidRPr="00804411" w14:paraId="06BD5691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76ECB7DD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04411">
              <w:rPr>
                <w:i/>
                <w:iCs/>
                <w:color w:val="000000"/>
                <w:sz w:val="21"/>
                <w:szCs w:val="21"/>
              </w:rPr>
              <w:t>Ocn</w:t>
            </w:r>
            <w:proofErr w:type="spellEnd"/>
          </w:p>
        </w:tc>
        <w:tc>
          <w:tcPr>
            <w:tcW w:w="3775" w:type="dxa"/>
            <w:noWrap/>
          </w:tcPr>
          <w:p w14:paraId="7256893A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GAACAGACAAGTCCCACACAGC</w:t>
            </w:r>
          </w:p>
        </w:tc>
        <w:tc>
          <w:tcPr>
            <w:tcW w:w="3969" w:type="dxa"/>
            <w:noWrap/>
          </w:tcPr>
          <w:p w14:paraId="7CDB5E4B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TCAGCAGAGTGAGCAGAAAGAT</w:t>
            </w:r>
          </w:p>
        </w:tc>
      </w:tr>
      <w:tr w:rsidR="00C938E3" w:rsidRPr="00804411" w14:paraId="53116152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28AE9AC5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04411">
              <w:rPr>
                <w:i/>
                <w:iCs/>
                <w:color w:val="000000"/>
                <w:sz w:val="21"/>
                <w:szCs w:val="21"/>
              </w:rPr>
              <w:t>ColI</w:t>
            </w:r>
            <w:proofErr w:type="spellEnd"/>
            <w:r w:rsidRPr="00804411">
              <w:rPr>
                <w:i/>
                <w:iCs/>
                <w:color w:val="000000"/>
                <w:sz w:val="21"/>
                <w:szCs w:val="21"/>
              </w:rPr>
              <w:t>αI</w:t>
            </w:r>
          </w:p>
        </w:tc>
        <w:tc>
          <w:tcPr>
            <w:tcW w:w="3775" w:type="dxa"/>
            <w:noWrap/>
          </w:tcPr>
          <w:p w14:paraId="4D7443D8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TTCTCCTGGTAAAGATGGTGC</w:t>
            </w:r>
          </w:p>
        </w:tc>
        <w:tc>
          <w:tcPr>
            <w:tcW w:w="3969" w:type="dxa"/>
            <w:noWrap/>
          </w:tcPr>
          <w:p w14:paraId="005B8BDE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GGACCAGCATCACCTTTAACA</w:t>
            </w:r>
          </w:p>
        </w:tc>
      </w:tr>
      <w:tr w:rsidR="00C938E3" w:rsidRPr="00804411" w14:paraId="50A0961C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5CC0D6C9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i/>
                <w:iCs/>
                <w:color w:val="000000"/>
                <w:sz w:val="21"/>
                <w:szCs w:val="21"/>
              </w:rPr>
              <w:t>Runx2</w:t>
            </w:r>
          </w:p>
        </w:tc>
        <w:tc>
          <w:tcPr>
            <w:tcW w:w="3775" w:type="dxa"/>
            <w:noWrap/>
          </w:tcPr>
          <w:p w14:paraId="6CFCC445" w14:textId="3E6A1A7E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GGCAAGATGAGCGACGTGAG</w:t>
            </w:r>
          </w:p>
        </w:tc>
        <w:tc>
          <w:tcPr>
            <w:tcW w:w="3969" w:type="dxa"/>
            <w:noWrap/>
          </w:tcPr>
          <w:p w14:paraId="38027072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ATCTGACTCTGTCCTTGTGG</w:t>
            </w:r>
          </w:p>
        </w:tc>
      </w:tr>
      <w:tr w:rsidR="00C938E3" w:rsidRPr="00804411" w14:paraId="490EB45D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15EBFD29" w14:textId="180CCABA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04411">
              <w:rPr>
                <w:i/>
                <w:iCs/>
                <w:color w:val="000000"/>
                <w:sz w:val="21"/>
                <w:szCs w:val="21"/>
              </w:rPr>
              <w:t>Opn</w:t>
            </w:r>
            <w:proofErr w:type="spellEnd"/>
          </w:p>
        </w:tc>
        <w:tc>
          <w:tcPr>
            <w:tcW w:w="3775" w:type="dxa"/>
            <w:noWrap/>
          </w:tcPr>
          <w:p w14:paraId="195BB888" w14:textId="0787387B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CAAGGTAAGCCTGCAGTGGC</w:t>
            </w:r>
          </w:p>
        </w:tc>
        <w:tc>
          <w:tcPr>
            <w:tcW w:w="3969" w:type="dxa"/>
            <w:noWrap/>
          </w:tcPr>
          <w:p w14:paraId="6EC2FA71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ACTGCCAATCTCATGGTCGT</w:t>
            </w:r>
          </w:p>
        </w:tc>
      </w:tr>
      <w:tr w:rsidR="00C938E3" w:rsidRPr="00804411" w14:paraId="19449CDD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00937408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i/>
                <w:iCs/>
                <w:color w:val="000000"/>
                <w:sz w:val="21"/>
                <w:szCs w:val="21"/>
              </w:rPr>
              <w:t>Nfatc1</w:t>
            </w:r>
          </w:p>
        </w:tc>
        <w:tc>
          <w:tcPr>
            <w:tcW w:w="3775" w:type="dxa"/>
            <w:noWrap/>
          </w:tcPr>
          <w:p w14:paraId="33D6FB9F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TGCTCCTCCTCCTGCTGCTC</w:t>
            </w:r>
          </w:p>
        </w:tc>
        <w:tc>
          <w:tcPr>
            <w:tcW w:w="3969" w:type="dxa"/>
            <w:noWrap/>
          </w:tcPr>
          <w:p w14:paraId="597FDCC0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CGTCTTCCACCTCCACGTCG</w:t>
            </w:r>
          </w:p>
        </w:tc>
      </w:tr>
      <w:tr w:rsidR="00C938E3" w:rsidRPr="00804411" w14:paraId="393994FF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6AFF4FF0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804411">
              <w:rPr>
                <w:i/>
                <w:iCs/>
                <w:color w:val="000000"/>
                <w:sz w:val="21"/>
                <w:szCs w:val="21"/>
              </w:rPr>
              <w:t>Ctsk</w:t>
            </w:r>
            <w:proofErr w:type="spellEnd"/>
          </w:p>
        </w:tc>
        <w:tc>
          <w:tcPr>
            <w:tcW w:w="3775" w:type="dxa"/>
            <w:noWrap/>
          </w:tcPr>
          <w:p w14:paraId="5FAA8C6B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CTTCCAATACGTGCAGCAGA</w:t>
            </w:r>
          </w:p>
        </w:tc>
        <w:tc>
          <w:tcPr>
            <w:tcW w:w="3969" w:type="dxa"/>
            <w:noWrap/>
          </w:tcPr>
          <w:p w14:paraId="2CD9C3CF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TCTTCAGGGCTTTCTCGTTC</w:t>
            </w:r>
          </w:p>
        </w:tc>
      </w:tr>
      <w:tr w:rsidR="00C938E3" w:rsidRPr="00804411" w14:paraId="5BDCF135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7115C856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rFonts w:hint="eastAsia"/>
                <w:i/>
                <w:iCs/>
                <w:color w:val="000000"/>
                <w:sz w:val="21"/>
                <w:szCs w:val="21"/>
              </w:rPr>
              <w:t>A</w:t>
            </w:r>
            <w:r w:rsidRPr="00804411">
              <w:rPr>
                <w:i/>
                <w:iCs/>
                <w:color w:val="000000"/>
                <w:sz w:val="21"/>
                <w:szCs w:val="21"/>
              </w:rPr>
              <w:t>tp6v0d2</w:t>
            </w:r>
          </w:p>
        </w:tc>
        <w:tc>
          <w:tcPr>
            <w:tcW w:w="3775" w:type="dxa"/>
            <w:noWrap/>
          </w:tcPr>
          <w:p w14:paraId="6BB372F1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rFonts w:hint="eastAsia"/>
                <w:color w:val="000000"/>
                <w:sz w:val="21"/>
                <w:szCs w:val="21"/>
              </w:rPr>
              <w:t>A</w:t>
            </w:r>
            <w:r w:rsidRPr="00804411">
              <w:rPr>
                <w:color w:val="000000"/>
                <w:sz w:val="21"/>
                <w:szCs w:val="21"/>
              </w:rPr>
              <w:t>AGCCTTTGTTTGACGCTGT</w:t>
            </w:r>
          </w:p>
        </w:tc>
        <w:tc>
          <w:tcPr>
            <w:tcW w:w="3969" w:type="dxa"/>
            <w:noWrap/>
          </w:tcPr>
          <w:p w14:paraId="5E4D7060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rFonts w:hint="eastAsia"/>
                <w:color w:val="000000"/>
                <w:sz w:val="21"/>
                <w:szCs w:val="21"/>
              </w:rPr>
              <w:t>T</w:t>
            </w:r>
            <w:r w:rsidRPr="00804411">
              <w:rPr>
                <w:color w:val="000000"/>
                <w:sz w:val="21"/>
                <w:szCs w:val="21"/>
              </w:rPr>
              <w:t>TCGATGCCTCTGTGAGATG</w:t>
            </w:r>
          </w:p>
        </w:tc>
      </w:tr>
      <w:tr w:rsidR="00C938E3" w:rsidRPr="00804411" w14:paraId="2B01AB3E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461E7265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i/>
                <w:iCs/>
                <w:color w:val="000000"/>
                <w:sz w:val="21"/>
                <w:szCs w:val="21"/>
              </w:rPr>
              <w:t>Dc-stamp</w:t>
            </w:r>
          </w:p>
        </w:tc>
        <w:tc>
          <w:tcPr>
            <w:tcW w:w="3775" w:type="dxa"/>
            <w:noWrap/>
          </w:tcPr>
          <w:p w14:paraId="19175500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AAAACCCTTGGGCTGTTCTT</w:t>
            </w:r>
          </w:p>
        </w:tc>
        <w:tc>
          <w:tcPr>
            <w:tcW w:w="3969" w:type="dxa"/>
            <w:noWrap/>
          </w:tcPr>
          <w:p w14:paraId="2F249F57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AATCATGGACGACTCCTTGG</w:t>
            </w:r>
          </w:p>
        </w:tc>
      </w:tr>
      <w:tr w:rsidR="00C938E3" w:rsidRPr="00804411" w14:paraId="461DC741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7A132CCE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i/>
                <w:iCs/>
                <w:color w:val="000000"/>
                <w:sz w:val="21"/>
                <w:szCs w:val="21"/>
              </w:rPr>
              <w:t>Mmp9</w:t>
            </w:r>
          </w:p>
        </w:tc>
        <w:tc>
          <w:tcPr>
            <w:tcW w:w="3775" w:type="dxa"/>
            <w:noWrap/>
          </w:tcPr>
          <w:p w14:paraId="4CAADF62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CTTCCCTCTGAATAAAGACGACA</w:t>
            </w:r>
          </w:p>
        </w:tc>
        <w:tc>
          <w:tcPr>
            <w:tcW w:w="3969" w:type="dxa"/>
            <w:noWrap/>
          </w:tcPr>
          <w:p w14:paraId="524898E1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color w:val="000000"/>
                <w:sz w:val="21"/>
                <w:szCs w:val="21"/>
              </w:rPr>
              <w:t>CTGTAATGGGCTTCCTCTATGATT</w:t>
            </w:r>
          </w:p>
        </w:tc>
      </w:tr>
      <w:tr w:rsidR="00C938E3" w:rsidRPr="00804411" w14:paraId="46DC1C95" w14:textId="77777777" w:rsidTr="00C938E3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</w:tcPr>
          <w:p w14:paraId="55BAFCB3" w14:textId="77777777" w:rsidR="00C938E3" w:rsidRPr="00804411" w:rsidRDefault="00C938E3" w:rsidP="00D31DCA">
            <w:pPr>
              <w:widowControl/>
              <w:spacing w:line="480" w:lineRule="auto"/>
              <w:jc w:val="left"/>
              <w:rPr>
                <w:i/>
                <w:iCs/>
                <w:color w:val="000000"/>
                <w:sz w:val="21"/>
                <w:szCs w:val="21"/>
              </w:rPr>
            </w:pPr>
            <w:r w:rsidRPr="00804411">
              <w:rPr>
                <w:rFonts w:eastAsia="等线"/>
                <w:i/>
                <w:iCs/>
                <w:sz w:val="21"/>
                <w:szCs w:val="21"/>
              </w:rPr>
              <w:t>Trap</w:t>
            </w:r>
          </w:p>
        </w:tc>
        <w:tc>
          <w:tcPr>
            <w:tcW w:w="3775" w:type="dxa"/>
            <w:noWrap/>
          </w:tcPr>
          <w:p w14:paraId="017D5352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CAGCTCCCTAGAAGATGGATTCAT</w:t>
            </w:r>
          </w:p>
        </w:tc>
        <w:tc>
          <w:tcPr>
            <w:tcW w:w="3969" w:type="dxa"/>
            <w:noWrap/>
          </w:tcPr>
          <w:p w14:paraId="3FF220AB" w14:textId="77777777" w:rsidR="00C938E3" w:rsidRPr="00804411" w:rsidRDefault="00C938E3" w:rsidP="00D31DCA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GTCAGGAGTGGGAGCCATATG</w:t>
            </w:r>
          </w:p>
        </w:tc>
      </w:tr>
    </w:tbl>
    <w:p w14:paraId="05416AFB" w14:textId="400EF542" w:rsidR="00C938E3" w:rsidRPr="00804411" w:rsidRDefault="00C938E3" w:rsidP="00C938E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8E3C231" w14:textId="77777777" w:rsidR="00C938E3" w:rsidRPr="00804411" w:rsidRDefault="00C938E3">
      <w:pPr>
        <w:widowControl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04411">
        <w:rPr>
          <w:rFonts w:ascii="Times New Roman" w:eastAsia="等线" w:hAnsi="Times New Roman" w:cs="Times New Roman"/>
          <w:sz w:val="24"/>
          <w:szCs w:val="24"/>
        </w:rPr>
        <w:br w:type="page"/>
      </w:r>
    </w:p>
    <w:p w14:paraId="666056F4" w14:textId="063ADE87" w:rsidR="00C938E3" w:rsidRPr="00804411" w:rsidRDefault="00E9403D" w:rsidP="00C938E3">
      <w:pPr>
        <w:spacing w:line="480" w:lineRule="auto"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04411">
        <w:rPr>
          <w:rFonts w:ascii="Times New Roman" w:eastAsia="等线" w:hAnsi="Times New Roman" w:cs="Times New Roman"/>
          <w:b/>
          <w:sz w:val="24"/>
          <w:szCs w:val="24"/>
        </w:rPr>
        <w:lastRenderedPageBreak/>
        <w:t>Supplementary</w:t>
      </w:r>
      <w:r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C938E3" w:rsidRPr="00804411">
        <w:rPr>
          <w:rFonts w:ascii="Times New Roman" w:eastAsia="等线" w:hAnsi="Times New Roman" w:cs="Times New Roman"/>
          <w:b/>
          <w:bCs/>
          <w:sz w:val="24"/>
          <w:szCs w:val="24"/>
        </w:rPr>
        <w:t>Table S2. Primary antibodies in western blot assay</w:t>
      </w:r>
    </w:p>
    <w:tbl>
      <w:tblPr>
        <w:tblStyle w:val="211"/>
        <w:tblW w:w="8647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851"/>
        <w:gridCol w:w="1134"/>
        <w:gridCol w:w="1275"/>
        <w:gridCol w:w="1843"/>
      </w:tblGrid>
      <w:tr w:rsidR="00C938E3" w:rsidRPr="00804411" w14:paraId="2BDBED1E" w14:textId="77777777" w:rsidTr="00DC6C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8F4C9AD" w14:textId="77777777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Primary antibody</w:t>
            </w:r>
          </w:p>
        </w:tc>
        <w:tc>
          <w:tcPr>
            <w:tcW w:w="1276" w:type="dxa"/>
          </w:tcPr>
          <w:p w14:paraId="01E9AF11" w14:textId="77777777" w:rsidR="00C938E3" w:rsidRPr="00804411" w:rsidRDefault="00C938E3" w:rsidP="00C938E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Catalog</w:t>
            </w:r>
          </w:p>
        </w:tc>
        <w:tc>
          <w:tcPr>
            <w:tcW w:w="851" w:type="dxa"/>
          </w:tcPr>
          <w:p w14:paraId="7CEDE202" w14:textId="77777777" w:rsidR="00C938E3" w:rsidRPr="00804411" w:rsidRDefault="00C938E3" w:rsidP="00C938E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H</w:t>
            </w:r>
            <w:r w:rsidRPr="00804411">
              <w:rPr>
                <w:rFonts w:eastAsia="等线"/>
                <w:sz w:val="21"/>
                <w:szCs w:val="21"/>
              </w:rPr>
              <w:t>ost species</w:t>
            </w:r>
          </w:p>
        </w:tc>
        <w:tc>
          <w:tcPr>
            <w:tcW w:w="1134" w:type="dxa"/>
          </w:tcPr>
          <w:p w14:paraId="4D0467D4" w14:textId="77777777" w:rsidR="00C938E3" w:rsidRPr="00804411" w:rsidRDefault="00C938E3" w:rsidP="00C938E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Dilution</w:t>
            </w:r>
          </w:p>
        </w:tc>
        <w:tc>
          <w:tcPr>
            <w:tcW w:w="1275" w:type="dxa"/>
          </w:tcPr>
          <w:p w14:paraId="3D101F96" w14:textId="77777777" w:rsidR="00C938E3" w:rsidRPr="00804411" w:rsidRDefault="00C938E3" w:rsidP="00C938E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A</w:t>
            </w:r>
            <w:r w:rsidRPr="00804411">
              <w:rPr>
                <w:rFonts w:eastAsia="等线"/>
                <w:sz w:val="21"/>
                <w:szCs w:val="21"/>
              </w:rPr>
              <w:t>pplication</w:t>
            </w:r>
          </w:p>
        </w:tc>
        <w:tc>
          <w:tcPr>
            <w:tcW w:w="1843" w:type="dxa"/>
          </w:tcPr>
          <w:p w14:paraId="2E9882BA" w14:textId="77777777" w:rsidR="00C938E3" w:rsidRPr="00804411" w:rsidRDefault="00C938E3" w:rsidP="00C938E3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Application specific details</w:t>
            </w:r>
          </w:p>
        </w:tc>
      </w:tr>
      <w:tr w:rsidR="00C938E3" w:rsidRPr="00804411" w14:paraId="1667A330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EEF3964" w14:textId="77777777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Phospho-Akt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4A797E0E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CST #4060</w:t>
            </w:r>
          </w:p>
        </w:tc>
        <w:tc>
          <w:tcPr>
            <w:tcW w:w="851" w:type="dxa"/>
          </w:tcPr>
          <w:p w14:paraId="31E5B8ED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</w:p>
        </w:tc>
        <w:tc>
          <w:tcPr>
            <w:tcW w:w="1134" w:type="dxa"/>
          </w:tcPr>
          <w:p w14:paraId="54F42DC5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1:1000</w:t>
            </w:r>
          </w:p>
        </w:tc>
        <w:tc>
          <w:tcPr>
            <w:tcW w:w="1275" w:type="dxa"/>
          </w:tcPr>
          <w:p w14:paraId="368CB7F5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4F7A003A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69A3549A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0EC346B" w14:textId="77777777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Akt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20A3A764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CST #4691</w:t>
            </w:r>
          </w:p>
        </w:tc>
        <w:tc>
          <w:tcPr>
            <w:tcW w:w="851" w:type="dxa"/>
          </w:tcPr>
          <w:p w14:paraId="41597BD9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</w:p>
        </w:tc>
        <w:tc>
          <w:tcPr>
            <w:tcW w:w="1134" w:type="dxa"/>
          </w:tcPr>
          <w:p w14:paraId="20F1097A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1:1000</w:t>
            </w:r>
          </w:p>
        </w:tc>
        <w:tc>
          <w:tcPr>
            <w:tcW w:w="1275" w:type="dxa"/>
          </w:tcPr>
          <w:p w14:paraId="5A055866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1A1D1B0C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5B18185D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9F18F75" w14:textId="388886CE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Phospho-G</w:t>
            </w:r>
            <w:r w:rsidR="00600ECE" w:rsidRPr="00804411">
              <w:rPr>
                <w:rFonts w:eastAsia="等线"/>
                <w:sz w:val="21"/>
                <w:szCs w:val="21"/>
              </w:rPr>
              <w:t>SK-</w:t>
            </w:r>
            <w:r w:rsidRPr="00804411">
              <w:rPr>
                <w:rFonts w:eastAsia="等线"/>
                <w:sz w:val="21"/>
                <w:szCs w:val="21"/>
              </w:rPr>
              <w:t xml:space="preserve">3β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03194A7B" w14:textId="3DB33D50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CST #</w:t>
            </w:r>
            <w:r w:rsidR="00600ECE" w:rsidRPr="00804411">
              <w:rPr>
                <w:rFonts w:eastAsia="等线"/>
                <w:sz w:val="21"/>
                <w:szCs w:val="21"/>
              </w:rPr>
              <w:t>5558</w:t>
            </w:r>
          </w:p>
        </w:tc>
        <w:tc>
          <w:tcPr>
            <w:tcW w:w="851" w:type="dxa"/>
          </w:tcPr>
          <w:p w14:paraId="7C4B1564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</w:p>
        </w:tc>
        <w:tc>
          <w:tcPr>
            <w:tcW w:w="1134" w:type="dxa"/>
          </w:tcPr>
          <w:p w14:paraId="67808CD2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1:1000</w:t>
            </w:r>
          </w:p>
        </w:tc>
        <w:tc>
          <w:tcPr>
            <w:tcW w:w="1275" w:type="dxa"/>
          </w:tcPr>
          <w:p w14:paraId="49A74FFF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32B4BF35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256379AD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66B85E5" w14:textId="29E6C02A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G</w:t>
            </w:r>
            <w:r w:rsidR="00600ECE" w:rsidRPr="00804411">
              <w:rPr>
                <w:rFonts w:eastAsia="等线"/>
                <w:sz w:val="21"/>
                <w:szCs w:val="21"/>
              </w:rPr>
              <w:t>SK</w:t>
            </w:r>
            <w:r w:rsidRPr="00804411">
              <w:rPr>
                <w:rFonts w:eastAsia="等线"/>
                <w:sz w:val="21"/>
                <w:szCs w:val="21"/>
              </w:rPr>
              <w:t xml:space="preserve">3β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  <w:r w:rsidRPr="00804411">
              <w:rPr>
                <w:rFonts w:eastAsia="等线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</w:tcPr>
          <w:p w14:paraId="25FC816D" w14:textId="20984726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CST #</w:t>
            </w:r>
            <w:r w:rsidR="00600ECE" w:rsidRPr="00804411">
              <w:rPr>
                <w:rFonts w:eastAsia="等线"/>
                <w:sz w:val="21"/>
                <w:szCs w:val="21"/>
              </w:rPr>
              <w:t>12456</w:t>
            </w:r>
          </w:p>
        </w:tc>
        <w:tc>
          <w:tcPr>
            <w:tcW w:w="851" w:type="dxa"/>
          </w:tcPr>
          <w:p w14:paraId="62FE0744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</w:p>
        </w:tc>
        <w:tc>
          <w:tcPr>
            <w:tcW w:w="1134" w:type="dxa"/>
          </w:tcPr>
          <w:p w14:paraId="46699F48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1:1000</w:t>
            </w:r>
          </w:p>
        </w:tc>
        <w:tc>
          <w:tcPr>
            <w:tcW w:w="1275" w:type="dxa"/>
          </w:tcPr>
          <w:p w14:paraId="5D10765B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5B995BCC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067FC4A7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43FB025" w14:textId="31154C86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LC3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4A557486" w14:textId="0CEE35E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bookmarkStart w:id="7" w:name="OLE_LINK25"/>
            <w:r w:rsidRPr="00804411">
              <w:rPr>
                <w:rFonts w:eastAsia="等线"/>
                <w:sz w:val="21"/>
                <w:szCs w:val="21"/>
              </w:rPr>
              <w:t>CST #4370</w:t>
            </w:r>
            <w:bookmarkEnd w:id="7"/>
          </w:p>
        </w:tc>
        <w:tc>
          <w:tcPr>
            <w:tcW w:w="851" w:type="dxa"/>
          </w:tcPr>
          <w:p w14:paraId="4B6426E6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</w:p>
        </w:tc>
        <w:tc>
          <w:tcPr>
            <w:tcW w:w="1134" w:type="dxa"/>
          </w:tcPr>
          <w:p w14:paraId="5C3526CF" w14:textId="1C6F595E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</w:t>
            </w:r>
            <w:r w:rsidR="00B81959" w:rsidRPr="00804411">
              <w:rPr>
                <w:rFonts w:eastAsia="等线"/>
                <w:sz w:val="21"/>
                <w:szCs w:val="21"/>
              </w:rPr>
              <w:t>1</w:t>
            </w:r>
            <w:r w:rsidRPr="00804411">
              <w:rPr>
                <w:rFonts w:eastAsia="等线"/>
                <w:sz w:val="21"/>
                <w:szCs w:val="21"/>
              </w:rPr>
              <w:t>000</w:t>
            </w:r>
          </w:p>
        </w:tc>
        <w:tc>
          <w:tcPr>
            <w:tcW w:w="1275" w:type="dxa"/>
          </w:tcPr>
          <w:p w14:paraId="7E1ECA8E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7E4DB759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2363E4C4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EA7DCC2" w14:textId="5C063E25" w:rsidR="00C938E3" w:rsidRPr="00804411" w:rsidRDefault="00600ECE" w:rsidP="00C938E3">
            <w:pPr>
              <w:spacing w:line="480" w:lineRule="auto"/>
              <w:jc w:val="left"/>
              <w:rPr>
                <w:sz w:val="21"/>
                <w:szCs w:val="21"/>
              </w:rPr>
            </w:pPr>
            <w:r w:rsidRPr="00804411">
              <w:rPr>
                <w:sz w:val="21"/>
                <w:szCs w:val="21"/>
              </w:rPr>
              <w:t xml:space="preserve">β-Catenin </w:t>
            </w:r>
            <w:r w:rsidRPr="00804411">
              <w:rPr>
                <w:rFonts w:eastAsia="等线"/>
                <w:sz w:val="21"/>
                <w:szCs w:val="21"/>
              </w:rPr>
              <w:t xml:space="preserve">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38CCF11E" w14:textId="2761E8A9" w:rsidR="00C938E3" w:rsidRPr="00804411" w:rsidRDefault="00600ECE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CST #8480S</w:t>
            </w:r>
          </w:p>
        </w:tc>
        <w:tc>
          <w:tcPr>
            <w:tcW w:w="851" w:type="dxa"/>
          </w:tcPr>
          <w:p w14:paraId="294AE271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bookmarkStart w:id="8" w:name="OLE_LINK14"/>
            <w:r w:rsidRPr="00804411">
              <w:rPr>
                <w:rFonts w:eastAsia="等线" w:hint="eastAsia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>abbit</w:t>
            </w:r>
            <w:bookmarkEnd w:id="8"/>
          </w:p>
        </w:tc>
        <w:tc>
          <w:tcPr>
            <w:tcW w:w="1134" w:type="dxa"/>
          </w:tcPr>
          <w:p w14:paraId="38DDDB06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1:2000</w:t>
            </w:r>
          </w:p>
        </w:tc>
        <w:tc>
          <w:tcPr>
            <w:tcW w:w="1275" w:type="dxa"/>
          </w:tcPr>
          <w:p w14:paraId="32284415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4DC8975F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2D7FB28A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AA6B091" w14:textId="521268D6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Actin </w:t>
            </w:r>
            <w:r w:rsidR="00600ECE" w:rsidRPr="00804411">
              <w:rPr>
                <w:rFonts w:eastAsia="等线"/>
                <w:sz w:val="21"/>
                <w:szCs w:val="21"/>
              </w:rPr>
              <w:t>R</w:t>
            </w:r>
            <w:r w:rsidRPr="00804411">
              <w:rPr>
                <w:rFonts w:eastAsia="等线"/>
                <w:sz w:val="21"/>
                <w:szCs w:val="21"/>
              </w:rPr>
              <w:t xml:space="preserve">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</w:p>
        </w:tc>
        <w:tc>
          <w:tcPr>
            <w:tcW w:w="1276" w:type="dxa"/>
          </w:tcPr>
          <w:p w14:paraId="17D09779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AC026</w:t>
            </w:r>
          </w:p>
        </w:tc>
        <w:tc>
          <w:tcPr>
            <w:tcW w:w="851" w:type="dxa"/>
          </w:tcPr>
          <w:p w14:paraId="384FCCE8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Rabbit</w:t>
            </w:r>
          </w:p>
        </w:tc>
        <w:tc>
          <w:tcPr>
            <w:tcW w:w="1134" w:type="dxa"/>
          </w:tcPr>
          <w:p w14:paraId="6874B2DA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1:100000</w:t>
            </w:r>
          </w:p>
        </w:tc>
        <w:tc>
          <w:tcPr>
            <w:tcW w:w="1275" w:type="dxa"/>
          </w:tcPr>
          <w:p w14:paraId="5FFE357A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365672D2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  <w:tr w:rsidR="00C938E3" w:rsidRPr="00804411" w14:paraId="4068BED9" w14:textId="77777777" w:rsidTr="00DC6C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6F12037" w14:textId="77777777" w:rsidR="00C938E3" w:rsidRPr="00804411" w:rsidRDefault="00C938E3" w:rsidP="00C938E3">
            <w:pPr>
              <w:spacing w:line="480" w:lineRule="auto"/>
              <w:jc w:val="left"/>
              <w:rPr>
                <w:rFonts w:eastAsia="等线"/>
                <w:sz w:val="21"/>
                <w:szCs w:val="21"/>
              </w:rPr>
            </w:pPr>
            <w:proofErr w:type="spellStart"/>
            <w:r w:rsidRPr="00804411">
              <w:rPr>
                <w:rFonts w:eastAsia="等线"/>
                <w:sz w:val="21"/>
                <w:szCs w:val="21"/>
              </w:rPr>
              <w:t>Gapdh</w:t>
            </w:r>
            <w:proofErr w:type="spellEnd"/>
            <w:r w:rsidRPr="00804411">
              <w:rPr>
                <w:rFonts w:eastAsia="等线"/>
                <w:sz w:val="21"/>
                <w:szCs w:val="21"/>
              </w:rPr>
              <w:t xml:space="preserve"> Rabbit </w:t>
            </w:r>
            <w:proofErr w:type="spellStart"/>
            <w:r w:rsidRPr="00804411">
              <w:rPr>
                <w:rFonts w:eastAsia="等线"/>
                <w:sz w:val="21"/>
                <w:szCs w:val="21"/>
              </w:rPr>
              <w:t>mAb</w:t>
            </w:r>
            <w:proofErr w:type="spellEnd"/>
            <w:r w:rsidRPr="00804411">
              <w:rPr>
                <w:rFonts w:eastAsia="等线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</w:tcPr>
          <w:p w14:paraId="3B6DADC8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A19056</w:t>
            </w:r>
          </w:p>
        </w:tc>
        <w:tc>
          <w:tcPr>
            <w:tcW w:w="851" w:type="dxa"/>
          </w:tcPr>
          <w:p w14:paraId="79B0964A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Rabbit</w:t>
            </w:r>
          </w:p>
        </w:tc>
        <w:tc>
          <w:tcPr>
            <w:tcW w:w="1134" w:type="dxa"/>
          </w:tcPr>
          <w:p w14:paraId="06827D69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>1:2000</w:t>
            </w:r>
          </w:p>
        </w:tc>
        <w:tc>
          <w:tcPr>
            <w:tcW w:w="1275" w:type="dxa"/>
          </w:tcPr>
          <w:p w14:paraId="5711E79B" w14:textId="77777777" w:rsidR="00C938E3" w:rsidRPr="00804411" w:rsidRDefault="00C938E3" w:rsidP="00C938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 w:hint="eastAsia"/>
                <w:sz w:val="21"/>
                <w:szCs w:val="21"/>
              </w:rPr>
              <w:t>W</w:t>
            </w:r>
            <w:r w:rsidRPr="00804411">
              <w:rPr>
                <w:rFonts w:eastAsia="等线"/>
                <w:sz w:val="21"/>
                <w:szCs w:val="21"/>
              </w:rPr>
              <w:t>B</w:t>
            </w:r>
          </w:p>
        </w:tc>
        <w:tc>
          <w:tcPr>
            <w:tcW w:w="1843" w:type="dxa"/>
          </w:tcPr>
          <w:p w14:paraId="64EF0391" w14:textId="77777777" w:rsidR="00C938E3" w:rsidRPr="00804411" w:rsidRDefault="00C938E3" w:rsidP="00C938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804411">
              <w:rPr>
                <w:rFonts w:eastAsia="等线"/>
                <w:sz w:val="21"/>
                <w:szCs w:val="21"/>
              </w:rPr>
              <w:t xml:space="preserve">5% </w:t>
            </w:r>
            <w:r w:rsidRPr="00804411">
              <w:rPr>
                <w:sz w:val="21"/>
                <w:szCs w:val="21"/>
              </w:rPr>
              <w:t>nonfat milk</w:t>
            </w:r>
            <w:r w:rsidRPr="00804411">
              <w:rPr>
                <w:rFonts w:eastAsia="等线"/>
                <w:sz w:val="21"/>
                <w:szCs w:val="21"/>
              </w:rPr>
              <w:t>, overnight, 4</w:t>
            </w:r>
            <w:r w:rsidRPr="00804411">
              <w:rPr>
                <w:rFonts w:eastAsia="等线" w:hint="eastAsia"/>
                <w:sz w:val="21"/>
                <w:szCs w:val="21"/>
              </w:rPr>
              <w:t>℃</w:t>
            </w:r>
          </w:p>
        </w:tc>
      </w:tr>
    </w:tbl>
    <w:p w14:paraId="2DF58C2A" w14:textId="77777777" w:rsidR="00C938E3" w:rsidRPr="00804411" w:rsidRDefault="00C938E3" w:rsidP="00C938E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AC22D59" w14:textId="77777777" w:rsidR="002C5DE8" w:rsidRPr="00804411" w:rsidRDefault="002C5DE8">
      <w:pPr>
        <w:rPr>
          <w:sz w:val="24"/>
          <w:szCs w:val="24"/>
        </w:rPr>
      </w:pPr>
    </w:p>
    <w:sectPr w:rsidR="002C5DE8" w:rsidRPr="00804411" w:rsidSect="00CF7C81">
      <w:pgSz w:w="11906" w:h="16838" w:code="9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DDD52" w14:textId="77777777" w:rsidR="00C75D7E" w:rsidRDefault="00C75D7E" w:rsidP="00C938E3">
      <w:r>
        <w:separator/>
      </w:r>
    </w:p>
  </w:endnote>
  <w:endnote w:type="continuationSeparator" w:id="0">
    <w:p w14:paraId="2C65CA8F" w14:textId="77777777" w:rsidR="00C75D7E" w:rsidRDefault="00C75D7E" w:rsidP="00C9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8D6C7" w14:textId="77777777" w:rsidR="00C75D7E" w:rsidRDefault="00C75D7E" w:rsidP="00C938E3">
      <w:r>
        <w:separator/>
      </w:r>
    </w:p>
  </w:footnote>
  <w:footnote w:type="continuationSeparator" w:id="0">
    <w:p w14:paraId="0A9FB5C9" w14:textId="77777777" w:rsidR="00C75D7E" w:rsidRDefault="00C75D7E" w:rsidP="00C93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B8"/>
    <w:rsid w:val="00012FA8"/>
    <w:rsid w:val="00056964"/>
    <w:rsid w:val="00127A2B"/>
    <w:rsid w:val="00234878"/>
    <w:rsid w:val="002405CA"/>
    <w:rsid w:val="002C5DE8"/>
    <w:rsid w:val="0030346A"/>
    <w:rsid w:val="005075FC"/>
    <w:rsid w:val="005245B8"/>
    <w:rsid w:val="00585A75"/>
    <w:rsid w:val="00600ECE"/>
    <w:rsid w:val="00656E08"/>
    <w:rsid w:val="006C79D5"/>
    <w:rsid w:val="006D14F9"/>
    <w:rsid w:val="0077321E"/>
    <w:rsid w:val="00804411"/>
    <w:rsid w:val="00864877"/>
    <w:rsid w:val="0089481C"/>
    <w:rsid w:val="00934A4F"/>
    <w:rsid w:val="00A14267"/>
    <w:rsid w:val="00A245E5"/>
    <w:rsid w:val="00AA323D"/>
    <w:rsid w:val="00AE39BA"/>
    <w:rsid w:val="00B0591A"/>
    <w:rsid w:val="00B81959"/>
    <w:rsid w:val="00C75D7E"/>
    <w:rsid w:val="00C83472"/>
    <w:rsid w:val="00C91E65"/>
    <w:rsid w:val="00C938E3"/>
    <w:rsid w:val="00CF7C81"/>
    <w:rsid w:val="00D0678B"/>
    <w:rsid w:val="00D31DCA"/>
    <w:rsid w:val="00D85B91"/>
    <w:rsid w:val="00E9403D"/>
    <w:rsid w:val="00EC64DB"/>
    <w:rsid w:val="00EF318C"/>
    <w:rsid w:val="00F7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96026"/>
  <w15:chartTrackingRefBased/>
  <w15:docId w15:val="{216A5299-01B8-49BB-B2FD-D803B3316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3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38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3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38E3"/>
    <w:rPr>
      <w:sz w:val="18"/>
      <w:szCs w:val="18"/>
    </w:rPr>
  </w:style>
  <w:style w:type="table" w:customStyle="1" w:styleId="21">
    <w:name w:val="无格式表格 21"/>
    <w:basedOn w:val="a1"/>
    <w:uiPriority w:val="42"/>
    <w:qFormat/>
    <w:rsid w:val="00C938E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1">
    <w:name w:val="无格式表格 211"/>
    <w:basedOn w:val="a1"/>
    <w:uiPriority w:val="42"/>
    <w:qFormat/>
    <w:rsid w:val="00C938E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7">
    <w:name w:val="annotation text"/>
    <w:basedOn w:val="a"/>
    <w:link w:val="a8"/>
    <w:uiPriority w:val="99"/>
    <w:semiHidden/>
    <w:unhideWhenUsed/>
    <w:rsid w:val="005075FC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5075FC"/>
  </w:style>
  <w:style w:type="character" w:styleId="a9">
    <w:name w:val="annotation reference"/>
    <w:basedOn w:val="a0"/>
    <w:uiPriority w:val="99"/>
    <w:semiHidden/>
    <w:unhideWhenUsed/>
    <w:qFormat/>
    <w:rsid w:val="005075FC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shuaiyu369@163.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265804732@qq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5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22658</dc:creator>
  <cp:keywords/>
  <dc:description/>
  <cp:lastModifiedBy>22658</cp:lastModifiedBy>
  <cp:revision>16</cp:revision>
  <dcterms:created xsi:type="dcterms:W3CDTF">2022-11-17T06:20:00Z</dcterms:created>
  <dcterms:modified xsi:type="dcterms:W3CDTF">2024-08-12T03:24:00Z</dcterms:modified>
</cp:coreProperties>
</file>