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7D52" w:rsidRDefault="006F68DA" w:rsidP="000A7D52">
      <w:pPr>
        <w:spacing w:afterLines="50"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 7</w:t>
      </w:r>
      <w:r w:rsidR="000A7D52" w:rsidRPr="000A7D5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A7D52" w:rsidRDefault="000A7D52" w:rsidP="000A7D52">
      <w:pPr>
        <w:spacing w:afterLines="50" w:after="120" w:line="360" w:lineRule="auto"/>
        <w:rPr>
          <w:rFonts w:ascii="Times New Roman" w:hAnsi="Times New Roman" w:cs="Times New Roman"/>
          <w:sz w:val="24"/>
          <w:szCs w:val="24"/>
        </w:rPr>
      </w:pPr>
      <w:r w:rsidRPr="00CE1804">
        <w:rPr>
          <w:rFonts w:ascii="Times New Roman" w:hAnsi="Times New Roman" w:cs="Times New Roman"/>
          <w:sz w:val="24"/>
          <w:szCs w:val="24"/>
        </w:rPr>
        <w:t>The DEGs for RT-qPCR</w:t>
      </w:r>
      <w:r w:rsidR="006F68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0"/>
        <w:gridCol w:w="4172"/>
        <w:gridCol w:w="1417"/>
        <w:gridCol w:w="1701"/>
      </w:tblGrid>
      <w:tr w:rsidR="000A7D52" w:rsidRPr="00F81FC1" w:rsidTr="008B2414">
        <w:trPr>
          <w:trHeight w:val="450"/>
        </w:trPr>
        <w:tc>
          <w:tcPr>
            <w:tcW w:w="1210" w:type="dxa"/>
            <w:vMerge w:val="restart"/>
            <w:tcBorders>
              <w:top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Gene ID</w:t>
            </w:r>
          </w:p>
        </w:tc>
        <w:tc>
          <w:tcPr>
            <w:tcW w:w="4172" w:type="dxa"/>
            <w:vMerge w:val="restart"/>
            <w:tcBorders>
              <w:top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  <w:t>Product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0A7D52" w:rsidRPr="00F81FC1" w:rsidRDefault="000A7D52" w:rsidP="006F68D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Fold change</w:t>
            </w:r>
            <w:r w:rsidR="006F68D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 xml:space="preserve"> (</w:t>
            </w:r>
            <w:r w:rsidR="006F68DA" w:rsidRPr="006F68DA">
              <w:rPr>
                <w:rFonts w:ascii="Times New Roman" w:eastAsia="等线" w:hAnsi="Times New Roman" w:cs="Times New Roman"/>
                <w:b/>
                <w:i/>
                <w:color w:val="000000"/>
                <w:kern w:val="0"/>
                <w:szCs w:val="21"/>
              </w:rPr>
              <w:t>q</w:t>
            </w:r>
            <w:r w:rsidR="006F68DA" w:rsidRPr="006F68D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-value &lt; 0.05</w:t>
            </w:r>
            <w:r w:rsidR="006F68DA" w:rsidRPr="006F68D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</w:tr>
      <w:tr w:rsidR="000A7D52" w:rsidRPr="00F81FC1" w:rsidTr="008B2414">
        <w:trPr>
          <w:trHeight w:val="450"/>
        </w:trPr>
        <w:tc>
          <w:tcPr>
            <w:tcW w:w="1210" w:type="dxa"/>
            <w:vMerge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4172" w:type="dxa"/>
            <w:vMerge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color w:val="000000" w:themeColor="text1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U</w:t>
            </w: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p-regulated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D</w:t>
            </w:r>
            <w:r w:rsidRPr="00F81FC1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1"/>
              </w:rPr>
              <w:t>own-regulated</w:t>
            </w:r>
          </w:p>
        </w:tc>
      </w:tr>
      <w:tr w:rsidR="000A7D52" w:rsidRPr="00F81FC1" w:rsidTr="008B2414">
        <w:tc>
          <w:tcPr>
            <w:tcW w:w="1210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orf03938</w:t>
            </w:r>
          </w:p>
        </w:tc>
        <w:tc>
          <w:tcPr>
            <w:tcW w:w="4172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Sensor histidine kinase - </w:t>
            </w:r>
            <w:r w:rsidRPr="00F81FC1">
              <w:rPr>
                <w:rFonts w:ascii="Times New Roman" w:hAnsi="Times New Roman" w:cs="Times New Roman"/>
                <w:szCs w:val="21"/>
              </w:rPr>
              <w:t>GlnK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4.26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orf03939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DNA-binding response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 </w:t>
            </w:r>
            <w:r w:rsidRPr="00F81FC1">
              <w:rPr>
                <w:rFonts w:ascii="Times New Roman" w:hAnsi="Times New Roman" w:cs="Times New Roman"/>
                <w:szCs w:val="21"/>
              </w:rPr>
              <w:t>GlnL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4.12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orf03634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MFS transporter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NmtA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2.92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orf03631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Rrf2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YwnA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2.39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orf03626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CarD family transcriptional regulator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YdeB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81FC1"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1701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orf00547</w:t>
            </w:r>
          </w:p>
        </w:tc>
        <w:tc>
          <w:tcPr>
            <w:tcW w:w="4172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F81FC1">
              <w:rPr>
                <w:rFonts w:ascii="Times New Roman" w:hAnsi="Times New Roman" w:cs="Times New Roman"/>
                <w:szCs w:val="21"/>
              </w:rPr>
              <w:t>itrate reductase subunit gamma</w:t>
            </w:r>
            <w:r>
              <w:rPr>
                <w:rFonts w:ascii="Times New Roman" w:hAnsi="Times New Roman" w:cs="Times New Roman"/>
                <w:szCs w:val="21"/>
              </w:rPr>
              <w:t xml:space="preserve"> -</w:t>
            </w:r>
            <w:r w:rsidRPr="00F81FC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81F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NarI</w:t>
            </w:r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:rsidR="000A7D52" w:rsidRPr="00F81FC1" w:rsidRDefault="000A7D52" w:rsidP="008B241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-2.89</w:t>
            </w:r>
          </w:p>
        </w:tc>
      </w:tr>
      <w:tr w:rsidR="000A7D52" w:rsidRPr="00F81FC1" w:rsidTr="008B2414">
        <w:tc>
          <w:tcPr>
            <w:tcW w:w="1210" w:type="dxa"/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orf01102</w:t>
            </w:r>
          </w:p>
        </w:tc>
        <w:tc>
          <w:tcPr>
            <w:tcW w:w="4172" w:type="dxa"/>
          </w:tcPr>
          <w:p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>Threonine synthase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Fonts w:ascii="Times New Roman" w:hAnsi="Times New Roman" w:cs="Times New Roman"/>
                <w:szCs w:val="21"/>
              </w:rPr>
              <w:t xml:space="preserve">- </w:t>
            </w:r>
            <w:r w:rsidRPr="006F68DA">
              <w:rPr>
                <w:rStyle w:val="a4"/>
                <w:rFonts w:ascii="Times New Roman" w:hAnsi="Times New Roman" w:cs="Times New Roman"/>
                <w:b w:val="0"/>
                <w:szCs w:val="21"/>
              </w:rPr>
              <w:t>ThrC</w:t>
            </w:r>
            <w:bookmarkStart w:id="0" w:name="_GoBack"/>
            <w:bookmarkEnd w:id="0"/>
          </w:p>
        </w:tc>
        <w:tc>
          <w:tcPr>
            <w:tcW w:w="1417" w:type="dxa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vAlign w:val="bottom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-2.20</w:t>
            </w:r>
          </w:p>
        </w:tc>
      </w:tr>
      <w:tr w:rsidR="000A7D52" w:rsidRPr="00F81FC1" w:rsidTr="008B2414">
        <w:tc>
          <w:tcPr>
            <w:tcW w:w="1210" w:type="dxa"/>
            <w:tcBorders>
              <w:bottom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F81FC1">
              <w:rPr>
                <w:rFonts w:ascii="Times New Roman" w:hAnsi="Times New Roman" w:cs="Times New Roman"/>
                <w:i/>
                <w:szCs w:val="21"/>
              </w:rPr>
              <w:t>orf01103</w:t>
            </w:r>
          </w:p>
        </w:tc>
        <w:tc>
          <w:tcPr>
            <w:tcW w:w="4172" w:type="dxa"/>
            <w:tcBorders>
              <w:bottom w:val="single" w:sz="4" w:space="0" w:color="auto"/>
            </w:tcBorders>
          </w:tcPr>
          <w:p w:rsidR="000A7D52" w:rsidRPr="006F68DA" w:rsidRDefault="000A7D52" w:rsidP="008B2414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F68DA">
              <w:rPr>
                <w:rFonts w:ascii="Times New Roman" w:hAnsi="Times New Roman" w:cs="Times New Roman"/>
                <w:szCs w:val="21"/>
              </w:rPr>
              <w:t xml:space="preserve">Homoserine kinase </w:t>
            </w:r>
            <w:r w:rsidR="006F68DA" w:rsidRPr="006F68DA">
              <w:rPr>
                <w:rFonts w:ascii="Times New Roman" w:hAnsi="Times New Roman" w:cs="Times New Roman"/>
                <w:szCs w:val="21"/>
              </w:rPr>
              <w:t>-</w:t>
            </w:r>
            <w:r w:rsidRPr="006F68DA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F68DA">
              <w:rPr>
                <w:rStyle w:val="a4"/>
                <w:rFonts w:ascii="Times New Roman" w:hAnsi="Times New Roman" w:cs="Times New Roman"/>
                <w:b w:val="0"/>
                <w:szCs w:val="21"/>
              </w:rPr>
              <w:t>ThrB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bottom"/>
          </w:tcPr>
          <w:p w:rsidR="000A7D52" w:rsidRPr="00F81FC1" w:rsidRDefault="000A7D52" w:rsidP="008B2414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81FC1">
              <w:rPr>
                <w:rFonts w:ascii="Times New Roman" w:eastAsia="等线" w:hAnsi="Times New Roman" w:cs="Times New Roman"/>
                <w:color w:val="000000"/>
                <w:szCs w:val="21"/>
              </w:rPr>
              <w:t>-2.32</w:t>
            </w:r>
          </w:p>
        </w:tc>
      </w:tr>
    </w:tbl>
    <w:p w:rsidR="000A7D52" w:rsidRDefault="000A7D52" w:rsidP="000A7D52">
      <w:pPr>
        <w:rPr>
          <w:rFonts w:ascii="Times New Roman" w:hAnsi="Times New Roman" w:cs="Times New Roman"/>
          <w:sz w:val="24"/>
          <w:szCs w:val="24"/>
        </w:rPr>
      </w:pPr>
    </w:p>
    <w:p w:rsidR="00CB4533" w:rsidRDefault="00CB4533"/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13B2" w:rsidRDefault="009813B2" w:rsidP="006F68DA">
      <w:r>
        <w:separator/>
      </w:r>
    </w:p>
  </w:endnote>
  <w:endnote w:type="continuationSeparator" w:id="0">
    <w:p w:rsidR="009813B2" w:rsidRDefault="009813B2" w:rsidP="006F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13B2" w:rsidRDefault="009813B2" w:rsidP="006F68DA">
      <w:r>
        <w:separator/>
      </w:r>
    </w:p>
  </w:footnote>
  <w:footnote w:type="continuationSeparator" w:id="0">
    <w:p w:rsidR="009813B2" w:rsidRDefault="009813B2" w:rsidP="006F68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D52"/>
    <w:rsid w:val="000A7D52"/>
    <w:rsid w:val="006F68DA"/>
    <w:rsid w:val="0073464B"/>
    <w:rsid w:val="009813B2"/>
    <w:rsid w:val="00CB4533"/>
    <w:rsid w:val="00CF711D"/>
    <w:rsid w:val="00DB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CED982"/>
  <w15:chartTrackingRefBased/>
  <w15:docId w15:val="{A0ADC318-F617-4128-845B-A44D6FED4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D5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A7D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0A7D52"/>
    <w:rPr>
      <w:b/>
      <w:bCs/>
    </w:rPr>
  </w:style>
  <w:style w:type="paragraph" w:styleId="a5">
    <w:name w:val="header"/>
    <w:basedOn w:val="a"/>
    <w:link w:val="a6"/>
    <w:uiPriority w:val="99"/>
    <w:unhideWhenUsed/>
    <w:rsid w:val="006F68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F68DA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F68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F68D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3</cp:revision>
  <dcterms:created xsi:type="dcterms:W3CDTF">2019-08-09T01:01:00Z</dcterms:created>
  <dcterms:modified xsi:type="dcterms:W3CDTF">2019-08-18T02:35:00Z</dcterms:modified>
</cp:coreProperties>
</file>