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016FD" w14:textId="7584F268" w:rsidR="004E308E" w:rsidRPr="008E6BF7" w:rsidRDefault="004E308E" w:rsidP="004E308E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8E6BF7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SUPPLEMENTARY INFORMATION</w:t>
      </w:r>
    </w:p>
    <w:p w14:paraId="2D45D24B" w14:textId="77777777" w:rsidR="004E308E" w:rsidRDefault="004E308E" w:rsidP="004E308E">
      <w:pPr>
        <w:spacing w:line="480" w:lineRule="auto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6152CC63" w14:textId="1BD574DF" w:rsidR="004E308E" w:rsidRDefault="00341D1F" w:rsidP="004E308E">
      <w:pPr>
        <w:spacing w:line="480" w:lineRule="auto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341D1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An enzymatic reaction-based phenylboronic acid-modified microporous array chip for chiral differentiation and high-throughput detection of D-amino acid</w:t>
      </w:r>
      <w:r w:rsidR="004E308E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</w:t>
      </w:r>
    </w:p>
    <w:p w14:paraId="4077D77E" w14:textId="77777777" w:rsidR="004E308E" w:rsidRPr="00902D88" w:rsidRDefault="004E308E" w:rsidP="004E308E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10763">
        <w:rPr>
          <w:rFonts w:ascii="Times New Roman" w:eastAsia="宋体" w:hAnsi="Times New Roman" w:cs="Times New Roman" w:hint="eastAsia"/>
          <w:sz w:val="24"/>
          <w:szCs w:val="24"/>
        </w:rPr>
        <w:t>Feng Lu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b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, Limao Li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, Kang Shen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c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</w:rPr>
        <w:t>Yayun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Qian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c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, Pengfei Zhang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, Yan Yang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 w:rsidRPr="00510763">
        <w:rPr>
          <w:rFonts w:ascii="Times New Roman" w:eastAsia="宋体" w:hAnsi="Times New Roman" w:cs="Times New Roman" w:hint="eastAsia"/>
          <w:sz w:val="24"/>
          <w:szCs w:val="24"/>
        </w:rPr>
        <w:t>Qunshan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Zhu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, Yong Huang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 w:rsidRPr="00510763">
        <w:rPr>
          <w:rFonts w:ascii="Times New Roman" w:eastAsia="宋体" w:hAnsi="Times New Roman" w:cs="Times New Roman" w:hint="eastAsia"/>
          <w:sz w:val="24"/>
          <w:szCs w:val="24"/>
        </w:rPr>
        <w:t>Chunxiang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Yan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 *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and Wei </w:t>
      </w:r>
      <w:proofErr w:type="spellStart"/>
      <w:r w:rsidRPr="00510763">
        <w:rPr>
          <w:rFonts w:ascii="Times New Roman" w:eastAsia="宋体" w:hAnsi="Times New Roman" w:cs="Times New Roman" w:hint="eastAsia"/>
          <w:sz w:val="24"/>
          <w:szCs w:val="24"/>
        </w:rPr>
        <w:t>Wei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1076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 *</w:t>
      </w:r>
    </w:p>
    <w:p w14:paraId="5092DB55" w14:textId="77777777" w:rsidR="004E308E" w:rsidRPr="002C1B43" w:rsidRDefault="004E308E" w:rsidP="004E308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3448E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Department of Gastrointestinal Surgery, </w:t>
      </w:r>
      <w:proofErr w:type="spellStart"/>
      <w:r w:rsidRPr="00510763">
        <w:rPr>
          <w:rFonts w:ascii="Times New Roman" w:eastAsia="宋体" w:hAnsi="Times New Roman" w:cs="Times New Roman" w:hint="eastAsia"/>
          <w:sz w:val="24"/>
          <w:szCs w:val="24"/>
        </w:rPr>
        <w:t>Jiangdu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People</w:t>
      </w:r>
      <w:r>
        <w:rPr>
          <w:rFonts w:ascii="Times New Roman" w:eastAsia="宋体" w:hAnsi="Times New Roman" w:cs="Times New Roman"/>
          <w:sz w:val="24"/>
          <w:szCs w:val="24"/>
        </w:rPr>
        <w:t>’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s Hospital affiliated to Yangzhou University, Yangzhou 225001, PR Chin</w:t>
      </w:r>
      <w:r w:rsidRPr="002C1B43">
        <w:rPr>
          <w:rFonts w:ascii="Times New Roman" w:eastAsia="宋体" w:hAnsi="Times New Roman" w:cs="Times New Roman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2CF52E90" w14:textId="77777777" w:rsidR="004E308E" w:rsidRPr="002C1B43" w:rsidRDefault="004E308E" w:rsidP="004E308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3448E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Affiliated </w:t>
      </w:r>
      <w:proofErr w:type="spellStart"/>
      <w:r w:rsidRPr="00510763">
        <w:rPr>
          <w:rFonts w:ascii="Times New Roman" w:eastAsia="宋体" w:hAnsi="Times New Roman" w:cs="Times New Roman" w:hint="eastAsia"/>
          <w:sz w:val="24"/>
          <w:szCs w:val="24"/>
        </w:rPr>
        <w:t>Huishan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Hospital of medical College, Yangzhou University, Wuxi </w:t>
      </w:r>
      <w:proofErr w:type="spellStart"/>
      <w:r w:rsidRPr="00510763">
        <w:rPr>
          <w:rFonts w:ascii="Times New Roman" w:eastAsia="宋体" w:hAnsi="Times New Roman" w:cs="Times New Roman" w:hint="eastAsia"/>
          <w:sz w:val="24"/>
          <w:szCs w:val="24"/>
        </w:rPr>
        <w:t>Huishan</w:t>
      </w:r>
      <w:proofErr w:type="spellEnd"/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District People</w:t>
      </w:r>
      <w:r>
        <w:rPr>
          <w:rFonts w:ascii="Times New Roman" w:eastAsia="宋体" w:hAnsi="Times New Roman" w:cs="Times New Roman"/>
          <w:sz w:val="24"/>
          <w:szCs w:val="24"/>
        </w:rPr>
        <w:t>’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s Hospital, Wuxi, 214187, PR </w:t>
      </w:r>
      <w:r w:rsidRPr="002C1B43">
        <w:rPr>
          <w:rFonts w:ascii="Times New Roman" w:eastAsia="宋体" w:hAnsi="Times New Roman" w:cs="Times New Roman"/>
          <w:sz w:val="24"/>
          <w:szCs w:val="24"/>
        </w:rPr>
        <w:t>China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55080641" w14:textId="77777777" w:rsidR="004E308E" w:rsidRPr="002C1B43" w:rsidRDefault="004E308E" w:rsidP="004E308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3448E">
        <w:rPr>
          <w:rFonts w:ascii="Times New Roman" w:eastAsia="宋体" w:hAnsi="Times New Roman" w:cs="Times New Roman"/>
          <w:sz w:val="24"/>
          <w:szCs w:val="24"/>
          <w:vertAlign w:val="superscript"/>
        </w:rPr>
        <w:t>c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 xml:space="preserve"> Institute of Translational Medicine, Medical College, Yangzhou University, Yangzhou 225001, PR Chin</w:t>
      </w:r>
      <w:r w:rsidRPr="002C1B43">
        <w:rPr>
          <w:rFonts w:ascii="Times New Roman" w:eastAsia="宋体" w:hAnsi="Times New Roman" w:cs="Times New Roman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2FE4D171" w14:textId="77777777" w:rsidR="004E308E" w:rsidRDefault="004E308E" w:rsidP="004E308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02D88">
        <w:rPr>
          <w:rFonts w:ascii="Times New Roman" w:eastAsia="宋体" w:hAnsi="Times New Roman" w:cs="Times New Roman"/>
          <w:b/>
          <w:bCs/>
          <w:sz w:val="24"/>
          <w:szCs w:val="24"/>
        </w:rPr>
        <w:t>*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: </w:t>
      </w:r>
      <w:r w:rsidRPr="00C3448E">
        <w:rPr>
          <w:rFonts w:ascii="Times New Roman" w:eastAsia="宋体" w:hAnsi="Times New Roman" w:cs="Times New Roman"/>
          <w:sz w:val="24"/>
          <w:szCs w:val="24"/>
        </w:rPr>
        <w:t>Corresponding author</w:t>
      </w:r>
      <w:r>
        <w:rPr>
          <w:rFonts w:ascii="Times New Roman" w:eastAsia="宋体" w:hAnsi="Times New Roman" w:cs="Times New Roman" w:hint="eastAsia"/>
          <w:sz w:val="24"/>
          <w:szCs w:val="24"/>
        </w:rPr>
        <w:t>s</w:t>
      </w:r>
    </w:p>
    <w:p w14:paraId="7843B01E" w14:textId="29ACC785" w:rsidR="004E308E" w:rsidRDefault="004E308E" w:rsidP="004E308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10763">
        <w:rPr>
          <w:rFonts w:ascii="Times New Roman" w:eastAsia="宋体" w:hAnsi="Times New Roman" w:cs="Times New Roman" w:hint="eastAsia"/>
          <w:sz w:val="24"/>
          <w:szCs w:val="24"/>
        </w:rPr>
        <w:t>E-mail addresses: jd.k.kenny@163.com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(W. Wei)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, 18952531176@yzu.edu.cn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(C. Yan)</w:t>
      </w:r>
      <w:r w:rsidRPr="00510763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11CABC76" w14:textId="1333633C" w:rsidR="004E308E" w:rsidRDefault="004E308E" w:rsidP="004E308E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234A7724" w14:textId="5931B8C2" w:rsidR="004E308E" w:rsidRPr="004E308E" w:rsidRDefault="004E308E" w:rsidP="004E308E">
      <w:pPr>
        <w:pStyle w:val="a7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D323B8">
        <w:rPr>
          <w:rFonts w:ascii="Times New Roman" w:eastAsia="宋体" w:hAnsi="Times New Roman" w:cs="Times New Roman" w:hint="eastAsia"/>
          <w:b/>
          <w:bCs/>
          <w:sz w:val="28"/>
          <w:szCs w:val="28"/>
        </w:rPr>
        <w:lastRenderedPageBreak/>
        <w:t>Results and discussion</w:t>
      </w:r>
    </w:p>
    <w:p w14:paraId="2DAE5E75" w14:textId="77777777" w:rsidR="004E308E" w:rsidRPr="00D323B8" w:rsidRDefault="004E308E" w:rsidP="004E308E">
      <w:pPr>
        <w:pStyle w:val="a7"/>
        <w:numPr>
          <w:ilvl w:val="1"/>
          <w:numId w:val="1"/>
        </w:numPr>
        <w:spacing w:line="480" w:lineRule="auto"/>
        <w:ind w:left="442" w:firstLineChars="0" w:hanging="442"/>
        <w:jc w:val="left"/>
        <w:rPr>
          <w:rFonts w:ascii="Times New Roman" w:eastAsia="宋体" w:hAnsi="Times New Roman" w:cs="Times New Roman"/>
          <w:i/>
          <w:iCs/>
          <w:sz w:val="24"/>
          <w:szCs w:val="24"/>
        </w:rPr>
      </w:pPr>
      <w:bookmarkStart w:id="0" w:name="_Hlk172798856"/>
      <w:r w:rsidRPr="00D323B8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Experimental </w:t>
      </w:r>
      <w:r w:rsidRPr="00D323B8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p</w:t>
      </w:r>
      <w:r w:rsidRPr="00D323B8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arameters </w:t>
      </w:r>
      <w:r w:rsidRPr="00D323B8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o</w:t>
      </w:r>
      <w:r w:rsidRPr="00D323B8">
        <w:rPr>
          <w:rFonts w:ascii="Times New Roman" w:eastAsia="宋体" w:hAnsi="Times New Roman" w:cs="Times New Roman"/>
          <w:i/>
          <w:iCs/>
          <w:sz w:val="24"/>
          <w:szCs w:val="24"/>
        </w:rPr>
        <w:t>ptimizatio</w:t>
      </w:r>
      <w:bookmarkEnd w:id="0"/>
      <w:r w:rsidRPr="00D323B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</w:p>
    <w:p w14:paraId="156A77B6" w14:textId="7A687096" w:rsidR="004E308E" w:rsidRPr="00D323B8" w:rsidRDefault="004E308E" w:rsidP="004E308E">
      <w:pPr>
        <w:pStyle w:val="a7"/>
        <w:spacing w:line="480" w:lineRule="auto"/>
        <w:ind w:firstLine="480"/>
        <w:rPr>
          <w:rFonts w:ascii="Times New Roman" w:eastAsia="宋体" w:hAnsi="Times New Roman" w:cs="Times New Roman"/>
          <w:sz w:val="24"/>
          <w:szCs w:val="24"/>
        </w:rPr>
      </w:pPr>
      <w:bookmarkStart w:id="1" w:name="_Hlk172798896"/>
      <w:r w:rsidRPr="00D323B8">
        <w:rPr>
          <w:rFonts w:ascii="Times New Roman" w:eastAsia="宋体" w:hAnsi="Times New Roman" w:cs="Times New Roman" w:hint="eastAsia"/>
          <w:sz w:val="24"/>
          <w:szCs w:val="24"/>
        </w:rPr>
        <w:t>To obtain better detection performance, the study was carried out to optimize the 3-MPBA concentration, incubation time of Au/SiNCA with 3-MPBA solution and reaction system pH and temperature.</w:t>
      </w:r>
      <w:r w:rsidRPr="00D323B8">
        <w:rPr>
          <w:rFonts w:hint="eastAsia"/>
        </w:rPr>
        <w:t xml:space="preserve"> 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As indicated in Fig. 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S1a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, as the concentration of 3-MPBA increased, 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882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/I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998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 gradually increased, indicating a more complete reaction.</w:t>
      </w:r>
      <w:r w:rsidRPr="00D323B8">
        <w:rPr>
          <w:rFonts w:hint="eastAsia"/>
        </w:rPr>
        <w:t xml:space="preserve"> 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When the concentration of 3-MPBA reached 2.5 mM, a strong SERS signal could be obtained, and 2.5 mM was taken as the optimal modification concentration to save cost. In Fig. 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S1b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, when Au/SiNCA was co-incubated with 3-MPBA (2.5 mM) for 2 h, 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882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/I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998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 gradually increased from 0.121 to a maximum of 0.514, thus 2 h was chosen as the optimal incubation time for 3-MPBA.</w:t>
      </w:r>
      <w:r w:rsidRPr="00D323B8">
        <w:rPr>
          <w:rFonts w:hint="eastAsia"/>
        </w:rPr>
        <w:t xml:space="preserve"> 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Excessive incubation time may lead to detachment of sputter-deposited AuNPs on the Au/SiNCA surface, resulting in unstable SERS performance of the substrate.</w:t>
      </w:r>
      <w:r w:rsidRPr="00D323B8">
        <w:rPr>
          <w:rFonts w:hint="eastAsia"/>
        </w:rPr>
        <w:t xml:space="preserve"> 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882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/I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998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 peaked at pH = 7.4 and 37 </w:t>
      </w:r>
      <w:r w:rsidRPr="00D323B8">
        <w:rPr>
          <w:rFonts w:ascii="Times New Roman" w:eastAsia="宋体" w:hAnsi="Times New Roman" w:cs="Times New Roman"/>
          <w:sz w:val="24"/>
          <w:szCs w:val="24"/>
        </w:rPr>
        <w:t>℃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, and decreased significantly with the increase of pH and temperature (Fig. 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S1c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). The results demonstrated that pH = 7.4 and 37 </w:t>
      </w:r>
      <w:r w:rsidRPr="00D323B8">
        <w:rPr>
          <w:rFonts w:ascii="Times New Roman" w:eastAsia="宋体" w:hAnsi="Times New Roman" w:cs="Times New Roman"/>
          <w:sz w:val="24"/>
          <w:szCs w:val="24"/>
        </w:rPr>
        <w:t>℃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 were the optimum pH and optimum temperature for this reaction system</w:t>
      </w:r>
      <w:bookmarkEnd w:id="1"/>
      <w:r w:rsidRPr="00D323B8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307F465A" w14:textId="77777777" w:rsidR="004E308E" w:rsidRPr="00D323B8" w:rsidRDefault="004E308E" w:rsidP="004E308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D323B8"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021184F" wp14:editId="30AE42A0">
            <wp:extent cx="5274308" cy="4393455"/>
            <wp:effectExtent l="0" t="0" r="0" b="0"/>
            <wp:docPr id="15992501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250168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08" cy="439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28FF8" w14:textId="05AB6CEA" w:rsidR="0054758A" w:rsidRPr="006F01B5" w:rsidRDefault="004E308E" w:rsidP="006F01B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D323B8">
        <w:rPr>
          <w:rFonts w:ascii="Times New Roman" w:eastAsia="宋体" w:hAnsi="Times New Roman" w:cs="Times New Roman"/>
          <w:b/>
          <w:bCs/>
          <w:sz w:val="24"/>
          <w:szCs w:val="24"/>
        </w:rPr>
        <w:t>Fi</w:t>
      </w:r>
      <w:r w:rsidRPr="00D323B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g</w:t>
      </w:r>
      <w:r w:rsidRPr="00D323B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6F01B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S1</w:t>
      </w:r>
      <w:r w:rsidRPr="00D323B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bookmarkStart w:id="2" w:name="_Hlk172799926"/>
      <w:r w:rsidRPr="00D323B8">
        <w:rPr>
          <w:rFonts w:ascii="Times New Roman" w:eastAsia="宋体" w:hAnsi="Times New Roman" w:cs="Times New Roman" w:hint="eastAsia"/>
          <w:sz w:val="24"/>
          <w:szCs w:val="24"/>
        </w:rPr>
        <w:t>The ratio of Raman intensity (I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882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/I</w:t>
      </w:r>
      <w:r w:rsidRPr="00D323B8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998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) (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) with different concentrations of 3-MPBA on the </w:t>
      </w:r>
      <w:proofErr w:type="spellStart"/>
      <w:r w:rsidRPr="00D323B8">
        <w:rPr>
          <w:rFonts w:ascii="Times New Roman" w:eastAsia="宋体" w:hAnsi="Times New Roman" w:cs="Times New Roman" w:hint="eastAsia"/>
          <w:sz w:val="24"/>
          <w:szCs w:val="24"/>
        </w:rPr>
        <w:t>ratiometric</w:t>
      </w:r>
      <w:proofErr w:type="spellEnd"/>
      <w:r w:rsidRPr="00D323B8">
        <w:rPr>
          <w:rFonts w:ascii="Times New Roman" w:eastAsia="宋体" w:hAnsi="Times New Roman" w:cs="Times New Roman" w:hint="eastAsia"/>
          <w:sz w:val="24"/>
          <w:szCs w:val="24"/>
        </w:rPr>
        <w:t xml:space="preserve"> SERS sensor. (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) with different incubation times of Au/SiNCA and 3-MPBA. (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) with different pH values of the reaction system. (</w:t>
      </w:r>
      <w:r w:rsidR="006F01B5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D323B8">
        <w:rPr>
          <w:rFonts w:ascii="Times New Roman" w:eastAsia="宋体" w:hAnsi="Times New Roman" w:cs="Times New Roman" w:hint="eastAsia"/>
          <w:sz w:val="24"/>
          <w:szCs w:val="24"/>
        </w:rPr>
        <w:t>) with different reaction temperatures</w:t>
      </w:r>
      <w:bookmarkEnd w:id="2"/>
      <w:r w:rsidRPr="00D323B8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sectPr w:rsidR="0054758A" w:rsidRPr="006F0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613B8D" w14:textId="77777777" w:rsidR="002C4590" w:rsidRDefault="002C4590" w:rsidP="004E308E">
      <w:pPr>
        <w:rPr>
          <w:rFonts w:hint="eastAsia"/>
        </w:rPr>
      </w:pPr>
      <w:r>
        <w:separator/>
      </w:r>
    </w:p>
  </w:endnote>
  <w:endnote w:type="continuationSeparator" w:id="0">
    <w:p w14:paraId="7B86EE5C" w14:textId="77777777" w:rsidR="002C4590" w:rsidRDefault="002C4590" w:rsidP="004E308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2D2DAC" w14:textId="77777777" w:rsidR="002C4590" w:rsidRDefault="002C4590" w:rsidP="004E308E">
      <w:pPr>
        <w:rPr>
          <w:rFonts w:hint="eastAsia"/>
        </w:rPr>
      </w:pPr>
      <w:r>
        <w:separator/>
      </w:r>
    </w:p>
  </w:footnote>
  <w:footnote w:type="continuationSeparator" w:id="0">
    <w:p w14:paraId="126CAA9E" w14:textId="77777777" w:rsidR="002C4590" w:rsidRDefault="002C4590" w:rsidP="004E308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A065B0"/>
    <w:multiLevelType w:val="multilevel"/>
    <w:tmpl w:val="1FA065B0"/>
    <w:lvl w:ilvl="0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2" w:hanging="440"/>
      </w:pPr>
    </w:lvl>
    <w:lvl w:ilvl="2">
      <w:start w:val="1"/>
      <w:numFmt w:val="lowerRoman"/>
      <w:lvlText w:val="%3."/>
      <w:lvlJc w:val="right"/>
      <w:pPr>
        <w:ind w:left="1742" w:hanging="440"/>
      </w:pPr>
    </w:lvl>
    <w:lvl w:ilvl="3">
      <w:start w:val="1"/>
      <w:numFmt w:val="decimal"/>
      <w:lvlText w:val="%4."/>
      <w:lvlJc w:val="left"/>
      <w:pPr>
        <w:ind w:left="2182" w:hanging="440"/>
      </w:pPr>
    </w:lvl>
    <w:lvl w:ilvl="4">
      <w:start w:val="1"/>
      <w:numFmt w:val="lowerLetter"/>
      <w:lvlText w:val="%5)"/>
      <w:lvlJc w:val="left"/>
      <w:pPr>
        <w:ind w:left="2622" w:hanging="440"/>
      </w:pPr>
    </w:lvl>
    <w:lvl w:ilvl="5">
      <w:start w:val="1"/>
      <w:numFmt w:val="lowerRoman"/>
      <w:lvlText w:val="%6."/>
      <w:lvlJc w:val="right"/>
      <w:pPr>
        <w:ind w:left="3062" w:hanging="440"/>
      </w:pPr>
    </w:lvl>
    <w:lvl w:ilvl="6">
      <w:start w:val="1"/>
      <w:numFmt w:val="decimal"/>
      <w:lvlText w:val="%7."/>
      <w:lvlJc w:val="left"/>
      <w:pPr>
        <w:ind w:left="3502" w:hanging="440"/>
      </w:pPr>
    </w:lvl>
    <w:lvl w:ilvl="7">
      <w:start w:val="1"/>
      <w:numFmt w:val="lowerLetter"/>
      <w:lvlText w:val="%8)"/>
      <w:lvlJc w:val="left"/>
      <w:pPr>
        <w:ind w:left="3942" w:hanging="440"/>
      </w:pPr>
    </w:lvl>
    <w:lvl w:ilvl="8">
      <w:start w:val="1"/>
      <w:numFmt w:val="lowerRoman"/>
      <w:lvlText w:val="%9."/>
      <w:lvlJc w:val="right"/>
      <w:pPr>
        <w:ind w:left="4382" w:hanging="440"/>
      </w:pPr>
    </w:lvl>
  </w:abstractNum>
  <w:abstractNum w:abstractNumId="1" w15:restartNumberingAfterBreak="0">
    <w:nsid w:val="20E778A5"/>
    <w:multiLevelType w:val="multilevel"/>
    <w:tmpl w:val="20E778A5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73415785"/>
    <w:multiLevelType w:val="multilevel"/>
    <w:tmpl w:val="AD7A9D0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1.%2"/>
      <w:lvlJc w:val="left"/>
      <w:pPr>
        <w:ind w:left="865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990284675">
    <w:abstractNumId w:val="2"/>
  </w:num>
  <w:num w:numId="2" w16cid:durableId="282348628">
    <w:abstractNumId w:val="1"/>
  </w:num>
  <w:num w:numId="3" w16cid:durableId="471748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6DD"/>
    <w:rsid w:val="002056DD"/>
    <w:rsid w:val="002C4590"/>
    <w:rsid w:val="00341D1F"/>
    <w:rsid w:val="004E308E"/>
    <w:rsid w:val="0054758A"/>
    <w:rsid w:val="005F2A53"/>
    <w:rsid w:val="006F01B5"/>
    <w:rsid w:val="00880DAD"/>
    <w:rsid w:val="008E6BF7"/>
    <w:rsid w:val="00ED725B"/>
    <w:rsid w:val="00FB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02C52"/>
  <w15:chartTrackingRefBased/>
  <w15:docId w15:val="{F6E6B520-F77F-4C64-848B-D10F3FDC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08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0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3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308E"/>
    <w:rPr>
      <w:sz w:val="18"/>
      <w:szCs w:val="18"/>
    </w:rPr>
  </w:style>
  <w:style w:type="paragraph" w:styleId="a7">
    <w:name w:val="List Paragraph"/>
    <w:basedOn w:val="a"/>
    <w:uiPriority w:val="34"/>
    <w:qFormat/>
    <w:rsid w:val="004E30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10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沈</dc:creator>
  <cp:keywords/>
  <dc:description/>
  <cp:lastModifiedBy>康 沈</cp:lastModifiedBy>
  <cp:revision>4</cp:revision>
  <dcterms:created xsi:type="dcterms:W3CDTF">2024-08-10T09:36:00Z</dcterms:created>
  <dcterms:modified xsi:type="dcterms:W3CDTF">2024-08-10T18:46:00Z</dcterms:modified>
</cp:coreProperties>
</file>