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B779DE" w14:textId="3CD6104E" w:rsidR="004821EB" w:rsidRDefault="004821EB" w:rsidP="004821EB">
      <w:pPr>
        <w:jc w:val="center"/>
        <w:rPr>
          <w:rFonts w:ascii="Times New Roman" w:hAnsi="Times New Roman" w:cs="Times New Roman"/>
          <w:b/>
          <w:bCs/>
          <w:kern w:val="24"/>
          <w:sz w:val="52"/>
          <w:szCs w:val="52"/>
          <w:u w:val="single"/>
        </w:rPr>
      </w:pPr>
      <w:r w:rsidRPr="0015299E">
        <w:rPr>
          <w:rFonts w:ascii="Times New Roman" w:hAnsi="Times New Roman" w:cs="Times New Roman"/>
          <w:b/>
          <w:bCs/>
          <w:kern w:val="24"/>
          <w:sz w:val="52"/>
          <w:szCs w:val="52"/>
          <w:u w:val="single"/>
        </w:rPr>
        <w:t>Supplementary</w:t>
      </w:r>
    </w:p>
    <w:p w14:paraId="1BE37266" w14:textId="77777777" w:rsidR="0015299E" w:rsidRPr="0015299E" w:rsidRDefault="0015299E" w:rsidP="004821EB">
      <w:pPr>
        <w:jc w:val="center"/>
        <w:rPr>
          <w:rFonts w:ascii="Times New Roman" w:hAnsi="Times New Roman" w:cs="Times New Roman"/>
          <w:b/>
          <w:bCs/>
          <w:kern w:val="24"/>
          <w:sz w:val="52"/>
          <w:szCs w:val="52"/>
          <w:u w:val="single"/>
        </w:rPr>
      </w:pPr>
    </w:p>
    <w:p w14:paraId="40DB5843" w14:textId="29B77BBB" w:rsidR="004821EB" w:rsidRPr="0015299E" w:rsidRDefault="007108FF" w:rsidP="007108FF">
      <w:pPr>
        <w:jc w:val="center"/>
        <w:rPr>
          <w:rFonts w:ascii="Times New Roman" w:hAnsi="Times New Roman" w:cs="Times New Roman"/>
          <w:sz w:val="22"/>
          <w:szCs w:val="22"/>
        </w:rPr>
      </w:pPr>
      <w:r w:rsidRPr="0015299E">
        <w:rPr>
          <w:rFonts w:ascii="Times New Roman" w:hAnsi="Times New Roman" w:cs="Times New Roman"/>
          <w:noProof/>
          <w:sz w:val="22"/>
          <w:szCs w:val="22"/>
        </w:rPr>
        <w:drawing>
          <wp:inline distT="0" distB="0" distL="0" distR="0" wp14:anchorId="7F127D50" wp14:editId="38FBA6D5">
            <wp:extent cx="5024715" cy="6400800"/>
            <wp:effectExtent l="0" t="0" r="5080" b="0"/>
            <wp:docPr id="1294195570" name="Picture 1" descr="A collage of images of a variety of tex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195570" name="Picture 1" descr="A collage of images of a variety of textur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24715" cy="6400800"/>
                    </a:xfrm>
                    <a:prstGeom prst="rect">
                      <a:avLst/>
                    </a:prstGeom>
                  </pic:spPr>
                </pic:pic>
              </a:graphicData>
            </a:graphic>
          </wp:inline>
        </w:drawing>
      </w:r>
    </w:p>
    <w:p w14:paraId="130B7B8D" w14:textId="43E91798" w:rsidR="0092511C" w:rsidRPr="0015299E" w:rsidRDefault="0015299E" w:rsidP="004821EB">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S1. </w:t>
      </w:r>
      <w:r w:rsidR="004821EB" w:rsidRPr="0015299E">
        <w:rPr>
          <w:rFonts w:ascii="Times New Roman" w:hAnsi="Times New Roman" w:cs="Times New Roman"/>
          <w:color w:val="1F1F1F"/>
          <w:sz w:val="22"/>
          <w:szCs w:val="22"/>
        </w:rPr>
        <w:t>Low-resolution SEM images of AgNP conductive structures (Two times single print with plasma and immediate post-inert plasma treatment after each print) on PDMS printed with a plasma voltage of a) 11kV, b) 14kV, c) 17kV, d) 20kV, e) 23kV.</w:t>
      </w:r>
    </w:p>
    <w:p w14:paraId="52F6AF90" w14:textId="77777777" w:rsidR="007108FF" w:rsidRPr="0015299E" w:rsidRDefault="007108FF" w:rsidP="004821EB">
      <w:pPr>
        <w:jc w:val="both"/>
        <w:rPr>
          <w:rFonts w:ascii="Times New Roman" w:hAnsi="Times New Roman" w:cs="Times New Roman"/>
          <w:color w:val="1F1F1F"/>
          <w:sz w:val="22"/>
          <w:szCs w:val="22"/>
        </w:rPr>
      </w:pPr>
    </w:p>
    <w:p w14:paraId="30CD23E8" w14:textId="0261D37A" w:rsidR="0092511C" w:rsidRPr="0015299E" w:rsidRDefault="007108FF" w:rsidP="007108FF">
      <w:pPr>
        <w:tabs>
          <w:tab w:val="left" w:pos="2244"/>
        </w:tabs>
        <w:jc w:val="center"/>
        <w:rPr>
          <w:rFonts w:ascii="Times New Roman" w:hAnsi="Times New Roman" w:cs="Times New Roman"/>
          <w:sz w:val="22"/>
          <w:szCs w:val="22"/>
        </w:rPr>
      </w:pPr>
      <w:r w:rsidRPr="0015299E">
        <w:rPr>
          <w:rFonts w:ascii="Times New Roman" w:hAnsi="Times New Roman" w:cs="Times New Roman"/>
          <w:noProof/>
          <w:sz w:val="22"/>
          <w:szCs w:val="22"/>
        </w:rPr>
        <w:lastRenderedPageBreak/>
        <w:drawing>
          <wp:inline distT="0" distB="0" distL="0" distR="0" wp14:anchorId="5B49681E" wp14:editId="372C490F">
            <wp:extent cx="4658497" cy="5943600"/>
            <wp:effectExtent l="0" t="0" r="8890" b="0"/>
            <wp:docPr id="1059251938" name="Picture 2" descr="A collage of images of bacter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251938" name="Picture 2" descr="A collage of images of bacteria&#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58497" cy="5943600"/>
                    </a:xfrm>
                    <a:prstGeom prst="rect">
                      <a:avLst/>
                    </a:prstGeom>
                  </pic:spPr>
                </pic:pic>
              </a:graphicData>
            </a:graphic>
          </wp:inline>
        </w:drawing>
      </w:r>
    </w:p>
    <w:p w14:paraId="7CC51CB5" w14:textId="5BEB25D3" w:rsidR="004821EB" w:rsidRPr="0015299E" w:rsidRDefault="0015299E" w:rsidP="004821EB">
      <w:pPr>
        <w:jc w:val="both"/>
        <w:rPr>
          <w:rFonts w:ascii="Times New Roman" w:hAnsi="Times New Roman" w:cs="Times New Roman"/>
          <w:color w:val="1F1F1F"/>
          <w:sz w:val="22"/>
          <w:szCs w:val="22"/>
        </w:rPr>
      </w:pPr>
      <w:r w:rsidRPr="0015299E">
        <w:rPr>
          <w:rFonts w:ascii="Times New Roman" w:hAnsi="Times New Roman" w:cs="Times New Roman"/>
          <w:b/>
          <w:sz w:val="22"/>
          <w:szCs w:val="22"/>
        </w:rPr>
        <w:t>Figure S2.</w:t>
      </w:r>
      <w:r w:rsidR="004821EB" w:rsidRPr="0015299E">
        <w:rPr>
          <w:rFonts w:ascii="Times New Roman" w:hAnsi="Times New Roman" w:cs="Times New Roman"/>
          <w:color w:val="1F1F1F"/>
          <w:sz w:val="22"/>
          <w:szCs w:val="22"/>
        </w:rPr>
        <w:t xml:space="preserve"> High-resolution SEM images of AgNP conductive structures (Two times single print with plasma and immediate post-inert plasma treatment after each print) on PDMS printed with a plasma voltage of a) 11kV, b) 14kV, c) 17kV, d) 20kV, e) 23kV, </w:t>
      </w:r>
    </w:p>
    <w:p w14:paraId="3CB222A2" w14:textId="77777777" w:rsidR="0092511C" w:rsidRPr="0015299E" w:rsidRDefault="0092511C" w:rsidP="0092511C">
      <w:pPr>
        <w:rPr>
          <w:rFonts w:ascii="Times New Roman" w:hAnsi="Times New Roman" w:cs="Times New Roman"/>
          <w:sz w:val="22"/>
          <w:szCs w:val="22"/>
        </w:rPr>
      </w:pPr>
    </w:p>
    <w:p w14:paraId="42B688B1" w14:textId="77777777" w:rsidR="007108FF" w:rsidRPr="0015299E" w:rsidRDefault="007108FF" w:rsidP="0092511C">
      <w:pPr>
        <w:rPr>
          <w:rFonts w:ascii="Times New Roman" w:hAnsi="Times New Roman" w:cs="Times New Roman"/>
          <w:sz w:val="22"/>
          <w:szCs w:val="22"/>
        </w:rPr>
      </w:pPr>
    </w:p>
    <w:p w14:paraId="6C0B423D" w14:textId="77777777" w:rsidR="007108FF" w:rsidRPr="0015299E" w:rsidRDefault="007108FF" w:rsidP="0092511C">
      <w:pPr>
        <w:rPr>
          <w:rFonts w:ascii="Times New Roman" w:hAnsi="Times New Roman" w:cs="Times New Roman"/>
          <w:sz w:val="22"/>
          <w:szCs w:val="22"/>
        </w:rPr>
      </w:pPr>
    </w:p>
    <w:p w14:paraId="5105751A" w14:textId="49B2BEEB" w:rsidR="0092511C" w:rsidRPr="0015299E" w:rsidRDefault="0092511C" w:rsidP="0092511C">
      <w:pPr>
        <w:tabs>
          <w:tab w:val="left" w:pos="3876"/>
        </w:tabs>
        <w:rPr>
          <w:rFonts w:ascii="Times New Roman" w:hAnsi="Times New Roman" w:cs="Times New Roman"/>
          <w:sz w:val="22"/>
          <w:szCs w:val="22"/>
        </w:rPr>
      </w:pPr>
      <w:r w:rsidRPr="0015299E">
        <w:rPr>
          <w:rFonts w:ascii="Times New Roman" w:hAnsi="Times New Roman" w:cs="Times New Roman"/>
          <w:sz w:val="22"/>
          <w:szCs w:val="22"/>
        </w:rPr>
        <w:tab/>
      </w:r>
    </w:p>
    <w:p w14:paraId="5F8F5B64" w14:textId="13D6C2E4" w:rsidR="0092511C" w:rsidRPr="0015299E" w:rsidRDefault="007108FF" w:rsidP="007108FF">
      <w:pPr>
        <w:tabs>
          <w:tab w:val="left" w:pos="3876"/>
        </w:tabs>
        <w:jc w:val="center"/>
        <w:rPr>
          <w:rFonts w:ascii="Times New Roman" w:hAnsi="Times New Roman" w:cs="Times New Roman"/>
          <w:sz w:val="22"/>
          <w:szCs w:val="22"/>
        </w:rPr>
      </w:pPr>
      <w:r w:rsidRPr="0015299E">
        <w:rPr>
          <w:rFonts w:ascii="Times New Roman" w:hAnsi="Times New Roman" w:cs="Times New Roman"/>
          <w:noProof/>
          <w:sz w:val="22"/>
          <w:szCs w:val="22"/>
        </w:rPr>
        <w:lastRenderedPageBreak/>
        <w:drawing>
          <wp:inline distT="0" distB="0" distL="0" distR="0" wp14:anchorId="30FF59F4" wp14:editId="16D9A8C5">
            <wp:extent cx="4635495" cy="5943600"/>
            <wp:effectExtent l="0" t="0" r="0" b="0"/>
            <wp:docPr id="323557967" name="Picture 3" descr="A collage of images of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557967" name="Picture 3" descr="A collage of images of a rock&#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35495" cy="5943600"/>
                    </a:xfrm>
                    <a:prstGeom prst="rect">
                      <a:avLst/>
                    </a:prstGeom>
                  </pic:spPr>
                </pic:pic>
              </a:graphicData>
            </a:graphic>
          </wp:inline>
        </w:drawing>
      </w:r>
    </w:p>
    <w:p w14:paraId="2BE09473" w14:textId="5DEFB658" w:rsidR="007108FF" w:rsidRPr="0015299E" w:rsidRDefault="0015299E" w:rsidP="007108FF">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S3. </w:t>
      </w:r>
      <w:r w:rsidR="007108FF" w:rsidRPr="0015299E">
        <w:rPr>
          <w:rFonts w:ascii="Times New Roman" w:hAnsi="Times New Roman" w:cs="Times New Roman"/>
          <w:color w:val="1F1F1F"/>
          <w:sz w:val="22"/>
          <w:szCs w:val="22"/>
        </w:rPr>
        <w:t>Cross-sectional SEM images of AgNP conductive structures (Two times single print with plasma and immediate post-inert plasma treatment</w:t>
      </w:r>
      <w:r w:rsidR="007108FF" w:rsidRPr="0015299E">
        <w:rPr>
          <w:rFonts w:ascii="Times New Roman" w:hAnsi="Times New Roman" w:cs="Times New Roman"/>
          <w:sz w:val="22"/>
          <w:szCs w:val="22"/>
        </w:rPr>
        <w:t xml:space="preserve"> </w:t>
      </w:r>
      <w:r w:rsidR="007108FF" w:rsidRPr="0015299E">
        <w:rPr>
          <w:rFonts w:ascii="Times New Roman" w:hAnsi="Times New Roman" w:cs="Times New Roman"/>
          <w:color w:val="1F1F1F"/>
          <w:sz w:val="22"/>
          <w:szCs w:val="22"/>
        </w:rPr>
        <w:t>after each print) on PDMS printed with a plasma voltage of a) 11kV, b) 14kV, c) 17kV, d) 20kV, e) 23kV.</w:t>
      </w:r>
    </w:p>
    <w:p w14:paraId="2D394702" w14:textId="1877B69B" w:rsidR="0092511C" w:rsidRPr="0015299E" w:rsidRDefault="007108FF" w:rsidP="007108FF">
      <w:pPr>
        <w:jc w:val="center"/>
        <w:rPr>
          <w:rFonts w:ascii="Times New Roman" w:hAnsi="Times New Roman" w:cs="Times New Roman"/>
          <w:sz w:val="22"/>
          <w:szCs w:val="22"/>
        </w:rPr>
      </w:pPr>
      <w:r w:rsidRPr="0015299E">
        <w:rPr>
          <w:rFonts w:ascii="Times New Roman" w:hAnsi="Times New Roman" w:cs="Times New Roman"/>
          <w:noProof/>
          <w:sz w:val="22"/>
          <w:szCs w:val="22"/>
        </w:rPr>
        <w:lastRenderedPageBreak/>
        <w:drawing>
          <wp:inline distT="0" distB="0" distL="0" distR="0" wp14:anchorId="5CD686B2" wp14:editId="2A54EB75">
            <wp:extent cx="4659503" cy="5943600"/>
            <wp:effectExtent l="0" t="0" r="8255" b="0"/>
            <wp:docPr id="539486872" name="Picture 4" descr="A collage of images of a piece of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486872" name="Picture 4" descr="A collage of images of a piece of foo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59503" cy="5943600"/>
                    </a:xfrm>
                    <a:prstGeom prst="rect">
                      <a:avLst/>
                    </a:prstGeom>
                  </pic:spPr>
                </pic:pic>
              </a:graphicData>
            </a:graphic>
          </wp:inline>
        </w:drawing>
      </w:r>
    </w:p>
    <w:p w14:paraId="7FE893B6" w14:textId="72614BA7" w:rsidR="007108FF" w:rsidRPr="0015299E" w:rsidRDefault="0015299E" w:rsidP="007108FF">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S4. </w:t>
      </w:r>
      <w:r w:rsidR="007108FF" w:rsidRPr="0015299E">
        <w:rPr>
          <w:rFonts w:ascii="Times New Roman" w:hAnsi="Times New Roman" w:cs="Times New Roman"/>
          <w:color w:val="1F1F1F"/>
          <w:sz w:val="22"/>
          <w:szCs w:val="22"/>
        </w:rPr>
        <w:t>Tilted SEM images of AgNP conductive structures (Two times single print with plasma and immediate post-inert plasma treatment</w:t>
      </w:r>
      <w:r w:rsidR="007108FF" w:rsidRPr="0015299E">
        <w:rPr>
          <w:rFonts w:ascii="Times New Roman" w:hAnsi="Times New Roman" w:cs="Times New Roman"/>
          <w:sz w:val="22"/>
          <w:szCs w:val="22"/>
        </w:rPr>
        <w:t xml:space="preserve"> </w:t>
      </w:r>
      <w:r w:rsidR="007108FF" w:rsidRPr="0015299E">
        <w:rPr>
          <w:rFonts w:ascii="Times New Roman" w:hAnsi="Times New Roman" w:cs="Times New Roman"/>
          <w:color w:val="1F1F1F"/>
          <w:sz w:val="22"/>
          <w:szCs w:val="22"/>
        </w:rPr>
        <w:t>after each print) on PDMS printed with a plasma voltage of a) 11kV, b) 14kV, c) 17kV, d) 20kV, e) 23kV.</w:t>
      </w:r>
    </w:p>
    <w:p w14:paraId="257E4A08" w14:textId="0FFAFF81" w:rsidR="0092511C" w:rsidRPr="0015299E" w:rsidRDefault="007108FF" w:rsidP="007108FF">
      <w:pPr>
        <w:jc w:val="center"/>
        <w:rPr>
          <w:rFonts w:ascii="Times New Roman" w:hAnsi="Times New Roman" w:cs="Times New Roman"/>
          <w:sz w:val="22"/>
          <w:szCs w:val="22"/>
        </w:rPr>
      </w:pPr>
      <w:r w:rsidRPr="0015299E">
        <w:rPr>
          <w:rFonts w:ascii="Times New Roman" w:hAnsi="Times New Roman" w:cs="Times New Roman"/>
          <w:noProof/>
          <w:sz w:val="22"/>
          <w:szCs w:val="22"/>
        </w:rPr>
        <w:lastRenderedPageBreak/>
        <w:drawing>
          <wp:inline distT="0" distB="0" distL="0" distR="0" wp14:anchorId="2B28B59B" wp14:editId="782B25C5">
            <wp:extent cx="4383475" cy="7315200"/>
            <wp:effectExtent l="0" t="0" r="0" b="0"/>
            <wp:docPr id="1503521077" name="Picture 5" descr="A collage of images of cracks and cra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521077" name="Picture 5" descr="A collage of images of cracks and crack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83475" cy="7315200"/>
                    </a:xfrm>
                    <a:prstGeom prst="rect">
                      <a:avLst/>
                    </a:prstGeom>
                  </pic:spPr>
                </pic:pic>
              </a:graphicData>
            </a:graphic>
          </wp:inline>
        </w:drawing>
      </w:r>
    </w:p>
    <w:p w14:paraId="7B35E200" w14:textId="2ECC6D19" w:rsidR="007108FF" w:rsidRPr="0015299E" w:rsidRDefault="0015299E" w:rsidP="007108FF">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S5. </w:t>
      </w:r>
      <w:r w:rsidR="007108FF" w:rsidRPr="0015299E">
        <w:rPr>
          <w:rFonts w:ascii="Times New Roman" w:hAnsi="Times New Roman" w:cs="Times New Roman"/>
          <w:color w:val="1F1F1F"/>
          <w:sz w:val="22"/>
          <w:szCs w:val="22"/>
        </w:rPr>
        <w:t xml:space="preserve">Low-resolution SEM images of AgNP conductive structures on PDMS printed with a) single print without plasma (S1), b) Single print with plasma (S2), c) Single print with plasma, and immediate post-inert plasma treatment (S3), d) Two print with plasma (S4), e) Two times single print with plasma, and immediate post-inert plasma treatment after each print (S5), f) Three print with plasma (S6), g) Three times single print with plasma, and immediate post-inert plasma treatment after each print (S7). </w:t>
      </w:r>
    </w:p>
    <w:p w14:paraId="3B029EDD" w14:textId="411A49EE" w:rsidR="007108FF" w:rsidRPr="0015299E" w:rsidRDefault="007108FF" w:rsidP="007108FF">
      <w:pPr>
        <w:jc w:val="center"/>
        <w:rPr>
          <w:rFonts w:ascii="Times New Roman" w:hAnsi="Times New Roman" w:cs="Times New Roman"/>
          <w:color w:val="1F1F1F"/>
          <w:sz w:val="22"/>
          <w:szCs w:val="22"/>
        </w:rPr>
      </w:pPr>
      <w:r w:rsidRPr="0015299E">
        <w:rPr>
          <w:rFonts w:ascii="Times New Roman" w:hAnsi="Times New Roman" w:cs="Times New Roman"/>
          <w:noProof/>
          <w:sz w:val="22"/>
          <w:szCs w:val="22"/>
        </w:rPr>
        <w:lastRenderedPageBreak/>
        <w:drawing>
          <wp:inline distT="0" distB="0" distL="0" distR="0" wp14:anchorId="289313B7" wp14:editId="237A4325">
            <wp:extent cx="4377832" cy="7315200"/>
            <wp:effectExtent l="0" t="0" r="3810" b="0"/>
            <wp:docPr id="558908842" name="Picture 6" descr="A collage of images of bacter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908842" name="Picture 6" descr="A collage of images of bacteria&#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77832" cy="7315200"/>
                    </a:xfrm>
                    <a:prstGeom prst="rect">
                      <a:avLst/>
                    </a:prstGeom>
                  </pic:spPr>
                </pic:pic>
              </a:graphicData>
            </a:graphic>
          </wp:inline>
        </w:drawing>
      </w:r>
    </w:p>
    <w:p w14:paraId="48D69D5B" w14:textId="6EC024CD" w:rsidR="007108FF" w:rsidRPr="0015299E" w:rsidRDefault="0015299E" w:rsidP="007108FF">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S6. </w:t>
      </w:r>
      <w:r w:rsidR="007108FF" w:rsidRPr="0015299E">
        <w:rPr>
          <w:rFonts w:ascii="Times New Roman" w:hAnsi="Times New Roman" w:cs="Times New Roman"/>
          <w:color w:val="1F1F1F"/>
          <w:sz w:val="22"/>
          <w:szCs w:val="22"/>
        </w:rPr>
        <w:t xml:space="preserve">High-resolution SEM images of AgNP conductive structures on PDMS printed with a) single print without plasma (S1), b) Single print with plasma (S2), c) Single print with plasma, and immediate post-inert plasma treatment (S3), d) Two print with plasma (S4), e) Two times single print with plasma, and immediate post-inert plasma treatment after each print (S5), f) Three print with plasma (S6), g) Three times single print with plasma, and immediate post-inert plasma treatment after each print (S7). </w:t>
      </w:r>
    </w:p>
    <w:p w14:paraId="4B925BBF" w14:textId="765040EA" w:rsidR="007108FF" w:rsidRPr="0015299E" w:rsidRDefault="000903AF" w:rsidP="007108FF">
      <w:pPr>
        <w:jc w:val="center"/>
        <w:rPr>
          <w:rFonts w:ascii="Times New Roman" w:hAnsi="Times New Roman" w:cs="Times New Roman"/>
          <w:color w:val="1F1F1F"/>
          <w:sz w:val="22"/>
          <w:szCs w:val="22"/>
        </w:rPr>
      </w:pPr>
      <w:r w:rsidRPr="0015299E">
        <w:rPr>
          <w:rFonts w:ascii="Times New Roman" w:hAnsi="Times New Roman" w:cs="Times New Roman"/>
          <w:noProof/>
          <w:color w:val="1F1F1F"/>
          <w:sz w:val="22"/>
          <w:szCs w:val="22"/>
        </w:rPr>
        <w:lastRenderedPageBreak/>
        <w:drawing>
          <wp:inline distT="0" distB="0" distL="0" distR="0" wp14:anchorId="7FD7381B" wp14:editId="00BCAABF">
            <wp:extent cx="4375009" cy="7315200"/>
            <wp:effectExtent l="0" t="0" r="6985" b="0"/>
            <wp:docPr id="1027455503" name="Picture 7" descr="A collage of images of a layer of s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455503" name="Picture 7" descr="A collage of images of a layer of sand&#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75009" cy="7315200"/>
                    </a:xfrm>
                    <a:prstGeom prst="rect">
                      <a:avLst/>
                    </a:prstGeom>
                  </pic:spPr>
                </pic:pic>
              </a:graphicData>
            </a:graphic>
          </wp:inline>
        </w:drawing>
      </w:r>
    </w:p>
    <w:p w14:paraId="66F84C1C" w14:textId="0749A5F1" w:rsidR="000903AF" w:rsidRPr="0015299E" w:rsidRDefault="0015299E" w:rsidP="000903AF">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S7. </w:t>
      </w:r>
      <w:r w:rsidR="000903AF" w:rsidRPr="0015299E">
        <w:rPr>
          <w:rFonts w:ascii="Times New Roman" w:hAnsi="Times New Roman" w:cs="Times New Roman"/>
          <w:color w:val="1F1F1F"/>
          <w:sz w:val="22"/>
          <w:szCs w:val="22"/>
        </w:rPr>
        <w:t>Cross-sectional SEM images of AgNP conductive structures on PDMS printed with a) single print without plasma (S1), b) Single print with plasma (S2), c) Single print with plasma, and immediate post-inert plasma treatment (S3), d) Two print with plasma (S4), e) Two times single print with plasma, and immediate post-inert plasma treatment</w:t>
      </w:r>
      <w:r w:rsidR="000903AF" w:rsidRPr="0015299E">
        <w:rPr>
          <w:rFonts w:ascii="Times New Roman" w:hAnsi="Times New Roman" w:cs="Times New Roman"/>
          <w:sz w:val="22"/>
          <w:szCs w:val="22"/>
        </w:rPr>
        <w:t xml:space="preserve"> </w:t>
      </w:r>
      <w:r w:rsidR="000903AF" w:rsidRPr="0015299E">
        <w:rPr>
          <w:rFonts w:ascii="Times New Roman" w:hAnsi="Times New Roman" w:cs="Times New Roman"/>
          <w:color w:val="1F1F1F"/>
          <w:sz w:val="22"/>
          <w:szCs w:val="22"/>
        </w:rPr>
        <w:t xml:space="preserve">after each print (S5), f) Three print with plasma (S6), g) Three times single print with plasma, and immediate post-inert plasma treatment after each print (S7). </w:t>
      </w:r>
    </w:p>
    <w:p w14:paraId="3160BB25" w14:textId="4BB19EB1" w:rsidR="000903AF" w:rsidRPr="0015299E" w:rsidRDefault="000903AF" w:rsidP="007108FF">
      <w:pPr>
        <w:jc w:val="center"/>
        <w:rPr>
          <w:rFonts w:ascii="Times New Roman" w:hAnsi="Times New Roman" w:cs="Times New Roman"/>
          <w:color w:val="1F1F1F"/>
          <w:sz w:val="22"/>
          <w:szCs w:val="22"/>
        </w:rPr>
      </w:pPr>
      <w:r w:rsidRPr="0015299E">
        <w:rPr>
          <w:rFonts w:ascii="Times New Roman" w:hAnsi="Times New Roman" w:cs="Times New Roman"/>
          <w:noProof/>
          <w:color w:val="1F1F1F"/>
          <w:sz w:val="22"/>
          <w:szCs w:val="22"/>
        </w:rPr>
        <w:lastRenderedPageBreak/>
        <w:drawing>
          <wp:inline distT="0" distB="0" distL="0" distR="0" wp14:anchorId="7821B8A6" wp14:editId="6A2AA303">
            <wp:extent cx="4366154" cy="7315200"/>
            <wp:effectExtent l="0" t="0" r="0" b="0"/>
            <wp:docPr id="1632335647" name="Picture 8" descr="A collage of images of a variety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335647" name="Picture 8" descr="A collage of images of a variety of object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66154" cy="7315200"/>
                    </a:xfrm>
                    <a:prstGeom prst="rect">
                      <a:avLst/>
                    </a:prstGeom>
                  </pic:spPr>
                </pic:pic>
              </a:graphicData>
            </a:graphic>
          </wp:inline>
        </w:drawing>
      </w:r>
    </w:p>
    <w:p w14:paraId="7636F744" w14:textId="168D69AB" w:rsidR="007108FF" w:rsidRPr="0015299E" w:rsidRDefault="0015299E" w:rsidP="004821EB">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S8. </w:t>
      </w:r>
      <w:r w:rsidR="000903AF" w:rsidRPr="0015299E">
        <w:rPr>
          <w:rFonts w:ascii="Times New Roman" w:hAnsi="Times New Roman" w:cs="Times New Roman"/>
          <w:color w:val="1F1F1F"/>
          <w:sz w:val="22"/>
          <w:szCs w:val="22"/>
        </w:rPr>
        <w:t>Tilted SEM images of AgNP conductive structures on PDMS printed with a) single print without plasma (S1), b) Single print with plasma (S2), c) Single print with plasma, and immediate post-inert plasma treatment (S3), d) Two print with plasma (S4), e) Two times single print with plasma, and immediate post-inert plasma treatment</w:t>
      </w:r>
      <w:r w:rsidR="000903AF" w:rsidRPr="0015299E">
        <w:rPr>
          <w:rFonts w:ascii="Times New Roman" w:hAnsi="Times New Roman" w:cs="Times New Roman"/>
          <w:sz w:val="22"/>
          <w:szCs w:val="22"/>
        </w:rPr>
        <w:t xml:space="preserve"> </w:t>
      </w:r>
      <w:r w:rsidR="000903AF" w:rsidRPr="0015299E">
        <w:rPr>
          <w:rFonts w:ascii="Times New Roman" w:hAnsi="Times New Roman" w:cs="Times New Roman"/>
          <w:color w:val="1F1F1F"/>
          <w:sz w:val="22"/>
          <w:szCs w:val="22"/>
        </w:rPr>
        <w:t>after each print (S5), f) Three print with plasma (S6), g) Three times single print with plasma, and immediate post-inert plasma treatment after each print (S7)</w:t>
      </w:r>
      <w:r w:rsidR="0067297B" w:rsidRPr="0015299E">
        <w:rPr>
          <w:rFonts w:ascii="Times New Roman" w:hAnsi="Times New Roman" w:cs="Times New Roman"/>
          <w:color w:val="1F1F1F"/>
          <w:sz w:val="22"/>
          <w:szCs w:val="22"/>
        </w:rPr>
        <w:t>.</w:t>
      </w:r>
    </w:p>
    <w:p w14:paraId="2B80A4CB" w14:textId="013EC116" w:rsidR="00023210" w:rsidRPr="0015299E" w:rsidRDefault="00023210" w:rsidP="00023210">
      <w:pPr>
        <w:jc w:val="center"/>
        <w:rPr>
          <w:rFonts w:ascii="Times New Roman" w:hAnsi="Times New Roman" w:cs="Times New Roman"/>
          <w:color w:val="1F1F1F"/>
          <w:sz w:val="22"/>
          <w:szCs w:val="22"/>
        </w:rPr>
      </w:pPr>
      <w:r w:rsidRPr="0015299E">
        <w:rPr>
          <w:rFonts w:ascii="Times New Roman" w:hAnsi="Times New Roman" w:cs="Times New Roman"/>
          <w:noProof/>
          <w:sz w:val="22"/>
          <w:szCs w:val="22"/>
        </w:rPr>
        <w:lastRenderedPageBreak/>
        <w:drawing>
          <wp:inline distT="0" distB="0" distL="0" distR="0" wp14:anchorId="5F822B74" wp14:editId="557E9209">
            <wp:extent cx="5011225" cy="4831080"/>
            <wp:effectExtent l="0" t="0" r="0" b="7620"/>
            <wp:docPr id="764259753"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259753" name="Picture 1" descr="A close-up of a graph&#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17344" cy="4836979"/>
                    </a:xfrm>
                    <a:prstGeom prst="rect">
                      <a:avLst/>
                    </a:prstGeom>
                    <a:noFill/>
                  </pic:spPr>
                </pic:pic>
              </a:graphicData>
            </a:graphic>
          </wp:inline>
        </w:drawing>
      </w:r>
    </w:p>
    <w:p w14:paraId="33A3F197" w14:textId="355A6856" w:rsidR="00023210" w:rsidRPr="0015299E" w:rsidRDefault="0015299E" w:rsidP="00023210">
      <w:pPr>
        <w:jc w:val="both"/>
        <w:rPr>
          <w:rFonts w:ascii="Times New Roman" w:hAnsi="Times New Roman" w:cs="Times New Roman"/>
          <w:color w:val="1F1F1F"/>
          <w:sz w:val="22"/>
          <w:szCs w:val="22"/>
        </w:rPr>
      </w:pPr>
      <w:r w:rsidRPr="0015299E">
        <w:rPr>
          <w:rFonts w:ascii="Times New Roman" w:hAnsi="Times New Roman" w:cs="Times New Roman"/>
          <w:b/>
          <w:sz w:val="22"/>
          <w:szCs w:val="22"/>
        </w:rPr>
        <w:t xml:space="preserve">Figure S9. </w:t>
      </w:r>
      <w:r w:rsidR="00023210" w:rsidRPr="0015299E">
        <w:rPr>
          <w:rFonts w:ascii="Times New Roman" w:hAnsi="Times New Roman" w:cs="Times New Roman"/>
          <w:color w:val="1F1F1F"/>
          <w:sz w:val="22"/>
          <w:szCs w:val="22"/>
        </w:rPr>
        <w:t>(a) Top view of sample S1 captured using a 3D profilometer, (b) Root mean square height measurement of sample S4, and (c) Comprehensive 3D profilometer surface texture analysis conducted on samples S1 through S7, revealing detailed variations in root mean square (RMS) height within selected areas.</w:t>
      </w:r>
    </w:p>
    <w:p w14:paraId="1EFEE500" w14:textId="77777777" w:rsidR="00023210" w:rsidRPr="0015299E" w:rsidRDefault="00023210" w:rsidP="00023210">
      <w:pPr>
        <w:jc w:val="center"/>
        <w:rPr>
          <w:rFonts w:ascii="Times New Roman" w:hAnsi="Times New Roman" w:cs="Times New Roman"/>
          <w:color w:val="1F1F1F"/>
          <w:sz w:val="22"/>
          <w:szCs w:val="22"/>
        </w:rPr>
      </w:pPr>
    </w:p>
    <w:p w14:paraId="798EE68B" w14:textId="04760045" w:rsidR="00023210" w:rsidRPr="0015299E" w:rsidRDefault="00023210" w:rsidP="0015299E">
      <w:pPr>
        <w:jc w:val="both"/>
        <w:rPr>
          <w:rFonts w:ascii="Times New Roman" w:hAnsi="Times New Roman" w:cs="Times New Roman"/>
          <w:sz w:val="22"/>
          <w:szCs w:val="22"/>
        </w:rPr>
      </w:pPr>
      <w:r w:rsidRPr="0015299E">
        <w:rPr>
          <w:rFonts w:ascii="Times New Roman" w:hAnsi="Times New Roman" w:cs="Times New Roman"/>
          <w:sz w:val="22"/>
          <w:szCs w:val="22"/>
        </w:rPr>
        <w:t xml:space="preserve">Further comprehensive 3D profilometer surface texture analysis conducted on samples S1 through S7 offers intricate insights into the root mean square (RMS) height variations within selected areas, providing a detailed understanding of surface characteristics </w:t>
      </w:r>
      <w:r w:rsidR="0015299E" w:rsidRPr="0015299E">
        <w:rPr>
          <w:rFonts w:ascii="Times New Roman" w:hAnsi="Times New Roman" w:cs="Times New Roman"/>
          <w:b/>
          <w:bCs/>
          <w:sz w:val="22"/>
          <w:szCs w:val="22"/>
        </w:rPr>
        <w:t>(Figure</w:t>
      </w:r>
      <w:r w:rsidR="0015299E" w:rsidRPr="0015299E">
        <w:rPr>
          <w:rFonts w:ascii="Times New Roman" w:hAnsi="Times New Roman" w:cs="Times New Roman"/>
          <w:b/>
          <w:sz w:val="22"/>
          <w:szCs w:val="22"/>
        </w:rPr>
        <w:t xml:space="preserve"> S9</w:t>
      </w:r>
      <w:r w:rsidR="0015299E">
        <w:rPr>
          <w:rFonts w:ascii="Times New Roman" w:hAnsi="Times New Roman" w:cs="Times New Roman"/>
          <w:b/>
          <w:sz w:val="22"/>
          <w:szCs w:val="22"/>
        </w:rPr>
        <w:t>)</w:t>
      </w:r>
      <w:r w:rsidRPr="0015299E">
        <w:rPr>
          <w:rFonts w:ascii="Times New Roman" w:hAnsi="Times New Roman" w:cs="Times New Roman"/>
          <w:sz w:val="22"/>
          <w:szCs w:val="22"/>
        </w:rPr>
        <w:t xml:space="preserve">. S1, representing a single print without plasma treatment, exhibits a nominal RMS height of 0.292 </w:t>
      </w:r>
      <w:proofErr w:type="spellStart"/>
      <w:r w:rsidRPr="0015299E">
        <w:rPr>
          <w:rFonts w:ascii="Times New Roman" w:hAnsi="Times New Roman" w:cs="Times New Roman"/>
          <w:sz w:val="22"/>
          <w:szCs w:val="22"/>
        </w:rPr>
        <w:t>μm</w:t>
      </w:r>
      <w:proofErr w:type="spellEnd"/>
      <w:r w:rsidRPr="0015299E">
        <w:rPr>
          <w:rFonts w:ascii="Times New Roman" w:hAnsi="Times New Roman" w:cs="Times New Roman"/>
          <w:sz w:val="22"/>
          <w:szCs w:val="22"/>
        </w:rPr>
        <w:t xml:space="preserve">, indicating a relatively smooth surface texture. Conversely, S2, subjected to a single print with plasma treatment, exhibits a discernible increase in RMS height to 0.395 </w:t>
      </w:r>
      <w:proofErr w:type="spellStart"/>
      <w:r w:rsidRPr="0015299E">
        <w:rPr>
          <w:rFonts w:ascii="Times New Roman" w:hAnsi="Times New Roman" w:cs="Times New Roman"/>
          <w:sz w:val="22"/>
          <w:szCs w:val="22"/>
        </w:rPr>
        <w:t>μm</w:t>
      </w:r>
      <w:proofErr w:type="spellEnd"/>
      <w:r w:rsidRPr="0015299E">
        <w:rPr>
          <w:rFonts w:ascii="Times New Roman" w:hAnsi="Times New Roman" w:cs="Times New Roman"/>
          <w:sz w:val="22"/>
          <w:szCs w:val="22"/>
        </w:rPr>
        <w:t xml:space="preserve">, underscoring the influence of plasma treatment on surface roughness. Notably, S3, where a single print with plasma is followed by immediate post-inert plasma treatment, demonstrates a further elevation in RMS height to 0.645 </w:t>
      </w:r>
      <w:proofErr w:type="spellStart"/>
      <w:r w:rsidRPr="0015299E">
        <w:rPr>
          <w:rFonts w:ascii="Times New Roman" w:hAnsi="Times New Roman" w:cs="Times New Roman"/>
          <w:sz w:val="22"/>
          <w:szCs w:val="22"/>
        </w:rPr>
        <w:t>μm</w:t>
      </w:r>
      <w:proofErr w:type="spellEnd"/>
      <w:r w:rsidRPr="0015299E">
        <w:rPr>
          <w:rFonts w:ascii="Times New Roman" w:hAnsi="Times New Roman" w:cs="Times New Roman"/>
          <w:sz w:val="22"/>
          <w:szCs w:val="22"/>
        </w:rPr>
        <w:t xml:space="preserve">, suggesting enhanced surface modification effects attributed to the sequential plasma processes. Moreover, S4, involving two prints with plasma, showcases a substantially elevated RMS height of 1.385 </w:t>
      </w:r>
      <w:proofErr w:type="spellStart"/>
      <w:r w:rsidRPr="0015299E">
        <w:rPr>
          <w:rFonts w:ascii="Times New Roman" w:hAnsi="Times New Roman" w:cs="Times New Roman"/>
          <w:sz w:val="22"/>
          <w:szCs w:val="22"/>
        </w:rPr>
        <w:t>μm</w:t>
      </w:r>
      <w:proofErr w:type="spellEnd"/>
      <w:r w:rsidRPr="0015299E">
        <w:rPr>
          <w:rFonts w:ascii="Times New Roman" w:hAnsi="Times New Roman" w:cs="Times New Roman"/>
          <w:sz w:val="22"/>
          <w:szCs w:val="22"/>
        </w:rPr>
        <w:t xml:space="preserve">, highlighting the cumulative impact of multiple printing cycles on surface roughness. In contrast, S5, featuring two prints with plasma followed by immediate post-inert plasma treatment after each print, manifests a reduced RMS height of 0.096 </w:t>
      </w:r>
      <w:proofErr w:type="spellStart"/>
      <w:r w:rsidRPr="0015299E">
        <w:rPr>
          <w:rFonts w:ascii="Times New Roman" w:hAnsi="Times New Roman" w:cs="Times New Roman"/>
          <w:sz w:val="22"/>
          <w:szCs w:val="22"/>
        </w:rPr>
        <w:t>μm</w:t>
      </w:r>
      <w:proofErr w:type="spellEnd"/>
      <w:r w:rsidRPr="0015299E">
        <w:rPr>
          <w:rFonts w:ascii="Times New Roman" w:hAnsi="Times New Roman" w:cs="Times New Roman"/>
          <w:sz w:val="22"/>
          <w:szCs w:val="22"/>
        </w:rPr>
        <w:t xml:space="preserve">, indicative of improved surface quality possibly facilitated by the post-treatment regimen. Furthermore, S6, comprising three prints with plasma, exhibits a pronounced RMS height of 1.571 </w:t>
      </w:r>
      <w:proofErr w:type="spellStart"/>
      <w:r w:rsidRPr="0015299E">
        <w:rPr>
          <w:rFonts w:ascii="Times New Roman" w:hAnsi="Times New Roman" w:cs="Times New Roman"/>
          <w:sz w:val="22"/>
          <w:szCs w:val="22"/>
        </w:rPr>
        <w:t>μm</w:t>
      </w:r>
      <w:proofErr w:type="spellEnd"/>
      <w:r w:rsidRPr="0015299E">
        <w:rPr>
          <w:rFonts w:ascii="Times New Roman" w:hAnsi="Times New Roman" w:cs="Times New Roman"/>
          <w:sz w:val="22"/>
          <w:szCs w:val="22"/>
        </w:rPr>
        <w:t xml:space="preserve">, elucidating the considerable </w:t>
      </w:r>
      <w:r w:rsidRPr="0015299E">
        <w:rPr>
          <w:rFonts w:ascii="Times New Roman" w:hAnsi="Times New Roman" w:cs="Times New Roman"/>
          <w:sz w:val="22"/>
          <w:szCs w:val="22"/>
        </w:rPr>
        <w:lastRenderedPageBreak/>
        <w:t xml:space="preserve">surface roughness arising from successive printing processes. Lastly, S7, integrating three times single prints with plasma and immediate post-inert plasma treatment after each print, demonstrates a relatively diminished RMS height of 0.086 </w:t>
      </w:r>
      <w:proofErr w:type="spellStart"/>
      <w:r w:rsidRPr="0015299E">
        <w:rPr>
          <w:rFonts w:ascii="Times New Roman" w:hAnsi="Times New Roman" w:cs="Times New Roman"/>
          <w:sz w:val="22"/>
          <w:szCs w:val="22"/>
        </w:rPr>
        <w:t>μm</w:t>
      </w:r>
      <w:proofErr w:type="spellEnd"/>
      <w:r w:rsidRPr="0015299E">
        <w:rPr>
          <w:rFonts w:ascii="Times New Roman" w:hAnsi="Times New Roman" w:cs="Times New Roman"/>
          <w:sz w:val="22"/>
          <w:szCs w:val="22"/>
        </w:rPr>
        <w:t>, suggesting effective surface smoothening achieved through post-treatment interventions. These accurate analyses offer valuable insights into the intricate interplay between printing conditions and post-treatment strategies, crucial for optimizing the functional properties and performance of fabricated structures across diverse applications.</w:t>
      </w:r>
    </w:p>
    <w:p w14:paraId="063722E5" w14:textId="60117B63" w:rsidR="007441EE" w:rsidRPr="0015299E" w:rsidRDefault="00023210" w:rsidP="00023210">
      <w:pPr>
        <w:jc w:val="both"/>
        <w:rPr>
          <w:rFonts w:ascii="Times New Roman" w:hAnsi="Times New Roman" w:cs="Times New Roman"/>
          <w:color w:val="1F1F1F"/>
          <w:sz w:val="22"/>
          <w:szCs w:val="22"/>
          <w:u w:val="single"/>
        </w:rPr>
      </w:pPr>
      <w:r w:rsidRPr="0015299E">
        <w:rPr>
          <w:rFonts w:ascii="Times New Roman" w:hAnsi="Times New Roman" w:cs="Times New Roman"/>
          <w:b/>
          <w:bCs/>
          <w:color w:val="1F1F1F"/>
          <w:sz w:val="22"/>
          <w:szCs w:val="22"/>
          <w:u w:val="single"/>
        </w:rPr>
        <w:t xml:space="preserve">Stretching equipment setup </w:t>
      </w:r>
    </w:p>
    <w:p w14:paraId="5C18D410" w14:textId="43F5D1F0" w:rsidR="00023210" w:rsidRPr="0015299E" w:rsidRDefault="00753FF0" w:rsidP="00023210">
      <w:pPr>
        <w:jc w:val="center"/>
        <w:rPr>
          <w:rFonts w:ascii="Times New Roman" w:hAnsi="Times New Roman" w:cs="Times New Roman"/>
          <w:color w:val="1F1F1F"/>
          <w:sz w:val="22"/>
          <w:szCs w:val="22"/>
        </w:rPr>
      </w:pPr>
      <w:r w:rsidRPr="0015299E">
        <w:rPr>
          <w:rFonts w:ascii="Times New Roman" w:hAnsi="Times New Roman" w:cs="Times New Roman"/>
          <w:noProof/>
          <w:color w:val="1F1F1F"/>
          <w:sz w:val="22"/>
          <w:szCs w:val="22"/>
        </w:rPr>
        <w:drawing>
          <wp:inline distT="0" distB="0" distL="0" distR="0" wp14:anchorId="4883CEA9" wp14:editId="77500AC9">
            <wp:extent cx="5943600" cy="2626360"/>
            <wp:effectExtent l="0" t="0" r="0" b="2540"/>
            <wp:docPr id="1192548166" name="Picture 2" descr="A machine with wires and a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548166" name="Picture 2" descr="A machine with wires and a screen&#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626360"/>
                    </a:xfrm>
                    <a:prstGeom prst="rect">
                      <a:avLst/>
                    </a:prstGeom>
                  </pic:spPr>
                </pic:pic>
              </a:graphicData>
            </a:graphic>
          </wp:inline>
        </w:drawing>
      </w:r>
    </w:p>
    <w:p w14:paraId="4B2CD1D2" w14:textId="34FE615B" w:rsidR="00023210" w:rsidRPr="0015299E" w:rsidRDefault="0015299E" w:rsidP="00023210">
      <w:pPr>
        <w:jc w:val="both"/>
        <w:rPr>
          <w:rFonts w:ascii="Times New Roman" w:hAnsi="Times New Roman" w:cs="Times New Roman"/>
          <w:bCs/>
          <w:color w:val="1F1F1F"/>
          <w:sz w:val="22"/>
          <w:szCs w:val="22"/>
        </w:rPr>
      </w:pPr>
      <w:r w:rsidRPr="0015299E">
        <w:rPr>
          <w:rFonts w:ascii="Times New Roman" w:hAnsi="Times New Roman" w:cs="Times New Roman"/>
          <w:b/>
          <w:sz w:val="22"/>
          <w:szCs w:val="22"/>
        </w:rPr>
        <w:t>Figure S10.</w:t>
      </w:r>
      <w:r w:rsidRPr="0015299E">
        <w:rPr>
          <w:rFonts w:ascii="Times New Roman" w:hAnsi="Times New Roman" w:cs="Times New Roman"/>
          <w:bCs/>
          <w:sz w:val="22"/>
          <w:szCs w:val="22"/>
        </w:rPr>
        <w:t xml:space="preserve"> Custom-made stretching equipment for measuring continuous resistance value of the conductive samples.</w:t>
      </w:r>
    </w:p>
    <w:p w14:paraId="5633947D" w14:textId="72516CBA" w:rsidR="007108FF" w:rsidRPr="0015299E" w:rsidRDefault="00972052" w:rsidP="00FC2C15">
      <w:pPr>
        <w:jc w:val="both"/>
        <w:rPr>
          <w:rFonts w:ascii="Times New Roman" w:hAnsi="Times New Roman" w:cs="Times New Roman"/>
          <w:b/>
          <w:bCs/>
          <w:color w:val="1F1F1F"/>
          <w:sz w:val="22"/>
          <w:szCs w:val="22"/>
        </w:rPr>
      </w:pPr>
      <w:r w:rsidRPr="0015299E">
        <w:rPr>
          <w:rFonts w:ascii="Times New Roman" w:hAnsi="Times New Roman" w:cs="Times New Roman"/>
          <w:b/>
          <w:bCs/>
          <w:color w:val="1F1F1F"/>
          <w:sz w:val="22"/>
          <w:szCs w:val="22"/>
        </w:rPr>
        <w:t>Introduction</w:t>
      </w:r>
    </w:p>
    <w:p w14:paraId="33C93033" w14:textId="40ED7F66" w:rsidR="00E75B7A" w:rsidRPr="0015299E" w:rsidRDefault="00E75B7A" w:rsidP="00FC2C15">
      <w:pPr>
        <w:jc w:val="both"/>
        <w:rPr>
          <w:rFonts w:ascii="Times New Roman" w:hAnsi="Times New Roman" w:cs="Times New Roman"/>
          <w:color w:val="1F1F1F"/>
          <w:sz w:val="22"/>
          <w:szCs w:val="22"/>
        </w:rPr>
      </w:pPr>
      <w:r w:rsidRPr="0015299E">
        <w:rPr>
          <w:rFonts w:ascii="Times New Roman" w:hAnsi="Times New Roman" w:cs="Times New Roman"/>
          <w:color w:val="1F1F1F"/>
          <w:sz w:val="22"/>
          <w:szCs w:val="22"/>
        </w:rPr>
        <w:t xml:space="preserve">We devised a test bench specifically tailored for conducting stretch tests on printed samples, aimed at precisely characterizing the resistance variations during stretching. </w:t>
      </w:r>
      <w:r w:rsidR="0015299E" w:rsidRPr="0015299E">
        <w:rPr>
          <w:rFonts w:ascii="Times New Roman" w:hAnsi="Times New Roman" w:cs="Times New Roman"/>
          <w:b/>
          <w:sz w:val="22"/>
          <w:szCs w:val="22"/>
        </w:rPr>
        <w:t>Figure S10.</w:t>
      </w:r>
      <w:r w:rsidR="0015299E" w:rsidRPr="0015299E">
        <w:rPr>
          <w:rFonts w:ascii="Times New Roman" w:hAnsi="Times New Roman" w:cs="Times New Roman"/>
          <w:bCs/>
          <w:sz w:val="22"/>
          <w:szCs w:val="22"/>
        </w:rPr>
        <w:t xml:space="preserve"> </w:t>
      </w:r>
      <w:r w:rsidRPr="0015299E">
        <w:rPr>
          <w:rFonts w:ascii="Times New Roman" w:hAnsi="Times New Roman" w:cs="Times New Roman"/>
          <w:color w:val="1F1F1F"/>
          <w:sz w:val="22"/>
          <w:szCs w:val="22"/>
        </w:rPr>
        <w:t>illustrates the schematic layout of the test bench setup.</w:t>
      </w:r>
    </w:p>
    <w:p w14:paraId="4F07BA7A" w14:textId="39FD95E3" w:rsidR="00555108" w:rsidRPr="0015299E" w:rsidRDefault="00B979ED" w:rsidP="00FC2C15">
      <w:pPr>
        <w:jc w:val="center"/>
        <w:rPr>
          <w:rFonts w:ascii="Times New Roman" w:hAnsi="Times New Roman" w:cs="Times New Roman"/>
          <w:caps/>
          <w:color w:val="1F1F1F"/>
          <w:sz w:val="22"/>
          <w:szCs w:val="22"/>
        </w:rPr>
      </w:pPr>
      <w:r w:rsidRPr="0015299E">
        <w:rPr>
          <w:rFonts w:ascii="Times New Roman" w:hAnsi="Times New Roman" w:cs="Times New Roman"/>
          <w:caps/>
          <w:noProof/>
          <w:color w:val="1F1F1F"/>
          <w:sz w:val="22"/>
          <w:szCs w:val="22"/>
        </w:rPr>
        <w:drawing>
          <wp:inline distT="0" distB="0" distL="0" distR="0" wp14:anchorId="16F20F9E" wp14:editId="6D0E9ADC">
            <wp:extent cx="6114415" cy="2701963"/>
            <wp:effectExtent l="0" t="0" r="635" b="3175"/>
            <wp:docPr id="17602203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15789" cy="2702570"/>
                    </a:xfrm>
                    <a:prstGeom prst="rect">
                      <a:avLst/>
                    </a:prstGeom>
                    <a:noFill/>
                  </pic:spPr>
                </pic:pic>
              </a:graphicData>
            </a:graphic>
          </wp:inline>
        </w:drawing>
      </w:r>
    </w:p>
    <w:p w14:paraId="5A623612" w14:textId="77C67DAE" w:rsidR="00A521F4" w:rsidRPr="0015299E" w:rsidRDefault="0015299E" w:rsidP="00FC2C15">
      <w:pPr>
        <w:jc w:val="center"/>
        <w:rPr>
          <w:rFonts w:ascii="Times New Roman" w:hAnsi="Times New Roman" w:cs="Times New Roman"/>
          <w:color w:val="1F1F1F"/>
          <w:sz w:val="22"/>
          <w:szCs w:val="22"/>
        </w:rPr>
      </w:pPr>
      <w:r w:rsidRPr="0015299E">
        <w:rPr>
          <w:rFonts w:ascii="Times New Roman" w:hAnsi="Times New Roman" w:cs="Times New Roman"/>
          <w:b/>
          <w:sz w:val="22"/>
          <w:szCs w:val="22"/>
        </w:rPr>
        <w:t>Figure S11.</w:t>
      </w:r>
      <w:r w:rsidRPr="0015299E">
        <w:rPr>
          <w:rFonts w:ascii="Times New Roman" w:hAnsi="Times New Roman" w:cs="Times New Roman"/>
          <w:bCs/>
          <w:sz w:val="22"/>
          <w:szCs w:val="22"/>
        </w:rPr>
        <w:t xml:space="preserve"> </w:t>
      </w:r>
      <w:r w:rsidR="00F56822" w:rsidRPr="0015299E">
        <w:rPr>
          <w:rFonts w:ascii="Times New Roman" w:hAnsi="Times New Roman" w:cs="Times New Roman"/>
          <w:color w:val="1F1F1F"/>
          <w:sz w:val="22"/>
          <w:szCs w:val="22"/>
        </w:rPr>
        <w:t xml:space="preserve">Schematic representation of the developed test bench for </w:t>
      </w:r>
      <w:proofErr w:type="gramStart"/>
      <w:r w:rsidR="00F56822" w:rsidRPr="0015299E">
        <w:rPr>
          <w:rFonts w:ascii="Times New Roman" w:hAnsi="Times New Roman" w:cs="Times New Roman"/>
          <w:color w:val="1F1F1F"/>
          <w:sz w:val="22"/>
          <w:szCs w:val="22"/>
        </w:rPr>
        <w:t>stretch</w:t>
      </w:r>
      <w:proofErr w:type="gramEnd"/>
      <w:r w:rsidR="00F56822" w:rsidRPr="0015299E">
        <w:rPr>
          <w:rFonts w:ascii="Times New Roman" w:hAnsi="Times New Roman" w:cs="Times New Roman"/>
          <w:color w:val="1F1F1F"/>
          <w:sz w:val="22"/>
          <w:szCs w:val="22"/>
        </w:rPr>
        <w:t xml:space="preserve"> testing.</w:t>
      </w:r>
    </w:p>
    <w:p w14:paraId="0621C097" w14:textId="78A059BC" w:rsidR="00EA46FB" w:rsidRPr="0015299E" w:rsidRDefault="00EA46FB" w:rsidP="00FC2C15">
      <w:pPr>
        <w:jc w:val="both"/>
        <w:rPr>
          <w:rFonts w:ascii="Times New Roman" w:hAnsi="Times New Roman" w:cs="Times New Roman"/>
          <w:color w:val="1F1F1F"/>
          <w:sz w:val="22"/>
          <w:szCs w:val="22"/>
        </w:rPr>
      </w:pPr>
      <w:r w:rsidRPr="0015299E">
        <w:rPr>
          <w:rFonts w:ascii="Times New Roman" w:hAnsi="Times New Roman" w:cs="Times New Roman"/>
          <w:color w:val="1F1F1F"/>
          <w:sz w:val="22"/>
          <w:szCs w:val="22"/>
        </w:rPr>
        <w:lastRenderedPageBreak/>
        <w:t>The system is anchored by two STM32L476RG microcontrollers. The initial microcontroller (referred to as Stepper Motor Control and User Interface, MCU1) is programmed to fulfill the following functions:</w:t>
      </w:r>
    </w:p>
    <w:p w14:paraId="66EC981F" w14:textId="7860B84F" w:rsidR="00F615A0" w:rsidRPr="0015299E" w:rsidRDefault="00EA46FB" w:rsidP="00FC2C15">
      <w:pPr>
        <w:pStyle w:val="ListParagraph"/>
        <w:numPr>
          <w:ilvl w:val="0"/>
          <w:numId w:val="2"/>
        </w:numPr>
        <w:jc w:val="both"/>
        <w:rPr>
          <w:rFonts w:ascii="Times New Roman" w:hAnsi="Times New Roman" w:cs="Times New Roman"/>
          <w:caps/>
          <w:color w:val="1F1F1F"/>
          <w:sz w:val="22"/>
          <w:szCs w:val="22"/>
        </w:rPr>
      </w:pPr>
      <w:r w:rsidRPr="0015299E">
        <w:rPr>
          <w:rFonts w:ascii="Times New Roman" w:hAnsi="Times New Roman" w:cs="Times New Roman"/>
          <w:color w:val="1F1F1F"/>
          <w:sz w:val="22"/>
          <w:szCs w:val="22"/>
        </w:rPr>
        <w:t>Manage the rotation of the stepper motor linked with the CNC machine.</w:t>
      </w:r>
    </w:p>
    <w:p w14:paraId="2BAF366E" w14:textId="77777777" w:rsidR="00DC73AB" w:rsidRPr="0015299E" w:rsidRDefault="00DC73AB" w:rsidP="00FC2C15">
      <w:pPr>
        <w:pStyle w:val="ListParagraph"/>
        <w:numPr>
          <w:ilvl w:val="0"/>
          <w:numId w:val="2"/>
        </w:numPr>
        <w:jc w:val="both"/>
        <w:rPr>
          <w:rFonts w:ascii="Times New Roman" w:hAnsi="Times New Roman" w:cs="Times New Roman"/>
          <w:caps/>
          <w:color w:val="1F1F1F"/>
          <w:sz w:val="22"/>
          <w:szCs w:val="22"/>
        </w:rPr>
      </w:pPr>
      <w:r w:rsidRPr="0015299E">
        <w:rPr>
          <w:rFonts w:ascii="Times New Roman" w:hAnsi="Times New Roman" w:cs="Times New Roman"/>
          <w:color w:val="1F1F1F"/>
          <w:sz w:val="22"/>
          <w:szCs w:val="22"/>
        </w:rPr>
        <w:t>Compute and convey resistance measurement parameters to the second microcontroller (referred to as resistance measurement, MCU2).</w:t>
      </w:r>
    </w:p>
    <w:p w14:paraId="00366AC4" w14:textId="77777777" w:rsidR="00DC73AB" w:rsidRPr="0015299E" w:rsidRDefault="00DC73AB" w:rsidP="00FC2C15">
      <w:pPr>
        <w:pStyle w:val="ListParagraph"/>
        <w:numPr>
          <w:ilvl w:val="0"/>
          <w:numId w:val="2"/>
        </w:numPr>
        <w:jc w:val="both"/>
        <w:rPr>
          <w:rFonts w:ascii="Times New Roman" w:hAnsi="Times New Roman" w:cs="Times New Roman"/>
          <w:caps/>
          <w:color w:val="1F1F1F"/>
          <w:sz w:val="22"/>
          <w:szCs w:val="22"/>
        </w:rPr>
      </w:pPr>
      <w:r w:rsidRPr="0015299E">
        <w:rPr>
          <w:rFonts w:ascii="Times New Roman" w:hAnsi="Times New Roman" w:cs="Times New Roman"/>
          <w:color w:val="1F1F1F"/>
          <w:sz w:val="22"/>
          <w:szCs w:val="22"/>
        </w:rPr>
        <w:t>Serve as a user interface, facilitating command reception from the user and furnishing real-time system status feedback. A command line interface embedded within this microcontroller streamlines user interaction, obviating the need for microcontroller reprogramming for each test scenario with varying parameters.</w:t>
      </w:r>
    </w:p>
    <w:p w14:paraId="7CA66674" w14:textId="6C3D6D28" w:rsidR="00F5327E" w:rsidRPr="0015299E" w:rsidRDefault="00FC2C15" w:rsidP="00FC2C15">
      <w:pPr>
        <w:jc w:val="both"/>
        <w:rPr>
          <w:rFonts w:ascii="Times New Roman" w:hAnsi="Times New Roman" w:cs="Times New Roman"/>
          <w:color w:val="1F1F1F"/>
          <w:sz w:val="22"/>
          <w:szCs w:val="22"/>
        </w:rPr>
      </w:pPr>
      <w:r w:rsidRPr="0015299E">
        <w:rPr>
          <w:rFonts w:ascii="Times New Roman" w:hAnsi="Times New Roman" w:cs="Times New Roman"/>
          <w:color w:val="1F1F1F"/>
          <w:sz w:val="22"/>
          <w:szCs w:val="22"/>
        </w:rPr>
        <w:t xml:space="preserve">The secondary microcontroller (referred to as resistance measurement, MCU2) is tasked with executing Analog-to-Digital Converter (ADC) readings at </w:t>
      </w:r>
      <w:r w:rsidR="0024686A" w:rsidRPr="0015299E">
        <w:rPr>
          <w:rFonts w:ascii="Times New Roman" w:hAnsi="Times New Roman" w:cs="Times New Roman"/>
          <w:color w:val="1F1F1F"/>
          <w:sz w:val="22"/>
          <w:szCs w:val="22"/>
        </w:rPr>
        <w:t>requested</w:t>
      </w:r>
      <w:r w:rsidRPr="0015299E">
        <w:rPr>
          <w:rFonts w:ascii="Times New Roman" w:hAnsi="Times New Roman" w:cs="Times New Roman"/>
          <w:color w:val="1F1F1F"/>
          <w:sz w:val="22"/>
          <w:szCs w:val="22"/>
        </w:rPr>
        <w:t xml:space="preserve"> time intervals. The utilization of two distinct microcontrollers allows for the concurrent execution of stretch testing and resistance measurement.</w:t>
      </w:r>
      <w:r w:rsidRPr="0015299E">
        <w:rPr>
          <w:rFonts w:ascii="Times New Roman" w:hAnsi="Times New Roman" w:cs="Times New Roman"/>
          <w:sz w:val="22"/>
          <w:szCs w:val="22"/>
        </w:rPr>
        <w:t xml:space="preserve"> </w:t>
      </w:r>
      <w:r w:rsidRPr="0015299E">
        <w:rPr>
          <w:rFonts w:ascii="Times New Roman" w:hAnsi="Times New Roman" w:cs="Times New Roman"/>
          <w:color w:val="1F1F1F"/>
          <w:sz w:val="22"/>
          <w:szCs w:val="22"/>
        </w:rPr>
        <w:t>A Voltage Divider circuit is deployed to discern the resistance of the sample under evaluation. MCU1 regulates the Stepper Motor Driver to govern the stepper motor's speed and duration as per the test specifications. During the stretch test, the sample is affixed onto the CNC machine for evaluation.</w:t>
      </w:r>
    </w:p>
    <w:p w14:paraId="4D756DCA" w14:textId="5BE29F8C" w:rsidR="001439EB" w:rsidRPr="0015299E" w:rsidRDefault="00F2143A" w:rsidP="00FC2C15">
      <w:pPr>
        <w:jc w:val="both"/>
        <w:rPr>
          <w:rFonts w:ascii="Times New Roman" w:hAnsi="Times New Roman" w:cs="Times New Roman"/>
          <w:b/>
          <w:bCs/>
          <w:color w:val="1F1F1F"/>
          <w:sz w:val="22"/>
          <w:szCs w:val="22"/>
        </w:rPr>
      </w:pPr>
      <w:r w:rsidRPr="0015299E">
        <w:rPr>
          <w:rFonts w:ascii="Times New Roman" w:hAnsi="Times New Roman" w:cs="Times New Roman"/>
          <w:b/>
          <w:bCs/>
          <w:color w:val="1F1F1F"/>
          <w:sz w:val="22"/>
          <w:szCs w:val="22"/>
        </w:rPr>
        <w:t>MCU1, Stepper Motor Control and User Interface</w:t>
      </w:r>
    </w:p>
    <w:p w14:paraId="140A1F5F" w14:textId="30FE1EA8" w:rsidR="00F2143A" w:rsidRPr="0015299E" w:rsidRDefault="000D395B" w:rsidP="000D395B">
      <w:pPr>
        <w:pStyle w:val="ListParagraph"/>
        <w:numPr>
          <w:ilvl w:val="0"/>
          <w:numId w:val="3"/>
        </w:numPr>
        <w:jc w:val="both"/>
        <w:rPr>
          <w:rFonts w:ascii="Times New Roman" w:hAnsi="Times New Roman" w:cs="Times New Roman"/>
          <w:color w:val="1F1F1F"/>
          <w:sz w:val="22"/>
          <w:szCs w:val="22"/>
        </w:rPr>
      </w:pPr>
      <w:r w:rsidRPr="0015299E">
        <w:rPr>
          <w:rFonts w:ascii="Times New Roman" w:hAnsi="Times New Roman" w:cs="Times New Roman"/>
          <w:color w:val="1F1F1F"/>
          <w:sz w:val="22"/>
          <w:szCs w:val="22"/>
        </w:rPr>
        <w:t>Stepper Motor Driver Control</w:t>
      </w:r>
    </w:p>
    <w:p w14:paraId="4BDB0793" w14:textId="562BFC08" w:rsidR="004F61F8" w:rsidRPr="0015299E" w:rsidRDefault="00BC4DA3" w:rsidP="000D395B">
      <w:pPr>
        <w:pStyle w:val="ListParagraph"/>
        <w:ind w:left="360"/>
        <w:jc w:val="both"/>
        <w:rPr>
          <w:rFonts w:ascii="Times New Roman" w:hAnsi="Times New Roman" w:cs="Times New Roman"/>
          <w:color w:val="1F1F1F"/>
          <w:sz w:val="22"/>
          <w:szCs w:val="22"/>
        </w:rPr>
      </w:pPr>
      <w:r w:rsidRPr="0015299E">
        <w:rPr>
          <w:rFonts w:ascii="Times New Roman" w:hAnsi="Times New Roman" w:cs="Times New Roman"/>
          <w:color w:val="1F1F1F"/>
          <w:sz w:val="22"/>
          <w:szCs w:val="22"/>
        </w:rPr>
        <w:t xml:space="preserve">The Stepper Motor Driver (SMD) is configured to deliver 25,000 pulses for a single 360º rotation of the stepper motor shaft. As specified in its datasheet, the pulse width must </w:t>
      </w:r>
      <w:r w:rsidR="002A6694" w:rsidRPr="0015299E">
        <w:rPr>
          <w:rFonts w:ascii="Times New Roman" w:hAnsi="Times New Roman" w:cs="Times New Roman"/>
          <w:color w:val="1F1F1F"/>
          <w:sz w:val="22"/>
          <w:szCs w:val="22"/>
        </w:rPr>
        <w:t>be more than</w:t>
      </w:r>
      <w:r w:rsidRPr="0015299E">
        <w:rPr>
          <w:rFonts w:ascii="Times New Roman" w:hAnsi="Times New Roman" w:cs="Times New Roman"/>
          <w:color w:val="1F1F1F"/>
          <w:sz w:val="22"/>
          <w:szCs w:val="22"/>
        </w:rPr>
        <w:t xml:space="preserve"> 2.5µs. Furthermore, each complete rotation of the stepper motor corresponds to a linear displacement of 5mm (based on the ball screw pitch) on our CNC machine, specifically the SFU1605 CNC machine from RATTMMOTOR.</w:t>
      </w:r>
      <w:r w:rsidR="008B3374" w:rsidRPr="0015299E">
        <w:rPr>
          <w:rFonts w:ascii="Times New Roman" w:hAnsi="Times New Roman" w:cs="Times New Roman"/>
          <w:sz w:val="22"/>
          <w:szCs w:val="22"/>
        </w:rPr>
        <w:t xml:space="preserve"> </w:t>
      </w:r>
      <w:r w:rsidR="008B3374" w:rsidRPr="0015299E">
        <w:rPr>
          <w:rFonts w:ascii="Times New Roman" w:hAnsi="Times New Roman" w:cs="Times New Roman"/>
          <w:color w:val="1F1F1F"/>
          <w:sz w:val="22"/>
          <w:szCs w:val="22"/>
        </w:rPr>
        <w:t>The correlation between pulse width and the linear speed of the CNC machine is delineated as follows:</w:t>
      </w:r>
    </w:p>
    <w:p w14:paraId="20A15CF6" w14:textId="47943903" w:rsidR="001439EB" w:rsidRPr="0015299E" w:rsidRDefault="00A04C1F" w:rsidP="00900E09">
      <w:pPr>
        <w:pStyle w:val="ListParagraph"/>
        <w:ind w:left="360"/>
        <w:jc w:val="both"/>
        <w:rPr>
          <w:rFonts w:ascii="Times New Roman" w:eastAsiaTheme="minorEastAsia" w:hAnsi="Times New Roman" w:cs="Times New Roman"/>
          <w:color w:val="1F1F1F"/>
          <w:sz w:val="22"/>
          <w:szCs w:val="22"/>
        </w:rPr>
      </w:pPr>
      <m:oMathPara>
        <m:oMath>
          <m:r>
            <w:rPr>
              <w:rFonts w:ascii="Cambria Math" w:hAnsi="Cambria Math" w:cs="Times New Roman"/>
              <w:color w:val="1F1F1F"/>
              <w:sz w:val="22"/>
              <w:szCs w:val="22"/>
            </w:rPr>
            <m:t xml:space="preserve">Linear Speed </m:t>
          </m:r>
          <m:d>
            <m:dPr>
              <m:ctrlPr>
                <w:rPr>
                  <w:rFonts w:ascii="Cambria Math" w:hAnsi="Cambria Math" w:cs="Times New Roman"/>
                  <w:i/>
                  <w:color w:val="1F1F1F"/>
                  <w:sz w:val="22"/>
                  <w:szCs w:val="22"/>
                </w:rPr>
              </m:ctrlPr>
            </m:dPr>
            <m:e>
              <m:r>
                <w:rPr>
                  <w:rFonts w:ascii="Cambria Math" w:hAnsi="Cambria Math" w:cs="Times New Roman"/>
                  <w:color w:val="1F1F1F"/>
                  <w:sz w:val="22"/>
                  <w:szCs w:val="22"/>
                </w:rPr>
                <m:t>mm/sec</m:t>
              </m:r>
            </m:e>
          </m:d>
          <m:r>
            <w:rPr>
              <w:rFonts w:ascii="Cambria Math" w:hAnsi="Cambria Math" w:cs="Times New Roman"/>
              <w:color w:val="1F1F1F"/>
              <w:sz w:val="22"/>
              <w:szCs w:val="22"/>
            </w:rPr>
            <m:t>=</m:t>
          </m:r>
          <m:f>
            <m:fPr>
              <m:ctrlPr>
                <w:rPr>
                  <w:rFonts w:ascii="Cambria Math" w:hAnsi="Cambria Math" w:cs="Times New Roman"/>
                  <w:i/>
                  <w:color w:val="1F1F1F"/>
                  <w:sz w:val="22"/>
                  <w:szCs w:val="22"/>
                </w:rPr>
              </m:ctrlPr>
            </m:fPr>
            <m:num>
              <m:r>
                <w:rPr>
                  <w:rFonts w:ascii="Cambria Math" w:hAnsi="Cambria Math" w:cs="Times New Roman"/>
                  <w:color w:val="1F1F1F"/>
                  <w:sz w:val="22"/>
                  <w:szCs w:val="22"/>
                </w:rPr>
                <m:t>Ball Screw Pitch*</m:t>
              </m:r>
              <m:sSup>
                <m:sSupPr>
                  <m:ctrlPr>
                    <w:rPr>
                      <w:rFonts w:ascii="Cambria Math" w:hAnsi="Cambria Math" w:cs="Times New Roman"/>
                      <w:i/>
                      <w:color w:val="1F1F1F"/>
                      <w:sz w:val="22"/>
                      <w:szCs w:val="22"/>
                    </w:rPr>
                  </m:ctrlPr>
                </m:sSupPr>
                <m:e>
                  <m:r>
                    <w:rPr>
                      <w:rFonts w:ascii="Cambria Math" w:hAnsi="Cambria Math" w:cs="Times New Roman"/>
                      <w:color w:val="1F1F1F"/>
                      <w:sz w:val="22"/>
                      <w:szCs w:val="22"/>
                    </w:rPr>
                    <m:t>10</m:t>
                  </m:r>
                </m:e>
                <m:sup>
                  <m:r>
                    <w:rPr>
                      <w:rFonts w:ascii="Cambria Math" w:hAnsi="Cambria Math" w:cs="Times New Roman"/>
                      <w:color w:val="1F1F1F"/>
                      <w:sz w:val="22"/>
                      <w:szCs w:val="22"/>
                    </w:rPr>
                    <m:t>6</m:t>
                  </m:r>
                </m:sup>
              </m:sSup>
            </m:num>
            <m:den>
              <m:r>
                <w:rPr>
                  <w:rFonts w:ascii="Cambria Math" w:hAnsi="Cambria Math" w:cs="Times New Roman"/>
                  <w:color w:val="1F1F1F"/>
                  <w:sz w:val="22"/>
                  <w:szCs w:val="22"/>
                </w:rPr>
                <m:t>SMD Pulse Selection*Pulse Width (µs)*2</m:t>
              </m:r>
            </m:den>
          </m:f>
          <m:r>
            <w:rPr>
              <w:rFonts w:ascii="Cambria Math" w:hAnsi="Cambria Math" w:cs="Times New Roman"/>
              <w:color w:val="1F1F1F"/>
              <w:sz w:val="22"/>
              <w:szCs w:val="22"/>
            </w:rPr>
            <m:t xml:space="preserve"> </m:t>
          </m:r>
        </m:oMath>
      </m:oMathPara>
    </w:p>
    <w:p w14:paraId="65751B28" w14:textId="57B287BD" w:rsidR="00900E09" w:rsidRPr="0015299E" w:rsidRDefault="00900E09" w:rsidP="00900E09">
      <w:pPr>
        <w:pStyle w:val="ListParagraph"/>
        <w:ind w:left="360"/>
        <w:jc w:val="both"/>
        <w:rPr>
          <w:rFonts w:ascii="Times New Roman"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Or, </w:t>
      </w:r>
    </w:p>
    <w:p w14:paraId="31CD4532" w14:textId="7051450B" w:rsidR="00AC438A" w:rsidRPr="0015299E" w:rsidRDefault="00900E09" w:rsidP="004821EB">
      <w:pPr>
        <w:jc w:val="both"/>
        <w:rPr>
          <w:rFonts w:ascii="Times New Roman" w:eastAsiaTheme="minorEastAsia" w:hAnsi="Times New Roman" w:cs="Times New Roman"/>
          <w:color w:val="1F1F1F"/>
          <w:sz w:val="22"/>
          <w:szCs w:val="22"/>
        </w:rPr>
      </w:pPr>
      <m:oMathPara>
        <m:oMath>
          <m:r>
            <w:rPr>
              <w:rFonts w:ascii="Cambria Math" w:hAnsi="Cambria Math" w:cs="Times New Roman"/>
              <w:color w:val="1F1F1F"/>
              <w:sz w:val="22"/>
              <w:szCs w:val="22"/>
            </w:rPr>
            <m:t xml:space="preserve">Pulse Width </m:t>
          </m:r>
          <m:d>
            <m:dPr>
              <m:ctrlPr>
                <w:rPr>
                  <w:rFonts w:ascii="Cambria Math" w:hAnsi="Cambria Math" w:cs="Times New Roman"/>
                  <w:i/>
                  <w:color w:val="1F1F1F"/>
                  <w:sz w:val="22"/>
                  <w:szCs w:val="22"/>
                </w:rPr>
              </m:ctrlPr>
            </m:dPr>
            <m:e>
              <m:r>
                <w:rPr>
                  <w:rFonts w:ascii="Cambria Math" w:hAnsi="Cambria Math" w:cs="Times New Roman"/>
                  <w:color w:val="1F1F1F"/>
                  <w:sz w:val="22"/>
                  <w:szCs w:val="22"/>
                </w:rPr>
                <m:t>µs</m:t>
              </m:r>
            </m:e>
          </m:d>
          <m:r>
            <w:rPr>
              <w:rFonts w:ascii="Cambria Math" w:hAnsi="Cambria Math" w:cs="Times New Roman"/>
              <w:color w:val="1F1F1F"/>
              <w:sz w:val="22"/>
              <w:szCs w:val="22"/>
            </w:rPr>
            <m:t>=</m:t>
          </m:r>
          <m:f>
            <m:fPr>
              <m:ctrlPr>
                <w:rPr>
                  <w:rFonts w:ascii="Cambria Math" w:hAnsi="Cambria Math" w:cs="Times New Roman"/>
                  <w:i/>
                  <w:color w:val="1F1F1F"/>
                  <w:sz w:val="22"/>
                  <w:szCs w:val="22"/>
                </w:rPr>
              </m:ctrlPr>
            </m:fPr>
            <m:num>
              <m:r>
                <w:rPr>
                  <w:rFonts w:ascii="Cambria Math" w:hAnsi="Cambria Math" w:cs="Times New Roman"/>
                  <w:color w:val="1F1F1F"/>
                  <w:sz w:val="22"/>
                  <w:szCs w:val="22"/>
                </w:rPr>
                <m:t>5*</m:t>
              </m:r>
              <m:sSup>
                <m:sSupPr>
                  <m:ctrlPr>
                    <w:rPr>
                      <w:rFonts w:ascii="Cambria Math" w:hAnsi="Cambria Math" w:cs="Times New Roman"/>
                      <w:i/>
                      <w:color w:val="1F1F1F"/>
                      <w:sz w:val="22"/>
                      <w:szCs w:val="22"/>
                    </w:rPr>
                  </m:ctrlPr>
                </m:sSupPr>
                <m:e>
                  <m:r>
                    <w:rPr>
                      <w:rFonts w:ascii="Cambria Math" w:hAnsi="Cambria Math" w:cs="Times New Roman"/>
                      <w:color w:val="1F1F1F"/>
                      <w:sz w:val="22"/>
                      <w:szCs w:val="22"/>
                    </w:rPr>
                    <m:t>10</m:t>
                  </m:r>
                </m:e>
                <m:sup>
                  <m:r>
                    <w:rPr>
                      <w:rFonts w:ascii="Cambria Math" w:hAnsi="Cambria Math" w:cs="Times New Roman"/>
                      <w:color w:val="1F1F1F"/>
                      <w:sz w:val="22"/>
                      <w:szCs w:val="22"/>
                    </w:rPr>
                    <m:t>6</m:t>
                  </m:r>
                </m:sup>
              </m:sSup>
            </m:num>
            <m:den>
              <m:r>
                <w:rPr>
                  <w:rFonts w:ascii="Cambria Math" w:hAnsi="Cambria Math" w:cs="Times New Roman"/>
                  <w:color w:val="1F1F1F"/>
                  <w:sz w:val="22"/>
                  <w:szCs w:val="22"/>
                </w:rPr>
                <m:t>25000*2*Linear Speed (mm/sec)</m:t>
              </m:r>
            </m:den>
          </m:f>
        </m:oMath>
      </m:oMathPara>
    </w:p>
    <w:p w14:paraId="50FEC2A5" w14:textId="7FF6D10E" w:rsidR="008C7A26" w:rsidRPr="0015299E" w:rsidRDefault="00553B48" w:rsidP="008C7A26">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For Example, we want to run the machine at 20mm/sec, the pulse width shall be</w:t>
      </w:r>
      <w:r w:rsidR="008C7A26" w:rsidRPr="0015299E">
        <w:rPr>
          <w:rFonts w:ascii="Times New Roman" w:eastAsiaTheme="minorEastAsia" w:hAnsi="Times New Roman" w:cs="Times New Roman"/>
          <w:color w:val="1F1F1F"/>
          <w:sz w:val="22"/>
          <w:szCs w:val="22"/>
        </w:rPr>
        <w:t>:</w:t>
      </w:r>
    </w:p>
    <w:p w14:paraId="789A23EC" w14:textId="35AADD3C" w:rsidR="007108FF" w:rsidRPr="0015299E" w:rsidRDefault="00000000" w:rsidP="00E37A00">
      <w:pPr>
        <w:pStyle w:val="ListParagraph"/>
        <w:ind w:left="360"/>
        <w:jc w:val="both"/>
        <w:rPr>
          <w:rFonts w:ascii="Times New Roman" w:eastAsiaTheme="minorEastAsia" w:hAnsi="Times New Roman" w:cs="Times New Roman"/>
          <w:color w:val="1F1F1F"/>
          <w:sz w:val="22"/>
          <w:szCs w:val="22"/>
        </w:rPr>
      </w:pPr>
      <m:oMathPara>
        <m:oMath>
          <m:f>
            <m:fPr>
              <m:ctrlPr>
                <w:rPr>
                  <w:rFonts w:ascii="Cambria Math" w:eastAsiaTheme="minorEastAsia" w:hAnsi="Cambria Math" w:cs="Times New Roman"/>
                  <w:i/>
                  <w:color w:val="1F1F1F"/>
                  <w:sz w:val="22"/>
                  <w:szCs w:val="22"/>
                </w:rPr>
              </m:ctrlPr>
            </m:fPr>
            <m:num>
              <m:r>
                <w:rPr>
                  <w:rFonts w:ascii="Cambria Math" w:eastAsiaTheme="minorEastAsia" w:hAnsi="Cambria Math" w:cs="Times New Roman"/>
                  <w:color w:val="1F1F1F"/>
                  <w:sz w:val="22"/>
                  <w:szCs w:val="22"/>
                </w:rPr>
                <m:t>5*</m:t>
              </m:r>
              <m:sSup>
                <m:sSupPr>
                  <m:ctrlPr>
                    <w:rPr>
                      <w:rFonts w:ascii="Cambria Math" w:eastAsiaTheme="minorEastAsia" w:hAnsi="Cambria Math" w:cs="Times New Roman"/>
                      <w:i/>
                      <w:color w:val="1F1F1F"/>
                      <w:sz w:val="22"/>
                      <w:szCs w:val="22"/>
                    </w:rPr>
                  </m:ctrlPr>
                </m:sSupPr>
                <m:e>
                  <m:r>
                    <w:rPr>
                      <w:rFonts w:ascii="Cambria Math" w:eastAsiaTheme="minorEastAsia" w:hAnsi="Cambria Math" w:cs="Times New Roman"/>
                      <w:color w:val="1F1F1F"/>
                      <w:sz w:val="22"/>
                      <w:szCs w:val="22"/>
                    </w:rPr>
                    <m:t>10</m:t>
                  </m:r>
                </m:e>
                <m:sup>
                  <m:r>
                    <w:rPr>
                      <w:rFonts w:ascii="Cambria Math" w:eastAsiaTheme="minorEastAsia" w:hAnsi="Cambria Math" w:cs="Times New Roman"/>
                      <w:color w:val="1F1F1F"/>
                      <w:sz w:val="22"/>
                      <w:szCs w:val="22"/>
                    </w:rPr>
                    <m:t>6</m:t>
                  </m:r>
                </m:sup>
              </m:sSup>
            </m:num>
            <m:den>
              <m:r>
                <w:rPr>
                  <w:rFonts w:ascii="Cambria Math" w:eastAsiaTheme="minorEastAsia" w:hAnsi="Cambria Math" w:cs="Times New Roman"/>
                  <w:color w:val="1F1F1F"/>
                  <w:sz w:val="22"/>
                  <w:szCs w:val="22"/>
                </w:rPr>
                <m:t>25000*2*20</m:t>
              </m:r>
            </m:den>
          </m:f>
          <m:r>
            <w:rPr>
              <w:rFonts w:ascii="Cambria Math" w:eastAsiaTheme="minorEastAsia" w:hAnsi="Cambria Math" w:cs="Times New Roman"/>
              <w:color w:val="1F1F1F"/>
              <w:sz w:val="22"/>
              <w:szCs w:val="22"/>
            </w:rPr>
            <m:t>=5µs</m:t>
          </m:r>
        </m:oMath>
      </m:oMathPara>
    </w:p>
    <w:p w14:paraId="04C531D3" w14:textId="15C90A74" w:rsidR="00412F58" w:rsidRPr="0015299E" w:rsidRDefault="00412F58" w:rsidP="00A65A07">
      <w:pPr>
        <w:ind w:left="360"/>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This signifies that when the microcontroller emits 25,000 pulses with a pulse width of 5µs and a 50% duty cycle, the CNC machine's block will advance 5mm, </w:t>
      </w:r>
      <w:r w:rsidR="00A65A07" w:rsidRPr="0015299E">
        <w:rPr>
          <w:rFonts w:ascii="Times New Roman" w:eastAsiaTheme="minorEastAsia" w:hAnsi="Times New Roman" w:cs="Times New Roman"/>
          <w:color w:val="1F1F1F"/>
          <w:sz w:val="22"/>
          <w:szCs w:val="22"/>
        </w:rPr>
        <w:t>at a speed</w:t>
      </w:r>
      <w:r w:rsidRPr="0015299E">
        <w:rPr>
          <w:rFonts w:ascii="Times New Roman" w:eastAsiaTheme="minorEastAsia" w:hAnsi="Times New Roman" w:cs="Times New Roman"/>
          <w:color w:val="1F1F1F"/>
          <w:sz w:val="22"/>
          <w:szCs w:val="22"/>
        </w:rPr>
        <w:t xml:space="preserve"> of 20mm/sec. It's noteworthy that if, instead, 12,500 pulses were dispatched with the same pulse width and duty cycle, the block would progress 2.5mm, corresponding to a half rotation.</w:t>
      </w:r>
    </w:p>
    <w:p w14:paraId="304D7846" w14:textId="1C151FCE" w:rsidR="003449D4" w:rsidRPr="0015299E" w:rsidRDefault="00412F58" w:rsidP="00A65A07">
      <w:pPr>
        <w:ind w:left="360"/>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The principles elucidated above underpin the development of low-level functions for pulse width computation and pulse emission based on user-requested speed and displacement. This is accomplished by configuring and operating timers to ensure precise pulse widths. These pulses are directed to the PUL pin on the Stepper Motor Driver. The direction of rotation is governed by setting the DIR pin to either HIGH or LOW.</w:t>
      </w:r>
      <w:r w:rsidR="003449D4" w:rsidRPr="0015299E">
        <w:rPr>
          <w:rFonts w:ascii="Times New Roman" w:eastAsiaTheme="minorEastAsia" w:hAnsi="Times New Roman" w:cs="Times New Roman"/>
          <w:color w:val="1F1F1F"/>
          <w:sz w:val="22"/>
          <w:szCs w:val="22"/>
        </w:rPr>
        <w:br w:type="page"/>
      </w:r>
    </w:p>
    <w:p w14:paraId="56103B9D" w14:textId="1A5E5772" w:rsidR="00352319" w:rsidRPr="0015299E" w:rsidRDefault="00BE43A1" w:rsidP="00352319">
      <w:pPr>
        <w:pStyle w:val="ListParagraph"/>
        <w:numPr>
          <w:ilvl w:val="0"/>
          <w:numId w:val="3"/>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lastRenderedPageBreak/>
        <w:t>Resistance measurement parameters computation</w:t>
      </w:r>
    </w:p>
    <w:p w14:paraId="2C4713E6" w14:textId="6C26665C" w:rsidR="009774D8" w:rsidRPr="0015299E" w:rsidRDefault="009774D8" w:rsidP="009774D8">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One of the user-input parameters crucial for conducting stretch tests is the number of resistance (or ADC) readings required during a single test iteration (where one test iteration involves stretching the sample to the specified displacement at the designated speed and then returning it). For instance, if the user specifies stretching the sample by 1mm at a speed of 20mm/sec, with a stretch hold time of 0ms, and acquiring 100 resistance readings, this implies that the ADC on MCU2 must execute 100*4 readings (utilizing a running average of 4 to account for brief fluctuations) throughout the test duration.</w:t>
      </w:r>
    </w:p>
    <w:p w14:paraId="6A2777DF" w14:textId="1DCF6635" w:rsidR="009774D8" w:rsidRPr="0015299E" w:rsidRDefault="009774D8" w:rsidP="009774D8">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It's essential to note that it takes 64µs to conduct 4 readings and calculate their average on MCU2. Consequently, MCU2 must incorporate a </w:t>
      </w:r>
      <w:proofErr w:type="gramStart"/>
      <w:r w:rsidRPr="0015299E">
        <w:rPr>
          <w:rFonts w:ascii="Times New Roman" w:eastAsiaTheme="minorEastAsia" w:hAnsi="Times New Roman" w:cs="Times New Roman"/>
          <w:color w:val="1F1F1F"/>
          <w:sz w:val="22"/>
          <w:szCs w:val="22"/>
        </w:rPr>
        <w:t>computed</w:t>
      </w:r>
      <w:proofErr w:type="gramEnd"/>
      <w:r w:rsidRPr="0015299E">
        <w:rPr>
          <w:rFonts w:ascii="Times New Roman" w:eastAsiaTheme="minorEastAsia" w:hAnsi="Times New Roman" w:cs="Times New Roman"/>
          <w:color w:val="1F1F1F"/>
          <w:sz w:val="22"/>
          <w:szCs w:val="22"/>
        </w:rPr>
        <w:t xml:space="preserve"> delay between successive ADC readings. This delay is achieved by employing timers to ensure precise timing, with a tolerance of ±</w:t>
      </w:r>
      <w:r w:rsidR="0043772A" w:rsidRPr="0015299E">
        <w:rPr>
          <w:rFonts w:ascii="Times New Roman" w:eastAsiaTheme="minorEastAsia" w:hAnsi="Times New Roman" w:cs="Times New Roman"/>
          <w:color w:val="1F1F1F"/>
          <w:sz w:val="22"/>
          <w:szCs w:val="22"/>
        </w:rPr>
        <w:t>0.</w:t>
      </w:r>
      <w:r w:rsidRPr="0015299E">
        <w:rPr>
          <w:rFonts w:ascii="Times New Roman" w:eastAsiaTheme="minorEastAsia" w:hAnsi="Times New Roman" w:cs="Times New Roman"/>
          <w:color w:val="1F1F1F"/>
          <w:sz w:val="22"/>
          <w:szCs w:val="22"/>
        </w:rPr>
        <w:t>1µs.</w:t>
      </w:r>
    </w:p>
    <w:p w14:paraId="782E3F71" w14:textId="77777777" w:rsidR="009774D8" w:rsidRPr="0015299E" w:rsidRDefault="009774D8" w:rsidP="009774D8">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The computation for the time delay or timer duration between ADC readings is outlined as follows:</w:t>
      </w:r>
    </w:p>
    <w:p w14:paraId="03606D65" w14:textId="6C223A94" w:rsidR="00BC57A0" w:rsidRPr="0015299E" w:rsidRDefault="00F729B6" w:rsidP="009774D8">
      <w:pPr>
        <w:pStyle w:val="ListParagraph"/>
        <w:ind w:left="360"/>
        <w:jc w:val="both"/>
        <w:rPr>
          <w:rFonts w:ascii="Times New Roman" w:eastAsiaTheme="minorEastAsia" w:hAnsi="Times New Roman" w:cs="Times New Roman"/>
          <w:color w:val="1F1F1F"/>
          <w:sz w:val="22"/>
          <w:szCs w:val="22"/>
        </w:rPr>
      </w:pPr>
      <m:oMathPara>
        <m:oMath>
          <m:r>
            <w:rPr>
              <w:rFonts w:ascii="Cambria Math" w:eastAsiaTheme="minorEastAsia" w:hAnsi="Cambria Math" w:cs="Times New Roman"/>
              <w:color w:val="1F1F1F"/>
              <w:sz w:val="22"/>
              <w:szCs w:val="22"/>
            </w:rPr>
            <m:t xml:space="preserve">Timer Run Time </m:t>
          </m:r>
          <m:d>
            <m:dPr>
              <m:ctrlPr>
                <w:rPr>
                  <w:rFonts w:ascii="Cambria Math" w:eastAsiaTheme="minorEastAsia" w:hAnsi="Cambria Math" w:cs="Times New Roman"/>
                  <w:i/>
                  <w:color w:val="1F1F1F"/>
                  <w:sz w:val="22"/>
                  <w:szCs w:val="22"/>
                </w:rPr>
              </m:ctrlPr>
            </m:dPr>
            <m:e>
              <m:r>
                <w:rPr>
                  <w:rFonts w:ascii="Cambria Math" w:eastAsiaTheme="minorEastAsia" w:hAnsi="Cambria Math" w:cs="Times New Roman"/>
                  <w:color w:val="1F1F1F"/>
                  <w:sz w:val="22"/>
                  <w:szCs w:val="22"/>
                </w:rPr>
                <m:t>µs</m:t>
              </m:r>
            </m:e>
          </m:d>
        </m:oMath>
      </m:oMathPara>
    </w:p>
    <w:p w14:paraId="2FFA39A4" w14:textId="77777777" w:rsidR="00612B09" w:rsidRPr="0015299E" w:rsidRDefault="00F729B6" w:rsidP="00E72DB3">
      <w:pPr>
        <w:pStyle w:val="ListParagraph"/>
        <w:ind w:left="360"/>
        <w:jc w:val="both"/>
        <w:rPr>
          <w:rFonts w:ascii="Times New Roman" w:eastAsiaTheme="minorEastAsia" w:hAnsi="Times New Roman" w:cs="Times New Roman"/>
          <w:color w:val="1F1F1F"/>
          <w:sz w:val="22"/>
          <w:szCs w:val="22"/>
        </w:rPr>
      </w:pPr>
      <m:oMathPara>
        <m:oMath>
          <m:r>
            <w:rPr>
              <w:rFonts w:ascii="Cambria Math" w:eastAsiaTheme="minorEastAsia" w:hAnsi="Cambria Math" w:cs="Times New Roman"/>
              <w:color w:val="1F1F1F"/>
              <w:sz w:val="22"/>
              <w:szCs w:val="22"/>
            </w:rPr>
            <m:t>=</m:t>
          </m:r>
          <m:f>
            <m:fPr>
              <m:ctrlPr>
                <w:rPr>
                  <w:rFonts w:ascii="Cambria Math" w:eastAsiaTheme="minorEastAsia" w:hAnsi="Cambria Math" w:cs="Times New Roman"/>
                  <w:i/>
                  <w:color w:val="1F1F1F"/>
                  <w:sz w:val="22"/>
                  <w:szCs w:val="22"/>
                </w:rPr>
              </m:ctrlPr>
            </m:fPr>
            <m:num>
              <m:d>
                <m:dPr>
                  <m:begChr m:val="["/>
                  <m:endChr m:val="]"/>
                  <m:ctrlPr>
                    <w:rPr>
                      <w:rFonts w:ascii="Cambria Math" w:eastAsiaTheme="minorEastAsia" w:hAnsi="Cambria Math" w:cs="Times New Roman"/>
                      <w:i/>
                      <w:color w:val="1F1F1F"/>
                      <w:sz w:val="22"/>
                      <w:szCs w:val="22"/>
                    </w:rPr>
                  </m:ctrlPr>
                </m:dPr>
                <m:e>
                  <m:f>
                    <m:fPr>
                      <m:ctrlPr>
                        <w:rPr>
                          <w:rFonts w:ascii="Cambria Math" w:eastAsiaTheme="minorEastAsia" w:hAnsi="Cambria Math" w:cs="Times New Roman"/>
                          <w:i/>
                          <w:color w:val="1F1F1F"/>
                          <w:sz w:val="22"/>
                          <w:szCs w:val="22"/>
                        </w:rPr>
                      </m:ctrlPr>
                    </m:fPr>
                    <m:num>
                      <m:r>
                        <w:rPr>
                          <w:rFonts w:ascii="Cambria Math" w:eastAsiaTheme="minorEastAsia" w:hAnsi="Cambria Math" w:cs="Times New Roman"/>
                          <w:color w:val="1F1F1F"/>
                          <w:sz w:val="22"/>
                          <w:szCs w:val="22"/>
                        </w:rPr>
                        <m:t xml:space="preserve">Displacement </m:t>
                      </m:r>
                      <m:d>
                        <m:dPr>
                          <m:ctrlPr>
                            <w:rPr>
                              <w:rFonts w:ascii="Cambria Math" w:eastAsiaTheme="minorEastAsia" w:hAnsi="Cambria Math" w:cs="Times New Roman"/>
                              <w:i/>
                              <w:color w:val="1F1F1F"/>
                              <w:sz w:val="22"/>
                              <w:szCs w:val="22"/>
                            </w:rPr>
                          </m:ctrlPr>
                        </m:dPr>
                        <m:e>
                          <m:r>
                            <w:rPr>
                              <w:rFonts w:ascii="Cambria Math" w:eastAsiaTheme="minorEastAsia" w:hAnsi="Cambria Math" w:cs="Times New Roman"/>
                              <w:color w:val="1F1F1F"/>
                              <w:sz w:val="22"/>
                              <w:szCs w:val="22"/>
                            </w:rPr>
                            <m:t>mm</m:t>
                          </m:r>
                        </m:e>
                      </m:d>
                    </m:num>
                    <m:den>
                      <m:r>
                        <w:rPr>
                          <w:rFonts w:ascii="Cambria Math" w:eastAsiaTheme="minorEastAsia" w:hAnsi="Cambria Math" w:cs="Times New Roman"/>
                          <w:color w:val="1F1F1F"/>
                          <w:sz w:val="22"/>
                          <w:szCs w:val="22"/>
                        </w:rPr>
                        <m:t>Speed (mm/sec)</m:t>
                      </m:r>
                    </m:den>
                  </m:f>
                  <m:r>
                    <w:rPr>
                      <w:rFonts w:ascii="Cambria Math" w:eastAsiaTheme="minorEastAsia" w:hAnsi="Cambria Math" w:cs="Times New Roman"/>
                      <w:color w:val="1F1F1F"/>
                      <w:sz w:val="22"/>
                      <w:szCs w:val="22"/>
                    </w:rPr>
                    <m:t>*</m:t>
                  </m:r>
                  <m:sSup>
                    <m:sSupPr>
                      <m:ctrlPr>
                        <w:rPr>
                          <w:rFonts w:ascii="Cambria Math" w:eastAsiaTheme="minorEastAsia" w:hAnsi="Cambria Math" w:cs="Times New Roman"/>
                          <w:i/>
                          <w:color w:val="1F1F1F"/>
                          <w:sz w:val="22"/>
                          <w:szCs w:val="22"/>
                        </w:rPr>
                      </m:ctrlPr>
                    </m:sSupPr>
                    <m:e>
                      <m:r>
                        <w:rPr>
                          <w:rFonts w:ascii="Cambria Math" w:eastAsiaTheme="minorEastAsia" w:hAnsi="Cambria Math" w:cs="Times New Roman"/>
                          <w:color w:val="1F1F1F"/>
                          <w:sz w:val="22"/>
                          <w:szCs w:val="22"/>
                        </w:rPr>
                        <m:t>10</m:t>
                      </m:r>
                    </m:e>
                    <m:sup>
                      <m:r>
                        <w:rPr>
                          <w:rFonts w:ascii="Cambria Math" w:eastAsiaTheme="minorEastAsia" w:hAnsi="Cambria Math" w:cs="Times New Roman"/>
                          <w:color w:val="1F1F1F"/>
                          <w:sz w:val="22"/>
                          <w:szCs w:val="22"/>
                        </w:rPr>
                        <m:t>6</m:t>
                      </m:r>
                    </m:sup>
                  </m:sSup>
                  <m:r>
                    <w:rPr>
                      <w:rFonts w:ascii="Cambria Math" w:eastAsiaTheme="minorEastAsia" w:hAnsi="Cambria Math" w:cs="Times New Roman"/>
                      <w:color w:val="1F1F1F"/>
                      <w:sz w:val="22"/>
                      <w:szCs w:val="22"/>
                    </w:rPr>
                    <m:t>*2+Stretch hold time</m:t>
                  </m:r>
                  <m:d>
                    <m:dPr>
                      <m:ctrlPr>
                        <w:rPr>
                          <w:rFonts w:ascii="Cambria Math" w:eastAsiaTheme="minorEastAsia" w:hAnsi="Cambria Math" w:cs="Times New Roman"/>
                          <w:i/>
                          <w:color w:val="1F1F1F"/>
                          <w:sz w:val="22"/>
                          <w:szCs w:val="22"/>
                        </w:rPr>
                      </m:ctrlPr>
                    </m:dPr>
                    <m:e>
                      <m:r>
                        <w:rPr>
                          <w:rFonts w:ascii="Cambria Math" w:eastAsiaTheme="minorEastAsia" w:hAnsi="Cambria Math" w:cs="Times New Roman"/>
                          <w:color w:val="1F1F1F"/>
                          <w:sz w:val="22"/>
                          <w:szCs w:val="22"/>
                        </w:rPr>
                        <m:t>ms</m:t>
                      </m:r>
                    </m:e>
                  </m:d>
                  <m:r>
                    <w:rPr>
                      <w:rFonts w:ascii="Cambria Math" w:eastAsiaTheme="minorEastAsia" w:hAnsi="Cambria Math" w:cs="Times New Roman"/>
                      <w:color w:val="1F1F1F"/>
                      <w:sz w:val="22"/>
                      <w:szCs w:val="22"/>
                    </w:rPr>
                    <m:t>*</m:t>
                  </m:r>
                  <m:sSup>
                    <m:sSupPr>
                      <m:ctrlPr>
                        <w:rPr>
                          <w:rFonts w:ascii="Cambria Math" w:eastAsiaTheme="minorEastAsia" w:hAnsi="Cambria Math" w:cs="Times New Roman"/>
                          <w:i/>
                          <w:color w:val="1F1F1F"/>
                          <w:sz w:val="22"/>
                          <w:szCs w:val="22"/>
                        </w:rPr>
                      </m:ctrlPr>
                    </m:sSupPr>
                    <m:e>
                      <m:r>
                        <w:rPr>
                          <w:rFonts w:ascii="Cambria Math" w:eastAsiaTheme="minorEastAsia" w:hAnsi="Cambria Math" w:cs="Times New Roman"/>
                          <w:color w:val="1F1F1F"/>
                          <w:sz w:val="22"/>
                          <w:szCs w:val="22"/>
                        </w:rPr>
                        <m:t>10</m:t>
                      </m:r>
                    </m:e>
                    <m:sup>
                      <m:r>
                        <w:rPr>
                          <w:rFonts w:ascii="Cambria Math" w:eastAsiaTheme="minorEastAsia" w:hAnsi="Cambria Math" w:cs="Times New Roman"/>
                          <w:color w:val="1F1F1F"/>
                          <w:sz w:val="22"/>
                          <w:szCs w:val="22"/>
                        </w:rPr>
                        <m:t>3</m:t>
                      </m:r>
                    </m:sup>
                  </m:sSup>
                  <m:r>
                    <w:rPr>
                      <w:rFonts w:ascii="Cambria Math" w:eastAsiaTheme="minorEastAsia" w:hAnsi="Cambria Math" w:cs="Times New Roman"/>
                      <w:color w:val="1F1F1F"/>
                      <w:sz w:val="22"/>
                      <w:szCs w:val="22"/>
                    </w:rPr>
                    <m:t xml:space="preserve"> </m:t>
                  </m:r>
                </m:e>
              </m:d>
            </m:num>
            <m:den>
              <m:r>
                <w:rPr>
                  <w:rFonts w:ascii="Cambria Math" w:eastAsiaTheme="minorEastAsia" w:hAnsi="Cambria Math" w:cs="Times New Roman"/>
                  <w:color w:val="1F1F1F"/>
                  <w:sz w:val="22"/>
                  <w:szCs w:val="22"/>
                </w:rPr>
                <m:t>Number of ADC readings requested</m:t>
              </m:r>
            </m:den>
          </m:f>
        </m:oMath>
      </m:oMathPara>
    </w:p>
    <w:p w14:paraId="4C3C2AC8" w14:textId="45D24DAA" w:rsidR="007823EE" w:rsidRPr="0015299E" w:rsidRDefault="00612B09" w:rsidP="00E72DB3">
      <w:pPr>
        <w:pStyle w:val="ListParagraph"/>
        <w:ind w:left="360"/>
        <w:jc w:val="both"/>
        <w:rPr>
          <w:rFonts w:ascii="Times New Roman" w:eastAsiaTheme="minorEastAsia" w:hAnsi="Times New Roman" w:cs="Times New Roman"/>
          <w:color w:val="1F1F1F"/>
          <w:sz w:val="22"/>
          <w:szCs w:val="22"/>
        </w:rPr>
      </w:pPr>
      <m:oMathPara>
        <m:oMath>
          <m:r>
            <w:rPr>
              <w:rFonts w:ascii="Cambria Math" w:eastAsiaTheme="minorEastAsia" w:hAnsi="Cambria Math" w:cs="Times New Roman"/>
              <w:color w:val="1F1F1F"/>
              <w:sz w:val="22"/>
              <w:szCs w:val="22"/>
            </w:rPr>
            <m:t>-</m:t>
          </m:r>
          <m:f>
            <m:fPr>
              <m:ctrlPr>
                <w:rPr>
                  <w:rFonts w:ascii="Cambria Math" w:eastAsiaTheme="minorEastAsia" w:hAnsi="Cambria Math" w:cs="Times New Roman"/>
                  <w:i/>
                  <w:color w:val="1F1F1F"/>
                  <w:sz w:val="22"/>
                  <w:szCs w:val="22"/>
                </w:rPr>
              </m:ctrlPr>
            </m:fPr>
            <m:num>
              <m:d>
                <m:dPr>
                  <m:begChr m:val="["/>
                  <m:endChr m:val="]"/>
                  <m:ctrlPr>
                    <w:rPr>
                      <w:rFonts w:ascii="Cambria Math" w:eastAsiaTheme="minorEastAsia" w:hAnsi="Cambria Math" w:cs="Times New Roman"/>
                      <w:i/>
                      <w:color w:val="1F1F1F"/>
                      <w:sz w:val="22"/>
                      <w:szCs w:val="22"/>
                    </w:rPr>
                  </m:ctrlPr>
                </m:dPr>
                <m:e>
                  <m:r>
                    <w:rPr>
                      <w:rFonts w:ascii="Cambria Math" w:eastAsiaTheme="minorEastAsia" w:hAnsi="Cambria Math" w:cs="Times New Roman"/>
                      <w:color w:val="1F1F1F"/>
                      <w:sz w:val="22"/>
                      <w:szCs w:val="22"/>
                    </w:rPr>
                    <m:t>Number ofADC readings requested*ADC run time</m:t>
                  </m:r>
                </m:e>
              </m:d>
            </m:num>
            <m:den>
              <m:r>
                <w:rPr>
                  <w:rFonts w:ascii="Cambria Math" w:eastAsiaTheme="minorEastAsia" w:hAnsi="Cambria Math" w:cs="Times New Roman"/>
                  <w:color w:val="1F1F1F"/>
                  <w:sz w:val="22"/>
                  <w:szCs w:val="22"/>
                </w:rPr>
                <m:t>Number of ADC readings requested</m:t>
              </m:r>
            </m:den>
          </m:f>
        </m:oMath>
      </m:oMathPara>
    </w:p>
    <w:p w14:paraId="5755821E" w14:textId="77777777" w:rsidR="00F729B6" w:rsidRPr="0015299E" w:rsidRDefault="00F729B6" w:rsidP="00E72DB3">
      <w:pPr>
        <w:pStyle w:val="ListParagraph"/>
        <w:ind w:left="360"/>
        <w:jc w:val="both"/>
        <w:rPr>
          <w:rFonts w:ascii="Times New Roman" w:eastAsiaTheme="minorEastAsia" w:hAnsi="Times New Roman" w:cs="Times New Roman"/>
          <w:color w:val="1F1F1F"/>
          <w:sz w:val="22"/>
          <w:szCs w:val="22"/>
        </w:rPr>
      </w:pPr>
    </w:p>
    <w:p w14:paraId="373983AF" w14:textId="3FEE3535" w:rsidR="0086248B" w:rsidRPr="0015299E" w:rsidRDefault="0086248B" w:rsidP="00BE43A1">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For the example </w:t>
      </w:r>
      <w:r w:rsidR="006914C6" w:rsidRPr="0015299E">
        <w:rPr>
          <w:rFonts w:ascii="Times New Roman" w:eastAsiaTheme="minorEastAsia" w:hAnsi="Times New Roman" w:cs="Times New Roman"/>
          <w:color w:val="1F1F1F"/>
          <w:sz w:val="22"/>
          <w:szCs w:val="22"/>
        </w:rPr>
        <w:t>considered earlier, i.e. displacement = 1mm, speed = 20mm/sec</w:t>
      </w:r>
      <w:r w:rsidR="008C68EF" w:rsidRPr="0015299E">
        <w:rPr>
          <w:rFonts w:ascii="Times New Roman" w:eastAsiaTheme="minorEastAsia" w:hAnsi="Times New Roman" w:cs="Times New Roman"/>
          <w:color w:val="1F1F1F"/>
          <w:sz w:val="22"/>
          <w:szCs w:val="22"/>
        </w:rPr>
        <w:t xml:space="preserve">, stretch hold time of </w:t>
      </w:r>
      <w:r w:rsidR="00036092" w:rsidRPr="0015299E">
        <w:rPr>
          <w:rFonts w:ascii="Times New Roman" w:eastAsiaTheme="minorEastAsia" w:hAnsi="Times New Roman" w:cs="Times New Roman"/>
          <w:color w:val="1F1F1F"/>
          <w:sz w:val="22"/>
          <w:szCs w:val="22"/>
        </w:rPr>
        <w:t xml:space="preserve">0ms, </w:t>
      </w:r>
      <w:r w:rsidR="006914C6" w:rsidRPr="0015299E">
        <w:rPr>
          <w:rFonts w:ascii="Times New Roman" w:eastAsiaTheme="minorEastAsia" w:hAnsi="Times New Roman" w:cs="Times New Roman"/>
          <w:color w:val="1F1F1F"/>
          <w:sz w:val="22"/>
          <w:szCs w:val="22"/>
        </w:rPr>
        <w:t xml:space="preserve">and number of ADC readings = 100, </w:t>
      </w:r>
      <w:r w:rsidR="009E66EE" w:rsidRPr="0015299E">
        <w:rPr>
          <w:rFonts w:ascii="Times New Roman" w:eastAsiaTheme="minorEastAsia" w:hAnsi="Times New Roman" w:cs="Times New Roman"/>
          <w:color w:val="1F1F1F"/>
          <w:sz w:val="22"/>
          <w:szCs w:val="22"/>
        </w:rPr>
        <w:t>the timer run time shall be:</w:t>
      </w:r>
    </w:p>
    <w:p w14:paraId="3EA3EC0E" w14:textId="15A4A70B" w:rsidR="009E66EE" w:rsidRPr="0015299E" w:rsidRDefault="009E66EE" w:rsidP="009E66EE">
      <w:pPr>
        <w:pStyle w:val="ListParagraph"/>
        <w:ind w:left="360"/>
        <w:jc w:val="both"/>
        <w:rPr>
          <w:rFonts w:ascii="Times New Roman" w:eastAsiaTheme="minorEastAsia" w:hAnsi="Times New Roman" w:cs="Times New Roman"/>
          <w:color w:val="1F1F1F"/>
          <w:sz w:val="22"/>
          <w:szCs w:val="22"/>
        </w:rPr>
      </w:pPr>
      <m:oMathPara>
        <m:oMath>
          <m:r>
            <w:rPr>
              <w:rFonts w:ascii="Cambria Math" w:eastAsiaTheme="minorEastAsia" w:hAnsi="Cambria Math" w:cs="Times New Roman"/>
              <w:color w:val="1F1F1F"/>
              <w:sz w:val="22"/>
              <w:szCs w:val="22"/>
            </w:rPr>
            <m:t xml:space="preserve">Timer Run Time </m:t>
          </m:r>
          <m:d>
            <m:dPr>
              <m:ctrlPr>
                <w:rPr>
                  <w:rFonts w:ascii="Cambria Math" w:eastAsiaTheme="minorEastAsia" w:hAnsi="Cambria Math" w:cs="Times New Roman"/>
                  <w:i/>
                  <w:color w:val="1F1F1F"/>
                  <w:sz w:val="22"/>
                  <w:szCs w:val="22"/>
                </w:rPr>
              </m:ctrlPr>
            </m:dPr>
            <m:e>
              <m:r>
                <w:rPr>
                  <w:rFonts w:ascii="Cambria Math" w:eastAsiaTheme="minorEastAsia" w:hAnsi="Cambria Math" w:cs="Times New Roman"/>
                  <w:color w:val="1F1F1F"/>
                  <w:sz w:val="22"/>
                  <w:szCs w:val="22"/>
                </w:rPr>
                <m:t>µs</m:t>
              </m:r>
            </m:e>
          </m:d>
          <m:r>
            <w:rPr>
              <w:rFonts w:ascii="Cambria Math" w:eastAsiaTheme="minorEastAsia" w:hAnsi="Cambria Math" w:cs="Times New Roman"/>
              <w:color w:val="1F1F1F"/>
              <w:sz w:val="22"/>
              <w:szCs w:val="22"/>
            </w:rPr>
            <m:t>=</m:t>
          </m:r>
          <m:f>
            <m:fPr>
              <m:ctrlPr>
                <w:rPr>
                  <w:rFonts w:ascii="Cambria Math" w:eastAsiaTheme="minorEastAsia" w:hAnsi="Cambria Math" w:cs="Times New Roman"/>
                  <w:i/>
                  <w:color w:val="1F1F1F"/>
                  <w:sz w:val="22"/>
                  <w:szCs w:val="22"/>
                </w:rPr>
              </m:ctrlPr>
            </m:fPr>
            <m:num>
              <m:d>
                <m:dPr>
                  <m:begChr m:val="["/>
                  <m:endChr m:val="]"/>
                  <m:ctrlPr>
                    <w:rPr>
                      <w:rFonts w:ascii="Cambria Math" w:eastAsiaTheme="minorEastAsia" w:hAnsi="Cambria Math" w:cs="Times New Roman"/>
                      <w:i/>
                      <w:color w:val="1F1F1F"/>
                      <w:sz w:val="22"/>
                      <w:szCs w:val="22"/>
                    </w:rPr>
                  </m:ctrlPr>
                </m:dPr>
                <m:e>
                  <m:f>
                    <m:fPr>
                      <m:ctrlPr>
                        <w:rPr>
                          <w:rFonts w:ascii="Cambria Math" w:eastAsiaTheme="minorEastAsia" w:hAnsi="Cambria Math" w:cs="Times New Roman"/>
                          <w:i/>
                          <w:color w:val="1F1F1F"/>
                          <w:sz w:val="22"/>
                          <w:szCs w:val="22"/>
                        </w:rPr>
                      </m:ctrlPr>
                    </m:fPr>
                    <m:num>
                      <m:r>
                        <w:rPr>
                          <w:rFonts w:ascii="Cambria Math" w:eastAsiaTheme="minorEastAsia" w:hAnsi="Cambria Math" w:cs="Times New Roman"/>
                          <w:color w:val="1F1F1F"/>
                          <w:sz w:val="22"/>
                          <w:szCs w:val="22"/>
                        </w:rPr>
                        <m:t>1</m:t>
                      </m:r>
                    </m:num>
                    <m:den>
                      <m:r>
                        <w:rPr>
                          <w:rFonts w:ascii="Cambria Math" w:eastAsiaTheme="minorEastAsia" w:hAnsi="Cambria Math" w:cs="Times New Roman"/>
                          <w:color w:val="1F1F1F"/>
                          <w:sz w:val="22"/>
                          <w:szCs w:val="22"/>
                        </w:rPr>
                        <m:t>20</m:t>
                      </m:r>
                    </m:den>
                  </m:f>
                  <m:r>
                    <w:rPr>
                      <w:rFonts w:ascii="Cambria Math" w:eastAsiaTheme="minorEastAsia" w:hAnsi="Cambria Math" w:cs="Times New Roman"/>
                      <w:color w:val="1F1F1F"/>
                      <w:sz w:val="22"/>
                      <w:szCs w:val="22"/>
                    </w:rPr>
                    <m:t>*</m:t>
                  </m:r>
                  <m:sSup>
                    <m:sSupPr>
                      <m:ctrlPr>
                        <w:rPr>
                          <w:rFonts w:ascii="Cambria Math" w:eastAsiaTheme="minorEastAsia" w:hAnsi="Cambria Math" w:cs="Times New Roman"/>
                          <w:i/>
                          <w:color w:val="1F1F1F"/>
                          <w:sz w:val="22"/>
                          <w:szCs w:val="22"/>
                        </w:rPr>
                      </m:ctrlPr>
                    </m:sSupPr>
                    <m:e>
                      <m:r>
                        <w:rPr>
                          <w:rFonts w:ascii="Cambria Math" w:eastAsiaTheme="minorEastAsia" w:hAnsi="Cambria Math" w:cs="Times New Roman"/>
                          <w:color w:val="1F1F1F"/>
                          <w:sz w:val="22"/>
                          <w:szCs w:val="22"/>
                        </w:rPr>
                        <m:t>10</m:t>
                      </m:r>
                    </m:e>
                    <m:sup>
                      <m:r>
                        <w:rPr>
                          <w:rFonts w:ascii="Cambria Math" w:eastAsiaTheme="minorEastAsia" w:hAnsi="Cambria Math" w:cs="Times New Roman"/>
                          <w:color w:val="1F1F1F"/>
                          <w:sz w:val="22"/>
                          <w:szCs w:val="22"/>
                        </w:rPr>
                        <m:t>6</m:t>
                      </m:r>
                    </m:sup>
                  </m:sSup>
                  <m:r>
                    <w:rPr>
                      <w:rFonts w:ascii="Cambria Math" w:eastAsiaTheme="minorEastAsia" w:hAnsi="Cambria Math" w:cs="Times New Roman"/>
                      <w:color w:val="1F1F1F"/>
                      <w:sz w:val="22"/>
                      <w:szCs w:val="22"/>
                    </w:rPr>
                    <m:t>*2+0</m:t>
                  </m:r>
                </m:e>
              </m:d>
              <m:r>
                <w:rPr>
                  <w:rFonts w:ascii="Cambria Math" w:eastAsiaTheme="minorEastAsia" w:hAnsi="Cambria Math" w:cs="Times New Roman"/>
                  <w:color w:val="1F1F1F"/>
                  <w:sz w:val="22"/>
                  <w:szCs w:val="22"/>
                </w:rPr>
                <m:t>-</m:t>
              </m:r>
              <m:d>
                <m:dPr>
                  <m:begChr m:val="["/>
                  <m:endChr m:val="]"/>
                  <m:ctrlPr>
                    <w:rPr>
                      <w:rFonts w:ascii="Cambria Math" w:eastAsiaTheme="minorEastAsia" w:hAnsi="Cambria Math" w:cs="Times New Roman"/>
                      <w:i/>
                      <w:color w:val="1F1F1F"/>
                      <w:sz w:val="22"/>
                      <w:szCs w:val="22"/>
                    </w:rPr>
                  </m:ctrlPr>
                </m:dPr>
                <m:e>
                  <m:r>
                    <w:rPr>
                      <w:rFonts w:ascii="Cambria Math" w:eastAsiaTheme="minorEastAsia" w:hAnsi="Cambria Math" w:cs="Times New Roman"/>
                      <w:color w:val="1F1F1F"/>
                      <w:sz w:val="22"/>
                      <w:szCs w:val="22"/>
                    </w:rPr>
                    <m:t>100*64</m:t>
                  </m:r>
                </m:e>
              </m:d>
            </m:num>
            <m:den>
              <m:r>
                <w:rPr>
                  <w:rFonts w:ascii="Cambria Math" w:eastAsiaTheme="minorEastAsia" w:hAnsi="Cambria Math" w:cs="Times New Roman"/>
                  <w:color w:val="1F1F1F"/>
                  <w:sz w:val="22"/>
                  <w:szCs w:val="22"/>
                </w:rPr>
                <m:t>100</m:t>
              </m:r>
            </m:den>
          </m:f>
          <m:r>
            <w:rPr>
              <w:rFonts w:ascii="Cambria Math" w:eastAsiaTheme="minorEastAsia" w:hAnsi="Cambria Math" w:cs="Times New Roman"/>
              <w:color w:val="1F1F1F"/>
              <w:sz w:val="22"/>
              <w:szCs w:val="22"/>
            </w:rPr>
            <m:t>=</m:t>
          </m:r>
          <m:f>
            <m:fPr>
              <m:ctrlPr>
                <w:rPr>
                  <w:rFonts w:ascii="Cambria Math" w:eastAsiaTheme="minorEastAsia" w:hAnsi="Cambria Math" w:cs="Times New Roman"/>
                  <w:i/>
                  <w:color w:val="1F1F1F"/>
                  <w:sz w:val="22"/>
                  <w:szCs w:val="22"/>
                </w:rPr>
              </m:ctrlPr>
            </m:fPr>
            <m:num>
              <m:sSup>
                <m:sSupPr>
                  <m:ctrlPr>
                    <w:rPr>
                      <w:rFonts w:ascii="Cambria Math" w:eastAsiaTheme="minorEastAsia" w:hAnsi="Cambria Math" w:cs="Times New Roman"/>
                      <w:i/>
                      <w:color w:val="1F1F1F"/>
                      <w:sz w:val="22"/>
                      <w:szCs w:val="22"/>
                    </w:rPr>
                  </m:ctrlPr>
                </m:sSupPr>
                <m:e>
                  <m:r>
                    <w:rPr>
                      <w:rFonts w:ascii="Cambria Math" w:eastAsiaTheme="minorEastAsia" w:hAnsi="Cambria Math" w:cs="Times New Roman"/>
                      <w:color w:val="1F1F1F"/>
                      <w:sz w:val="22"/>
                      <w:szCs w:val="22"/>
                    </w:rPr>
                    <m:t>10</m:t>
                  </m:r>
                </m:e>
                <m:sup>
                  <m:r>
                    <w:rPr>
                      <w:rFonts w:ascii="Cambria Math" w:eastAsiaTheme="minorEastAsia" w:hAnsi="Cambria Math" w:cs="Times New Roman"/>
                      <w:color w:val="1F1F1F"/>
                      <w:sz w:val="22"/>
                      <w:szCs w:val="22"/>
                    </w:rPr>
                    <m:t>5</m:t>
                  </m:r>
                </m:sup>
              </m:sSup>
              <m:r>
                <w:rPr>
                  <w:rFonts w:ascii="Cambria Math" w:eastAsiaTheme="minorEastAsia" w:hAnsi="Cambria Math" w:cs="Times New Roman"/>
                  <w:color w:val="1F1F1F"/>
                  <w:sz w:val="22"/>
                  <w:szCs w:val="22"/>
                </w:rPr>
                <m:t>-6400</m:t>
              </m:r>
            </m:num>
            <m:den>
              <m:r>
                <w:rPr>
                  <w:rFonts w:ascii="Cambria Math" w:eastAsiaTheme="minorEastAsia" w:hAnsi="Cambria Math" w:cs="Times New Roman"/>
                  <w:color w:val="1F1F1F"/>
                  <w:sz w:val="22"/>
                  <w:szCs w:val="22"/>
                </w:rPr>
                <m:t>100</m:t>
              </m:r>
            </m:den>
          </m:f>
          <m:r>
            <w:rPr>
              <w:rFonts w:ascii="Cambria Math" w:eastAsiaTheme="minorEastAsia" w:hAnsi="Cambria Math" w:cs="Times New Roman"/>
              <w:color w:val="1F1F1F"/>
              <w:sz w:val="22"/>
              <w:szCs w:val="22"/>
            </w:rPr>
            <m:t>=</m:t>
          </m:r>
          <m:f>
            <m:fPr>
              <m:ctrlPr>
                <w:rPr>
                  <w:rFonts w:ascii="Cambria Math" w:eastAsiaTheme="minorEastAsia" w:hAnsi="Cambria Math" w:cs="Times New Roman"/>
                  <w:i/>
                  <w:color w:val="1F1F1F"/>
                  <w:sz w:val="22"/>
                  <w:szCs w:val="22"/>
                </w:rPr>
              </m:ctrlPr>
            </m:fPr>
            <m:num>
              <m:r>
                <w:rPr>
                  <w:rFonts w:ascii="Cambria Math" w:eastAsiaTheme="minorEastAsia" w:hAnsi="Cambria Math" w:cs="Times New Roman"/>
                  <w:color w:val="1F1F1F"/>
                  <w:sz w:val="22"/>
                  <w:szCs w:val="22"/>
                </w:rPr>
                <m:t>93600</m:t>
              </m:r>
            </m:num>
            <m:den>
              <m:r>
                <w:rPr>
                  <w:rFonts w:ascii="Cambria Math" w:eastAsiaTheme="minorEastAsia" w:hAnsi="Cambria Math" w:cs="Times New Roman"/>
                  <w:color w:val="1F1F1F"/>
                  <w:sz w:val="22"/>
                  <w:szCs w:val="22"/>
                </w:rPr>
                <m:t>100</m:t>
              </m:r>
            </m:den>
          </m:f>
          <m:r>
            <w:rPr>
              <w:rFonts w:ascii="Cambria Math" w:eastAsiaTheme="minorEastAsia" w:hAnsi="Cambria Math" w:cs="Times New Roman"/>
              <w:color w:val="1F1F1F"/>
              <w:sz w:val="22"/>
              <w:szCs w:val="22"/>
            </w:rPr>
            <m:t>=936µs</m:t>
          </m:r>
        </m:oMath>
      </m:oMathPara>
    </w:p>
    <w:p w14:paraId="7A00088D" w14:textId="3864395B" w:rsidR="00693C5C" w:rsidRPr="0015299E" w:rsidRDefault="00276784" w:rsidP="009E66EE">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The calculation of this timer runtime is conducted on MCU1 and transmitted to MCU2, alongside the specified number of ADC readings required, prior to commencing each stretch test. Subsequently, MCU2 executes this timer loop iteratively based on the user's request for the number of stretch tests.</w:t>
      </w:r>
    </w:p>
    <w:p w14:paraId="6AEF9146" w14:textId="558C3FEF" w:rsidR="00917713" w:rsidRPr="0015299E" w:rsidRDefault="00C111C4" w:rsidP="00C111C4">
      <w:pPr>
        <w:pStyle w:val="ListParagraph"/>
        <w:numPr>
          <w:ilvl w:val="0"/>
          <w:numId w:val="3"/>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Command Line Interface</w:t>
      </w:r>
    </w:p>
    <w:p w14:paraId="10E27989" w14:textId="5F9A6BEA" w:rsidR="00FA112F" w:rsidRPr="0015299E" w:rsidRDefault="00FA112F" w:rsidP="00BE43A1">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MCU1 is equipped with a Command Line Interface (CLI) designed to accept commands via UART2 (operating at 921600 baud rate), enabling interaction with any serial terminal software</w:t>
      </w:r>
      <w:r w:rsidR="0015299E" w:rsidRPr="0015299E">
        <w:rPr>
          <w:rFonts w:ascii="Times New Roman" w:eastAsiaTheme="minorEastAsia" w:hAnsi="Times New Roman" w:cs="Times New Roman"/>
          <w:color w:val="1F1F1F"/>
          <w:sz w:val="22"/>
          <w:szCs w:val="22"/>
        </w:rPr>
        <w:t xml:space="preserve"> (</w:t>
      </w:r>
      <w:r w:rsidR="0015299E" w:rsidRPr="0015299E">
        <w:rPr>
          <w:rFonts w:ascii="Times New Roman" w:hAnsi="Times New Roman" w:cs="Times New Roman"/>
          <w:b/>
          <w:sz w:val="22"/>
          <w:szCs w:val="22"/>
        </w:rPr>
        <w:t>Figure S12)</w:t>
      </w:r>
      <w:r w:rsidRPr="0015299E">
        <w:rPr>
          <w:rFonts w:ascii="Times New Roman" w:eastAsiaTheme="minorEastAsia" w:hAnsi="Times New Roman" w:cs="Times New Roman"/>
          <w:color w:val="1F1F1F"/>
          <w:sz w:val="22"/>
          <w:szCs w:val="22"/>
        </w:rPr>
        <w:t>. The following commands are supported by MCU1:</w:t>
      </w:r>
    </w:p>
    <w:p w14:paraId="430FC4AA" w14:textId="7D0A6385" w:rsidR="00987C3E" w:rsidRPr="0015299E" w:rsidRDefault="00987C3E" w:rsidP="00987C3E">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HELP</w:t>
      </w:r>
    </w:p>
    <w:p w14:paraId="6E1A8E81" w14:textId="49286DB0" w:rsidR="00600780" w:rsidRPr="0015299E" w:rsidRDefault="000C2881" w:rsidP="0060078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Displays all available commands that MCU1 can process, accompanied by examples.</w:t>
      </w:r>
    </w:p>
    <w:p w14:paraId="4C2BBEDC" w14:textId="18891BDA" w:rsidR="00A17810" w:rsidRPr="0015299E" w:rsidRDefault="00A17810" w:rsidP="00987C3E">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SHOW CURRENT LOC</w:t>
      </w:r>
    </w:p>
    <w:p w14:paraId="5240A4A0" w14:textId="2B56396C" w:rsidR="00600780" w:rsidRPr="0015299E" w:rsidRDefault="000C2881" w:rsidP="0060078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Retrieves and displays the current location of the block on the CNC machine. Upon reset, MCU1 initializes the block's location at 34mm on the left corner.</w:t>
      </w:r>
    </w:p>
    <w:p w14:paraId="0DB2BC30" w14:textId="76878053" w:rsidR="00987C3E" w:rsidRPr="0015299E" w:rsidRDefault="00A17810" w:rsidP="00987C3E">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SET CURRENT LC LOC arg1</w:t>
      </w:r>
    </w:p>
    <w:p w14:paraId="4835414D" w14:textId="24EB4051" w:rsidR="00600780" w:rsidRPr="0015299E" w:rsidRDefault="000C2881" w:rsidP="0060078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Sets the current location of the left corner of the block to the specified value (arg1), where arg1 represents the distance in millimeters (mm).</w:t>
      </w:r>
    </w:p>
    <w:p w14:paraId="35208F06" w14:textId="3B309FA7" w:rsidR="00A17810" w:rsidRPr="0015299E" w:rsidRDefault="00A17810" w:rsidP="00A17810">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SET CURRENT RC LOC arg1</w:t>
      </w:r>
    </w:p>
    <w:p w14:paraId="4D99E24F" w14:textId="4E36EA37" w:rsidR="00600780" w:rsidRPr="0015299E" w:rsidRDefault="00EF687E" w:rsidP="0060078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Sets the current location of the right corner of the block to the specified value (arg1), where arg1 represents the distance in millimeters (mm).</w:t>
      </w:r>
    </w:p>
    <w:p w14:paraId="5F43DC0E" w14:textId="4E43BF40" w:rsidR="00A17810" w:rsidRPr="0015299E" w:rsidRDefault="00654D66" w:rsidP="00987C3E">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GOTO LC LOC arg1</w:t>
      </w:r>
    </w:p>
    <w:p w14:paraId="6E14677C" w14:textId="6B3FB0D1" w:rsidR="00693C5C" w:rsidRPr="0015299E" w:rsidRDefault="00EF687E" w:rsidP="0060078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Moves the left corner of the block to the specified position (arg1), where arg1 represents the </w:t>
      </w:r>
      <w:r w:rsidR="00447657" w:rsidRPr="0015299E">
        <w:rPr>
          <w:rFonts w:ascii="Times New Roman" w:eastAsiaTheme="minorEastAsia" w:hAnsi="Times New Roman" w:cs="Times New Roman"/>
          <w:color w:val="1F1F1F"/>
          <w:sz w:val="22"/>
          <w:szCs w:val="22"/>
        </w:rPr>
        <w:t>location</w:t>
      </w:r>
      <w:r w:rsidRPr="0015299E">
        <w:rPr>
          <w:rFonts w:ascii="Times New Roman" w:eastAsiaTheme="minorEastAsia" w:hAnsi="Times New Roman" w:cs="Times New Roman"/>
          <w:color w:val="1F1F1F"/>
          <w:sz w:val="22"/>
          <w:szCs w:val="22"/>
        </w:rPr>
        <w:t xml:space="preserve"> in millimeters (mm).</w:t>
      </w:r>
    </w:p>
    <w:p w14:paraId="67116C1C" w14:textId="581C67B7" w:rsidR="00654D66" w:rsidRPr="0015299E" w:rsidRDefault="00654D66" w:rsidP="00654D66">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GOTO RC LOC arg1</w:t>
      </w:r>
    </w:p>
    <w:p w14:paraId="4C7B3ACF" w14:textId="719D9953" w:rsidR="00600780" w:rsidRPr="0015299E" w:rsidRDefault="00EF687E" w:rsidP="0060078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Moves the right corner of the block to the specified position (arg1), where arg1 represents the </w:t>
      </w:r>
      <w:r w:rsidR="00447657" w:rsidRPr="0015299E">
        <w:rPr>
          <w:rFonts w:ascii="Times New Roman" w:eastAsiaTheme="minorEastAsia" w:hAnsi="Times New Roman" w:cs="Times New Roman"/>
          <w:color w:val="1F1F1F"/>
          <w:sz w:val="22"/>
          <w:szCs w:val="22"/>
        </w:rPr>
        <w:t>location</w:t>
      </w:r>
      <w:r w:rsidRPr="0015299E">
        <w:rPr>
          <w:rFonts w:ascii="Times New Roman" w:eastAsiaTheme="minorEastAsia" w:hAnsi="Times New Roman" w:cs="Times New Roman"/>
          <w:color w:val="1F1F1F"/>
          <w:sz w:val="22"/>
          <w:szCs w:val="22"/>
        </w:rPr>
        <w:t xml:space="preserve"> in millimeters (mm).</w:t>
      </w:r>
    </w:p>
    <w:p w14:paraId="6BAD0122" w14:textId="249D589B" w:rsidR="00654D66" w:rsidRPr="0015299E" w:rsidRDefault="00654D66" w:rsidP="00987C3E">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lastRenderedPageBreak/>
        <w:t xml:space="preserve">STERTCH LEFT arg1 arg2 arg3 </w:t>
      </w:r>
      <w:r w:rsidR="008C68EF" w:rsidRPr="0015299E">
        <w:rPr>
          <w:rFonts w:ascii="Times New Roman" w:eastAsiaTheme="minorEastAsia" w:hAnsi="Times New Roman" w:cs="Times New Roman"/>
          <w:color w:val="1F1F1F"/>
          <w:sz w:val="22"/>
          <w:szCs w:val="22"/>
        </w:rPr>
        <w:t>arg4 arg5</w:t>
      </w:r>
    </w:p>
    <w:p w14:paraId="67693E61" w14:textId="230F4B8A" w:rsidR="00600780" w:rsidRPr="0015299E" w:rsidRDefault="00943427" w:rsidP="0060078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arg1 = displacement (mm)</w:t>
      </w:r>
    </w:p>
    <w:p w14:paraId="5F9F8ED9" w14:textId="6835B1C4" w:rsidR="00943427" w:rsidRPr="0015299E" w:rsidRDefault="00943427" w:rsidP="00943427">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arg2 = speed (mm/sec)</w:t>
      </w:r>
    </w:p>
    <w:p w14:paraId="73662D52" w14:textId="193E2225" w:rsidR="00943427" w:rsidRPr="0015299E" w:rsidRDefault="00943427" w:rsidP="00943427">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arg</w:t>
      </w:r>
      <w:r w:rsidR="008A1BCD" w:rsidRPr="0015299E">
        <w:rPr>
          <w:rFonts w:ascii="Times New Roman" w:eastAsiaTheme="minorEastAsia" w:hAnsi="Times New Roman" w:cs="Times New Roman"/>
          <w:color w:val="1F1F1F"/>
          <w:sz w:val="22"/>
          <w:szCs w:val="22"/>
        </w:rPr>
        <w:t>3</w:t>
      </w:r>
      <w:r w:rsidRPr="0015299E">
        <w:rPr>
          <w:rFonts w:ascii="Times New Roman" w:eastAsiaTheme="minorEastAsia" w:hAnsi="Times New Roman" w:cs="Times New Roman"/>
          <w:color w:val="1F1F1F"/>
          <w:sz w:val="22"/>
          <w:szCs w:val="22"/>
        </w:rPr>
        <w:t xml:space="preserve"> = </w:t>
      </w:r>
      <w:r w:rsidR="008A1BCD" w:rsidRPr="0015299E">
        <w:rPr>
          <w:rFonts w:ascii="Times New Roman" w:eastAsiaTheme="minorEastAsia" w:hAnsi="Times New Roman" w:cs="Times New Roman"/>
          <w:color w:val="1F1F1F"/>
          <w:sz w:val="22"/>
          <w:szCs w:val="22"/>
        </w:rPr>
        <w:t>Number of stretch tests</w:t>
      </w:r>
    </w:p>
    <w:p w14:paraId="08A93D41" w14:textId="2B789BD5" w:rsidR="00943427" w:rsidRPr="0015299E" w:rsidRDefault="00943427" w:rsidP="00943427">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arg</w:t>
      </w:r>
      <w:r w:rsidR="008A1BCD" w:rsidRPr="0015299E">
        <w:rPr>
          <w:rFonts w:ascii="Times New Roman" w:eastAsiaTheme="minorEastAsia" w:hAnsi="Times New Roman" w:cs="Times New Roman"/>
          <w:color w:val="1F1F1F"/>
          <w:sz w:val="22"/>
          <w:szCs w:val="22"/>
        </w:rPr>
        <w:t>4</w:t>
      </w:r>
      <w:r w:rsidRPr="0015299E">
        <w:rPr>
          <w:rFonts w:ascii="Times New Roman" w:eastAsiaTheme="minorEastAsia" w:hAnsi="Times New Roman" w:cs="Times New Roman"/>
          <w:color w:val="1F1F1F"/>
          <w:sz w:val="22"/>
          <w:szCs w:val="22"/>
        </w:rPr>
        <w:t xml:space="preserve"> = </w:t>
      </w:r>
      <w:r w:rsidR="008A1BCD" w:rsidRPr="0015299E">
        <w:rPr>
          <w:rFonts w:ascii="Times New Roman" w:eastAsiaTheme="minorEastAsia" w:hAnsi="Times New Roman" w:cs="Times New Roman"/>
          <w:color w:val="1F1F1F"/>
          <w:sz w:val="22"/>
          <w:szCs w:val="22"/>
        </w:rPr>
        <w:t>stretch hold time (ms)</w:t>
      </w:r>
    </w:p>
    <w:p w14:paraId="7CC22B1F" w14:textId="52317B19" w:rsidR="00943427" w:rsidRPr="0015299E" w:rsidRDefault="00943427" w:rsidP="00943427">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arg</w:t>
      </w:r>
      <w:r w:rsidR="008A1BCD" w:rsidRPr="0015299E">
        <w:rPr>
          <w:rFonts w:ascii="Times New Roman" w:eastAsiaTheme="minorEastAsia" w:hAnsi="Times New Roman" w:cs="Times New Roman"/>
          <w:color w:val="1F1F1F"/>
          <w:sz w:val="22"/>
          <w:szCs w:val="22"/>
        </w:rPr>
        <w:t>5</w:t>
      </w:r>
      <w:r w:rsidRPr="0015299E">
        <w:rPr>
          <w:rFonts w:ascii="Times New Roman" w:eastAsiaTheme="minorEastAsia" w:hAnsi="Times New Roman" w:cs="Times New Roman"/>
          <w:color w:val="1F1F1F"/>
          <w:sz w:val="22"/>
          <w:szCs w:val="22"/>
        </w:rPr>
        <w:t xml:space="preserve"> = </w:t>
      </w:r>
      <w:r w:rsidR="008A1BCD" w:rsidRPr="0015299E">
        <w:rPr>
          <w:rFonts w:ascii="Times New Roman" w:eastAsiaTheme="minorEastAsia" w:hAnsi="Times New Roman" w:cs="Times New Roman"/>
          <w:color w:val="1F1F1F"/>
          <w:sz w:val="22"/>
          <w:szCs w:val="22"/>
        </w:rPr>
        <w:t>number of ADC readings</w:t>
      </w:r>
    </w:p>
    <w:p w14:paraId="373F509B" w14:textId="77777777" w:rsidR="00BB4CE2" w:rsidRPr="0015299E" w:rsidRDefault="00BB4CE2" w:rsidP="00BB4CE2">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Upon receiving this command, MCU1 executes the following actions:</w:t>
      </w:r>
    </w:p>
    <w:p w14:paraId="1DA05C0C" w14:textId="77777777" w:rsidR="00BB4CE2"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Computes the pulse width for the Stepper Motor Driver (SMD) based on arg1 and arg2.</w:t>
      </w:r>
    </w:p>
    <w:p w14:paraId="0417C67E" w14:textId="77777777" w:rsidR="00BB4CE2"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Computes the timer runtime on MCU2 based on arg1, arg2, arg4, and arg5.</w:t>
      </w:r>
    </w:p>
    <w:p w14:paraId="4FB337EE" w14:textId="77777777" w:rsidR="00BB4CE2"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Communicates the timer runtime and the number of ADC readings to MCU2, awaiting acknowledgement. MCU2 acknowledges once peripherals are initialized, commencing ADC readings and timer-based delays until the specified number of readings is reached.</w:t>
      </w:r>
    </w:p>
    <w:p w14:paraId="6424974A" w14:textId="3C9A6FA9" w:rsidR="00BB4CE2"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Moves the block to the </w:t>
      </w:r>
      <w:r w:rsidR="00D11E9F" w:rsidRPr="0015299E">
        <w:rPr>
          <w:rFonts w:ascii="Times New Roman" w:eastAsiaTheme="minorEastAsia" w:hAnsi="Times New Roman" w:cs="Times New Roman"/>
          <w:color w:val="1F1F1F"/>
          <w:sz w:val="22"/>
          <w:szCs w:val="22"/>
        </w:rPr>
        <w:t>LEFT</w:t>
      </w:r>
      <w:r w:rsidRPr="0015299E">
        <w:rPr>
          <w:rFonts w:ascii="Times New Roman" w:eastAsiaTheme="minorEastAsia" w:hAnsi="Times New Roman" w:cs="Times New Roman"/>
          <w:color w:val="1F1F1F"/>
          <w:sz w:val="22"/>
          <w:szCs w:val="22"/>
        </w:rPr>
        <w:t xml:space="preserve"> based on arg1 and arg2 upon receiving acknowledgement from MCU2.</w:t>
      </w:r>
    </w:p>
    <w:p w14:paraId="3EE11817" w14:textId="77777777" w:rsidR="00BB4CE2"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Holds the block at the designated displacement location until the stretch hold timer elapses.</w:t>
      </w:r>
    </w:p>
    <w:p w14:paraId="298E67CF" w14:textId="77777777" w:rsidR="00BB4CE2"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Returns the block to its initial position based on arg1 and arg2, marking the completion of one stretch test.</w:t>
      </w:r>
    </w:p>
    <w:p w14:paraId="0C454F0C" w14:textId="77777777" w:rsidR="000621E1"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Requests all ADC readings from MCU2, receiving and processing the measured values until completion.</w:t>
      </w:r>
    </w:p>
    <w:p w14:paraId="5C731FD7" w14:textId="77777777" w:rsidR="000621E1"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Converts the unsigned 12-bit integer (ADC reading) to measured resistance and outputs the value on the serial monitor.</w:t>
      </w:r>
    </w:p>
    <w:p w14:paraId="0AEE3A28" w14:textId="22889427" w:rsidR="000621E1"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Repeats steps (ii</w:t>
      </w:r>
      <w:r w:rsidR="00D11E9F" w:rsidRPr="0015299E">
        <w:rPr>
          <w:rFonts w:ascii="Times New Roman" w:eastAsiaTheme="minorEastAsia" w:hAnsi="Times New Roman" w:cs="Times New Roman"/>
          <w:color w:val="1F1F1F"/>
          <w:sz w:val="22"/>
          <w:szCs w:val="22"/>
        </w:rPr>
        <w:t>i</w:t>
      </w:r>
      <w:r w:rsidRPr="0015299E">
        <w:rPr>
          <w:rFonts w:ascii="Times New Roman" w:eastAsiaTheme="minorEastAsia" w:hAnsi="Times New Roman" w:cs="Times New Roman"/>
          <w:color w:val="1F1F1F"/>
          <w:sz w:val="22"/>
          <w:szCs w:val="22"/>
        </w:rPr>
        <w:t>) through (viii) until the specified number of stretch tests (arg3) is achieved.</w:t>
      </w:r>
    </w:p>
    <w:p w14:paraId="0AEB37A3" w14:textId="18880BC6" w:rsidR="00943427" w:rsidRPr="0015299E" w:rsidRDefault="00BB4CE2" w:rsidP="000621E1">
      <w:pPr>
        <w:pStyle w:val="ListParagraph"/>
        <w:numPr>
          <w:ilvl w:val="5"/>
          <w:numId w:val="3"/>
        </w:numPr>
        <w:ind w:hanging="45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MCU1 becomes ready to receive new commands from the user.</w:t>
      </w:r>
    </w:p>
    <w:p w14:paraId="6A7C698A" w14:textId="5597C30D" w:rsidR="00DB1787" w:rsidRPr="0015299E" w:rsidRDefault="00DB1787" w:rsidP="00DB1787">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STERTCH RIGHT arg1 arg2 arg3 arg4 arg5</w:t>
      </w:r>
    </w:p>
    <w:p w14:paraId="62F083EC" w14:textId="18711CA0" w:rsidR="00EB11E9" w:rsidRPr="0015299E" w:rsidRDefault="00BA602C" w:rsidP="00EB11E9">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Functions </w:t>
      </w:r>
      <w:proofErr w:type="gramStart"/>
      <w:r w:rsidRPr="0015299E">
        <w:rPr>
          <w:rFonts w:ascii="Times New Roman" w:eastAsiaTheme="minorEastAsia" w:hAnsi="Times New Roman" w:cs="Times New Roman"/>
          <w:color w:val="1F1F1F"/>
          <w:sz w:val="22"/>
          <w:szCs w:val="22"/>
        </w:rPr>
        <w:t>similarly</w:t>
      </w:r>
      <w:proofErr w:type="gramEnd"/>
      <w:r w:rsidRPr="0015299E">
        <w:rPr>
          <w:rFonts w:ascii="Times New Roman" w:eastAsiaTheme="minorEastAsia" w:hAnsi="Times New Roman" w:cs="Times New Roman"/>
          <w:color w:val="1F1F1F"/>
          <w:sz w:val="22"/>
          <w:szCs w:val="22"/>
        </w:rPr>
        <w:t xml:space="preserve"> to STRETCH LEFT, but initiates stretching towards the </w:t>
      </w:r>
      <w:r w:rsidR="00D11E9F" w:rsidRPr="0015299E">
        <w:rPr>
          <w:rFonts w:ascii="Times New Roman" w:eastAsiaTheme="minorEastAsia" w:hAnsi="Times New Roman" w:cs="Times New Roman"/>
          <w:color w:val="1F1F1F"/>
          <w:sz w:val="22"/>
          <w:szCs w:val="22"/>
        </w:rPr>
        <w:t>RIGHT</w:t>
      </w:r>
      <w:r w:rsidRPr="0015299E">
        <w:rPr>
          <w:rFonts w:ascii="Times New Roman" w:eastAsiaTheme="minorEastAsia" w:hAnsi="Times New Roman" w:cs="Times New Roman"/>
          <w:color w:val="1F1F1F"/>
          <w:sz w:val="22"/>
          <w:szCs w:val="22"/>
        </w:rPr>
        <w:t xml:space="preserve"> side from the current position, followed by returning to the initial position.</w:t>
      </w:r>
    </w:p>
    <w:p w14:paraId="2BD81A46" w14:textId="4EBE0E1F" w:rsidR="007C679E" w:rsidRPr="0015299E" w:rsidRDefault="007C679E" w:rsidP="007C679E">
      <w:pPr>
        <w:jc w:val="center"/>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noProof/>
          <w:color w:val="1F1F1F"/>
          <w:sz w:val="22"/>
          <w:szCs w:val="22"/>
        </w:rPr>
        <w:drawing>
          <wp:inline distT="0" distB="0" distL="0" distR="0" wp14:anchorId="6C30A728" wp14:editId="399355E2">
            <wp:extent cx="4669367" cy="2626519"/>
            <wp:effectExtent l="0" t="0" r="0" b="2540"/>
            <wp:docPr id="1942895591" name="Picture 1" descr="A computer screen shot of a black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895591" name="Picture 1" descr="A computer screen shot of a black screen&#10;&#10;Description automatically generated"/>
                    <pic:cNvPicPr/>
                  </pic:nvPicPr>
                  <pic:blipFill>
                    <a:blip r:embed="rId19"/>
                    <a:stretch>
                      <a:fillRect/>
                    </a:stretch>
                  </pic:blipFill>
                  <pic:spPr>
                    <a:xfrm>
                      <a:off x="0" y="0"/>
                      <a:ext cx="4675853" cy="2630167"/>
                    </a:xfrm>
                    <a:prstGeom prst="rect">
                      <a:avLst/>
                    </a:prstGeom>
                  </pic:spPr>
                </pic:pic>
              </a:graphicData>
            </a:graphic>
          </wp:inline>
        </w:drawing>
      </w:r>
    </w:p>
    <w:p w14:paraId="4E779618" w14:textId="79901D9D" w:rsidR="007C679E" w:rsidRPr="0015299E" w:rsidRDefault="0015299E" w:rsidP="007C679E">
      <w:pPr>
        <w:jc w:val="center"/>
        <w:rPr>
          <w:rFonts w:ascii="Times New Roman" w:hAnsi="Times New Roman" w:cs="Times New Roman"/>
          <w:color w:val="1F1F1F"/>
          <w:sz w:val="22"/>
          <w:szCs w:val="22"/>
        </w:rPr>
      </w:pPr>
      <w:r w:rsidRPr="0015299E">
        <w:rPr>
          <w:rFonts w:ascii="Times New Roman" w:hAnsi="Times New Roman" w:cs="Times New Roman"/>
          <w:b/>
          <w:sz w:val="22"/>
          <w:szCs w:val="22"/>
        </w:rPr>
        <w:t>Figure S12.</w:t>
      </w:r>
      <w:r w:rsidRPr="0015299E">
        <w:rPr>
          <w:rFonts w:ascii="Times New Roman" w:hAnsi="Times New Roman" w:cs="Times New Roman"/>
          <w:bCs/>
          <w:sz w:val="22"/>
          <w:szCs w:val="22"/>
        </w:rPr>
        <w:t xml:space="preserve"> </w:t>
      </w:r>
      <w:r w:rsidR="007C679E" w:rsidRPr="0015299E">
        <w:rPr>
          <w:rFonts w:ascii="Times New Roman" w:hAnsi="Times New Roman" w:cs="Times New Roman"/>
          <w:color w:val="1F1F1F"/>
          <w:sz w:val="22"/>
          <w:szCs w:val="22"/>
        </w:rPr>
        <w:t>Command Line Interface</w:t>
      </w:r>
    </w:p>
    <w:p w14:paraId="4D3518BA" w14:textId="1F1A1CF2" w:rsidR="00B942AD" w:rsidRPr="0015299E" w:rsidRDefault="00B942AD" w:rsidP="00B942AD">
      <w:pPr>
        <w:jc w:val="both"/>
        <w:rPr>
          <w:rFonts w:ascii="Times New Roman" w:hAnsi="Times New Roman" w:cs="Times New Roman"/>
          <w:b/>
          <w:bCs/>
          <w:color w:val="1F1F1F"/>
          <w:sz w:val="22"/>
          <w:szCs w:val="22"/>
        </w:rPr>
      </w:pPr>
      <w:r w:rsidRPr="0015299E">
        <w:rPr>
          <w:rFonts w:ascii="Times New Roman" w:hAnsi="Times New Roman" w:cs="Times New Roman"/>
          <w:b/>
          <w:bCs/>
          <w:color w:val="1F1F1F"/>
          <w:sz w:val="22"/>
          <w:szCs w:val="22"/>
        </w:rPr>
        <w:lastRenderedPageBreak/>
        <w:t>MCU</w:t>
      </w:r>
      <w:r w:rsidR="006E7C4B" w:rsidRPr="0015299E">
        <w:rPr>
          <w:rFonts w:ascii="Times New Roman" w:hAnsi="Times New Roman" w:cs="Times New Roman"/>
          <w:b/>
          <w:bCs/>
          <w:color w:val="1F1F1F"/>
          <w:sz w:val="22"/>
          <w:szCs w:val="22"/>
        </w:rPr>
        <w:t>2</w:t>
      </w:r>
      <w:r w:rsidRPr="0015299E">
        <w:rPr>
          <w:rFonts w:ascii="Times New Roman" w:hAnsi="Times New Roman" w:cs="Times New Roman"/>
          <w:b/>
          <w:bCs/>
          <w:color w:val="1F1F1F"/>
          <w:sz w:val="22"/>
          <w:szCs w:val="22"/>
        </w:rPr>
        <w:t xml:space="preserve">, </w:t>
      </w:r>
      <w:r w:rsidR="00CB627B" w:rsidRPr="0015299E">
        <w:rPr>
          <w:rFonts w:ascii="Times New Roman" w:hAnsi="Times New Roman" w:cs="Times New Roman"/>
          <w:b/>
          <w:bCs/>
          <w:color w:val="1F1F1F"/>
          <w:sz w:val="22"/>
          <w:szCs w:val="22"/>
        </w:rPr>
        <w:t>Resistance Measurement</w:t>
      </w:r>
      <w:r w:rsidR="0015299E" w:rsidRPr="0015299E">
        <w:rPr>
          <w:rFonts w:ascii="Times New Roman" w:hAnsi="Times New Roman" w:cs="Times New Roman"/>
          <w:b/>
          <w:bCs/>
          <w:color w:val="1F1F1F"/>
          <w:sz w:val="22"/>
          <w:szCs w:val="22"/>
        </w:rPr>
        <w:t xml:space="preserve"> (</w:t>
      </w:r>
      <w:r w:rsidR="0015299E" w:rsidRPr="0015299E">
        <w:rPr>
          <w:rFonts w:ascii="Times New Roman" w:hAnsi="Times New Roman" w:cs="Times New Roman"/>
          <w:b/>
          <w:sz w:val="22"/>
          <w:szCs w:val="22"/>
        </w:rPr>
        <w:t>Figure S13)</w:t>
      </w:r>
    </w:p>
    <w:p w14:paraId="29BFD154" w14:textId="174D60A4" w:rsidR="00FE1E1A" w:rsidRPr="0015299E" w:rsidRDefault="00FE1E1A" w:rsidP="00570960">
      <w:pPr>
        <w:pStyle w:val="ListParagraph"/>
        <w:ind w:left="360"/>
        <w:jc w:val="both"/>
        <w:rPr>
          <w:rFonts w:ascii="Times New Roman" w:hAnsi="Times New Roman" w:cs="Times New Roman"/>
          <w:color w:val="1F1F1F"/>
          <w:sz w:val="22"/>
          <w:szCs w:val="22"/>
        </w:rPr>
      </w:pPr>
      <w:r w:rsidRPr="0015299E">
        <w:rPr>
          <w:rFonts w:ascii="Times New Roman" w:hAnsi="Times New Roman" w:cs="Times New Roman"/>
          <w:color w:val="1F1F1F"/>
          <w:sz w:val="22"/>
          <w:szCs w:val="22"/>
        </w:rPr>
        <w:t>MCU2 is configured to accept commands via UART1 (operating at 921600 baud rate), allowing command transmission via any serial terminal software, or in our case, from MCU1. MCU2 recognizes the following commands:</w:t>
      </w:r>
    </w:p>
    <w:p w14:paraId="5FF13FDD" w14:textId="7518BF35" w:rsidR="00570960" w:rsidRPr="0015299E" w:rsidRDefault="00CD689D" w:rsidP="00570960">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CONNECTION CHECK</w:t>
      </w:r>
    </w:p>
    <w:p w14:paraId="095B54A5" w14:textId="2DFF4262" w:rsidR="00AE590A" w:rsidRPr="0015299E" w:rsidRDefault="00AE590A" w:rsidP="004624DF">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Upon receiving this command, MCU2 promptly responds with "firmware version"_"firmware date".</w:t>
      </w:r>
    </w:p>
    <w:p w14:paraId="6BD6929B" w14:textId="482B1DF8" w:rsidR="00570960" w:rsidRPr="0015299E" w:rsidRDefault="004624DF" w:rsidP="00570960">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START ADC arg1 arg2</w:t>
      </w:r>
    </w:p>
    <w:p w14:paraId="07CBD8A0" w14:textId="130C298E" w:rsidR="004624DF" w:rsidRPr="0015299E" w:rsidRDefault="00774C18" w:rsidP="004624DF">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 xml:space="preserve">arg1 = </w:t>
      </w:r>
      <w:r w:rsidR="00603644" w:rsidRPr="0015299E">
        <w:rPr>
          <w:rFonts w:ascii="Times New Roman" w:eastAsiaTheme="minorEastAsia" w:hAnsi="Times New Roman" w:cs="Times New Roman"/>
          <w:color w:val="1F1F1F"/>
          <w:sz w:val="22"/>
          <w:szCs w:val="22"/>
        </w:rPr>
        <w:t>Number of ADC readings requested</w:t>
      </w:r>
    </w:p>
    <w:p w14:paraId="7432E0C2" w14:textId="1298BD04" w:rsidR="00603644" w:rsidRPr="0015299E" w:rsidRDefault="00603644" w:rsidP="00603644">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arg2 = Timer run time in µs.</w:t>
      </w:r>
    </w:p>
    <w:p w14:paraId="0A19FF1C" w14:textId="77777777" w:rsidR="00AE590A" w:rsidRPr="0015299E" w:rsidRDefault="00AE590A" w:rsidP="00AE590A">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Upon receipt of this command, MCU2 executes the following functions:</w:t>
      </w:r>
    </w:p>
    <w:p w14:paraId="10F422AF" w14:textId="77777777" w:rsidR="00AE590A" w:rsidRPr="0015299E" w:rsidRDefault="00AE590A" w:rsidP="00AE590A">
      <w:pPr>
        <w:pStyle w:val="ListParagraph"/>
        <w:numPr>
          <w:ilvl w:val="0"/>
          <w:numId w:val="6"/>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Conducts ADC1 calibration.</w:t>
      </w:r>
    </w:p>
    <w:p w14:paraId="4F7C1B59" w14:textId="77777777" w:rsidR="00AE590A" w:rsidRPr="0015299E" w:rsidRDefault="00AE590A" w:rsidP="00AE590A">
      <w:pPr>
        <w:pStyle w:val="ListParagraph"/>
        <w:numPr>
          <w:ilvl w:val="0"/>
          <w:numId w:val="6"/>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Initializes the timer based on the specified timer run time.</w:t>
      </w:r>
    </w:p>
    <w:p w14:paraId="158BE617" w14:textId="77777777" w:rsidR="00AE590A" w:rsidRPr="0015299E" w:rsidRDefault="00AE590A" w:rsidP="00AE590A">
      <w:pPr>
        <w:pStyle w:val="ListParagraph"/>
        <w:numPr>
          <w:ilvl w:val="0"/>
          <w:numId w:val="6"/>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Sends an acknowledgment (ACK) followed by a "\r" escape sequence to MCU1.</w:t>
      </w:r>
    </w:p>
    <w:p w14:paraId="056D9C14" w14:textId="77777777" w:rsidR="00AE590A" w:rsidRPr="0015299E" w:rsidRDefault="00AE590A" w:rsidP="00AE590A">
      <w:pPr>
        <w:pStyle w:val="ListParagraph"/>
        <w:numPr>
          <w:ilvl w:val="0"/>
          <w:numId w:val="6"/>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Initiates ADC readings, followed by timer-based delays, until the requested number of readings is obtained.</w:t>
      </w:r>
    </w:p>
    <w:p w14:paraId="3224FA1C" w14:textId="390EBCCB" w:rsidR="00AE590A" w:rsidRPr="0015299E" w:rsidRDefault="00AE590A" w:rsidP="00AE590A">
      <w:pPr>
        <w:pStyle w:val="ListParagraph"/>
        <w:numPr>
          <w:ilvl w:val="0"/>
          <w:numId w:val="6"/>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Upon completing the readings, MCU2 becomes ready to accept new commands while retaining the ADC readings.</w:t>
      </w:r>
    </w:p>
    <w:p w14:paraId="56759196" w14:textId="0BDE8F81" w:rsidR="00570960" w:rsidRPr="0015299E" w:rsidRDefault="00EE75CD" w:rsidP="00570960">
      <w:pPr>
        <w:pStyle w:val="ListParagraph"/>
        <w:numPr>
          <w:ilvl w:val="0"/>
          <w:numId w:val="2"/>
        </w:numPr>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SEND DATA</w:t>
      </w:r>
    </w:p>
    <w:p w14:paraId="2E00025C" w14:textId="51E59DE7" w:rsidR="004133DB" w:rsidRPr="0015299E" w:rsidRDefault="004133DB" w:rsidP="00570960">
      <w:pPr>
        <w:pStyle w:val="ListParagraph"/>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MCU2 transmits all ADC measurements to MCU1, with each reading followed by a "\r" escape sequence to signify the end of one reading. Once all data is transmitted, MCU2 transitions to a state where it is no</w:t>
      </w:r>
      <w:r w:rsidR="00CC4515" w:rsidRPr="0015299E">
        <w:rPr>
          <w:rFonts w:ascii="Times New Roman" w:eastAsiaTheme="minorEastAsia" w:hAnsi="Times New Roman" w:cs="Times New Roman"/>
          <w:color w:val="1F1F1F"/>
          <w:sz w:val="22"/>
          <w:szCs w:val="22"/>
        </w:rPr>
        <w:t>w</w:t>
      </w:r>
      <w:r w:rsidRPr="0015299E">
        <w:rPr>
          <w:rFonts w:ascii="Times New Roman" w:eastAsiaTheme="minorEastAsia" w:hAnsi="Times New Roman" w:cs="Times New Roman"/>
          <w:color w:val="1F1F1F"/>
          <w:sz w:val="22"/>
          <w:szCs w:val="22"/>
        </w:rPr>
        <w:t xml:space="preserve"> ready to accept new commands.</w:t>
      </w:r>
    </w:p>
    <w:p w14:paraId="223E082B" w14:textId="77777777" w:rsidR="007C679E" w:rsidRPr="0015299E" w:rsidRDefault="007C679E">
      <w:pPr>
        <w:rPr>
          <w:rFonts w:ascii="Times New Roman" w:hAnsi="Times New Roman" w:cs="Times New Roman"/>
          <w:b/>
          <w:bCs/>
          <w:color w:val="1F1F1F"/>
          <w:sz w:val="22"/>
          <w:szCs w:val="22"/>
        </w:rPr>
      </w:pPr>
      <w:r w:rsidRPr="0015299E">
        <w:rPr>
          <w:rFonts w:ascii="Times New Roman" w:hAnsi="Times New Roman" w:cs="Times New Roman"/>
          <w:b/>
          <w:bCs/>
          <w:color w:val="1F1F1F"/>
          <w:sz w:val="22"/>
          <w:szCs w:val="22"/>
        </w:rPr>
        <w:br w:type="page"/>
      </w:r>
    </w:p>
    <w:p w14:paraId="156F0CC6" w14:textId="58077629" w:rsidR="00570960" w:rsidRPr="0015299E" w:rsidRDefault="00C23AD6" w:rsidP="00341713">
      <w:pPr>
        <w:jc w:val="both"/>
        <w:rPr>
          <w:rFonts w:ascii="Times New Roman" w:hAnsi="Times New Roman" w:cs="Times New Roman"/>
          <w:b/>
          <w:bCs/>
          <w:color w:val="1F1F1F"/>
          <w:sz w:val="22"/>
          <w:szCs w:val="22"/>
        </w:rPr>
      </w:pPr>
      <w:r w:rsidRPr="0015299E">
        <w:rPr>
          <w:rFonts w:ascii="Times New Roman" w:hAnsi="Times New Roman" w:cs="Times New Roman"/>
          <w:b/>
          <w:bCs/>
          <w:color w:val="1F1F1F"/>
          <w:sz w:val="22"/>
          <w:szCs w:val="22"/>
        </w:rPr>
        <w:lastRenderedPageBreak/>
        <w:t>Voltage Divider Circuit</w:t>
      </w:r>
    </w:p>
    <w:p w14:paraId="4F7552B9" w14:textId="22C33E4B" w:rsidR="00BE43A1" w:rsidRPr="0015299E" w:rsidRDefault="00076256" w:rsidP="00BE43A1">
      <w:pPr>
        <w:pStyle w:val="ListParagraph"/>
        <w:ind w:left="360"/>
        <w:jc w:val="both"/>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color w:val="1F1F1F"/>
          <w:sz w:val="22"/>
          <w:szCs w:val="22"/>
        </w:rPr>
        <w:t>The voltage divider circuit has been configured as follows:</w:t>
      </w:r>
    </w:p>
    <w:p w14:paraId="537473E8" w14:textId="521DFDFB" w:rsidR="00EF6EB1" w:rsidRPr="0015299E" w:rsidRDefault="003449D4" w:rsidP="003449D4">
      <w:pPr>
        <w:pStyle w:val="ListParagraph"/>
        <w:ind w:left="360"/>
        <w:jc w:val="center"/>
        <w:rPr>
          <w:rFonts w:ascii="Times New Roman" w:eastAsiaTheme="minorEastAsia" w:hAnsi="Times New Roman" w:cs="Times New Roman"/>
          <w:color w:val="1F1F1F"/>
          <w:sz w:val="22"/>
          <w:szCs w:val="22"/>
        </w:rPr>
      </w:pPr>
      <w:r w:rsidRPr="0015299E">
        <w:rPr>
          <w:rFonts w:ascii="Times New Roman" w:eastAsiaTheme="minorEastAsia" w:hAnsi="Times New Roman" w:cs="Times New Roman"/>
          <w:noProof/>
          <w:color w:val="1F1F1F"/>
          <w:sz w:val="22"/>
          <w:szCs w:val="22"/>
        </w:rPr>
        <w:drawing>
          <wp:inline distT="0" distB="0" distL="0" distR="0" wp14:anchorId="065D0FE6" wp14:editId="69866407">
            <wp:extent cx="1739900" cy="2131335"/>
            <wp:effectExtent l="0" t="0" r="0" b="2540"/>
            <wp:docPr id="988954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44473" cy="2136937"/>
                    </a:xfrm>
                    <a:prstGeom prst="rect">
                      <a:avLst/>
                    </a:prstGeom>
                    <a:noFill/>
                  </pic:spPr>
                </pic:pic>
              </a:graphicData>
            </a:graphic>
          </wp:inline>
        </w:drawing>
      </w:r>
    </w:p>
    <w:p w14:paraId="4CA049A6" w14:textId="35F6F4D6" w:rsidR="0096158D" w:rsidRPr="0015299E" w:rsidRDefault="0015299E" w:rsidP="0096158D">
      <w:pPr>
        <w:jc w:val="center"/>
        <w:rPr>
          <w:rFonts w:ascii="Times New Roman" w:hAnsi="Times New Roman" w:cs="Times New Roman"/>
          <w:color w:val="1F1F1F"/>
          <w:sz w:val="22"/>
          <w:szCs w:val="22"/>
        </w:rPr>
      </w:pPr>
      <w:r w:rsidRPr="0015299E">
        <w:rPr>
          <w:rFonts w:ascii="Times New Roman" w:hAnsi="Times New Roman" w:cs="Times New Roman"/>
          <w:b/>
          <w:sz w:val="22"/>
          <w:szCs w:val="22"/>
        </w:rPr>
        <w:t>Figure S13.</w:t>
      </w:r>
      <w:r w:rsidRPr="0015299E">
        <w:rPr>
          <w:rFonts w:ascii="Times New Roman" w:hAnsi="Times New Roman" w:cs="Times New Roman"/>
          <w:bCs/>
          <w:sz w:val="22"/>
          <w:szCs w:val="22"/>
        </w:rPr>
        <w:t xml:space="preserve"> </w:t>
      </w:r>
      <w:r w:rsidR="0096158D" w:rsidRPr="0015299E">
        <w:rPr>
          <w:rFonts w:ascii="Times New Roman" w:hAnsi="Times New Roman" w:cs="Times New Roman"/>
          <w:color w:val="1F1F1F"/>
          <w:sz w:val="22"/>
          <w:szCs w:val="22"/>
        </w:rPr>
        <w:t>Voltage Divider Circuit Setup</w:t>
      </w:r>
    </w:p>
    <w:p w14:paraId="79E8365A" w14:textId="29B50040" w:rsidR="0096158D" w:rsidRPr="0015299E" w:rsidRDefault="00000000" w:rsidP="0096158D">
      <w:pPr>
        <w:jc w:val="center"/>
        <w:rPr>
          <w:rFonts w:ascii="Times New Roman" w:eastAsiaTheme="minorEastAsia" w:hAnsi="Times New Roman" w:cs="Times New Roman"/>
          <w:color w:val="1F1F1F"/>
          <w:sz w:val="22"/>
          <w:szCs w:val="22"/>
        </w:rPr>
      </w:pPr>
      <m:oMathPara>
        <m:oMath>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sample</m:t>
              </m:r>
            </m:sub>
          </m:sSub>
          <m:r>
            <w:rPr>
              <w:rFonts w:ascii="Cambria Math" w:hAnsi="Cambria Math" w:cs="Times New Roman"/>
              <w:color w:val="1F1F1F"/>
              <w:sz w:val="22"/>
              <w:szCs w:val="22"/>
            </w:rPr>
            <m:t>=</m:t>
          </m:r>
          <m:f>
            <m:fPr>
              <m:ctrlPr>
                <w:rPr>
                  <w:rFonts w:ascii="Cambria Math" w:hAnsi="Cambria Math" w:cs="Times New Roman"/>
                  <w:i/>
                  <w:color w:val="1F1F1F"/>
                  <w:sz w:val="22"/>
                  <w:szCs w:val="22"/>
                </w:rPr>
              </m:ctrlPr>
            </m:fPr>
            <m:num>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1</m:t>
                  </m:r>
                </m:sub>
              </m:sSub>
            </m:num>
            <m:den>
              <m:d>
                <m:dPr>
                  <m:begChr m:val="["/>
                  <m:endChr m:val="]"/>
                  <m:ctrlPr>
                    <w:rPr>
                      <w:rFonts w:ascii="Cambria Math" w:hAnsi="Cambria Math" w:cs="Times New Roman"/>
                      <w:i/>
                      <w:color w:val="1F1F1F"/>
                      <w:sz w:val="22"/>
                      <w:szCs w:val="22"/>
                    </w:rPr>
                  </m:ctrlPr>
                </m:dPr>
                <m:e>
                  <m:f>
                    <m:fPr>
                      <m:ctrlPr>
                        <w:rPr>
                          <w:rFonts w:ascii="Cambria Math" w:hAnsi="Cambria Math" w:cs="Times New Roman"/>
                          <w:i/>
                          <w:color w:val="1F1F1F"/>
                          <w:sz w:val="22"/>
                          <w:szCs w:val="22"/>
                        </w:rPr>
                      </m:ctrlPr>
                    </m:fPr>
                    <m:num>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V</m:t>
                          </m:r>
                        </m:e>
                        <m:sub>
                          <m:r>
                            <w:rPr>
                              <w:rFonts w:ascii="Cambria Math" w:hAnsi="Cambria Math" w:cs="Times New Roman"/>
                              <w:color w:val="1F1F1F"/>
                              <w:sz w:val="22"/>
                              <w:szCs w:val="22"/>
                            </w:rPr>
                            <m:t>in</m:t>
                          </m:r>
                        </m:sub>
                      </m:sSub>
                    </m:num>
                    <m:den>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V</m:t>
                          </m:r>
                        </m:e>
                        <m:sub>
                          <m:r>
                            <w:rPr>
                              <w:rFonts w:ascii="Cambria Math" w:hAnsi="Cambria Math" w:cs="Times New Roman"/>
                              <w:color w:val="1F1F1F"/>
                              <w:sz w:val="22"/>
                              <w:szCs w:val="22"/>
                            </w:rPr>
                            <m:t>meas</m:t>
                          </m:r>
                        </m:sub>
                      </m:sSub>
                    </m:den>
                  </m:f>
                  <m:r>
                    <w:rPr>
                      <w:rFonts w:ascii="Cambria Math" w:hAnsi="Cambria Math" w:cs="Times New Roman"/>
                      <w:color w:val="1F1F1F"/>
                      <w:sz w:val="22"/>
                      <w:szCs w:val="22"/>
                    </w:rPr>
                    <m:t>-1</m:t>
                  </m:r>
                </m:e>
              </m:d>
              <m:r>
                <w:rPr>
                  <w:rFonts w:ascii="Cambria Math" w:hAnsi="Cambria Math" w:cs="Times New Roman"/>
                  <w:color w:val="1F1F1F"/>
                  <w:sz w:val="22"/>
                  <w:szCs w:val="22"/>
                </w:rPr>
                <m:t xml:space="preserve"> </m:t>
              </m:r>
            </m:den>
          </m:f>
          <m:r>
            <w:rPr>
              <w:rFonts w:ascii="Cambria Math" w:hAnsi="Cambria Math" w:cs="Times New Roman"/>
              <w:color w:val="1F1F1F"/>
              <w:sz w:val="22"/>
              <w:szCs w:val="22"/>
            </w:rPr>
            <m:t>-</m:t>
          </m:r>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2</m:t>
              </m:r>
            </m:sub>
          </m:sSub>
        </m:oMath>
      </m:oMathPara>
    </w:p>
    <w:p w14:paraId="280C3F76" w14:textId="77777777" w:rsidR="007F1795" w:rsidRPr="0015299E" w:rsidRDefault="007F1795" w:rsidP="0096158D">
      <w:pPr>
        <w:jc w:val="center"/>
        <w:rPr>
          <w:rFonts w:ascii="Times New Roman" w:hAnsi="Times New Roman" w:cs="Times New Roman"/>
          <w:color w:val="1F1F1F"/>
          <w:sz w:val="22"/>
          <w:szCs w:val="22"/>
        </w:rPr>
      </w:pPr>
    </w:p>
    <w:p w14:paraId="0A38902B" w14:textId="295B25F8" w:rsidR="007F1795" w:rsidRPr="0015299E" w:rsidRDefault="00000000" w:rsidP="007F1795">
      <w:pPr>
        <w:jc w:val="center"/>
        <w:rPr>
          <w:rFonts w:ascii="Times New Roman" w:eastAsiaTheme="minorEastAsia" w:hAnsi="Times New Roman" w:cs="Times New Roman"/>
          <w:color w:val="1F1F1F"/>
          <w:sz w:val="22"/>
          <w:szCs w:val="22"/>
        </w:rPr>
      </w:pPr>
      <m:oMathPara>
        <m:oMath>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sample</m:t>
              </m:r>
            </m:sub>
          </m:sSub>
          <m:r>
            <w:rPr>
              <w:rFonts w:ascii="Cambria Math" w:hAnsi="Cambria Math" w:cs="Times New Roman"/>
              <w:color w:val="1F1F1F"/>
              <w:sz w:val="22"/>
              <w:szCs w:val="22"/>
            </w:rPr>
            <m:t>=</m:t>
          </m:r>
          <m:f>
            <m:fPr>
              <m:ctrlPr>
                <w:rPr>
                  <w:rFonts w:ascii="Cambria Math" w:hAnsi="Cambria Math" w:cs="Times New Roman"/>
                  <w:i/>
                  <w:color w:val="1F1F1F"/>
                  <w:sz w:val="22"/>
                  <w:szCs w:val="22"/>
                </w:rPr>
              </m:ctrlPr>
            </m:fPr>
            <m:num>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1</m:t>
                  </m:r>
                </m:sub>
              </m:sSub>
            </m:num>
            <m:den>
              <m:d>
                <m:dPr>
                  <m:begChr m:val="["/>
                  <m:endChr m:val="]"/>
                  <m:ctrlPr>
                    <w:rPr>
                      <w:rFonts w:ascii="Cambria Math" w:hAnsi="Cambria Math" w:cs="Times New Roman"/>
                      <w:i/>
                      <w:color w:val="1F1F1F"/>
                      <w:sz w:val="22"/>
                      <w:szCs w:val="22"/>
                    </w:rPr>
                  </m:ctrlPr>
                </m:dPr>
                <m:e>
                  <m:f>
                    <m:fPr>
                      <m:ctrlPr>
                        <w:rPr>
                          <w:rFonts w:ascii="Cambria Math" w:hAnsi="Cambria Math" w:cs="Times New Roman"/>
                          <w:i/>
                          <w:color w:val="1F1F1F"/>
                          <w:sz w:val="22"/>
                          <w:szCs w:val="22"/>
                        </w:rPr>
                      </m:ctrlPr>
                    </m:fPr>
                    <m:num>
                      <m:r>
                        <w:rPr>
                          <w:rFonts w:ascii="Cambria Math" w:hAnsi="Cambria Math" w:cs="Times New Roman"/>
                          <w:color w:val="1F1F1F"/>
                          <w:sz w:val="22"/>
                          <w:szCs w:val="22"/>
                        </w:rPr>
                        <m:t>3.3</m:t>
                      </m:r>
                    </m:num>
                    <m:den>
                      <m:f>
                        <m:fPr>
                          <m:ctrlPr>
                            <w:rPr>
                              <w:rFonts w:ascii="Cambria Math" w:hAnsi="Cambria Math" w:cs="Times New Roman"/>
                              <w:i/>
                              <w:color w:val="1F1F1F"/>
                              <w:sz w:val="22"/>
                              <w:szCs w:val="22"/>
                            </w:rPr>
                          </m:ctrlPr>
                        </m:fPr>
                        <m:num>
                          <m:r>
                            <w:rPr>
                              <w:rFonts w:ascii="Cambria Math" w:hAnsi="Cambria Math" w:cs="Times New Roman"/>
                              <w:color w:val="1F1F1F"/>
                              <w:sz w:val="22"/>
                              <w:szCs w:val="22"/>
                            </w:rPr>
                            <m:t xml:space="preserve">ADC data </m:t>
                          </m:r>
                        </m:num>
                        <m:den>
                          <m:r>
                            <w:rPr>
                              <w:rFonts w:ascii="Cambria Math" w:hAnsi="Cambria Math" w:cs="Times New Roman"/>
                              <w:color w:val="1F1F1F"/>
                              <w:sz w:val="22"/>
                              <w:szCs w:val="22"/>
                            </w:rPr>
                            <m:t>4095</m:t>
                          </m:r>
                        </m:den>
                      </m:f>
                      <m:r>
                        <w:rPr>
                          <w:rFonts w:ascii="Cambria Math" w:hAnsi="Cambria Math" w:cs="Times New Roman"/>
                          <w:color w:val="1F1F1F"/>
                          <w:sz w:val="22"/>
                          <w:szCs w:val="22"/>
                        </w:rPr>
                        <m:t>*3.3</m:t>
                      </m:r>
                    </m:den>
                  </m:f>
                  <m:r>
                    <w:rPr>
                      <w:rFonts w:ascii="Cambria Math" w:hAnsi="Cambria Math" w:cs="Times New Roman"/>
                      <w:color w:val="1F1F1F"/>
                      <w:sz w:val="22"/>
                      <w:szCs w:val="22"/>
                    </w:rPr>
                    <m:t>-1</m:t>
                  </m:r>
                </m:e>
              </m:d>
              <m:r>
                <w:rPr>
                  <w:rFonts w:ascii="Cambria Math" w:hAnsi="Cambria Math" w:cs="Times New Roman"/>
                  <w:color w:val="1F1F1F"/>
                  <w:sz w:val="22"/>
                  <w:szCs w:val="22"/>
                </w:rPr>
                <m:t xml:space="preserve"> </m:t>
              </m:r>
            </m:den>
          </m:f>
          <m:r>
            <w:rPr>
              <w:rFonts w:ascii="Cambria Math" w:hAnsi="Cambria Math" w:cs="Times New Roman"/>
              <w:color w:val="1F1F1F"/>
              <w:sz w:val="22"/>
              <w:szCs w:val="22"/>
            </w:rPr>
            <m:t>-</m:t>
          </m:r>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2</m:t>
              </m:r>
            </m:sub>
          </m:sSub>
        </m:oMath>
      </m:oMathPara>
    </w:p>
    <w:p w14:paraId="3EB8A50A" w14:textId="77777777" w:rsidR="0096158D" w:rsidRPr="0015299E" w:rsidRDefault="0096158D" w:rsidP="003449D4">
      <w:pPr>
        <w:pStyle w:val="ListParagraph"/>
        <w:ind w:left="360"/>
        <w:jc w:val="center"/>
        <w:rPr>
          <w:rFonts w:ascii="Times New Roman" w:eastAsiaTheme="minorEastAsia" w:hAnsi="Times New Roman" w:cs="Times New Roman"/>
          <w:color w:val="1F1F1F"/>
          <w:sz w:val="22"/>
          <w:szCs w:val="22"/>
        </w:rPr>
      </w:pPr>
    </w:p>
    <w:p w14:paraId="5250DDA2" w14:textId="16F5CFC2" w:rsidR="00FE1773" w:rsidRPr="0015299E" w:rsidRDefault="00000000" w:rsidP="00FE1773">
      <w:pPr>
        <w:jc w:val="center"/>
        <w:rPr>
          <w:rFonts w:ascii="Times New Roman" w:eastAsiaTheme="minorEastAsia" w:hAnsi="Times New Roman" w:cs="Times New Roman"/>
          <w:color w:val="1F1F1F"/>
          <w:sz w:val="22"/>
          <w:szCs w:val="22"/>
        </w:rPr>
      </w:pPr>
      <m:oMathPara>
        <m:oMath>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sample</m:t>
              </m:r>
            </m:sub>
          </m:sSub>
          <m:r>
            <w:rPr>
              <w:rFonts w:ascii="Cambria Math" w:hAnsi="Cambria Math" w:cs="Times New Roman"/>
              <w:color w:val="1F1F1F"/>
              <w:sz w:val="22"/>
              <w:szCs w:val="22"/>
            </w:rPr>
            <m:t>=</m:t>
          </m:r>
          <m:f>
            <m:fPr>
              <m:ctrlPr>
                <w:rPr>
                  <w:rFonts w:ascii="Cambria Math" w:hAnsi="Cambria Math" w:cs="Times New Roman"/>
                  <w:i/>
                  <w:color w:val="1F1F1F"/>
                  <w:sz w:val="22"/>
                  <w:szCs w:val="22"/>
                </w:rPr>
              </m:ctrlPr>
            </m:fPr>
            <m:num>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1</m:t>
                  </m:r>
                </m:sub>
              </m:sSub>
            </m:num>
            <m:den>
              <m:d>
                <m:dPr>
                  <m:begChr m:val="["/>
                  <m:endChr m:val="]"/>
                  <m:ctrlPr>
                    <w:rPr>
                      <w:rFonts w:ascii="Cambria Math" w:hAnsi="Cambria Math" w:cs="Times New Roman"/>
                      <w:i/>
                      <w:color w:val="1F1F1F"/>
                      <w:sz w:val="22"/>
                      <w:szCs w:val="22"/>
                    </w:rPr>
                  </m:ctrlPr>
                </m:dPr>
                <m:e>
                  <m:f>
                    <m:fPr>
                      <m:ctrlPr>
                        <w:rPr>
                          <w:rFonts w:ascii="Cambria Math" w:hAnsi="Cambria Math" w:cs="Times New Roman"/>
                          <w:i/>
                          <w:color w:val="1F1F1F"/>
                          <w:sz w:val="22"/>
                          <w:szCs w:val="22"/>
                        </w:rPr>
                      </m:ctrlPr>
                    </m:fPr>
                    <m:num>
                      <m:r>
                        <w:rPr>
                          <w:rFonts w:ascii="Cambria Math" w:hAnsi="Cambria Math" w:cs="Times New Roman"/>
                          <w:color w:val="1F1F1F"/>
                          <w:sz w:val="22"/>
                          <w:szCs w:val="22"/>
                        </w:rPr>
                        <m:t>4095</m:t>
                      </m:r>
                    </m:num>
                    <m:den>
                      <m:r>
                        <w:rPr>
                          <w:rFonts w:ascii="Cambria Math" w:hAnsi="Cambria Math" w:cs="Times New Roman"/>
                          <w:color w:val="1F1F1F"/>
                          <w:sz w:val="22"/>
                          <w:szCs w:val="22"/>
                        </w:rPr>
                        <m:t>ADC data</m:t>
                      </m:r>
                    </m:den>
                  </m:f>
                  <m:r>
                    <w:rPr>
                      <w:rFonts w:ascii="Cambria Math" w:hAnsi="Cambria Math" w:cs="Times New Roman"/>
                      <w:color w:val="1F1F1F"/>
                      <w:sz w:val="22"/>
                      <w:szCs w:val="22"/>
                    </w:rPr>
                    <m:t>-1</m:t>
                  </m:r>
                </m:e>
              </m:d>
              <m:r>
                <w:rPr>
                  <w:rFonts w:ascii="Cambria Math" w:hAnsi="Cambria Math" w:cs="Times New Roman"/>
                  <w:color w:val="1F1F1F"/>
                  <w:sz w:val="22"/>
                  <w:szCs w:val="22"/>
                </w:rPr>
                <m:t xml:space="preserve"> </m:t>
              </m:r>
            </m:den>
          </m:f>
          <m:r>
            <w:rPr>
              <w:rFonts w:ascii="Cambria Math" w:hAnsi="Cambria Math" w:cs="Times New Roman"/>
              <w:color w:val="1F1F1F"/>
              <w:sz w:val="22"/>
              <w:szCs w:val="22"/>
            </w:rPr>
            <m:t>-</m:t>
          </m:r>
          <m:sSub>
            <m:sSubPr>
              <m:ctrlPr>
                <w:rPr>
                  <w:rFonts w:ascii="Cambria Math" w:hAnsi="Cambria Math" w:cs="Times New Roman"/>
                  <w:i/>
                  <w:color w:val="1F1F1F"/>
                  <w:sz w:val="22"/>
                  <w:szCs w:val="22"/>
                </w:rPr>
              </m:ctrlPr>
            </m:sSubPr>
            <m:e>
              <m:r>
                <w:rPr>
                  <w:rFonts w:ascii="Cambria Math" w:hAnsi="Cambria Math" w:cs="Times New Roman"/>
                  <w:color w:val="1F1F1F"/>
                  <w:sz w:val="22"/>
                  <w:szCs w:val="22"/>
                </w:rPr>
                <m:t>R</m:t>
              </m:r>
            </m:e>
            <m:sub>
              <m:r>
                <w:rPr>
                  <w:rFonts w:ascii="Cambria Math" w:hAnsi="Cambria Math" w:cs="Times New Roman"/>
                  <w:color w:val="1F1F1F"/>
                  <w:sz w:val="22"/>
                  <w:szCs w:val="22"/>
                </w:rPr>
                <m:t>2</m:t>
              </m:r>
            </m:sub>
          </m:sSub>
        </m:oMath>
      </m:oMathPara>
    </w:p>
    <w:p w14:paraId="34B0D67A" w14:textId="77777777" w:rsidR="0096158D" w:rsidRPr="0015299E" w:rsidRDefault="0096158D" w:rsidP="003449D4">
      <w:pPr>
        <w:pStyle w:val="ListParagraph"/>
        <w:ind w:left="360"/>
        <w:jc w:val="center"/>
        <w:rPr>
          <w:rFonts w:ascii="Times New Roman" w:eastAsiaTheme="minorEastAsia" w:hAnsi="Times New Roman" w:cs="Times New Roman"/>
          <w:color w:val="1F1F1F"/>
          <w:sz w:val="22"/>
          <w:szCs w:val="22"/>
        </w:rPr>
      </w:pPr>
    </w:p>
    <w:p w14:paraId="1CCE47A8" w14:textId="77777777" w:rsidR="001B6E1E" w:rsidRPr="0015299E" w:rsidRDefault="001B6E1E" w:rsidP="00E37A00">
      <w:pPr>
        <w:pStyle w:val="ListParagraph"/>
        <w:ind w:left="360"/>
        <w:jc w:val="both"/>
        <w:rPr>
          <w:rFonts w:ascii="Times New Roman" w:eastAsiaTheme="minorEastAsia" w:hAnsi="Times New Roman" w:cs="Times New Roman"/>
          <w:color w:val="1F1F1F"/>
          <w:sz w:val="22"/>
          <w:szCs w:val="22"/>
        </w:rPr>
      </w:pPr>
    </w:p>
    <w:p w14:paraId="423F3A97" w14:textId="77777777" w:rsidR="007108FF" w:rsidRPr="0015299E" w:rsidRDefault="007108FF" w:rsidP="004821EB">
      <w:pPr>
        <w:jc w:val="both"/>
        <w:rPr>
          <w:rFonts w:ascii="Times New Roman" w:hAnsi="Times New Roman" w:cs="Times New Roman"/>
          <w:color w:val="1F1F1F"/>
          <w:sz w:val="22"/>
          <w:szCs w:val="22"/>
        </w:rPr>
      </w:pPr>
    </w:p>
    <w:p w14:paraId="0BBCF706" w14:textId="77777777" w:rsidR="004821EB" w:rsidRPr="0015299E" w:rsidRDefault="004821EB" w:rsidP="004821EB">
      <w:pPr>
        <w:tabs>
          <w:tab w:val="left" w:pos="4212"/>
        </w:tabs>
        <w:rPr>
          <w:rFonts w:ascii="Times New Roman" w:hAnsi="Times New Roman" w:cs="Times New Roman"/>
          <w:sz w:val="22"/>
          <w:szCs w:val="22"/>
        </w:rPr>
      </w:pPr>
    </w:p>
    <w:p w14:paraId="764085CE" w14:textId="77777777" w:rsidR="004821EB" w:rsidRPr="0015299E" w:rsidRDefault="004821EB" w:rsidP="004821EB">
      <w:pPr>
        <w:tabs>
          <w:tab w:val="left" w:pos="4212"/>
        </w:tabs>
        <w:rPr>
          <w:rFonts w:ascii="Times New Roman" w:hAnsi="Times New Roman" w:cs="Times New Roman"/>
          <w:sz w:val="22"/>
          <w:szCs w:val="22"/>
        </w:rPr>
      </w:pPr>
    </w:p>
    <w:sectPr w:rsidR="004821EB" w:rsidRPr="0015299E" w:rsidSect="0006551E">
      <w:pgSz w:w="12240" w:h="15840"/>
      <w:pgMar w:top="1008" w:right="1440" w:bottom="1008"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49101B" w14:textId="77777777" w:rsidR="004560B2" w:rsidRDefault="004560B2" w:rsidP="004821EB">
      <w:pPr>
        <w:spacing w:after="0" w:line="240" w:lineRule="auto"/>
      </w:pPr>
      <w:r>
        <w:separator/>
      </w:r>
    </w:p>
  </w:endnote>
  <w:endnote w:type="continuationSeparator" w:id="0">
    <w:p w14:paraId="48ED0209" w14:textId="77777777" w:rsidR="004560B2" w:rsidRDefault="004560B2" w:rsidP="00482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E2F904" w14:textId="77777777" w:rsidR="004560B2" w:rsidRDefault="004560B2" w:rsidP="004821EB">
      <w:pPr>
        <w:spacing w:after="0" w:line="240" w:lineRule="auto"/>
      </w:pPr>
      <w:r>
        <w:separator/>
      </w:r>
    </w:p>
  </w:footnote>
  <w:footnote w:type="continuationSeparator" w:id="0">
    <w:p w14:paraId="354274FB" w14:textId="77777777" w:rsidR="004560B2" w:rsidRDefault="004560B2" w:rsidP="004821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F3F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78C18A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445069D1"/>
    <w:multiLevelType w:val="hybridMultilevel"/>
    <w:tmpl w:val="91B44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914FD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631B5391"/>
    <w:multiLevelType w:val="hybridMultilevel"/>
    <w:tmpl w:val="ABF44B3E"/>
    <w:lvl w:ilvl="0" w:tplc="537C35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025D14"/>
    <w:multiLevelType w:val="hybridMultilevel"/>
    <w:tmpl w:val="A792121E"/>
    <w:lvl w:ilvl="0" w:tplc="6D7A5EA2">
      <w:start w:val="1"/>
      <w:numFmt w:val="lowerRoman"/>
      <w:lvlText w:val="(%1)"/>
      <w:lvlJc w:val="left"/>
      <w:pPr>
        <w:ind w:left="1080" w:hanging="360"/>
      </w:pPr>
      <w:rPr>
        <w:rFonts w:ascii="Arial" w:eastAsiaTheme="minorEastAsia"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5506772">
    <w:abstractNumId w:val="2"/>
  </w:num>
  <w:num w:numId="2" w16cid:durableId="623854944">
    <w:abstractNumId w:val="4"/>
  </w:num>
  <w:num w:numId="3" w16cid:durableId="228931284">
    <w:abstractNumId w:val="1"/>
  </w:num>
  <w:num w:numId="4" w16cid:durableId="397476887">
    <w:abstractNumId w:val="3"/>
  </w:num>
  <w:num w:numId="5" w16cid:durableId="1613785131">
    <w:abstractNumId w:val="0"/>
  </w:num>
  <w:num w:numId="6" w16cid:durableId="15495618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O2NDW0NDc3tTAyNzBU0lEKTi0uzszPAykwrgUAq5NbUiwAAAA="/>
  </w:docVars>
  <w:rsids>
    <w:rsidRoot w:val="00B23900"/>
    <w:rsid w:val="00007409"/>
    <w:rsid w:val="00023210"/>
    <w:rsid w:val="00036092"/>
    <w:rsid w:val="000621E1"/>
    <w:rsid w:val="0006551E"/>
    <w:rsid w:val="00076256"/>
    <w:rsid w:val="00082971"/>
    <w:rsid w:val="000903AF"/>
    <w:rsid w:val="00094413"/>
    <w:rsid w:val="000B6992"/>
    <w:rsid w:val="000C02FC"/>
    <w:rsid w:val="000C2881"/>
    <w:rsid w:val="000C51EE"/>
    <w:rsid w:val="000D395B"/>
    <w:rsid w:val="000E21D4"/>
    <w:rsid w:val="000F15B2"/>
    <w:rsid w:val="000F214A"/>
    <w:rsid w:val="001063B7"/>
    <w:rsid w:val="001141C1"/>
    <w:rsid w:val="00130764"/>
    <w:rsid w:val="001361C4"/>
    <w:rsid w:val="00140E04"/>
    <w:rsid w:val="001439EB"/>
    <w:rsid w:val="0015299E"/>
    <w:rsid w:val="00176887"/>
    <w:rsid w:val="00181D83"/>
    <w:rsid w:val="001877C8"/>
    <w:rsid w:val="001B63F9"/>
    <w:rsid w:val="001B6E1E"/>
    <w:rsid w:val="001C44EF"/>
    <w:rsid w:val="001E1C8C"/>
    <w:rsid w:val="001E3169"/>
    <w:rsid w:val="001E3C70"/>
    <w:rsid w:val="001E3F42"/>
    <w:rsid w:val="001F2B0B"/>
    <w:rsid w:val="002173FB"/>
    <w:rsid w:val="00221E00"/>
    <w:rsid w:val="00223F1F"/>
    <w:rsid w:val="00231487"/>
    <w:rsid w:val="0024686A"/>
    <w:rsid w:val="0024729C"/>
    <w:rsid w:val="00276784"/>
    <w:rsid w:val="00296248"/>
    <w:rsid w:val="002A48BF"/>
    <w:rsid w:val="002A6694"/>
    <w:rsid w:val="002B2354"/>
    <w:rsid w:val="002B361E"/>
    <w:rsid w:val="002D3B23"/>
    <w:rsid w:val="002F4605"/>
    <w:rsid w:val="00302B09"/>
    <w:rsid w:val="00312421"/>
    <w:rsid w:val="00322FCD"/>
    <w:rsid w:val="00331827"/>
    <w:rsid w:val="003341DF"/>
    <w:rsid w:val="00341713"/>
    <w:rsid w:val="003449D4"/>
    <w:rsid w:val="00352319"/>
    <w:rsid w:val="00352D37"/>
    <w:rsid w:val="00370D09"/>
    <w:rsid w:val="0038573C"/>
    <w:rsid w:val="003948EF"/>
    <w:rsid w:val="003B07AB"/>
    <w:rsid w:val="003D6A60"/>
    <w:rsid w:val="003F4AB9"/>
    <w:rsid w:val="004033C0"/>
    <w:rsid w:val="00412F58"/>
    <w:rsid w:val="004133DB"/>
    <w:rsid w:val="00417391"/>
    <w:rsid w:val="00421FC7"/>
    <w:rsid w:val="00424251"/>
    <w:rsid w:val="00431AA5"/>
    <w:rsid w:val="0043772A"/>
    <w:rsid w:val="004436BB"/>
    <w:rsid w:val="00447657"/>
    <w:rsid w:val="004560B2"/>
    <w:rsid w:val="004624DF"/>
    <w:rsid w:val="0046490F"/>
    <w:rsid w:val="00464E55"/>
    <w:rsid w:val="00473B92"/>
    <w:rsid w:val="00477D6D"/>
    <w:rsid w:val="004821EB"/>
    <w:rsid w:val="004D3C4B"/>
    <w:rsid w:val="004F61F8"/>
    <w:rsid w:val="00507881"/>
    <w:rsid w:val="00512E4C"/>
    <w:rsid w:val="005218E2"/>
    <w:rsid w:val="0053122A"/>
    <w:rsid w:val="00545725"/>
    <w:rsid w:val="00553B48"/>
    <w:rsid w:val="00555108"/>
    <w:rsid w:val="00570960"/>
    <w:rsid w:val="005B1C0F"/>
    <w:rsid w:val="005B44C0"/>
    <w:rsid w:val="005C05CC"/>
    <w:rsid w:val="005C12D9"/>
    <w:rsid w:val="005E5C82"/>
    <w:rsid w:val="00600780"/>
    <w:rsid w:val="00602555"/>
    <w:rsid w:val="00603644"/>
    <w:rsid w:val="00605A63"/>
    <w:rsid w:val="00611F41"/>
    <w:rsid w:val="00612B09"/>
    <w:rsid w:val="00620DC3"/>
    <w:rsid w:val="00635F4A"/>
    <w:rsid w:val="006375CF"/>
    <w:rsid w:val="00654D66"/>
    <w:rsid w:val="006575B9"/>
    <w:rsid w:val="00660EE5"/>
    <w:rsid w:val="006615D6"/>
    <w:rsid w:val="00663C6D"/>
    <w:rsid w:val="0067297B"/>
    <w:rsid w:val="00677B13"/>
    <w:rsid w:val="00681F6F"/>
    <w:rsid w:val="006914C6"/>
    <w:rsid w:val="00693C5C"/>
    <w:rsid w:val="00693EBF"/>
    <w:rsid w:val="006C20DC"/>
    <w:rsid w:val="006C5311"/>
    <w:rsid w:val="006C62C7"/>
    <w:rsid w:val="006D7336"/>
    <w:rsid w:val="006E7C4B"/>
    <w:rsid w:val="006F2B23"/>
    <w:rsid w:val="006F701C"/>
    <w:rsid w:val="007033C9"/>
    <w:rsid w:val="00703585"/>
    <w:rsid w:val="007108FF"/>
    <w:rsid w:val="00717921"/>
    <w:rsid w:val="0073485D"/>
    <w:rsid w:val="00743451"/>
    <w:rsid w:val="007441EE"/>
    <w:rsid w:val="00753FB8"/>
    <w:rsid w:val="00753FF0"/>
    <w:rsid w:val="00760580"/>
    <w:rsid w:val="00770961"/>
    <w:rsid w:val="007749CD"/>
    <w:rsid w:val="00774C18"/>
    <w:rsid w:val="007823EE"/>
    <w:rsid w:val="00783B1E"/>
    <w:rsid w:val="00791471"/>
    <w:rsid w:val="00791D7F"/>
    <w:rsid w:val="007C679E"/>
    <w:rsid w:val="007E09FC"/>
    <w:rsid w:val="007F1795"/>
    <w:rsid w:val="008074CA"/>
    <w:rsid w:val="008115F1"/>
    <w:rsid w:val="00812C88"/>
    <w:rsid w:val="00827E8C"/>
    <w:rsid w:val="0086248B"/>
    <w:rsid w:val="008A1BCD"/>
    <w:rsid w:val="008A3127"/>
    <w:rsid w:val="008A704F"/>
    <w:rsid w:val="008B3374"/>
    <w:rsid w:val="008B6601"/>
    <w:rsid w:val="008C463B"/>
    <w:rsid w:val="008C68EF"/>
    <w:rsid w:val="008C6A20"/>
    <w:rsid w:val="008C7A26"/>
    <w:rsid w:val="008E0D22"/>
    <w:rsid w:val="008E106B"/>
    <w:rsid w:val="008F3A69"/>
    <w:rsid w:val="00900E09"/>
    <w:rsid w:val="00907F8E"/>
    <w:rsid w:val="00917713"/>
    <w:rsid w:val="0092511C"/>
    <w:rsid w:val="009303C1"/>
    <w:rsid w:val="0093125A"/>
    <w:rsid w:val="009359F0"/>
    <w:rsid w:val="00943427"/>
    <w:rsid w:val="00945777"/>
    <w:rsid w:val="00947C51"/>
    <w:rsid w:val="0096158D"/>
    <w:rsid w:val="00972052"/>
    <w:rsid w:val="009774D8"/>
    <w:rsid w:val="00987C3E"/>
    <w:rsid w:val="00996A9C"/>
    <w:rsid w:val="009A26C8"/>
    <w:rsid w:val="009A582C"/>
    <w:rsid w:val="009C60AF"/>
    <w:rsid w:val="009E143C"/>
    <w:rsid w:val="009E66EE"/>
    <w:rsid w:val="009F345D"/>
    <w:rsid w:val="00A04C1F"/>
    <w:rsid w:val="00A1239A"/>
    <w:rsid w:val="00A17810"/>
    <w:rsid w:val="00A25877"/>
    <w:rsid w:val="00A4602F"/>
    <w:rsid w:val="00A521F4"/>
    <w:rsid w:val="00A5301A"/>
    <w:rsid w:val="00A6599F"/>
    <w:rsid w:val="00A65A07"/>
    <w:rsid w:val="00A72780"/>
    <w:rsid w:val="00A90497"/>
    <w:rsid w:val="00A9739B"/>
    <w:rsid w:val="00AB6427"/>
    <w:rsid w:val="00AB792A"/>
    <w:rsid w:val="00AC1249"/>
    <w:rsid w:val="00AC438A"/>
    <w:rsid w:val="00AE55FF"/>
    <w:rsid w:val="00AE590A"/>
    <w:rsid w:val="00B00E6B"/>
    <w:rsid w:val="00B12B0A"/>
    <w:rsid w:val="00B20B30"/>
    <w:rsid w:val="00B23900"/>
    <w:rsid w:val="00B2570B"/>
    <w:rsid w:val="00B539D8"/>
    <w:rsid w:val="00B5657B"/>
    <w:rsid w:val="00B64DED"/>
    <w:rsid w:val="00B942AD"/>
    <w:rsid w:val="00B979ED"/>
    <w:rsid w:val="00BA602C"/>
    <w:rsid w:val="00BB4CE2"/>
    <w:rsid w:val="00BC4DA3"/>
    <w:rsid w:val="00BC57A0"/>
    <w:rsid w:val="00BC6859"/>
    <w:rsid w:val="00BC7E8B"/>
    <w:rsid w:val="00BE43A1"/>
    <w:rsid w:val="00C1116A"/>
    <w:rsid w:val="00C111C4"/>
    <w:rsid w:val="00C23AD6"/>
    <w:rsid w:val="00C276B6"/>
    <w:rsid w:val="00C34A19"/>
    <w:rsid w:val="00C54AE9"/>
    <w:rsid w:val="00C55772"/>
    <w:rsid w:val="00C620DB"/>
    <w:rsid w:val="00CA5DA9"/>
    <w:rsid w:val="00CB627B"/>
    <w:rsid w:val="00CC39A3"/>
    <w:rsid w:val="00CC4515"/>
    <w:rsid w:val="00CD689D"/>
    <w:rsid w:val="00CE6AD6"/>
    <w:rsid w:val="00CF564C"/>
    <w:rsid w:val="00D00511"/>
    <w:rsid w:val="00D05C33"/>
    <w:rsid w:val="00D11E9F"/>
    <w:rsid w:val="00D121F1"/>
    <w:rsid w:val="00D21D80"/>
    <w:rsid w:val="00D3560D"/>
    <w:rsid w:val="00D35CFF"/>
    <w:rsid w:val="00D42ECD"/>
    <w:rsid w:val="00D63750"/>
    <w:rsid w:val="00D658DC"/>
    <w:rsid w:val="00D661BD"/>
    <w:rsid w:val="00D9698A"/>
    <w:rsid w:val="00DB1787"/>
    <w:rsid w:val="00DC0B64"/>
    <w:rsid w:val="00DC73AB"/>
    <w:rsid w:val="00DE4ACB"/>
    <w:rsid w:val="00DE624B"/>
    <w:rsid w:val="00E25A47"/>
    <w:rsid w:val="00E37A00"/>
    <w:rsid w:val="00E63397"/>
    <w:rsid w:val="00E6545C"/>
    <w:rsid w:val="00E72DB3"/>
    <w:rsid w:val="00E75B7A"/>
    <w:rsid w:val="00EA46FB"/>
    <w:rsid w:val="00EB11E9"/>
    <w:rsid w:val="00EC3885"/>
    <w:rsid w:val="00EE75CD"/>
    <w:rsid w:val="00EF5B52"/>
    <w:rsid w:val="00EF687E"/>
    <w:rsid w:val="00EF6EB1"/>
    <w:rsid w:val="00F01874"/>
    <w:rsid w:val="00F16705"/>
    <w:rsid w:val="00F20D46"/>
    <w:rsid w:val="00F2143A"/>
    <w:rsid w:val="00F405ED"/>
    <w:rsid w:val="00F51FE2"/>
    <w:rsid w:val="00F52B74"/>
    <w:rsid w:val="00F5327E"/>
    <w:rsid w:val="00F56822"/>
    <w:rsid w:val="00F615A0"/>
    <w:rsid w:val="00F674B6"/>
    <w:rsid w:val="00F729B6"/>
    <w:rsid w:val="00F84291"/>
    <w:rsid w:val="00F86883"/>
    <w:rsid w:val="00F87B51"/>
    <w:rsid w:val="00FA112F"/>
    <w:rsid w:val="00FA44E8"/>
    <w:rsid w:val="00FC2C15"/>
    <w:rsid w:val="00FC7E3E"/>
    <w:rsid w:val="00FD5B68"/>
    <w:rsid w:val="00FE1773"/>
    <w:rsid w:val="00FE1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AFC31A"/>
  <w15:chartTrackingRefBased/>
  <w15:docId w15:val="{AD250125-607E-4A3A-A4B9-2673740FC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39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39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39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39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39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39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39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39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39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39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39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39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39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39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39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39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39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3900"/>
    <w:rPr>
      <w:rFonts w:eastAsiaTheme="majorEastAsia" w:cstheme="majorBidi"/>
      <w:color w:val="272727" w:themeColor="text1" w:themeTint="D8"/>
    </w:rPr>
  </w:style>
  <w:style w:type="paragraph" w:styleId="Title">
    <w:name w:val="Title"/>
    <w:basedOn w:val="Normal"/>
    <w:next w:val="Normal"/>
    <w:link w:val="TitleChar"/>
    <w:uiPriority w:val="10"/>
    <w:qFormat/>
    <w:rsid w:val="00B239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39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39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39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3900"/>
    <w:pPr>
      <w:spacing w:before="160"/>
      <w:jc w:val="center"/>
    </w:pPr>
    <w:rPr>
      <w:i/>
      <w:iCs/>
      <w:color w:val="404040" w:themeColor="text1" w:themeTint="BF"/>
    </w:rPr>
  </w:style>
  <w:style w:type="character" w:customStyle="1" w:styleId="QuoteChar">
    <w:name w:val="Quote Char"/>
    <w:basedOn w:val="DefaultParagraphFont"/>
    <w:link w:val="Quote"/>
    <w:uiPriority w:val="29"/>
    <w:rsid w:val="00B23900"/>
    <w:rPr>
      <w:i/>
      <w:iCs/>
      <w:color w:val="404040" w:themeColor="text1" w:themeTint="BF"/>
    </w:rPr>
  </w:style>
  <w:style w:type="paragraph" w:styleId="ListParagraph">
    <w:name w:val="List Paragraph"/>
    <w:basedOn w:val="Normal"/>
    <w:uiPriority w:val="34"/>
    <w:qFormat/>
    <w:rsid w:val="00B23900"/>
    <w:pPr>
      <w:ind w:left="720"/>
      <w:contextualSpacing/>
    </w:pPr>
  </w:style>
  <w:style w:type="character" w:styleId="IntenseEmphasis">
    <w:name w:val="Intense Emphasis"/>
    <w:basedOn w:val="DefaultParagraphFont"/>
    <w:uiPriority w:val="21"/>
    <w:qFormat/>
    <w:rsid w:val="00B23900"/>
    <w:rPr>
      <w:i/>
      <w:iCs/>
      <w:color w:val="0F4761" w:themeColor="accent1" w:themeShade="BF"/>
    </w:rPr>
  </w:style>
  <w:style w:type="paragraph" w:styleId="IntenseQuote">
    <w:name w:val="Intense Quote"/>
    <w:basedOn w:val="Normal"/>
    <w:next w:val="Normal"/>
    <w:link w:val="IntenseQuoteChar"/>
    <w:uiPriority w:val="30"/>
    <w:qFormat/>
    <w:rsid w:val="00B239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3900"/>
    <w:rPr>
      <w:i/>
      <w:iCs/>
      <w:color w:val="0F4761" w:themeColor="accent1" w:themeShade="BF"/>
    </w:rPr>
  </w:style>
  <w:style w:type="character" w:styleId="IntenseReference">
    <w:name w:val="Intense Reference"/>
    <w:basedOn w:val="DefaultParagraphFont"/>
    <w:uiPriority w:val="32"/>
    <w:qFormat/>
    <w:rsid w:val="00B23900"/>
    <w:rPr>
      <w:b/>
      <w:bCs/>
      <w:smallCaps/>
      <w:color w:val="0F4761" w:themeColor="accent1" w:themeShade="BF"/>
      <w:spacing w:val="5"/>
    </w:rPr>
  </w:style>
  <w:style w:type="paragraph" w:styleId="Header">
    <w:name w:val="header"/>
    <w:basedOn w:val="Normal"/>
    <w:link w:val="HeaderChar"/>
    <w:uiPriority w:val="99"/>
    <w:unhideWhenUsed/>
    <w:rsid w:val="004821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21EB"/>
  </w:style>
  <w:style w:type="paragraph" w:styleId="Footer">
    <w:name w:val="footer"/>
    <w:basedOn w:val="Normal"/>
    <w:link w:val="FooterChar"/>
    <w:uiPriority w:val="99"/>
    <w:unhideWhenUsed/>
    <w:rsid w:val="004821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21EB"/>
  </w:style>
  <w:style w:type="character" w:styleId="PlaceholderText">
    <w:name w:val="Placeholder Text"/>
    <w:basedOn w:val="DefaultParagraphFont"/>
    <w:uiPriority w:val="99"/>
    <w:semiHidden/>
    <w:rsid w:val="00A04C1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29D9C-9554-44E0-A783-F999B406E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2239</Words>
  <Characters>12463</Characters>
  <Application>Microsoft Office Word</Application>
  <DocSecurity>0</DocSecurity>
  <Lines>230</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Harikrishnan Muraleedharan Jalajamony</dc:creator>
  <cp:keywords/>
  <dc:description/>
  <cp:lastModifiedBy>Harikrishnan Muraleedharan Jalajamony</cp:lastModifiedBy>
  <cp:revision>2</cp:revision>
  <dcterms:created xsi:type="dcterms:W3CDTF">2024-07-28T05:30:00Z</dcterms:created>
  <dcterms:modified xsi:type="dcterms:W3CDTF">2024-07-28T05:30:00Z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ba5f3a2aa9c1a1f236da1ba3538933eabff63fdf43d8e04b01199b2edcd9196b</vt:lpwstr>
  </property>
</Properties>
</file>