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2DA5F">
      <w:pPr>
        <w:keepNext w:val="0"/>
        <w:keepLines w:val="0"/>
        <w:pageBreakBefore w:val="0"/>
        <w:widowControl w:val="0"/>
        <w:kinsoku/>
        <w:wordWrap/>
        <w:overflowPunct/>
        <w:topLinePunct w:val="0"/>
        <w:bidi w:val="0"/>
        <w:snapToGrid/>
        <w:spacing w:before="120" w:after="0" w:line="360" w:lineRule="auto"/>
        <w:jc w:val="center"/>
        <w:textAlignment w:val="auto"/>
        <w:rPr>
          <w:rFonts w:hint="default" w:ascii="Times New Roman" w:hAnsi="Times New Roman" w:cs="Times New Roman"/>
          <w:szCs w:val="24"/>
          <w:lang w:val="en-US" w:eastAsia="zh-CN"/>
        </w:rPr>
      </w:pPr>
      <w:bookmarkStart w:id="0" w:name="OLE_LINK2"/>
      <w:r>
        <w:rPr>
          <w:rFonts w:hint="eastAsia" w:ascii="Times New Roman" w:hAnsi="Times New Roman" w:cs="Times New Roman"/>
          <w:b/>
          <w:sz w:val="24"/>
          <w:szCs w:val="24"/>
        </w:rPr>
        <w:t>Highlights</w:t>
      </w:r>
    </w:p>
    <w:p w14:paraId="708FF76A">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i/>
          <w:iCs/>
          <w:szCs w:val="24"/>
          <w:lang w:val="en-US" w:eastAsia="zh-CN"/>
        </w:rPr>
      </w:pPr>
      <w:r>
        <w:rPr>
          <w:rFonts w:hint="eastAsia" w:cs="Times New Roman"/>
          <w:i/>
          <w:iCs/>
          <w:szCs w:val="24"/>
          <w:lang w:val="en-US" w:eastAsia="zh-CN"/>
        </w:rPr>
        <w:t>August 9</w:t>
      </w:r>
      <w:r>
        <w:rPr>
          <w:rFonts w:hint="default" w:ascii="Times New Roman" w:hAnsi="Times New Roman" w:cs="Times New Roman"/>
          <w:i/>
          <w:iCs/>
          <w:szCs w:val="24"/>
          <w:lang w:val="en-US" w:eastAsia="zh-CN"/>
        </w:rPr>
        <w:t>, 202</w:t>
      </w:r>
      <w:r>
        <w:rPr>
          <w:rFonts w:hint="eastAsia" w:cs="Times New Roman"/>
          <w:i/>
          <w:iCs/>
          <w:szCs w:val="24"/>
          <w:lang w:val="en-US" w:eastAsia="zh-CN"/>
        </w:rPr>
        <w:t>4</w:t>
      </w:r>
    </w:p>
    <w:p w14:paraId="77494D7B">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default" w:ascii="Times New Roman" w:hAnsi="Times New Roman" w:cs="Times New Roman"/>
          <w:i/>
          <w:iCs/>
          <w:szCs w:val="24"/>
          <w:lang w:val="en-US" w:eastAsia="zh-CN"/>
        </w:rPr>
        <w:fldChar w:fldCharType="begin"/>
      </w:r>
      <w:r>
        <w:rPr>
          <w:rFonts w:hint="default" w:ascii="Times New Roman" w:hAnsi="Times New Roman" w:cs="Times New Roman"/>
          <w:i/>
          <w:iCs/>
          <w:szCs w:val="24"/>
          <w:lang w:val="en-US" w:eastAsia="zh-CN"/>
        </w:rPr>
        <w:instrText xml:space="preserve"> HYPERLINK "https://cmjournal.biomedcentral.com/" </w:instrText>
      </w:r>
      <w:r>
        <w:rPr>
          <w:rFonts w:hint="default" w:ascii="Times New Roman" w:hAnsi="Times New Roman" w:cs="Times New Roman"/>
          <w:i/>
          <w:iCs/>
          <w:szCs w:val="24"/>
          <w:lang w:val="en-US" w:eastAsia="zh-CN"/>
        </w:rPr>
        <w:fldChar w:fldCharType="separate"/>
      </w:r>
      <w:r>
        <w:rPr>
          <w:rFonts w:hint="default" w:ascii="Times New Roman" w:hAnsi="Times New Roman" w:cs="Times New Roman"/>
          <w:i/>
          <w:iCs/>
          <w:szCs w:val="24"/>
          <w:lang w:val="en-US" w:eastAsia="zh-CN"/>
        </w:rPr>
        <w:t>Chinese Medicine</w:t>
      </w:r>
      <w:r>
        <w:rPr>
          <w:rFonts w:hint="default" w:ascii="Times New Roman" w:hAnsi="Times New Roman" w:cs="Times New Roman"/>
          <w:i/>
          <w:iCs/>
          <w:szCs w:val="24"/>
          <w:lang w:val="en-US" w:eastAsia="zh-CN"/>
        </w:rPr>
        <w:fldChar w:fldCharType="end"/>
      </w:r>
      <w:r>
        <w:rPr>
          <w:rFonts w:hint="default" w:ascii="Times New Roman" w:hAnsi="Times New Roman" w:cs="Times New Roman"/>
          <w:i/>
          <w:iCs/>
          <w:szCs w:val="24"/>
          <w:lang w:val="en-US" w:eastAsia="zh-CN"/>
        </w:rPr>
        <w:t xml:space="preserve"> Editorial Office</w:t>
      </w:r>
    </w:p>
    <w:p w14:paraId="115CDFB3">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default" w:ascii="Times New Roman" w:hAnsi="Times New Roman" w:cs="Times New Roman"/>
          <w:szCs w:val="24"/>
        </w:rPr>
        <w:t>Dear Editors,</w:t>
      </w:r>
    </w:p>
    <w:p w14:paraId="6C8F1BF9">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szCs w:val="24"/>
          <w:u w:val="none"/>
          <w:lang w:val="en-US" w:eastAsia="zh-CN"/>
        </w:rPr>
      </w:pPr>
      <w:r>
        <w:rPr>
          <w:rFonts w:hint="default" w:ascii="Times New Roman" w:hAnsi="Times New Roman" w:cs="Times New Roman"/>
          <w:szCs w:val="24"/>
          <w:lang w:val="en-US" w:eastAsia="zh-CN"/>
        </w:rPr>
        <w:t>We are submitting our manuscript entitled “</w:t>
      </w:r>
      <w:r>
        <w:rPr>
          <w:rFonts w:hint="default" w:ascii="Times New Roman" w:hAnsi="Times New Roman" w:cs="Times New Roman"/>
          <w:b w:val="0"/>
          <w:bCs w:val="0"/>
          <w:szCs w:val="24"/>
          <w:u w:val="single"/>
          <w:lang w:val="en-US" w:eastAsia="zh-CN"/>
        </w:rPr>
        <w:t xml:space="preserve">Zi Shen Wan Fang Repaired Blood-Brain Barrier Integrity in Diabetic Cognitive Impairment Mice via </w:t>
      </w:r>
      <w:bookmarkStart w:id="1" w:name="OLE_LINK1"/>
      <w:r>
        <w:rPr>
          <w:rFonts w:hint="default" w:ascii="Times New Roman" w:hAnsi="Times New Roman" w:cs="Times New Roman"/>
          <w:b w:val="0"/>
          <w:bCs w:val="0"/>
          <w:szCs w:val="24"/>
          <w:u w:val="single"/>
          <w:lang w:val="en-US" w:eastAsia="zh-CN"/>
        </w:rPr>
        <w:t>Preventin</w:t>
      </w:r>
      <w:bookmarkEnd w:id="1"/>
      <w:r>
        <w:rPr>
          <w:rFonts w:hint="default" w:ascii="Times New Roman" w:hAnsi="Times New Roman" w:cs="Times New Roman"/>
          <w:b w:val="0"/>
          <w:bCs w:val="0"/>
          <w:szCs w:val="24"/>
          <w:u w:val="single"/>
          <w:lang w:val="en-US" w:eastAsia="zh-CN"/>
        </w:rPr>
        <w:t>g Cerebrovascular cells Senescence</w:t>
      </w:r>
      <w:r>
        <w:rPr>
          <w:rFonts w:hint="default" w:ascii="Times New Roman" w:hAnsi="Times New Roman" w:cs="Times New Roman"/>
          <w:szCs w:val="24"/>
          <w:lang w:val="en-US" w:eastAsia="zh-CN"/>
        </w:rPr>
        <w:t xml:space="preserve">”, for consideration for publication as an Original Article in </w:t>
      </w:r>
      <w:r>
        <w:rPr>
          <w:rFonts w:hint="default" w:ascii="Times New Roman" w:hAnsi="Times New Roman" w:cs="Times New Roman"/>
          <w:i/>
          <w:iCs/>
          <w:szCs w:val="24"/>
          <w:lang w:val="en-US" w:eastAsia="zh-CN"/>
        </w:rPr>
        <w:fldChar w:fldCharType="begin"/>
      </w:r>
      <w:r>
        <w:rPr>
          <w:rFonts w:hint="default" w:ascii="Times New Roman" w:hAnsi="Times New Roman" w:cs="Times New Roman"/>
          <w:i/>
          <w:iCs/>
          <w:szCs w:val="24"/>
          <w:lang w:val="en-US" w:eastAsia="zh-CN"/>
        </w:rPr>
        <w:instrText xml:space="preserve"> HYPERLINK "https://cmjournal.biomedcentral.com/" </w:instrText>
      </w:r>
      <w:r>
        <w:rPr>
          <w:rFonts w:hint="default" w:ascii="Times New Roman" w:hAnsi="Times New Roman" w:cs="Times New Roman"/>
          <w:i/>
          <w:iCs/>
          <w:szCs w:val="24"/>
          <w:lang w:val="en-US" w:eastAsia="zh-CN"/>
        </w:rPr>
        <w:fldChar w:fldCharType="separate"/>
      </w:r>
      <w:r>
        <w:rPr>
          <w:rFonts w:hint="default" w:ascii="Times New Roman" w:hAnsi="Times New Roman" w:cs="Times New Roman"/>
          <w:i/>
          <w:iCs/>
          <w:szCs w:val="24"/>
          <w:lang w:val="en-US" w:eastAsia="zh-CN"/>
        </w:rPr>
        <w:t>Chinese Medicine</w:t>
      </w:r>
      <w:r>
        <w:rPr>
          <w:rFonts w:hint="default" w:ascii="Times New Roman" w:hAnsi="Times New Roman" w:cs="Times New Roman"/>
          <w:i/>
          <w:iCs/>
          <w:szCs w:val="24"/>
          <w:lang w:val="en-US" w:eastAsia="zh-CN"/>
        </w:rPr>
        <w:fldChar w:fldCharType="end"/>
      </w:r>
      <w:bookmarkStart w:id="2" w:name="_GoBack"/>
      <w:bookmarkEnd w:id="2"/>
      <w:r>
        <w:rPr>
          <w:rFonts w:hint="default" w:ascii="Times New Roman" w:hAnsi="Times New Roman" w:cs="Times New Roman"/>
          <w:i/>
          <w:iCs/>
          <w:szCs w:val="24"/>
          <w:lang w:val="en-US" w:eastAsia="zh-CN"/>
        </w:rPr>
        <w:t>.</w:t>
      </w:r>
      <w:r>
        <w:rPr>
          <w:rFonts w:hint="default" w:ascii="Times New Roman" w:hAnsi="Times New Roman" w:cs="Times New Roman"/>
          <w:i/>
          <w:iCs/>
          <w:szCs w:val="24"/>
          <w:u w:val="none"/>
          <w:lang w:val="en-US" w:eastAsia="zh-CN"/>
        </w:rPr>
        <w:t xml:space="preserve"> </w:t>
      </w:r>
      <w:r>
        <w:rPr>
          <w:rFonts w:hint="default" w:ascii="Times New Roman" w:hAnsi="Times New Roman" w:cs="Times New Roman"/>
          <w:szCs w:val="24"/>
          <w:u w:val="none"/>
          <w:lang w:val="en-US" w:eastAsia="zh-CN"/>
        </w:rPr>
        <w:t xml:space="preserve">In this manuscript, we include the following </w:t>
      </w:r>
      <w:r>
        <w:rPr>
          <w:rFonts w:hint="eastAsia" w:cs="Times New Roman"/>
          <w:szCs w:val="24"/>
          <w:u w:val="none"/>
          <w:lang w:val="en-US" w:eastAsia="zh-CN"/>
        </w:rPr>
        <w:t>highlight</w:t>
      </w:r>
      <w:r>
        <w:rPr>
          <w:rFonts w:hint="default" w:ascii="Times New Roman" w:hAnsi="Times New Roman" w:cs="Times New Roman"/>
          <w:szCs w:val="24"/>
          <w:u w:val="none"/>
          <w:lang w:val="en-US" w:eastAsia="zh-CN"/>
        </w:rPr>
        <w:t>s</w:t>
      </w:r>
      <w:r>
        <w:rPr>
          <w:rFonts w:hint="eastAsia" w:cs="Times New Roman"/>
          <w:szCs w:val="24"/>
          <w:u w:val="none"/>
          <w:lang w:val="en-US" w:eastAsia="zh-CN"/>
        </w:rPr>
        <w:t>:</w:t>
      </w:r>
    </w:p>
    <w:p w14:paraId="311F499D">
      <w:pPr>
        <w:keepNext w:val="0"/>
        <w:keepLines w:val="0"/>
        <w:pageBreakBefore w:val="0"/>
        <w:widowControl w:val="0"/>
        <w:numPr>
          <w:ilvl w:val="0"/>
          <w:numId w:val="1"/>
        </w:numPr>
        <w:kinsoku/>
        <w:wordWrap/>
        <w:overflowPunct/>
        <w:topLinePunct w:val="0"/>
        <w:bidi w:val="0"/>
        <w:snapToGrid/>
        <w:spacing w:before="120" w:after="0" w:line="360" w:lineRule="auto"/>
        <w:textAlignment w:val="auto"/>
        <w:rPr>
          <w:rFonts w:hint="default" w:ascii="Times New Roman" w:hAnsi="Times New Roman" w:cs="Times New Roman" w:eastAsiaTheme="minorEastAsia"/>
          <w:b/>
          <w:bCs/>
          <w:szCs w:val="24"/>
          <w:lang w:val="en-US" w:eastAsia="zh-CN"/>
        </w:rPr>
      </w:pPr>
      <w:r>
        <w:rPr>
          <w:rFonts w:hint="default" w:ascii="Times New Roman" w:hAnsi="Times New Roman" w:cs="Times New Roman" w:eastAsiaTheme="minorEastAsia"/>
          <w:b/>
          <w:bCs/>
          <w:szCs w:val="24"/>
          <w:lang w:val="en-US" w:eastAsia="zh-CN"/>
        </w:rPr>
        <w:t>ZSWF repaired BBB integrity in DCI mice</w:t>
      </w:r>
      <w:r>
        <w:rPr>
          <w:rFonts w:hint="eastAsia" w:cs="Times New Roman" w:eastAsiaTheme="minorEastAsia"/>
          <w:b/>
          <w:bCs/>
          <w:szCs w:val="24"/>
          <w:lang w:val="en-US" w:eastAsia="zh-CN"/>
        </w:rPr>
        <w:t>;</w:t>
      </w:r>
    </w:p>
    <w:p w14:paraId="09DBBE1C">
      <w:pPr>
        <w:keepNext w:val="0"/>
        <w:keepLines w:val="0"/>
        <w:pageBreakBefore w:val="0"/>
        <w:widowControl w:val="0"/>
        <w:numPr>
          <w:ilvl w:val="0"/>
          <w:numId w:val="1"/>
        </w:numPr>
        <w:kinsoku/>
        <w:wordWrap/>
        <w:overflowPunct/>
        <w:topLinePunct w:val="0"/>
        <w:bidi w:val="0"/>
        <w:snapToGrid/>
        <w:spacing w:before="120" w:after="0" w:line="360" w:lineRule="auto"/>
        <w:ind w:left="0" w:leftChars="0" w:firstLine="0" w:firstLineChars="0"/>
        <w:textAlignment w:val="auto"/>
        <w:rPr>
          <w:rFonts w:hint="default" w:ascii="Times New Roman" w:hAnsi="Times New Roman" w:cs="Times New Roman" w:eastAsiaTheme="minorEastAsia"/>
          <w:b/>
          <w:bCs/>
          <w:szCs w:val="24"/>
          <w:lang w:val="en-US" w:eastAsia="zh-CN"/>
        </w:rPr>
      </w:pPr>
      <w:r>
        <w:rPr>
          <w:rFonts w:hint="default" w:ascii="Times New Roman" w:hAnsi="Times New Roman" w:cs="Times New Roman" w:eastAsiaTheme="minorEastAsia"/>
          <w:b/>
          <w:bCs/>
          <w:szCs w:val="24"/>
          <w:lang w:val="en-US" w:eastAsia="zh-CN"/>
        </w:rPr>
        <w:t>ZSWF prevented cerebrovascular cells senescence in</w:t>
      </w:r>
      <w:r>
        <w:rPr>
          <w:rFonts w:hint="eastAsia" w:cs="Times New Roman" w:eastAsiaTheme="minorEastAsia"/>
          <w:b/>
          <w:bCs/>
          <w:szCs w:val="24"/>
          <w:lang w:val="en-US" w:eastAsia="zh-CN"/>
        </w:rPr>
        <w:t xml:space="preserve"> </w:t>
      </w:r>
      <w:r>
        <w:rPr>
          <w:rFonts w:hint="default" w:ascii="Times New Roman" w:hAnsi="Times New Roman" w:cs="Times New Roman" w:eastAsiaTheme="minorEastAsia"/>
          <w:b/>
          <w:bCs/>
          <w:szCs w:val="24"/>
          <w:lang w:val="en-US" w:eastAsia="zh-CN"/>
        </w:rPr>
        <w:t>DCI mice</w:t>
      </w:r>
      <w:r>
        <w:rPr>
          <w:rFonts w:hint="eastAsia" w:cs="Times New Roman" w:eastAsiaTheme="minorEastAsia"/>
          <w:b/>
          <w:bCs/>
          <w:szCs w:val="24"/>
          <w:lang w:val="en-US" w:eastAsia="zh-CN"/>
        </w:rPr>
        <w:t>;</w:t>
      </w:r>
    </w:p>
    <w:p w14:paraId="7B8D1B8C">
      <w:pPr>
        <w:keepNext w:val="0"/>
        <w:keepLines w:val="0"/>
        <w:pageBreakBefore w:val="0"/>
        <w:widowControl w:val="0"/>
        <w:numPr>
          <w:ilvl w:val="0"/>
          <w:numId w:val="1"/>
        </w:numPr>
        <w:kinsoku/>
        <w:wordWrap/>
        <w:overflowPunct/>
        <w:topLinePunct w:val="0"/>
        <w:bidi w:val="0"/>
        <w:snapToGrid/>
        <w:spacing w:before="120" w:after="0" w:line="360" w:lineRule="auto"/>
        <w:ind w:left="0" w:leftChars="0" w:firstLine="0" w:firstLineChars="0"/>
        <w:textAlignment w:val="auto"/>
        <w:rPr>
          <w:rFonts w:hint="default" w:ascii="Times New Roman" w:hAnsi="Times New Roman" w:cs="Times New Roman" w:eastAsiaTheme="minorEastAsia"/>
          <w:b/>
          <w:bCs/>
          <w:szCs w:val="24"/>
          <w:lang w:val="en-US" w:eastAsia="zh-CN"/>
        </w:rPr>
      </w:pPr>
      <w:r>
        <w:rPr>
          <w:rFonts w:hint="eastAsia" w:cs="Times New Roman" w:eastAsiaTheme="minorEastAsia"/>
          <w:b/>
          <w:bCs/>
          <w:szCs w:val="24"/>
          <w:lang w:val="en-US" w:eastAsia="zh-CN"/>
        </w:rPr>
        <w:t xml:space="preserve">Mangiferin as a potential active compound of ZSWF against </w:t>
      </w:r>
      <w:r>
        <w:rPr>
          <w:rFonts w:hint="default" w:ascii="Times New Roman" w:hAnsi="Times New Roman" w:cs="Times New Roman" w:eastAsiaTheme="minorEastAsia"/>
          <w:b/>
          <w:bCs/>
          <w:szCs w:val="24"/>
          <w:lang w:val="en-US" w:eastAsia="zh-CN"/>
        </w:rPr>
        <w:t>cerebrovascular</w:t>
      </w:r>
      <w:r>
        <w:rPr>
          <w:rFonts w:hint="eastAsia" w:cs="Times New Roman" w:eastAsiaTheme="minorEastAsia"/>
          <w:b/>
          <w:bCs/>
          <w:szCs w:val="24"/>
          <w:lang w:val="en-US" w:eastAsia="zh-CN"/>
        </w:rPr>
        <w:t xml:space="preserve"> senescence.</w:t>
      </w:r>
    </w:p>
    <w:p w14:paraId="143BFB45">
      <w:pPr>
        <w:keepNext w:val="0"/>
        <w:keepLines w:val="0"/>
        <w:pageBreakBefore w:val="0"/>
        <w:widowControl w:val="0"/>
        <w:numPr>
          <w:ilvl w:val="0"/>
          <w:numId w:val="0"/>
        </w:numPr>
        <w:kinsoku/>
        <w:wordWrap/>
        <w:overflowPunct/>
        <w:topLinePunct w:val="0"/>
        <w:bidi w:val="0"/>
        <w:snapToGrid/>
        <w:spacing w:before="120" w:after="0" w:line="360" w:lineRule="auto"/>
        <w:textAlignment w:val="auto"/>
        <w:rPr>
          <w:rFonts w:hint="default" w:ascii="Times New Roman" w:hAnsi="Times New Roman" w:cs="Times New Roman" w:eastAsiaTheme="minorEastAsia"/>
          <w:b/>
          <w:bCs/>
          <w:szCs w:val="24"/>
          <w:lang w:val="en-US" w:eastAsia="zh-CN"/>
        </w:rPr>
      </w:pPr>
    </w:p>
    <w:p w14:paraId="289BF65A">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Thank you very much for your patience. We would very much like to receive your reply and comments as well as have the opportunity to publish this article in your journal.</w:t>
      </w:r>
    </w:p>
    <w:p w14:paraId="5964F685">
      <w:pPr>
        <w:keepNext w:val="0"/>
        <w:keepLines w:val="0"/>
        <w:pageBreakBefore w:val="0"/>
        <w:widowControl w:val="0"/>
        <w:kinsoku/>
        <w:wordWrap/>
        <w:overflowPunct/>
        <w:topLinePunct w:val="0"/>
        <w:bidi w:val="0"/>
        <w:snapToGrid/>
        <w:spacing w:before="120" w:after="0" w:line="360" w:lineRule="auto"/>
        <w:textAlignment w:val="auto"/>
        <w:rPr>
          <w:rFonts w:hint="default" w:ascii="Times New Roman" w:hAnsi="Times New Roman" w:cs="Times New Roman"/>
          <w:szCs w:val="24"/>
          <w:lang w:val="en-US" w:eastAsia="zh-CN"/>
        </w:rPr>
      </w:pPr>
    </w:p>
    <w:p w14:paraId="7F84972B">
      <w:pPr>
        <w:keepNext w:val="0"/>
        <w:keepLines w:val="0"/>
        <w:pageBreakBefore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default" w:ascii="Times New Roman" w:hAnsi="Times New Roman" w:cs="Times New Roman"/>
          <w:szCs w:val="24"/>
        </w:rPr>
        <w:t>Sincerely yours,</w:t>
      </w:r>
    </w:p>
    <w:p w14:paraId="7193B7EA">
      <w:pPr>
        <w:keepNext w:val="0"/>
        <w:keepLines w:val="0"/>
        <w:pageBreakBefore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eastAsia" w:eastAsia="宋体" w:cs="Times New Roman"/>
          <w:szCs w:val="24"/>
          <w:lang w:val="en-US" w:eastAsia="zh-CN"/>
        </w:rPr>
        <w:t>Pengwei Zhuang</w:t>
      </w:r>
      <w:r>
        <w:rPr>
          <w:rFonts w:hint="default" w:ascii="Times New Roman" w:hAnsi="Times New Roman" w:cs="Times New Roman"/>
          <w:bCs/>
          <w:color w:val="000000"/>
          <w:szCs w:val="24"/>
        </w:rPr>
        <w:t xml:space="preserve"> </w:t>
      </w:r>
    </w:p>
    <w:p w14:paraId="1311F25E">
      <w:pPr>
        <w:keepNext w:val="0"/>
        <w:keepLines w:val="0"/>
        <w:pageBreakBefore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default" w:ascii="Times New Roman" w:hAnsi="Times New Roman" w:cs="Times New Roman"/>
          <w:bCs/>
          <w:color w:val="000000"/>
          <w:szCs w:val="24"/>
        </w:rPr>
        <w:t>First Teaching Hospital of Tianjin University of Traditional Chinese Medicine, Tianjin</w:t>
      </w:r>
      <w:r>
        <w:rPr>
          <w:rFonts w:hint="eastAsia" w:eastAsia="宋体" w:cs="Times New Roman"/>
          <w:bCs/>
          <w:color w:val="000000"/>
          <w:szCs w:val="24"/>
          <w:lang w:val="en-US" w:eastAsia="zh-CN"/>
        </w:rPr>
        <w:t>,</w:t>
      </w:r>
      <w:r>
        <w:rPr>
          <w:rFonts w:hint="default" w:ascii="Times New Roman" w:hAnsi="Times New Roman" w:cs="Times New Roman"/>
          <w:bCs/>
          <w:color w:val="000000"/>
          <w:szCs w:val="24"/>
        </w:rPr>
        <w:t xml:space="preserve"> 300193, China. </w:t>
      </w:r>
    </w:p>
    <w:p w14:paraId="19968A01">
      <w:pPr>
        <w:keepNext w:val="0"/>
        <w:keepLines w:val="0"/>
        <w:pageBreakBefore w:val="0"/>
        <w:kinsoku/>
        <w:wordWrap/>
        <w:overflowPunct/>
        <w:topLinePunct w:val="0"/>
        <w:bidi w:val="0"/>
        <w:snapToGrid/>
        <w:spacing w:before="120" w:after="0" w:line="360" w:lineRule="auto"/>
        <w:textAlignment w:val="auto"/>
        <w:rPr>
          <w:rFonts w:hint="default" w:ascii="Times New Roman" w:hAnsi="Times New Roman" w:cs="Times New Roman"/>
          <w:szCs w:val="24"/>
        </w:rPr>
      </w:pPr>
      <w:r>
        <w:rPr>
          <w:rFonts w:hint="default" w:ascii="Times New Roman" w:hAnsi="Times New Roman" w:cs="Times New Roman"/>
          <w:bCs/>
          <w:color w:val="000000"/>
          <w:szCs w:val="24"/>
        </w:rPr>
        <w:t xml:space="preserve">E-mail: </w:t>
      </w:r>
      <w:r>
        <w:rPr>
          <w:rFonts w:hint="eastAsia" w:eastAsia="宋体" w:cs="Times New Roman"/>
          <w:bCs/>
          <w:color w:val="auto"/>
          <w:szCs w:val="24"/>
          <w:u w:val="none"/>
          <w:lang w:val="en-US" w:eastAsia="zh-CN"/>
        </w:rPr>
        <w:fldChar w:fldCharType="begin"/>
      </w:r>
      <w:r>
        <w:rPr>
          <w:rFonts w:hint="eastAsia" w:eastAsia="宋体" w:cs="Times New Roman"/>
          <w:bCs/>
          <w:color w:val="auto"/>
          <w:szCs w:val="24"/>
          <w:u w:val="none"/>
          <w:lang w:val="en-US" w:eastAsia="zh-CN"/>
        </w:rPr>
        <w:instrText xml:space="preserve"> HYPERLINK "mailto:zhuangpengwei@163.com" </w:instrText>
      </w:r>
      <w:r>
        <w:rPr>
          <w:rFonts w:hint="eastAsia" w:eastAsia="宋体" w:cs="Times New Roman"/>
          <w:bCs/>
          <w:color w:val="auto"/>
          <w:szCs w:val="24"/>
          <w:u w:val="none"/>
          <w:lang w:val="en-US" w:eastAsia="zh-CN"/>
        </w:rPr>
        <w:fldChar w:fldCharType="separate"/>
      </w:r>
      <w:r>
        <w:rPr>
          <w:rStyle w:val="4"/>
          <w:rFonts w:hint="eastAsia" w:eastAsia="宋体" w:cs="Times New Roman"/>
          <w:bCs/>
          <w:color w:val="auto"/>
          <w:szCs w:val="24"/>
          <w:u w:val="none"/>
          <w:lang w:val="en-US" w:eastAsia="zh-CN"/>
        </w:rPr>
        <w:t>zhuangpengwei@163.com</w:t>
      </w:r>
      <w:r>
        <w:rPr>
          <w:rFonts w:hint="eastAsia" w:eastAsia="宋体" w:cs="Times New Roman"/>
          <w:bCs/>
          <w:color w:val="auto"/>
          <w:szCs w:val="24"/>
          <w:u w:val="none"/>
          <w:lang w:val="en-US" w:eastAsia="zh-CN"/>
        </w:rPr>
        <w:fldChar w:fldCharType="end"/>
      </w:r>
    </w:p>
    <w:bookmarkEnd w:id="0"/>
    <w:p w14:paraId="3842FE5C">
      <w:pPr>
        <w:keepNext w:val="0"/>
        <w:keepLines w:val="0"/>
        <w:pageBreakBefore w:val="0"/>
        <w:kinsoku/>
        <w:wordWrap/>
        <w:overflowPunct/>
        <w:topLinePunct w:val="0"/>
        <w:bidi w:val="0"/>
        <w:snapToGrid/>
        <w:spacing w:before="120" w:line="360" w:lineRule="auto"/>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078C7"/>
    <w:multiLevelType w:val="singleLevel"/>
    <w:tmpl w:val="285078C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I0MjU0MDY1MjQxMrRU0lEKTi0uzszPAykwrAUAfYQWsSwAAAA="/>
    <w:docVar w:name="commondata" w:val="eyJoZGlkIjoiN2U4NGQ2MmUyODdiYzY1MWFiZDFjZDc4MTczOTYzZTkifQ=="/>
  </w:docVars>
  <w:rsids>
    <w:rsidRoot w:val="44E41CEF"/>
    <w:rsid w:val="00161468"/>
    <w:rsid w:val="001641F0"/>
    <w:rsid w:val="001F5AE3"/>
    <w:rsid w:val="00256C8A"/>
    <w:rsid w:val="002661AF"/>
    <w:rsid w:val="00392E6F"/>
    <w:rsid w:val="004F757A"/>
    <w:rsid w:val="00515B01"/>
    <w:rsid w:val="00620357"/>
    <w:rsid w:val="00712E1F"/>
    <w:rsid w:val="00805322"/>
    <w:rsid w:val="008A6F4C"/>
    <w:rsid w:val="00925621"/>
    <w:rsid w:val="00AB65BF"/>
    <w:rsid w:val="00B51782"/>
    <w:rsid w:val="00C549D9"/>
    <w:rsid w:val="00C90989"/>
    <w:rsid w:val="00CA5C63"/>
    <w:rsid w:val="00FB119B"/>
    <w:rsid w:val="09862E1C"/>
    <w:rsid w:val="11212C58"/>
    <w:rsid w:val="15BC397F"/>
    <w:rsid w:val="16250313"/>
    <w:rsid w:val="27401076"/>
    <w:rsid w:val="344104AC"/>
    <w:rsid w:val="35401C08"/>
    <w:rsid w:val="35FE63C5"/>
    <w:rsid w:val="36D20908"/>
    <w:rsid w:val="383A69FC"/>
    <w:rsid w:val="3CB52527"/>
    <w:rsid w:val="3DDA334C"/>
    <w:rsid w:val="3DEE7072"/>
    <w:rsid w:val="43250BCD"/>
    <w:rsid w:val="44E41CEF"/>
    <w:rsid w:val="472C4700"/>
    <w:rsid w:val="4F5F79C2"/>
    <w:rsid w:val="589E4C71"/>
    <w:rsid w:val="62FB5D9C"/>
    <w:rsid w:val="642144DE"/>
    <w:rsid w:val="64450F82"/>
    <w:rsid w:val="647C3CF8"/>
    <w:rsid w:val="673A2E7E"/>
    <w:rsid w:val="6A4570EC"/>
    <w:rsid w:val="715123A1"/>
    <w:rsid w:val="71CA3F0B"/>
    <w:rsid w:val="729D024A"/>
    <w:rsid w:val="73102D39"/>
    <w:rsid w:val="74A40871"/>
    <w:rsid w:val="7F0A3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480" w:lineRule="auto"/>
      <w:jc w:val="both"/>
    </w:pPr>
    <w:rPr>
      <w:rFonts w:ascii="Times New Roman" w:hAnsi="Times New Roman" w:eastAsiaTheme="minorHAnsi" w:cstheme="minorBidi"/>
      <w:sz w:val="24"/>
      <w:szCs w:val="22"/>
      <w:lang w:val="en-CA"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Default"/>
    <w:link w:val="6"/>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6">
    <w:name w:val="Default Char"/>
    <w:link w:val="5"/>
    <w:qFormat/>
    <w:uiPriority w:val="0"/>
    <w:rPr>
      <w:rFonts w:ascii="Calibri" w:hAnsi="Calibri" w:eastAsia="宋体" w:cs="Times New Roman"/>
      <w:color w:val="000000"/>
      <w:sz w:val="24"/>
      <w:szCs w:val="24"/>
      <w:lang w:val="en-US" w:eastAsia="zh-CN" w:bidi="ar-SA"/>
    </w:rPr>
  </w:style>
  <w:style w:type="paragraph" w:customStyle="1" w:styleId="7">
    <w:name w:val="Revision"/>
    <w:hidden/>
    <w:unhideWhenUsed/>
    <w:qFormat/>
    <w:uiPriority w:val="99"/>
    <w:rPr>
      <w:rFonts w:ascii="Times New Roman" w:hAnsi="Times New Roman" w:eastAsiaTheme="minorHAnsi" w:cstheme="minorBidi"/>
      <w:sz w:val="24"/>
      <w:szCs w:val="22"/>
      <w:lang w:val="en-CA"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131</Words>
  <Characters>815</Characters>
  <Lines>22</Lines>
  <Paragraphs>6</Paragraphs>
  <TotalTime>0</TotalTime>
  <ScaleCrop>false</ScaleCrop>
  <LinksUpToDate>false</LinksUpToDate>
  <CharactersWithSpaces>935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2023-07-04T06:20:00Z</dcterms:created>
  <dc:creator>CarrySable</dc:creator>
  <cp:lastModifiedBy>星星之火</cp:lastModifiedBy>
  <dcterms:modified xsi:type="dcterms:W3CDTF">2024-08-09T10:50:58Z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80C3AD25401143399F0944F91C45DB25_13</vt:lpwstr>
  </property>
</Properties>
</file>