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35EDB" w14:textId="4D299B9C" w:rsidR="00507D8D" w:rsidRDefault="00507D8D" w:rsidP="00507D8D">
      <w:pPr>
        <w:spacing w:line="400" w:lineRule="exact"/>
        <w:jc w:val="left"/>
        <w:rPr>
          <w:rFonts w:ascii="Times New Roman" w:hAnsi="Times New Roman" w:cs="Times New Roman"/>
          <w:b/>
          <w:bCs/>
          <w:sz w:val="32"/>
          <w:szCs w:val="32"/>
        </w:rPr>
      </w:pPr>
      <w:bookmarkStart w:id="0" w:name="_Hlk58840905"/>
      <w:bookmarkStart w:id="1" w:name="_Hlk8591302"/>
      <w:r>
        <w:rPr>
          <w:rFonts w:ascii="Times New Roman" w:hAnsi="Times New Roman" w:cs="Times New Roman" w:hint="eastAsia"/>
          <w:b/>
          <w:bCs/>
          <w:sz w:val="32"/>
          <w:szCs w:val="32"/>
        </w:rPr>
        <w:t>S</w:t>
      </w:r>
      <w:r>
        <w:rPr>
          <w:rFonts w:ascii="Times New Roman" w:hAnsi="Times New Roman" w:cs="Times New Roman"/>
          <w:b/>
          <w:bCs/>
          <w:sz w:val="32"/>
          <w:szCs w:val="32"/>
        </w:rPr>
        <w:t>upplement</w:t>
      </w:r>
      <w:r w:rsidR="000838B0">
        <w:rPr>
          <w:rFonts w:ascii="Times New Roman" w:hAnsi="Times New Roman" w:cs="Times New Roman"/>
          <w:b/>
          <w:bCs/>
          <w:sz w:val="32"/>
          <w:szCs w:val="32"/>
        </w:rPr>
        <w:t>ary</w:t>
      </w:r>
      <w:r>
        <w:rPr>
          <w:rFonts w:ascii="Times New Roman" w:hAnsi="Times New Roman" w:cs="Times New Roman"/>
          <w:b/>
          <w:bCs/>
          <w:sz w:val="32"/>
          <w:szCs w:val="32"/>
        </w:rPr>
        <w:t xml:space="preserve"> Information </w:t>
      </w:r>
    </w:p>
    <w:p w14:paraId="3DAC69DD" w14:textId="77777777" w:rsidR="00507D8D" w:rsidRDefault="00507D8D" w:rsidP="00507D8D">
      <w:pPr>
        <w:spacing w:line="400" w:lineRule="exact"/>
        <w:jc w:val="left"/>
        <w:rPr>
          <w:rFonts w:ascii="Times New Roman" w:hAnsi="Times New Roman" w:cs="Times New Roman"/>
          <w:b/>
          <w:bCs/>
          <w:sz w:val="32"/>
          <w:szCs w:val="32"/>
        </w:rPr>
      </w:pPr>
    </w:p>
    <w:p w14:paraId="653E0BF3" w14:textId="37AFB045" w:rsidR="00507D8D" w:rsidRPr="00A65AE8" w:rsidRDefault="00507D8D" w:rsidP="00507D8D">
      <w:pPr>
        <w:spacing w:line="400" w:lineRule="exact"/>
        <w:jc w:val="left"/>
        <w:rPr>
          <w:rFonts w:ascii="Times New Roman" w:hAnsi="Times New Roman" w:cs="Times New Roman"/>
          <w:b/>
          <w:bCs/>
          <w:sz w:val="32"/>
          <w:szCs w:val="32"/>
        </w:rPr>
      </w:pPr>
      <w:r w:rsidRPr="00A65AE8">
        <w:rPr>
          <w:rFonts w:ascii="Times New Roman" w:hAnsi="Times New Roman" w:cs="Times New Roman"/>
          <w:b/>
          <w:bCs/>
          <w:sz w:val="32"/>
          <w:szCs w:val="32"/>
        </w:rPr>
        <w:t xml:space="preserve">A “shuttle-relay” lithium metal battery </w:t>
      </w:r>
      <w:bookmarkEnd w:id="0"/>
      <w:r w:rsidRPr="00A65AE8">
        <w:rPr>
          <w:rFonts w:ascii="Times New Roman" w:hAnsi="Times New Roman" w:cs="Times New Roman"/>
          <w:b/>
          <w:bCs/>
          <w:sz w:val="32"/>
          <w:szCs w:val="32"/>
        </w:rPr>
        <w:t xml:space="preserve">enabled by </w:t>
      </w:r>
      <w:bookmarkStart w:id="2" w:name="_Hlk58840023"/>
      <w:r w:rsidRPr="00A65AE8">
        <w:rPr>
          <w:rFonts w:ascii="Times New Roman" w:hAnsi="Times New Roman" w:cs="Times New Roman"/>
          <w:b/>
          <w:bCs/>
          <w:sz w:val="32"/>
          <w:szCs w:val="32"/>
        </w:rPr>
        <w:t>heteroatom-based gel polymer electrolyte</w:t>
      </w:r>
      <w:bookmarkEnd w:id="2"/>
    </w:p>
    <w:p w14:paraId="78B28545" w14:textId="3FDD5D1D" w:rsidR="00507D8D" w:rsidRDefault="00507D8D">
      <w:pPr>
        <w:widowControl/>
        <w:jc w:val="left"/>
        <w:rPr>
          <w:rStyle w:val="fontstyle01"/>
          <w:b/>
        </w:rPr>
      </w:pPr>
      <w:r>
        <w:rPr>
          <w:rStyle w:val="fontstyle01"/>
          <w:b/>
        </w:rPr>
        <w:br w:type="page"/>
      </w:r>
    </w:p>
    <w:p w14:paraId="6552872F" w14:textId="1497269F" w:rsidR="00883108" w:rsidRPr="00CB4574" w:rsidRDefault="00883108" w:rsidP="00CB4574">
      <w:pPr>
        <w:widowControl/>
        <w:spacing w:line="360" w:lineRule="auto"/>
        <w:rPr>
          <w:rStyle w:val="fontstyle01"/>
          <w:b/>
          <w:sz w:val="28"/>
          <w:szCs w:val="28"/>
        </w:rPr>
      </w:pPr>
      <w:r w:rsidRPr="00CB4574">
        <w:rPr>
          <w:rStyle w:val="fontstyle01"/>
          <w:rFonts w:hint="eastAsia"/>
          <w:b/>
          <w:sz w:val="28"/>
          <w:szCs w:val="28"/>
        </w:rPr>
        <w:lastRenderedPageBreak/>
        <w:t>S</w:t>
      </w:r>
      <w:r w:rsidRPr="00CB4574">
        <w:rPr>
          <w:rStyle w:val="fontstyle01"/>
          <w:b/>
          <w:sz w:val="28"/>
          <w:szCs w:val="28"/>
        </w:rPr>
        <w:t>upplementa</w:t>
      </w:r>
      <w:r w:rsidR="000838B0" w:rsidRPr="00CB4574">
        <w:rPr>
          <w:rStyle w:val="fontstyle01"/>
          <w:b/>
          <w:sz w:val="28"/>
          <w:szCs w:val="28"/>
        </w:rPr>
        <w:t>ry</w:t>
      </w:r>
      <w:r w:rsidRPr="00CB4574">
        <w:rPr>
          <w:rStyle w:val="fontstyle01"/>
          <w:b/>
          <w:sz w:val="28"/>
          <w:szCs w:val="28"/>
        </w:rPr>
        <w:t xml:space="preserve"> </w:t>
      </w:r>
      <w:r w:rsidR="00E55C5C">
        <w:rPr>
          <w:rStyle w:val="fontstyle01"/>
          <w:b/>
          <w:sz w:val="28"/>
          <w:szCs w:val="28"/>
        </w:rPr>
        <w:t>Fig</w:t>
      </w:r>
      <w:r w:rsidR="009F396B">
        <w:rPr>
          <w:rStyle w:val="fontstyle01"/>
          <w:b/>
          <w:sz w:val="28"/>
          <w:szCs w:val="28"/>
        </w:rPr>
        <w:t>ures</w:t>
      </w:r>
    </w:p>
    <w:p w14:paraId="2A49FA07" w14:textId="48D0B199" w:rsidR="00507D8D" w:rsidRDefault="00F3627C" w:rsidP="001D7AEA">
      <w:pPr>
        <w:widowControl/>
        <w:spacing w:line="360" w:lineRule="auto"/>
        <w:jc w:val="center"/>
        <w:rPr>
          <w:rStyle w:val="fontstyle01"/>
          <w:b/>
        </w:rPr>
      </w:pPr>
      <w:r>
        <w:rPr>
          <w:rStyle w:val="fontstyle01"/>
          <w:b/>
          <w:noProof/>
        </w:rPr>
        <w:drawing>
          <wp:inline distT="0" distB="0" distL="0" distR="0" wp14:anchorId="1207E941" wp14:editId="48A04928">
            <wp:extent cx="3583558" cy="2694562"/>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5614" cy="2703627"/>
                    </a:xfrm>
                    <a:prstGeom prst="rect">
                      <a:avLst/>
                    </a:prstGeom>
                    <a:noFill/>
                  </pic:spPr>
                </pic:pic>
              </a:graphicData>
            </a:graphic>
          </wp:inline>
        </w:drawing>
      </w:r>
    </w:p>
    <w:p w14:paraId="2C75D6ED" w14:textId="74049BFE" w:rsidR="006B45EE" w:rsidRDefault="000838B0" w:rsidP="006B45EE">
      <w:pPr>
        <w:widowControl/>
        <w:jc w:val="left"/>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6B45EE" w:rsidRPr="000838B0">
        <w:rPr>
          <w:rFonts w:ascii="Times New Roman" w:hAnsi="Times New Roman" w:cs="Times New Roman"/>
          <w:b/>
          <w:color w:val="000000"/>
          <w:sz w:val="24"/>
          <w:szCs w:val="24"/>
        </w:rPr>
        <w:t>1</w:t>
      </w:r>
      <w:r w:rsidR="006B45EE" w:rsidRPr="006B45EE">
        <w:rPr>
          <w:rFonts w:ascii="Times New Roman" w:hAnsi="Times New Roman" w:cs="Times New Roman"/>
          <w:bCs/>
          <w:color w:val="000000"/>
          <w:sz w:val="24"/>
          <w:szCs w:val="24"/>
        </w:rPr>
        <w:t xml:space="preserve"> The charge-discharge voltage profiles of a Li||KS6 graphite cell using different electrolytes</w:t>
      </w:r>
      <w:r w:rsidR="00F21510">
        <w:rPr>
          <w:rFonts w:ascii="Times New Roman" w:hAnsi="Times New Roman" w:cs="Times New Roman"/>
          <w:bCs/>
          <w:color w:val="000000"/>
          <w:sz w:val="24"/>
          <w:szCs w:val="24"/>
        </w:rPr>
        <w:t xml:space="preserve"> at 2</w:t>
      </w:r>
      <w:r w:rsidR="00F21510" w:rsidRPr="00F21510">
        <w:rPr>
          <w:rFonts w:ascii="Times New Roman" w:hAnsi="Times New Roman" w:cs="Times New Roman"/>
          <w:bCs/>
          <w:color w:val="000000"/>
          <w:sz w:val="24"/>
          <w:szCs w:val="24"/>
          <w:vertAlign w:val="superscript"/>
        </w:rPr>
        <w:t>nd</w:t>
      </w:r>
      <w:r w:rsidR="00F21510">
        <w:rPr>
          <w:rFonts w:ascii="Times New Roman" w:hAnsi="Times New Roman" w:cs="Times New Roman"/>
          <w:bCs/>
          <w:color w:val="000000"/>
          <w:sz w:val="24"/>
          <w:szCs w:val="24"/>
        </w:rPr>
        <w:t xml:space="preserve"> cycle</w:t>
      </w:r>
      <w:r w:rsidR="006B45EE" w:rsidRPr="006B45EE">
        <w:rPr>
          <w:rFonts w:ascii="Times New Roman" w:hAnsi="Times New Roman" w:cs="Times New Roman"/>
          <w:bCs/>
          <w:color w:val="000000"/>
          <w:sz w:val="24"/>
          <w:szCs w:val="24"/>
        </w:rPr>
        <w:t>.</w:t>
      </w:r>
    </w:p>
    <w:p w14:paraId="6FE14672" w14:textId="77777777" w:rsidR="008478C6" w:rsidRDefault="008478C6" w:rsidP="006B45EE">
      <w:pPr>
        <w:widowControl/>
        <w:jc w:val="left"/>
        <w:rPr>
          <w:rFonts w:ascii="Times New Roman" w:hAnsi="Times New Roman" w:cs="Times New Roman"/>
          <w:bCs/>
          <w:color w:val="000000"/>
          <w:sz w:val="24"/>
          <w:szCs w:val="24"/>
        </w:rPr>
      </w:pPr>
    </w:p>
    <w:p w14:paraId="3D58CB70" w14:textId="070A96F0" w:rsidR="001D7AEA" w:rsidRDefault="00177783" w:rsidP="008478C6">
      <w:pPr>
        <w:widowControl/>
        <w:jc w:val="center"/>
        <w:rPr>
          <w:rStyle w:val="fontstyle01"/>
          <w:b/>
        </w:rPr>
      </w:pPr>
      <w:r>
        <w:rPr>
          <w:rStyle w:val="fontstyle01"/>
          <w:b/>
          <w:noProof/>
        </w:rPr>
        <w:drawing>
          <wp:inline distT="0" distB="0" distL="0" distR="0" wp14:anchorId="002F79C8" wp14:editId="5A49E644">
            <wp:extent cx="3600000" cy="3770871"/>
            <wp:effectExtent l="0" t="0" r="63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3770871"/>
                    </a:xfrm>
                    <a:prstGeom prst="rect">
                      <a:avLst/>
                    </a:prstGeom>
                    <a:noFill/>
                  </pic:spPr>
                </pic:pic>
              </a:graphicData>
            </a:graphic>
          </wp:inline>
        </w:drawing>
      </w:r>
    </w:p>
    <w:p w14:paraId="6A53CE5C" w14:textId="68911EAA" w:rsidR="006B45EE" w:rsidRDefault="005652C0" w:rsidP="006B45EE">
      <w:pPr>
        <w:widowControl/>
        <w:jc w:val="left"/>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4"/>
        </w:rPr>
        <w:t>2</w:t>
      </w:r>
      <w:r w:rsidR="006B45EE" w:rsidRPr="006B45EE">
        <w:rPr>
          <w:rFonts w:ascii="Times New Roman" w:hAnsi="Times New Roman" w:cs="Times New Roman"/>
          <w:bCs/>
          <w:color w:val="000000"/>
          <w:sz w:val="24"/>
          <w:szCs w:val="24"/>
        </w:rPr>
        <w:t xml:space="preserve">. </w:t>
      </w:r>
      <w:r w:rsidR="006B45EE" w:rsidRPr="006B45EE">
        <w:rPr>
          <w:rFonts w:ascii="Times New Roman" w:hAnsi="Times New Roman" w:cs="Times New Roman"/>
          <w:bCs/>
          <w:i/>
          <w:iCs/>
          <w:color w:val="000000"/>
          <w:sz w:val="24"/>
          <w:szCs w:val="24"/>
        </w:rPr>
        <w:t>In-situ</w:t>
      </w:r>
      <w:r w:rsidR="006B45EE" w:rsidRPr="006B45EE">
        <w:rPr>
          <w:rFonts w:ascii="Times New Roman" w:hAnsi="Times New Roman" w:cs="Times New Roman"/>
          <w:bCs/>
          <w:color w:val="000000"/>
          <w:sz w:val="24"/>
          <w:szCs w:val="24"/>
        </w:rPr>
        <w:t xml:space="preserve"> co-polymerization mechanism of DAP and </w:t>
      </w:r>
      <w:r w:rsidR="003E1F31">
        <w:rPr>
          <w:rFonts w:ascii="Times New Roman" w:hAnsi="Times New Roman" w:cs="Times New Roman"/>
          <w:bCs/>
          <w:color w:val="000000"/>
          <w:sz w:val="24"/>
          <w:szCs w:val="24"/>
        </w:rPr>
        <w:t>P</w:t>
      </w:r>
      <w:r w:rsidR="006B45EE" w:rsidRPr="006B45EE">
        <w:rPr>
          <w:rFonts w:ascii="Times New Roman" w:hAnsi="Times New Roman" w:cs="Times New Roman"/>
          <w:bCs/>
          <w:color w:val="000000"/>
          <w:sz w:val="24"/>
          <w:szCs w:val="24"/>
        </w:rPr>
        <w:t>ET</w:t>
      </w:r>
      <w:r w:rsidR="003E1F31">
        <w:rPr>
          <w:rFonts w:ascii="Times New Roman" w:hAnsi="Times New Roman" w:cs="Times New Roman"/>
          <w:bCs/>
          <w:color w:val="000000"/>
          <w:sz w:val="24"/>
          <w:szCs w:val="24"/>
        </w:rPr>
        <w:t>E</w:t>
      </w:r>
      <w:r w:rsidR="006B45EE" w:rsidRPr="006B45EE">
        <w:rPr>
          <w:rFonts w:ascii="Times New Roman" w:hAnsi="Times New Roman" w:cs="Times New Roman"/>
          <w:bCs/>
          <w:color w:val="000000"/>
          <w:sz w:val="24"/>
          <w:szCs w:val="24"/>
        </w:rPr>
        <w:t>A monomer</w:t>
      </w:r>
      <w:r w:rsidR="003E1F31">
        <w:rPr>
          <w:rFonts w:ascii="Times New Roman" w:hAnsi="Times New Roman" w:cs="Times New Roman" w:hint="eastAsia"/>
          <w:bCs/>
          <w:color w:val="000000"/>
          <w:sz w:val="24"/>
          <w:szCs w:val="24"/>
        </w:rPr>
        <w:t>s</w:t>
      </w:r>
      <w:r w:rsidR="006B45EE" w:rsidRPr="006B45EE">
        <w:rPr>
          <w:rFonts w:ascii="Times New Roman" w:hAnsi="Times New Roman" w:cs="Times New Roman"/>
          <w:bCs/>
          <w:color w:val="000000"/>
          <w:sz w:val="24"/>
          <w:szCs w:val="24"/>
        </w:rPr>
        <w:t xml:space="preserve"> in liquid electrolyte. </w:t>
      </w:r>
    </w:p>
    <w:p w14:paraId="490BCD13" w14:textId="463A2804" w:rsidR="00536DE7" w:rsidRDefault="006B45EE">
      <w:pPr>
        <w:widowControl/>
        <w:jc w:val="left"/>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3610F142" w14:textId="197C1A04" w:rsidR="00E51FF7" w:rsidRDefault="00E71B8E" w:rsidP="00E51FF7">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3A2CFC54" wp14:editId="499B8456">
            <wp:extent cx="3426118" cy="2607984"/>
            <wp:effectExtent l="0" t="0" r="3175"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2025" cy="2620093"/>
                    </a:xfrm>
                    <a:prstGeom prst="rect">
                      <a:avLst/>
                    </a:prstGeom>
                    <a:noFill/>
                  </pic:spPr>
                </pic:pic>
              </a:graphicData>
            </a:graphic>
          </wp:inline>
        </w:drawing>
      </w:r>
    </w:p>
    <w:p w14:paraId="211D1D80" w14:textId="653D8558" w:rsidR="00E51FF7" w:rsidRPr="008E2745" w:rsidRDefault="00E51FF7" w:rsidP="008E2745">
      <w:pPr>
        <w:widowControl/>
        <w:jc w:val="left"/>
        <w:rPr>
          <w:rStyle w:val="fontstyle01"/>
          <w:b/>
        </w:rPr>
      </w:pPr>
      <w:r w:rsidRPr="008E2745">
        <w:rPr>
          <w:rStyle w:val="fontstyle01"/>
          <w:rFonts w:hint="eastAsia"/>
          <w:b/>
        </w:rPr>
        <w:t>S</w:t>
      </w:r>
      <w:r w:rsidRPr="008E2745">
        <w:rPr>
          <w:rStyle w:val="fontstyle01"/>
          <w:b/>
        </w:rPr>
        <w:t xml:space="preserve">upplementary Fig. 3 </w:t>
      </w:r>
      <w:r w:rsidR="008A37D9" w:rsidRPr="008E2745">
        <w:rPr>
          <w:rStyle w:val="fontstyle01"/>
        </w:rPr>
        <w:t xml:space="preserve">The </w:t>
      </w:r>
      <w:r w:rsidR="00447ADD" w:rsidRPr="008E2745">
        <w:rPr>
          <w:rStyle w:val="fontstyle01"/>
        </w:rPr>
        <w:t xml:space="preserve">room temperature (25 </w:t>
      </w:r>
      <w:r w:rsidR="00447ADD" w:rsidRPr="008E2745">
        <w:rPr>
          <w:rStyle w:val="fontstyle01"/>
          <w:vertAlign w:val="superscript"/>
        </w:rPr>
        <w:t>o</w:t>
      </w:r>
      <w:r w:rsidR="00447ADD" w:rsidRPr="008E2745">
        <w:rPr>
          <w:rStyle w:val="fontstyle01"/>
        </w:rPr>
        <w:t xml:space="preserve">C) </w:t>
      </w:r>
      <w:r w:rsidR="008A37D9" w:rsidRPr="008E2745">
        <w:rPr>
          <w:rStyle w:val="fontstyle01"/>
        </w:rPr>
        <w:t>solubility of LiPF</w:t>
      </w:r>
      <w:r w:rsidR="008A37D9" w:rsidRPr="008E2745">
        <w:rPr>
          <w:rStyle w:val="fontstyle01"/>
          <w:vertAlign w:val="subscript"/>
        </w:rPr>
        <w:t>6</w:t>
      </w:r>
      <w:r w:rsidR="008A37D9" w:rsidRPr="008E2745">
        <w:rPr>
          <w:rStyle w:val="fontstyle01"/>
        </w:rPr>
        <w:t xml:space="preserve"> in FEC, FEMC</w:t>
      </w:r>
      <w:r w:rsidR="008E2745" w:rsidRPr="008E2745">
        <w:rPr>
          <w:rStyle w:val="fontstyle01"/>
        </w:rPr>
        <w:t xml:space="preserve"> </w:t>
      </w:r>
      <w:r w:rsidR="008E2745" w:rsidRPr="008E2745">
        <w:rPr>
          <w:rStyle w:val="fontstyle01"/>
          <w:rFonts w:hint="eastAsia"/>
        </w:rPr>
        <w:t>and</w:t>
      </w:r>
      <w:r w:rsidR="008A37D9" w:rsidRPr="008E2745">
        <w:rPr>
          <w:rStyle w:val="fontstyle01"/>
        </w:rPr>
        <w:t xml:space="preserve"> HTE solvents</w:t>
      </w:r>
      <w:r w:rsidR="009028D7" w:rsidRPr="008E2745">
        <w:rPr>
          <w:rStyle w:val="fontstyle01"/>
        </w:rPr>
        <w:t>.</w:t>
      </w:r>
    </w:p>
    <w:p w14:paraId="2A0402B9" w14:textId="77777777" w:rsidR="00E51FF7" w:rsidRPr="003147D6" w:rsidRDefault="00E51FF7" w:rsidP="003147D6">
      <w:pPr>
        <w:widowControl/>
        <w:rPr>
          <w:rFonts w:ascii="Times New Roman" w:hAnsi="Times New Roman" w:cs="Times New Roman"/>
          <w:bCs/>
          <w:color w:val="000000"/>
          <w:sz w:val="24"/>
          <w:szCs w:val="24"/>
        </w:rPr>
      </w:pPr>
    </w:p>
    <w:p w14:paraId="7F792150" w14:textId="78EA94F3" w:rsidR="006B45EE" w:rsidRDefault="00A0651D" w:rsidP="008E2745">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306C5AD7" wp14:editId="4F093DAF">
            <wp:extent cx="3322410" cy="288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410" cy="2880000"/>
                    </a:xfrm>
                    <a:prstGeom prst="rect">
                      <a:avLst/>
                    </a:prstGeom>
                    <a:noFill/>
                  </pic:spPr>
                </pic:pic>
              </a:graphicData>
            </a:graphic>
          </wp:inline>
        </w:drawing>
      </w:r>
    </w:p>
    <w:p w14:paraId="7786FA9B" w14:textId="1C080DA8" w:rsidR="00877F4A" w:rsidRPr="00FD6DD7" w:rsidRDefault="00877F4A" w:rsidP="00877F4A">
      <w:pPr>
        <w:pStyle w:val="ab"/>
        <w:spacing w:before="0" w:beforeAutospacing="0" w:after="0" w:afterAutospacing="0"/>
        <w:jc w:val="both"/>
      </w:pPr>
      <w:r w:rsidRPr="000838B0">
        <w:rPr>
          <w:rStyle w:val="fontstyle01"/>
          <w:rFonts w:hint="eastAsia"/>
          <w:b/>
        </w:rPr>
        <w:t>S</w:t>
      </w:r>
      <w:r w:rsidRPr="000838B0">
        <w:rPr>
          <w:rStyle w:val="fontstyle01"/>
          <w:b/>
        </w:rPr>
        <w:t xml:space="preserve">upplementary </w:t>
      </w:r>
      <w:r>
        <w:rPr>
          <w:rStyle w:val="fontstyle01"/>
          <w:b/>
        </w:rPr>
        <w:t>Fig.</w:t>
      </w:r>
      <w:r w:rsidRPr="000838B0">
        <w:rPr>
          <w:rStyle w:val="fontstyle01"/>
          <w:b/>
        </w:rPr>
        <w:t xml:space="preserve"> </w:t>
      </w:r>
      <w:r w:rsidR="00536DE7">
        <w:rPr>
          <w:rFonts w:ascii="Times New Roman" w:hAnsi="Times New Roman" w:cs="Times New Roman"/>
          <w:b/>
          <w:color w:val="000000"/>
        </w:rPr>
        <w:t>4</w:t>
      </w:r>
      <w:r w:rsidRPr="00FD6DD7">
        <w:rPr>
          <w:rFonts w:ascii="Times New Roman" w:eastAsiaTheme="minorEastAsia" w:hAnsi="Times New Roman" w:cs="Times New Roman"/>
          <w:color w:val="000000" w:themeColor="text1"/>
          <w:kern w:val="24"/>
        </w:rPr>
        <w:t xml:space="preserve"> Combustion tests of 1 M LiPF</w:t>
      </w:r>
      <w:r w:rsidRPr="00D33103">
        <w:rPr>
          <w:rFonts w:ascii="Times New Roman" w:eastAsiaTheme="minorEastAsia" w:hAnsi="Times New Roman" w:cs="Times New Roman"/>
          <w:color w:val="000000" w:themeColor="text1"/>
          <w:kern w:val="24"/>
          <w:vertAlign w:val="subscript"/>
        </w:rPr>
        <w:t>6</w:t>
      </w:r>
      <w:r w:rsidRPr="00FD6DD7">
        <w:rPr>
          <w:rFonts w:ascii="Times New Roman" w:eastAsiaTheme="minorEastAsia" w:hAnsi="Times New Roman" w:cs="Times New Roman"/>
          <w:color w:val="000000" w:themeColor="text1"/>
          <w:kern w:val="24"/>
        </w:rPr>
        <w:t xml:space="preserve">- FEC: FEMC </w:t>
      </w:r>
      <w:bookmarkStart w:id="3" w:name="_Hlk60707222"/>
      <w:r>
        <w:rPr>
          <w:rFonts w:ascii="Times New Roman" w:eastAsiaTheme="minorEastAsia" w:hAnsi="Times New Roman" w:cs="Times New Roman"/>
          <w:color w:val="000000" w:themeColor="text1"/>
          <w:kern w:val="24"/>
        </w:rPr>
        <w:t>(upper panels)</w:t>
      </w:r>
      <w:bookmarkEnd w:id="3"/>
      <w:r>
        <w:rPr>
          <w:rFonts w:ascii="Times New Roman" w:eastAsiaTheme="minorEastAsia" w:hAnsi="Times New Roman" w:cs="Times New Roman"/>
          <w:color w:val="000000" w:themeColor="text1"/>
          <w:kern w:val="24"/>
        </w:rPr>
        <w:t xml:space="preserve"> </w:t>
      </w:r>
      <w:r w:rsidRPr="00FD6DD7">
        <w:rPr>
          <w:rFonts w:ascii="Times New Roman" w:eastAsiaTheme="minorEastAsia" w:hAnsi="Times New Roman" w:cs="Times New Roman"/>
          <w:color w:val="000000" w:themeColor="text1"/>
          <w:kern w:val="24"/>
        </w:rPr>
        <w:t>and 1 M LiPF</w:t>
      </w:r>
      <w:r w:rsidRPr="00D33103">
        <w:rPr>
          <w:rFonts w:ascii="Times New Roman" w:eastAsiaTheme="minorEastAsia" w:hAnsi="Times New Roman" w:cs="Times New Roman"/>
          <w:color w:val="000000" w:themeColor="text1"/>
          <w:kern w:val="24"/>
          <w:vertAlign w:val="subscript"/>
        </w:rPr>
        <w:t>6</w:t>
      </w:r>
      <w:r w:rsidRPr="00FD6DD7">
        <w:rPr>
          <w:rFonts w:ascii="Times New Roman" w:eastAsiaTheme="minorEastAsia" w:hAnsi="Times New Roman" w:cs="Times New Roman"/>
          <w:color w:val="000000" w:themeColor="text1"/>
          <w:kern w:val="24"/>
        </w:rPr>
        <w:t xml:space="preserve">- FEC: FEMC: HTE </w:t>
      </w:r>
      <w:r w:rsidRPr="00B142D7">
        <w:rPr>
          <w:rFonts w:ascii="Times New Roman" w:eastAsiaTheme="minorEastAsia" w:hAnsi="Times New Roman" w:cs="Times New Roman"/>
          <w:color w:val="000000" w:themeColor="text1"/>
          <w:kern w:val="24"/>
        </w:rPr>
        <w:t>(</w:t>
      </w:r>
      <w:r>
        <w:rPr>
          <w:rFonts w:ascii="Times New Roman" w:eastAsiaTheme="minorEastAsia" w:hAnsi="Times New Roman" w:cs="Times New Roman"/>
          <w:color w:val="000000" w:themeColor="text1"/>
          <w:kern w:val="24"/>
        </w:rPr>
        <w:t>lower</w:t>
      </w:r>
      <w:r w:rsidRPr="00B142D7">
        <w:rPr>
          <w:rFonts w:ascii="Times New Roman" w:eastAsiaTheme="minorEastAsia" w:hAnsi="Times New Roman" w:cs="Times New Roman"/>
          <w:color w:val="000000" w:themeColor="text1"/>
          <w:kern w:val="24"/>
        </w:rPr>
        <w:t xml:space="preserve"> panels)</w:t>
      </w:r>
      <w:r>
        <w:rPr>
          <w:rFonts w:ascii="Times New Roman" w:eastAsiaTheme="minorEastAsia" w:hAnsi="Times New Roman" w:cs="Times New Roman"/>
          <w:color w:val="000000" w:themeColor="text1"/>
          <w:kern w:val="24"/>
        </w:rPr>
        <w:t xml:space="preserve"> </w:t>
      </w:r>
      <w:r w:rsidRPr="00FD6DD7">
        <w:rPr>
          <w:rFonts w:ascii="Times New Roman" w:eastAsiaTheme="minorEastAsia" w:hAnsi="Times New Roman" w:cs="Times New Roman"/>
          <w:color w:val="000000" w:themeColor="text1"/>
          <w:kern w:val="24"/>
        </w:rPr>
        <w:t>electrolyte</w:t>
      </w:r>
      <w:r>
        <w:rPr>
          <w:rFonts w:ascii="Times New Roman" w:eastAsiaTheme="minorEastAsia" w:hAnsi="Times New Roman" w:cs="Times New Roman"/>
          <w:color w:val="000000" w:themeColor="text1"/>
          <w:kern w:val="24"/>
        </w:rPr>
        <w:t>s</w:t>
      </w:r>
      <w:r w:rsidRPr="00FD6DD7">
        <w:rPr>
          <w:rFonts w:ascii="Times New Roman" w:eastAsiaTheme="minorEastAsia" w:hAnsi="Times New Roman" w:cs="Times New Roman"/>
          <w:color w:val="000000" w:themeColor="text1"/>
          <w:kern w:val="24"/>
        </w:rPr>
        <w:t xml:space="preserve">. The mass of each sample is </w:t>
      </w:r>
      <w:r>
        <w:rPr>
          <w:rFonts w:ascii="Times New Roman" w:eastAsiaTheme="minorEastAsia" w:hAnsi="Times New Roman" w:cs="Times New Roman"/>
          <w:color w:val="000000" w:themeColor="text1"/>
          <w:kern w:val="24"/>
        </w:rPr>
        <w:t xml:space="preserve">set as </w:t>
      </w:r>
      <w:r w:rsidR="00034FB7">
        <w:rPr>
          <w:rFonts w:ascii="Times New Roman" w:eastAsiaTheme="minorEastAsia" w:hAnsi="Times New Roman" w:cs="Times New Roman"/>
          <w:color w:val="000000" w:themeColor="text1"/>
          <w:kern w:val="24"/>
        </w:rPr>
        <w:t>1</w:t>
      </w:r>
      <w:r w:rsidRPr="00FD6DD7">
        <w:rPr>
          <w:rFonts w:ascii="Times New Roman" w:eastAsiaTheme="minorEastAsia" w:hAnsi="Times New Roman" w:cs="Times New Roman"/>
          <w:color w:val="000000" w:themeColor="text1"/>
          <w:kern w:val="24"/>
        </w:rPr>
        <w:t xml:space="preserve"> g.</w:t>
      </w:r>
    </w:p>
    <w:p w14:paraId="660B63E3" w14:textId="3D529AE2" w:rsidR="00981EEA" w:rsidRDefault="006B45EE" w:rsidP="003F6D16">
      <w:pPr>
        <w:widowControl/>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r w:rsidR="00BE7CAB">
        <w:rPr>
          <w:rFonts w:ascii="Times New Roman" w:hAnsi="Times New Roman" w:cs="Times New Roman"/>
          <w:bCs/>
          <w:noProof/>
          <w:color w:val="000000"/>
          <w:sz w:val="24"/>
          <w:szCs w:val="24"/>
        </w:rPr>
        <w:lastRenderedPageBreak/>
        <w:drawing>
          <wp:inline distT="0" distB="0" distL="0" distR="0" wp14:anchorId="2C0B7C74" wp14:editId="1E3C99C1">
            <wp:extent cx="3600000" cy="2888865"/>
            <wp:effectExtent l="0" t="0" r="635"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888865"/>
                    </a:xfrm>
                    <a:prstGeom prst="rect">
                      <a:avLst/>
                    </a:prstGeom>
                    <a:noFill/>
                  </pic:spPr>
                </pic:pic>
              </a:graphicData>
            </a:graphic>
          </wp:inline>
        </w:drawing>
      </w:r>
    </w:p>
    <w:p w14:paraId="3637472E" w14:textId="5DF1A138" w:rsidR="00877F4A" w:rsidRPr="00981EEA" w:rsidRDefault="00EA4E72" w:rsidP="00877F4A">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536DE7">
        <w:rPr>
          <w:rFonts w:ascii="Times New Roman" w:hAnsi="Times New Roman" w:cs="Times New Roman"/>
          <w:b/>
          <w:color w:val="000000"/>
          <w:sz w:val="24"/>
          <w:szCs w:val="28"/>
        </w:rPr>
        <w:t>5</w:t>
      </w:r>
      <w:r w:rsidR="00981EEA" w:rsidRPr="00981EEA">
        <w:rPr>
          <w:rFonts w:ascii="Times New Roman" w:hAnsi="Times New Roman" w:cs="Times New Roman"/>
          <w:bCs/>
          <w:color w:val="000000"/>
          <w:sz w:val="24"/>
          <w:szCs w:val="24"/>
        </w:rPr>
        <w:t xml:space="preserve"> </w:t>
      </w:r>
      <w:r w:rsidR="00877F4A">
        <w:rPr>
          <w:rFonts w:ascii="Times New Roman" w:hAnsi="Times New Roman" w:cs="Times New Roman"/>
          <w:bCs/>
          <w:color w:val="000000"/>
          <w:sz w:val="24"/>
          <w:szCs w:val="24"/>
        </w:rPr>
        <w:t>W</w:t>
      </w:r>
      <w:r w:rsidR="00877F4A" w:rsidRPr="00981EEA">
        <w:rPr>
          <w:rFonts w:ascii="Times New Roman" w:hAnsi="Times New Roman" w:cs="Times New Roman"/>
          <w:bCs/>
          <w:color w:val="000000"/>
          <w:sz w:val="24"/>
          <w:szCs w:val="24"/>
        </w:rPr>
        <w:t xml:space="preserve">eight losses of the four electrolyte samples </w:t>
      </w:r>
      <w:r w:rsidR="00877F4A">
        <w:rPr>
          <w:rFonts w:ascii="Times New Roman" w:hAnsi="Times New Roman" w:cs="Times New Roman" w:hint="eastAsia"/>
          <w:bCs/>
          <w:color w:val="000000"/>
          <w:sz w:val="24"/>
          <w:szCs w:val="24"/>
        </w:rPr>
        <w:t>with</w:t>
      </w:r>
      <w:r w:rsidR="00877F4A">
        <w:rPr>
          <w:rFonts w:ascii="Times New Roman" w:hAnsi="Times New Roman" w:cs="Times New Roman"/>
          <w:bCs/>
          <w:color w:val="000000"/>
          <w:sz w:val="24"/>
          <w:szCs w:val="24"/>
        </w:rPr>
        <w:t xml:space="preserve"> aging time </w:t>
      </w:r>
      <w:r w:rsidR="00877F4A" w:rsidRPr="00981EEA">
        <w:rPr>
          <w:rFonts w:ascii="Times New Roman" w:hAnsi="Times New Roman" w:cs="Times New Roman"/>
          <w:bCs/>
          <w:color w:val="000000"/>
          <w:sz w:val="24"/>
          <w:szCs w:val="24"/>
        </w:rPr>
        <w:t xml:space="preserve">at 60 </w:t>
      </w:r>
      <w:r w:rsidR="00877F4A" w:rsidRPr="00981EEA">
        <w:rPr>
          <w:rFonts w:ascii="Times New Roman" w:hAnsi="Times New Roman" w:cs="Times New Roman"/>
          <w:bCs/>
          <w:color w:val="000000"/>
          <w:sz w:val="24"/>
          <w:szCs w:val="24"/>
          <w:vertAlign w:val="superscript"/>
        </w:rPr>
        <w:t>o</w:t>
      </w:r>
      <w:r w:rsidR="00877F4A" w:rsidRPr="00981EEA">
        <w:rPr>
          <w:rFonts w:ascii="Times New Roman" w:hAnsi="Times New Roman" w:cs="Times New Roman"/>
          <w:bCs/>
          <w:color w:val="000000"/>
          <w:sz w:val="24"/>
          <w:szCs w:val="24"/>
        </w:rPr>
        <w:t>C (</w:t>
      </w:r>
      <w:r w:rsidR="00877F4A" w:rsidRPr="00E96544">
        <w:rPr>
          <w:rFonts w:ascii="Times New Roman" w:hAnsi="Times New Roman" w:cs="Times New Roman"/>
          <w:bCs/>
          <w:color w:val="000000"/>
          <w:sz w:val="24"/>
          <w:szCs w:val="24"/>
        </w:rPr>
        <w:t>Supplementary Note 3</w:t>
      </w:r>
      <w:r w:rsidR="00877F4A" w:rsidRPr="00981EEA">
        <w:rPr>
          <w:rFonts w:ascii="Times New Roman" w:hAnsi="Times New Roman" w:cs="Times New Roman"/>
          <w:bCs/>
          <w:color w:val="000000"/>
          <w:sz w:val="24"/>
          <w:szCs w:val="24"/>
        </w:rPr>
        <w:t>).</w:t>
      </w:r>
    </w:p>
    <w:p w14:paraId="591FC933" w14:textId="01B292FF" w:rsidR="00981EEA" w:rsidRPr="00877F4A" w:rsidRDefault="00981EEA">
      <w:pPr>
        <w:widowControl/>
        <w:jc w:val="left"/>
        <w:rPr>
          <w:rFonts w:ascii="Times New Roman" w:hAnsi="Times New Roman" w:cs="Times New Roman"/>
          <w:bCs/>
          <w:color w:val="000000"/>
          <w:sz w:val="24"/>
          <w:szCs w:val="24"/>
        </w:rPr>
      </w:pPr>
    </w:p>
    <w:p w14:paraId="55EA096C" w14:textId="7098A2F7" w:rsidR="00490312" w:rsidRDefault="00B0166E" w:rsidP="003F6D16">
      <w:pPr>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75AF0075" wp14:editId="5BF29E2F">
            <wp:extent cx="3580398" cy="2717571"/>
            <wp:effectExtent l="0" t="0" r="127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7056" cy="2722625"/>
                    </a:xfrm>
                    <a:prstGeom prst="rect">
                      <a:avLst/>
                    </a:prstGeom>
                    <a:noFill/>
                  </pic:spPr>
                </pic:pic>
              </a:graphicData>
            </a:graphic>
          </wp:inline>
        </w:drawing>
      </w:r>
    </w:p>
    <w:p w14:paraId="56215B90" w14:textId="3E35788B" w:rsidR="00877F4A" w:rsidRPr="004E2CCE" w:rsidRDefault="00F907AB" w:rsidP="00877F4A">
      <w:pPr>
        <w:rPr>
          <w:rFonts w:ascii="Times New Roman" w:hAnsi="Times New Roman" w:cs="Times New Roman"/>
          <w:bCs/>
          <w:color w:val="000000"/>
          <w:sz w:val="24"/>
          <w:szCs w:val="28"/>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536DE7">
        <w:rPr>
          <w:rFonts w:ascii="Times New Roman" w:hAnsi="Times New Roman" w:cs="Times New Roman"/>
          <w:b/>
          <w:color w:val="000000"/>
          <w:sz w:val="24"/>
          <w:szCs w:val="28"/>
        </w:rPr>
        <w:t>6</w:t>
      </w:r>
      <w:r w:rsidR="00490312" w:rsidRPr="004E2CCE">
        <w:rPr>
          <w:rFonts w:ascii="Times New Roman" w:hAnsi="Times New Roman" w:cs="Times New Roman"/>
          <w:bCs/>
          <w:color w:val="000000"/>
          <w:sz w:val="24"/>
          <w:szCs w:val="28"/>
        </w:rPr>
        <w:t xml:space="preserve"> </w:t>
      </w:r>
      <w:r w:rsidR="00877F4A" w:rsidRPr="004E2CCE">
        <w:rPr>
          <w:rFonts w:ascii="Times New Roman" w:hAnsi="Times New Roman" w:cs="Times New Roman"/>
          <w:bCs/>
          <w:color w:val="000000"/>
          <w:sz w:val="24"/>
          <w:szCs w:val="28"/>
        </w:rPr>
        <w:t xml:space="preserve">Raman spectra </w:t>
      </w:r>
      <w:r w:rsidR="00877F4A">
        <w:rPr>
          <w:rFonts w:ascii="Times New Roman" w:hAnsi="Times New Roman" w:cs="Times New Roman" w:hint="eastAsia"/>
          <w:bCs/>
          <w:color w:val="000000"/>
          <w:sz w:val="24"/>
          <w:szCs w:val="28"/>
        </w:rPr>
        <w:t>of</w:t>
      </w:r>
      <w:r w:rsidR="00877F4A" w:rsidRPr="004E2CCE">
        <w:rPr>
          <w:rFonts w:ascii="Times New Roman" w:hAnsi="Times New Roman" w:cs="Times New Roman"/>
          <w:bCs/>
          <w:color w:val="000000"/>
          <w:sz w:val="24"/>
          <w:szCs w:val="28"/>
        </w:rPr>
        <w:t xml:space="preserve"> pure FEC, FEMC and HTE solvents.</w:t>
      </w:r>
    </w:p>
    <w:p w14:paraId="46C70234" w14:textId="58C294E7" w:rsidR="00981EEA" w:rsidRDefault="00981EEA" w:rsidP="00877F4A">
      <w:pPr>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32C46555" w14:textId="208005A3" w:rsidR="00981EEA" w:rsidRDefault="00D55FA6" w:rsidP="007E0B8E">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4CAA8221" wp14:editId="58CDCC50">
            <wp:extent cx="3600000" cy="2944290"/>
            <wp:effectExtent l="0" t="0" r="63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944290"/>
                    </a:xfrm>
                    <a:prstGeom prst="rect">
                      <a:avLst/>
                    </a:prstGeom>
                    <a:noFill/>
                  </pic:spPr>
                </pic:pic>
              </a:graphicData>
            </a:graphic>
          </wp:inline>
        </w:drawing>
      </w:r>
    </w:p>
    <w:p w14:paraId="0A3DE9B6" w14:textId="6F4A6530" w:rsidR="00490312" w:rsidRDefault="00F907AB" w:rsidP="00490312">
      <w:pPr>
        <w:widowControl/>
        <w:jc w:val="left"/>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536DE7">
        <w:rPr>
          <w:rFonts w:ascii="Times New Roman" w:hAnsi="Times New Roman" w:cs="Times New Roman"/>
          <w:b/>
          <w:color w:val="000000"/>
          <w:sz w:val="24"/>
          <w:szCs w:val="28"/>
        </w:rPr>
        <w:t>7</w:t>
      </w:r>
      <w:r w:rsidR="00490312" w:rsidRPr="00490312">
        <w:rPr>
          <w:rFonts w:ascii="Times New Roman" w:hAnsi="Times New Roman" w:cs="Times New Roman"/>
          <w:bCs/>
          <w:color w:val="000000"/>
          <w:sz w:val="24"/>
          <w:szCs w:val="24"/>
        </w:rPr>
        <w:t xml:space="preserve"> The ionic conductivities for 1 M LiPF</w:t>
      </w:r>
      <w:r w:rsidR="00490312" w:rsidRPr="00490312">
        <w:rPr>
          <w:rFonts w:ascii="Times New Roman" w:hAnsi="Times New Roman" w:cs="Times New Roman"/>
          <w:bCs/>
          <w:color w:val="000000"/>
          <w:sz w:val="24"/>
          <w:szCs w:val="24"/>
          <w:vertAlign w:val="subscript"/>
        </w:rPr>
        <w:t>6</w:t>
      </w:r>
      <w:r w:rsidR="00490312" w:rsidRPr="00490312">
        <w:rPr>
          <w:rFonts w:ascii="Times New Roman" w:hAnsi="Times New Roman" w:cs="Times New Roman"/>
          <w:bCs/>
          <w:color w:val="000000"/>
          <w:sz w:val="24"/>
          <w:szCs w:val="24"/>
        </w:rPr>
        <w:t>-FEC: FEMC and 1 M LiPF</w:t>
      </w:r>
      <w:r w:rsidR="00490312" w:rsidRPr="00490312">
        <w:rPr>
          <w:rFonts w:ascii="Times New Roman" w:hAnsi="Times New Roman" w:cs="Times New Roman"/>
          <w:bCs/>
          <w:color w:val="000000"/>
          <w:sz w:val="24"/>
          <w:szCs w:val="24"/>
          <w:vertAlign w:val="subscript"/>
        </w:rPr>
        <w:t>6</w:t>
      </w:r>
      <w:r w:rsidR="00490312" w:rsidRPr="00490312">
        <w:rPr>
          <w:rFonts w:ascii="Times New Roman" w:hAnsi="Times New Roman" w:cs="Times New Roman"/>
          <w:bCs/>
          <w:color w:val="000000"/>
          <w:sz w:val="24"/>
          <w:szCs w:val="24"/>
        </w:rPr>
        <w:t>-FEC: FEMC: HTE at various temperatures from 0-90 °C. The plots represent the experimental data while the solid lines represent VTF fitting results.</w:t>
      </w:r>
    </w:p>
    <w:p w14:paraId="1418C2F3" w14:textId="77777777" w:rsidR="0092587C" w:rsidRPr="00490312" w:rsidRDefault="0092587C" w:rsidP="00490312">
      <w:pPr>
        <w:widowControl/>
        <w:jc w:val="left"/>
        <w:rPr>
          <w:rFonts w:ascii="Times New Roman" w:hAnsi="Times New Roman" w:cs="Times New Roman"/>
          <w:bCs/>
          <w:color w:val="000000"/>
          <w:sz w:val="24"/>
          <w:szCs w:val="24"/>
        </w:rPr>
      </w:pPr>
    </w:p>
    <w:p w14:paraId="3FEC1DB0" w14:textId="360C7CF1" w:rsidR="006B45EE" w:rsidRPr="00490312" w:rsidRDefault="00DE069B" w:rsidP="0092587C">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7427356F" wp14:editId="39D48828">
            <wp:extent cx="3600000" cy="2512744"/>
            <wp:effectExtent l="0" t="0" r="63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512744"/>
                    </a:xfrm>
                    <a:prstGeom prst="rect">
                      <a:avLst/>
                    </a:prstGeom>
                    <a:noFill/>
                  </pic:spPr>
                </pic:pic>
              </a:graphicData>
            </a:graphic>
          </wp:inline>
        </w:drawing>
      </w:r>
    </w:p>
    <w:p w14:paraId="451085AB" w14:textId="3B96A69E" w:rsidR="00877F4A" w:rsidRPr="00490312" w:rsidRDefault="00F907AB" w:rsidP="00877F4A">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536DE7">
        <w:rPr>
          <w:rFonts w:ascii="Times New Roman" w:hAnsi="Times New Roman" w:cs="Times New Roman"/>
          <w:b/>
          <w:color w:val="000000"/>
          <w:sz w:val="24"/>
          <w:szCs w:val="28"/>
        </w:rPr>
        <w:t>8</w:t>
      </w:r>
      <w:r w:rsidR="00490312" w:rsidRPr="00490312">
        <w:rPr>
          <w:rFonts w:ascii="Times New Roman" w:hAnsi="Times New Roman" w:cs="Times New Roman"/>
          <w:bCs/>
          <w:color w:val="000000"/>
          <w:sz w:val="24"/>
          <w:szCs w:val="24"/>
        </w:rPr>
        <w:t xml:space="preserve"> </w:t>
      </w:r>
      <w:r w:rsidR="00877F4A" w:rsidRPr="00490312">
        <w:rPr>
          <w:rFonts w:ascii="Times New Roman" w:hAnsi="Times New Roman" w:cs="Times New Roman"/>
          <w:bCs/>
          <w:color w:val="000000"/>
          <w:sz w:val="24"/>
          <w:szCs w:val="24"/>
        </w:rPr>
        <w:t xml:space="preserve">The </w:t>
      </w:r>
      <w:r w:rsidR="00877F4A" w:rsidRPr="00831040">
        <w:rPr>
          <w:rFonts w:ascii="Times New Roman" w:hAnsi="Times New Roman" w:cs="Times New Roman"/>
          <w:bCs/>
          <w:color w:val="000000"/>
          <w:sz w:val="24"/>
          <w:szCs w:val="24"/>
        </w:rPr>
        <w:t>regional</w:t>
      </w:r>
      <w:r w:rsidR="00877F4A">
        <w:rPr>
          <w:rFonts w:ascii="Times New Roman" w:hAnsi="Times New Roman" w:cs="Times New Roman"/>
          <w:bCs/>
          <w:color w:val="000000"/>
          <w:sz w:val="24"/>
          <w:szCs w:val="24"/>
        </w:rPr>
        <w:t xml:space="preserve"> CV</w:t>
      </w:r>
      <w:r w:rsidR="00877F4A" w:rsidRPr="00490312">
        <w:rPr>
          <w:rFonts w:ascii="Times New Roman" w:hAnsi="Times New Roman" w:cs="Times New Roman"/>
          <w:bCs/>
          <w:color w:val="000000"/>
          <w:sz w:val="24"/>
          <w:szCs w:val="24"/>
        </w:rPr>
        <w:t xml:space="preserve"> curves of the 1 M LiPF</w:t>
      </w:r>
      <w:r w:rsidR="00877F4A" w:rsidRPr="00490312">
        <w:rPr>
          <w:rFonts w:ascii="Times New Roman" w:hAnsi="Times New Roman" w:cs="Times New Roman"/>
          <w:bCs/>
          <w:color w:val="000000"/>
          <w:sz w:val="24"/>
          <w:szCs w:val="24"/>
          <w:vertAlign w:val="subscript"/>
        </w:rPr>
        <w:t>6</w:t>
      </w:r>
      <w:r w:rsidR="00877F4A" w:rsidRPr="00490312">
        <w:rPr>
          <w:rFonts w:ascii="Times New Roman" w:hAnsi="Times New Roman" w:cs="Times New Roman"/>
          <w:bCs/>
          <w:color w:val="000000"/>
          <w:sz w:val="24"/>
          <w:szCs w:val="24"/>
        </w:rPr>
        <w:t>-FEC: FEMC</w:t>
      </w:r>
      <w:r w:rsidR="001C374E">
        <w:rPr>
          <w:rFonts w:ascii="Times New Roman" w:hAnsi="Times New Roman" w:cs="Times New Roman"/>
          <w:bCs/>
          <w:color w:val="000000"/>
          <w:sz w:val="24"/>
          <w:szCs w:val="24"/>
        </w:rPr>
        <w:t>,</w:t>
      </w:r>
      <w:r w:rsidR="00877F4A" w:rsidRPr="00490312">
        <w:rPr>
          <w:rFonts w:ascii="Times New Roman" w:hAnsi="Times New Roman" w:cs="Times New Roman"/>
          <w:bCs/>
          <w:color w:val="000000"/>
          <w:sz w:val="24"/>
          <w:szCs w:val="24"/>
        </w:rPr>
        <w:t xml:space="preserve"> 1 M LiPF</w:t>
      </w:r>
      <w:r w:rsidR="00877F4A" w:rsidRPr="00490312">
        <w:rPr>
          <w:rFonts w:ascii="Times New Roman" w:hAnsi="Times New Roman" w:cs="Times New Roman"/>
          <w:bCs/>
          <w:color w:val="000000"/>
          <w:sz w:val="24"/>
          <w:szCs w:val="24"/>
          <w:vertAlign w:val="subscript"/>
        </w:rPr>
        <w:t>6</w:t>
      </w:r>
      <w:r w:rsidR="00877F4A" w:rsidRPr="00490312">
        <w:rPr>
          <w:rFonts w:ascii="Times New Roman" w:hAnsi="Times New Roman" w:cs="Times New Roman"/>
          <w:bCs/>
          <w:color w:val="000000"/>
          <w:sz w:val="24"/>
          <w:szCs w:val="24"/>
        </w:rPr>
        <w:t xml:space="preserve">-FEC: FEMC: </w:t>
      </w:r>
      <w:r w:rsidR="00E17F9C">
        <w:rPr>
          <w:rFonts w:ascii="Times New Roman" w:hAnsi="Times New Roman" w:cs="Times New Roman"/>
          <w:bCs/>
          <w:color w:val="000000"/>
          <w:sz w:val="24"/>
          <w:szCs w:val="24"/>
        </w:rPr>
        <w:t>HTE</w:t>
      </w:r>
      <w:r w:rsidR="001C374E">
        <w:rPr>
          <w:rFonts w:ascii="Times New Roman" w:hAnsi="Times New Roman" w:cs="Times New Roman"/>
          <w:bCs/>
          <w:color w:val="000000"/>
          <w:sz w:val="24"/>
          <w:szCs w:val="24"/>
        </w:rPr>
        <w:t xml:space="preserve">, and </w:t>
      </w:r>
      <w:r w:rsidR="001C374E" w:rsidRPr="00490312">
        <w:rPr>
          <w:rFonts w:ascii="Times New Roman" w:hAnsi="Times New Roman" w:cs="Times New Roman"/>
          <w:bCs/>
          <w:color w:val="000000"/>
          <w:sz w:val="24"/>
          <w:szCs w:val="24"/>
        </w:rPr>
        <w:t>1 M LiPF</w:t>
      </w:r>
      <w:r w:rsidR="001C374E" w:rsidRPr="00490312">
        <w:rPr>
          <w:rFonts w:ascii="Times New Roman" w:hAnsi="Times New Roman" w:cs="Times New Roman"/>
          <w:bCs/>
          <w:color w:val="000000"/>
          <w:sz w:val="24"/>
          <w:szCs w:val="24"/>
          <w:vertAlign w:val="subscript"/>
        </w:rPr>
        <w:t>6</w:t>
      </w:r>
      <w:r w:rsidR="001C374E" w:rsidRPr="00490312">
        <w:rPr>
          <w:rFonts w:ascii="Times New Roman" w:hAnsi="Times New Roman" w:cs="Times New Roman"/>
          <w:bCs/>
          <w:color w:val="000000"/>
          <w:sz w:val="24"/>
          <w:szCs w:val="24"/>
        </w:rPr>
        <w:t>-</w:t>
      </w:r>
      <w:r w:rsidR="001C374E">
        <w:rPr>
          <w:rFonts w:ascii="Times New Roman" w:hAnsi="Times New Roman" w:cs="Times New Roman"/>
          <w:bCs/>
          <w:color w:val="000000"/>
          <w:sz w:val="24"/>
          <w:szCs w:val="24"/>
        </w:rPr>
        <w:t>DAP</w:t>
      </w:r>
      <w:r w:rsidR="00877F4A" w:rsidRPr="00490312">
        <w:rPr>
          <w:rFonts w:ascii="Times New Roman" w:hAnsi="Times New Roman" w:cs="Times New Roman"/>
          <w:bCs/>
          <w:color w:val="000000"/>
          <w:sz w:val="24"/>
          <w:szCs w:val="24"/>
        </w:rPr>
        <w:t xml:space="preserve"> electrolyte samples. The scan rate is </w:t>
      </w:r>
      <w:r w:rsidR="00D566CD">
        <w:rPr>
          <w:rFonts w:ascii="Times New Roman" w:hAnsi="Times New Roman" w:cs="Times New Roman"/>
          <w:bCs/>
          <w:color w:val="000000"/>
          <w:sz w:val="24"/>
          <w:szCs w:val="24"/>
        </w:rPr>
        <w:t>0.5</w:t>
      </w:r>
      <w:r w:rsidR="00877F4A" w:rsidRPr="00490312">
        <w:rPr>
          <w:rFonts w:ascii="Times New Roman" w:hAnsi="Times New Roman" w:cs="Times New Roman"/>
          <w:bCs/>
          <w:color w:val="000000"/>
          <w:sz w:val="24"/>
          <w:szCs w:val="24"/>
        </w:rPr>
        <w:t xml:space="preserve"> mV s</w:t>
      </w:r>
      <w:r w:rsidR="00877F4A" w:rsidRPr="00490312">
        <w:rPr>
          <w:rFonts w:ascii="Times New Roman" w:hAnsi="Times New Roman" w:cs="Times New Roman"/>
          <w:bCs/>
          <w:color w:val="000000"/>
          <w:sz w:val="24"/>
          <w:szCs w:val="24"/>
          <w:vertAlign w:val="superscript"/>
        </w:rPr>
        <w:t>-1</w:t>
      </w:r>
      <w:r w:rsidR="00877F4A" w:rsidRPr="00490312">
        <w:rPr>
          <w:rFonts w:ascii="Times New Roman" w:hAnsi="Times New Roman" w:cs="Times New Roman"/>
          <w:bCs/>
          <w:color w:val="000000"/>
          <w:sz w:val="24"/>
          <w:szCs w:val="24"/>
        </w:rPr>
        <w:t xml:space="preserve">. </w:t>
      </w:r>
      <w:r w:rsidR="00877F4A">
        <w:rPr>
          <w:rFonts w:ascii="Times New Roman" w:hAnsi="Times New Roman" w:cs="Times New Roman"/>
          <w:bCs/>
          <w:color w:val="000000"/>
          <w:sz w:val="24"/>
          <w:szCs w:val="24"/>
        </w:rPr>
        <w:t>S</w:t>
      </w:r>
      <w:r w:rsidR="00877F4A" w:rsidRPr="00490312">
        <w:rPr>
          <w:rFonts w:ascii="Times New Roman" w:hAnsi="Times New Roman" w:cs="Times New Roman"/>
          <w:bCs/>
          <w:color w:val="000000"/>
          <w:sz w:val="24"/>
          <w:szCs w:val="24"/>
        </w:rPr>
        <w:t xml:space="preserve">tainless steels are used as the working electrodes </w:t>
      </w:r>
      <w:r w:rsidR="00877F4A">
        <w:rPr>
          <w:rFonts w:ascii="Times New Roman" w:hAnsi="Times New Roman" w:cs="Times New Roman" w:hint="eastAsia"/>
          <w:bCs/>
          <w:color w:val="000000"/>
          <w:sz w:val="24"/>
          <w:szCs w:val="24"/>
        </w:rPr>
        <w:t>while</w:t>
      </w:r>
      <w:r w:rsidR="00877F4A" w:rsidRPr="00490312">
        <w:rPr>
          <w:rFonts w:ascii="Times New Roman" w:hAnsi="Times New Roman" w:cs="Times New Roman"/>
          <w:bCs/>
          <w:color w:val="000000"/>
          <w:sz w:val="24"/>
          <w:szCs w:val="24"/>
        </w:rPr>
        <w:t xml:space="preserve"> Li foil</w:t>
      </w:r>
      <w:r w:rsidR="00877F4A">
        <w:rPr>
          <w:rFonts w:ascii="Times New Roman" w:hAnsi="Times New Roman" w:cs="Times New Roman"/>
          <w:bCs/>
          <w:color w:val="000000"/>
          <w:sz w:val="24"/>
          <w:szCs w:val="24"/>
        </w:rPr>
        <w:t xml:space="preserve"> </w:t>
      </w:r>
      <w:r w:rsidR="00877F4A">
        <w:rPr>
          <w:rFonts w:ascii="Times New Roman" w:hAnsi="Times New Roman" w:cs="Times New Roman" w:hint="eastAsia"/>
          <w:bCs/>
          <w:color w:val="000000"/>
          <w:sz w:val="24"/>
          <w:szCs w:val="24"/>
        </w:rPr>
        <w:t>is</w:t>
      </w:r>
      <w:r w:rsidR="00877F4A" w:rsidRPr="00490312">
        <w:rPr>
          <w:rFonts w:ascii="Times New Roman" w:hAnsi="Times New Roman" w:cs="Times New Roman"/>
          <w:bCs/>
          <w:color w:val="000000"/>
          <w:sz w:val="24"/>
          <w:szCs w:val="24"/>
        </w:rPr>
        <w:t xml:space="preserve"> used as the counter and reference electrodes.</w:t>
      </w:r>
    </w:p>
    <w:p w14:paraId="4ACE6833" w14:textId="25E4C318" w:rsidR="00490312" w:rsidRDefault="00490312">
      <w:pPr>
        <w:widowControl/>
        <w:jc w:val="left"/>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513D6E4A" w14:textId="7B23664D" w:rsidR="006B45EE" w:rsidRPr="006B45EE" w:rsidRDefault="00BE7CAB" w:rsidP="006B2204">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684941B3" wp14:editId="7E500420">
            <wp:extent cx="5400000" cy="3960461"/>
            <wp:effectExtent l="0" t="0" r="0" b="25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3960461"/>
                    </a:xfrm>
                    <a:prstGeom prst="rect">
                      <a:avLst/>
                    </a:prstGeom>
                    <a:noFill/>
                  </pic:spPr>
                </pic:pic>
              </a:graphicData>
            </a:graphic>
          </wp:inline>
        </w:drawing>
      </w:r>
    </w:p>
    <w:p w14:paraId="79F4698A" w14:textId="7ED7943F" w:rsidR="00490312" w:rsidRDefault="00633AF5" w:rsidP="003A58E4">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536DE7">
        <w:rPr>
          <w:rFonts w:ascii="Times New Roman" w:hAnsi="Times New Roman" w:cs="Times New Roman"/>
          <w:b/>
          <w:color w:val="000000"/>
          <w:sz w:val="24"/>
          <w:szCs w:val="28"/>
        </w:rPr>
        <w:t>9</w:t>
      </w:r>
      <w:r w:rsidR="00490312" w:rsidRPr="00490312">
        <w:rPr>
          <w:rFonts w:ascii="Times New Roman" w:hAnsi="Times New Roman" w:cs="Times New Roman"/>
          <w:bCs/>
          <w:color w:val="000000"/>
          <w:sz w:val="24"/>
          <w:szCs w:val="24"/>
        </w:rPr>
        <w:t xml:space="preserve"> </w:t>
      </w:r>
      <w:r w:rsidR="00490312" w:rsidRPr="000B2C17">
        <w:rPr>
          <w:rFonts w:ascii="Times New Roman" w:hAnsi="Times New Roman" w:cs="Times New Roman"/>
          <w:b/>
          <w:color w:val="000000"/>
          <w:sz w:val="24"/>
          <w:szCs w:val="24"/>
        </w:rPr>
        <w:t>The chronoamperometry profile of the symmetric</w:t>
      </w:r>
      <w:r w:rsidR="000B2C17">
        <w:rPr>
          <w:rFonts w:ascii="Times New Roman" w:hAnsi="Times New Roman" w:cs="Times New Roman"/>
          <w:bCs/>
          <w:color w:val="000000"/>
          <w:sz w:val="24"/>
          <w:szCs w:val="24"/>
        </w:rPr>
        <w:t xml:space="preserve"> </w:t>
      </w:r>
      <w:r w:rsidR="000B2C17" w:rsidRPr="000B2C17">
        <w:rPr>
          <w:rFonts w:ascii="Times New Roman" w:hAnsi="Times New Roman" w:cs="Times New Roman"/>
          <w:b/>
          <w:color w:val="000000"/>
          <w:sz w:val="24"/>
          <w:szCs w:val="24"/>
        </w:rPr>
        <w:t>Li||Li cells using different electrolytes.</w:t>
      </w:r>
      <w:r w:rsidR="00490312" w:rsidRPr="00490312">
        <w:rPr>
          <w:rFonts w:ascii="Times New Roman" w:hAnsi="Times New Roman" w:cs="Times New Roman"/>
          <w:bCs/>
          <w:color w:val="000000"/>
          <w:sz w:val="24"/>
          <w:szCs w:val="24"/>
        </w:rPr>
        <w:t xml:space="preserve"> </w:t>
      </w:r>
      <w:r w:rsidR="00877F4A" w:rsidRPr="002C6C52">
        <w:rPr>
          <w:rFonts w:ascii="Times New Roman" w:hAnsi="Times New Roman" w:cs="Times New Roman"/>
          <w:b/>
          <w:bCs/>
          <w:color w:val="000000"/>
          <w:sz w:val="24"/>
          <w:szCs w:val="24"/>
        </w:rPr>
        <w:t>a</w:t>
      </w:r>
      <w:r w:rsidR="00877F4A" w:rsidRPr="00490312">
        <w:rPr>
          <w:rFonts w:ascii="Times New Roman" w:hAnsi="Times New Roman" w:cs="Times New Roman"/>
          <w:bCs/>
          <w:color w:val="000000"/>
          <w:sz w:val="24"/>
          <w:szCs w:val="24"/>
        </w:rPr>
        <w:t xml:space="preserve"> Li|1 M LiPF</w:t>
      </w:r>
      <w:r w:rsidR="00877F4A" w:rsidRPr="00490312">
        <w:rPr>
          <w:rFonts w:ascii="Times New Roman" w:hAnsi="Times New Roman" w:cs="Times New Roman"/>
          <w:bCs/>
          <w:color w:val="000000"/>
          <w:sz w:val="24"/>
          <w:szCs w:val="24"/>
          <w:vertAlign w:val="subscript"/>
        </w:rPr>
        <w:t>6</w:t>
      </w:r>
      <w:r w:rsidR="00877F4A" w:rsidRPr="00490312">
        <w:rPr>
          <w:rFonts w:ascii="Times New Roman" w:hAnsi="Times New Roman" w:cs="Times New Roman"/>
          <w:bCs/>
          <w:color w:val="000000"/>
          <w:sz w:val="24"/>
          <w:szCs w:val="24"/>
        </w:rPr>
        <w:t>-EC: EMC |Li cell</w:t>
      </w:r>
      <w:r w:rsidR="00877F4A">
        <w:rPr>
          <w:rFonts w:ascii="Times New Roman" w:hAnsi="Times New Roman" w:cs="Times New Roman" w:hint="eastAsia"/>
          <w:bCs/>
          <w:color w:val="000000"/>
          <w:sz w:val="24"/>
          <w:szCs w:val="24"/>
        </w:rPr>
        <w:t>;</w:t>
      </w:r>
      <w:r w:rsidR="00877F4A" w:rsidRPr="00490312">
        <w:rPr>
          <w:rFonts w:ascii="Times New Roman" w:hAnsi="Times New Roman" w:cs="Times New Roman"/>
          <w:bCs/>
          <w:color w:val="000000"/>
          <w:sz w:val="24"/>
          <w:szCs w:val="24"/>
        </w:rPr>
        <w:t xml:space="preserve"> </w:t>
      </w:r>
      <w:r w:rsidR="00877F4A" w:rsidRPr="002C6C52">
        <w:rPr>
          <w:rFonts w:ascii="Times New Roman" w:hAnsi="Times New Roman" w:cs="Times New Roman"/>
          <w:b/>
          <w:bCs/>
          <w:color w:val="000000"/>
          <w:sz w:val="24"/>
          <w:szCs w:val="24"/>
        </w:rPr>
        <w:t>b</w:t>
      </w:r>
      <w:r w:rsidR="00877F4A" w:rsidRPr="00490312">
        <w:rPr>
          <w:rFonts w:ascii="Times New Roman" w:hAnsi="Times New Roman" w:cs="Times New Roman"/>
          <w:bCs/>
          <w:color w:val="000000"/>
          <w:sz w:val="24"/>
          <w:szCs w:val="24"/>
        </w:rPr>
        <w:t xml:space="preserve"> Li|1 M LiPF</w:t>
      </w:r>
      <w:r w:rsidR="00877F4A" w:rsidRPr="00490312">
        <w:rPr>
          <w:rFonts w:ascii="Times New Roman" w:hAnsi="Times New Roman" w:cs="Times New Roman"/>
          <w:bCs/>
          <w:color w:val="000000"/>
          <w:sz w:val="24"/>
          <w:szCs w:val="24"/>
          <w:vertAlign w:val="subscript"/>
        </w:rPr>
        <w:t>6</w:t>
      </w:r>
      <w:r w:rsidR="00877F4A" w:rsidRPr="00490312">
        <w:rPr>
          <w:rFonts w:ascii="Times New Roman" w:hAnsi="Times New Roman" w:cs="Times New Roman"/>
          <w:bCs/>
          <w:color w:val="000000"/>
          <w:sz w:val="24"/>
          <w:szCs w:val="24"/>
        </w:rPr>
        <w:t>-FEC: FEMC |Li cell</w:t>
      </w:r>
      <w:r w:rsidR="00877F4A">
        <w:rPr>
          <w:rFonts w:ascii="Times New Roman" w:hAnsi="Times New Roman" w:cs="Times New Roman"/>
          <w:bCs/>
          <w:color w:val="000000"/>
          <w:sz w:val="24"/>
          <w:szCs w:val="24"/>
        </w:rPr>
        <w:t>;</w:t>
      </w:r>
      <w:r w:rsidR="00877F4A" w:rsidRPr="00490312">
        <w:rPr>
          <w:rFonts w:ascii="Times New Roman" w:hAnsi="Times New Roman" w:cs="Times New Roman"/>
          <w:bCs/>
          <w:color w:val="000000"/>
          <w:sz w:val="24"/>
          <w:szCs w:val="24"/>
        </w:rPr>
        <w:t xml:space="preserve"> </w:t>
      </w:r>
      <w:r w:rsidR="00877F4A" w:rsidRPr="002C6C52">
        <w:rPr>
          <w:rFonts w:ascii="Times New Roman" w:hAnsi="Times New Roman" w:cs="Times New Roman"/>
          <w:b/>
          <w:bCs/>
          <w:color w:val="000000"/>
          <w:sz w:val="24"/>
          <w:szCs w:val="24"/>
        </w:rPr>
        <w:t>c</w:t>
      </w:r>
      <w:r w:rsidR="00877F4A" w:rsidRPr="00490312">
        <w:rPr>
          <w:rFonts w:ascii="Times New Roman" w:hAnsi="Times New Roman" w:cs="Times New Roman"/>
          <w:bCs/>
          <w:color w:val="000000"/>
          <w:sz w:val="24"/>
          <w:szCs w:val="24"/>
        </w:rPr>
        <w:t xml:space="preserve"> Li|1 M LiPF</w:t>
      </w:r>
      <w:r w:rsidR="00877F4A" w:rsidRPr="00490312">
        <w:rPr>
          <w:rFonts w:ascii="Times New Roman" w:hAnsi="Times New Roman" w:cs="Times New Roman"/>
          <w:bCs/>
          <w:color w:val="000000"/>
          <w:sz w:val="24"/>
          <w:szCs w:val="24"/>
          <w:vertAlign w:val="subscript"/>
        </w:rPr>
        <w:t>6</w:t>
      </w:r>
      <w:r w:rsidR="00877F4A" w:rsidRPr="00490312">
        <w:rPr>
          <w:rFonts w:ascii="Times New Roman" w:hAnsi="Times New Roman" w:cs="Times New Roman"/>
          <w:bCs/>
          <w:color w:val="000000"/>
          <w:sz w:val="24"/>
          <w:szCs w:val="24"/>
        </w:rPr>
        <w:t xml:space="preserve">-FEC: FEMC: HTE |Li cell and </w:t>
      </w:r>
      <w:r w:rsidR="00877F4A" w:rsidRPr="002C6C52">
        <w:rPr>
          <w:rFonts w:ascii="Times New Roman" w:hAnsi="Times New Roman" w:cs="Times New Roman"/>
          <w:b/>
          <w:bCs/>
          <w:color w:val="000000"/>
          <w:sz w:val="24"/>
          <w:szCs w:val="24"/>
        </w:rPr>
        <w:t>d</w:t>
      </w:r>
      <w:r w:rsidR="00877F4A">
        <w:rPr>
          <w:rFonts w:ascii="Times New Roman" w:hAnsi="Times New Roman" w:cs="Times New Roman"/>
          <w:bCs/>
          <w:color w:val="000000"/>
          <w:sz w:val="24"/>
          <w:szCs w:val="24"/>
        </w:rPr>
        <w:t xml:space="preserve"> </w:t>
      </w:r>
      <w:r w:rsidR="00877F4A" w:rsidRPr="00490312">
        <w:rPr>
          <w:rFonts w:ascii="Times New Roman" w:hAnsi="Times New Roman" w:cs="Times New Roman"/>
          <w:bCs/>
          <w:color w:val="000000"/>
          <w:sz w:val="24"/>
          <w:szCs w:val="24"/>
        </w:rPr>
        <w:t>Li|</w:t>
      </w:r>
      <w:r w:rsidR="00691AE5">
        <w:rPr>
          <w:rFonts w:ascii="Times New Roman" w:hAnsi="Times New Roman" w:cs="Times New Roman"/>
          <w:bCs/>
          <w:color w:val="000000"/>
          <w:sz w:val="24"/>
          <w:szCs w:val="24"/>
        </w:rPr>
        <w:t>HGPE</w:t>
      </w:r>
      <w:r w:rsidR="00877F4A" w:rsidRPr="00490312">
        <w:rPr>
          <w:rFonts w:ascii="Times New Roman" w:hAnsi="Times New Roman" w:cs="Times New Roman"/>
          <w:bCs/>
          <w:color w:val="000000"/>
          <w:sz w:val="24"/>
          <w:szCs w:val="24"/>
        </w:rPr>
        <w:t>|Li cell. The applied polarization voltage is 10 mV. The EIS spectra before and after the polarization are shown in inset.</w:t>
      </w:r>
    </w:p>
    <w:p w14:paraId="2F5F420E" w14:textId="77777777" w:rsidR="003A58E4" w:rsidRPr="00490312" w:rsidRDefault="003A58E4" w:rsidP="003A58E4">
      <w:pPr>
        <w:widowControl/>
        <w:rPr>
          <w:rFonts w:ascii="Times New Roman" w:hAnsi="Times New Roman" w:cs="Times New Roman"/>
          <w:bCs/>
          <w:color w:val="000000"/>
          <w:sz w:val="24"/>
          <w:szCs w:val="24"/>
        </w:rPr>
      </w:pPr>
    </w:p>
    <w:p w14:paraId="67EC2242" w14:textId="712EBE23" w:rsidR="006B45EE" w:rsidRDefault="00BB18D9" w:rsidP="003A58E4">
      <w:pPr>
        <w:widowControl/>
        <w:jc w:val="center"/>
        <w:rPr>
          <w:rStyle w:val="fontstyle01"/>
          <w:bCs/>
        </w:rPr>
      </w:pPr>
      <w:r>
        <w:rPr>
          <w:rStyle w:val="fontstyle01"/>
          <w:bCs/>
          <w:noProof/>
        </w:rPr>
        <w:drawing>
          <wp:inline distT="0" distB="0" distL="0" distR="0" wp14:anchorId="56A36D75" wp14:editId="4F4B484C">
            <wp:extent cx="3476314" cy="2661313"/>
            <wp:effectExtent l="0" t="0" r="0" b="57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7239" cy="2669677"/>
                    </a:xfrm>
                    <a:prstGeom prst="rect">
                      <a:avLst/>
                    </a:prstGeom>
                    <a:noFill/>
                  </pic:spPr>
                </pic:pic>
              </a:graphicData>
            </a:graphic>
          </wp:inline>
        </w:drawing>
      </w:r>
    </w:p>
    <w:p w14:paraId="1D86097D" w14:textId="5961286D" w:rsidR="00170949" w:rsidRDefault="00633AF5" w:rsidP="003E73BA">
      <w:pPr>
        <w:widowControl/>
        <w:rPr>
          <w:rStyle w:val="fontstyle01"/>
          <w:bCs/>
          <w:noProof/>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536DE7">
        <w:rPr>
          <w:rFonts w:ascii="Times New Roman" w:hAnsi="Times New Roman" w:cs="Times New Roman"/>
          <w:b/>
          <w:color w:val="000000"/>
          <w:sz w:val="24"/>
          <w:szCs w:val="28"/>
        </w:rPr>
        <w:t>10</w:t>
      </w:r>
      <w:r w:rsidR="00170949" w:rsidRPr="00170949">
        <w:rPr>
          <w:rFonts w:ascii="Times New Roman" w:hAnsi="Times New Roman" w:cs="Times New Roman"/>
          <w:bCs/>
          <w:color w:val="000000"/>
          <w:sz w:val="24"/>
          <w:szCs w:val="24"/>
        </w:rPr>
        <w:t xml:space="preserve"> Voltage profiles of the Li||Li symmetric cells using 1 M LiPF</w:t>
      </w:r>
      <w:r w:rsidR="00170949" w:rsidRPr="00170949">
        <w:rPr>
          <w:rFonts w:ascii="Times New Roman" w:hAnsi="Times New Roman" w:cs="Times New Roman"/>
          <w:bCs/>
          <w:color w:val="000000"/>
          <w:sz w:val="24"/>
          <w:szCs w:val="24"/>
          <w:vertAlign w:val="subscript"/>
        </w:rPr>
        <w:t>6</w:t>
      </w:r>
      <w:r w:rsidR="00170949" w:rsidRPr="00170949">
        <w:rPr>
          <w:rFonts w:ascii="Times New Roman" w:hAnsi="Times New Roman" w:cs="Times New Roman"/>
          <w:bCs/>
          <w:color w:val="000000"/>
          <w:sz w:val="24"/>
          <w:szCs w:val="24"/>
        </w:rPr>
        <w:t>-FEC: FEMC and 1 M LiPF</w:t>
      </w:r>
      <w:r w:rsidR="00170949" w:rsidRPr="00170949">
        <w:rPr>
          <w:rFonts w:ascii="Times New Roman" w:hAnsi="Times New Roman" w:cs="Times New Roman"/>
          <w:bCs/>
          <w:color w:val="000000"/>
          <w:sz w:val="24"/>
          <w:szCs w:val="24"/>
          <w:vertAlign w:val="subscript"/>
        </w:rPr>
        <w:t>6</w:t>
      </w:r>
      <w:r w:rsidR="00170949" w:rsidRPr="00170949">
        <w:rPr>
          <w:rFonts w:ascii="Times New Roman" w:hAnsi="Times New Roman" w:cs="Times New Roman"/>
          <w:bCs/>
          <w:color w:val="000000"/>
          <w:sz w:val="24"/>
          <w:szCs w:val="24"/>
        </w:rPr>
        <w:t xml:space="preserve">-FEC: FEMC: </w:t>
      </w:r>
      <w:r w:rsidR="00E17F9C">
        <w:rPr>
          <w:rFonts w:ascii="Times New Roman" w:hAnsi="Times New Roman" w:cs="Times New Roman"/>
          <w:bCs/>
          <w:color w:val="000000"/>
          <w:sz w:val="24"/>
          <w:szCs w:val="24"/>
        </w:rPr>
        <w:t>HTE</w:t>
      </w:r>
      <w:r w:rsidR="0067199E">
        <w:rPr>
          <w:rFonts w:ascii="Times New Roman" w:hAnsi="Times New Roman" w:cs="Times New Roman"/>
          <w:bCs/>
          <w:color w:val="000000"/>
          <w:sz w:val="24"/>
          <w:szCs w:val="24"/>
        </w:rPr>
        <w:t xml:space="preserve"> </w:t>
      </w:r>
      <w:r w:rsidR="0067199E">
        <w:rPr>
          <w:rFonts w:ascii="Times New Roman" w:hAnsi="Times New Roman" w:cs="Times New Roman" w:hint="eastAsia"/>
          <w:bCs/>
          <w:color w:val="000000"/>
          <w:sz w:val="24"/>
          <w:szCs w:val="24"/>
        </w:rPr>
        <w:t>electrolytes</w:t>
      </w:r>
      <w:r w:rsidR="00170949" w:rsidRPr="00170949">
        <w:rPr>
          <w:rFonts w:ascii="Times New Roman" w:hAnsi="Times New Roman" w:cs="Times New Roman"/>
          <w:bCs/>
          <w:color w:val="000000"/>
          <w:sz w:val="24"/>
          <w:szCs w:val="24"/>
        </w:rPr>
        <w:t xml:space="preserve"> at 0.5 mA cm</w:t>
      </w:r>
      <w:r w:rsidR="00170949" w:rsidRPr="00170949">
        <w:rPr>
          <w:rFonts w:ascii="Times New Roman" w:hAnsi="Times New Roman" w:cs="Times New Roman"/>
          <w:bCs/>
          <w:color w:val="000000"/>
          <w:sz w:val="24"/>
          <w:szCs w:val="24"/>
          <w:vertAlign w:val="superscript"/>
        </w:rPr>
        <w:t xml:space="preserve">-2 </w:t>
      </w:r>
      <w:r w:rsidR="00170949" w:rsidRPr="00170949">
        <w:rPr>
          <w:rFonts w:ascii="Times New Roman" w:hAnsi="Times New Roman" w:cs="Times New Roman"/>
          <w:bCs/>
          <w:color w:val="000000"/>
          <w:sz w:val="24"/>
          <w:szCs w:val="24"/>
        </w:rPr>
        <w:t>with cut-off capacity of 1 mAh cm</w:t>
      </w:r>
      <w:r w:rsidR="00170949" w:rsidRPr="00170949">
        <w:rPr>
          <w:rFonts w:ascii="Times New Roman" w:hAnsi="Times New Roman" w:cs="Times New Roman"/>
          <w:bCs/>
          <w:color w:val="000000"/>
          <w:sz w:val="24"/>
          <w:szCs w:val="24"/>
          <w:vertAlign w:val="superscript"/>
        </w:rPr>
        <w:t>-2</w:t>
      </w:r>
      <w:r w:rsidR="00170949" w:rsidRPr="00170949">
        <w:rPr>
          <w:rFonts w:ascii="Times New Roman" w:hAnsi="Times New Roman" w:cs="Times New Roman"/>
          <w:bCs/>
          <w:color w:val="000000"/>
          <w:sz w:val="24"/>
          <w:szCs w:val="24"/>
        </w:rPr>
        <w:t>.</w:t>
      </w:r>
      <w:r w:rsidR="007B4B0A" w:rsidRPr="007B4B0A">
        <w:rPr>
          <w:rFonts w:ascii="Times New Roman" w:hAnsi="Times New Roman" w:cs="Times New Roman"/>
          <w:bCs/>
          <w:color w:val="000000"/>
          <w:sz w:val="24"/>
          <w:szCs w:val="24"/>
        </w:rPr>
        <w:t xml:space="preserve"> </w:t>
      </w:r>
      <w:r w:rsidR="007B4B0A">
        <w:rPr>
          <w:rFonts w:ascii="Times New Roman" w:hAnsi="Times New Roman" w:cs="Times New Roman"/>
          <w:bCs/>
          <w:color w:val="000000"/>
          <w:sz w:val="24"/>
          <w:szCs w:val="24"/>
        </w:rPr>
        <w:br w:type="page"/>
      </w:r>
    </w:p>
    <w:p w14:paraId="466E65C8" w14:textId="5D128648" w:rsidR="00EB3173" w:rsidRDefault="00EB3173" w:rsidP="003147D6">
      <w:pPr>
        <w:widowControl/>
        <w:jc w:val="center"/>
        <w:rPr>
          <w:rStyle w:val="fontstyle01"/>
          <w:bCs/>
        </w:rPr>
      </w:pPr>
      <w:r>
        <w:rPr>
          <w:rStyle w:val="fontstyle01"/>
          <w:bCs/>
          <w:noProof/>
        </w:rPr>
        <w:lastRenderedPageBreak/>
        <w:drawing>
          <wp:inline distT="0" distB="0" distL="0" distR="0" wp14:anchorId="7AF3EA8D" wp14:editId="4296CA9A">
            <wp:extent cx="3600000" cy="2789539"/>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89539"/>
                    </a:xfrm>
                    <a:prstGeom prst="rect">
                      <a:avLst/>
                    </a:prstGeom>
                    <a:noFill/>
                  </pic:spPr>
                </pic:pic>
              </a:graphicData>
            </a:graphic>
          </wp:inline>
        </w:drawing>
      </w:r>
    </w:p>
    <w:p w14:paraId="4A508081" w14:textId="7047AF4B" w:rsidR="00170949" w:rsidRDefault="00633AF5" w:rsidP="00170949">
      <w:pPr>
        <w:widowControl/>
        <w:spacing w:line="360" w:lineRule="auto"/>
        <w:jc w:val="left"/>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w:t>
      </w:r>
      <w:r w:rsidR="00536DE7">
        <w:rPr>
          <w:rFonts w:ascii="Times New Roman" w:hAnsi="Times New Roman" w:cs="Times New Roman"/>
          <w:b/>
          <w:color w:val="000000"/>
          <w:sz w:val="24"/>
          <w:szCs w:val="28"/>
        </w:rPr>
        <w:t>1</w:t>
      </w:r>
      <w:r w:rsidR="00170949" w:rsidRPr="00170949">
        <w:rPr>
          <w:rFonts w:ascii="Times New Roman" w:hAnsi="Times New Roman" w:cs="Times New Roman"/>
          <w:bCs/>
          <w:color w:val="000000"/>
          <w:sz w:val="24"/>
          <w:szCs w:val="24"/>
        </w:rPr>
        <w:t xml:space="preserve"> The activation energies of </w:t>
      </w:r>
      <w:r w:rsidR="00170949" w:rsidRPr="0067199E">
        <w:rPr>
          <w:rFonts w:ascii="Times New Roman" w:hAnsi="Times New Roman" w:cs="Times New Roman"/>
          <w:bCs/>
          <w:i/>
          <w:iCs/>
          <w:color w:val="000000"/>
          <w:sz w:val="24"/>
          <w:szCs w:val="24"/>
        </w:rPr>
        <w:t>R</w:t>
      </w:r>
      <w:r w:rsidR="00170949" w:rsidRPr="0067199E">
        <w:rPr>
          <w:rFonts w:ascii="Times New Roman" w:hAnsi="Times New Roman" w:cs="Times New Roman"/>
          <w:bCs/>
          <w:i/>
          <w:iCs/>
          <w:color w:val="000000"/>
          <w:sz w:val="24"/>
          <w:szCs w:val="24"/>
          <w:vertAlign w:val="subscript"/>
        </w:rPr>
        <w:t>ct</w:t>
      </w:r>
      <w:r w:rsidR="00170949" w:rsidRPr="0067199E">
        <w:rPr>
          <w:rFonts w:ascii="Times New Roman" w:hAnsi="Times New Roman" w:cs="Times New Roman"/>
          <w:bCs/>
          <w:i/>
          <w:iCs/>
          <w:color w:val="000000"/>
          <w:sz w:val="24"/>
          <w:szCs w:val="24"/>
        </w:rPr>
        <w:t xml:space="preserve"> </w:t>
      </w:r>
      <w:r w:rsidR="00170949" w:rsidRPr="00170949">
        <w:rPr>
          <w:rFonts w:ascii="Times New Roman" w:hAnsi="Times New Roman" w:cs="Times New Roman"/>
          <w:bCs/>
          <w:color w:val="000000"/>
          <w:sz w:val="24"/>
          <w:szCs w:val="24"/>
        </w:rPr>
        <w:t xml:space="preserve">derived from Nyquist plots. </w:t>
      </w:r>
    </w:p>
    <w:p w14:paraId="091CC643" w14:textId="77777777" w:rsidR="003147D6" w:rsidRDefault="003147D6" w:rsidP="00170949">
      <w:pPr>
        <w:widowControl/>
        <w:spacing w:line="360" w:lineRule="auto"/>
        <w:jc w:val="left"/>
        <w:rPr>
          <w:rFonts w:ascii="Times New Roman" w:hAnsi="Times New Roman" w:cs="Times New Roman"/>
          <w:bCs/>
          <w:color w:val="000000"/>
          <w:sz w:val="24"/>
          <w:szCs w:val="24"/>
        </w:rPr>
      </w:pPr>
    </w:p>
    <w:p w14:paraId="427037FF" w14:textId="68740397" w:rsidR="00170949" w:rsidRPr="00170949" w:rsidRDefault="00EB3173" w:rsidP="00A41C34">
      <w:pPr>
        <w:widowControl/>
        <w:jc w:val="center"/>
        <w:rPr>
          <w:rStyle w:val="fontstyle01"/>
          <w:bCs/>
        </w:rPr>
      </w:pPr>
      <w:r>
        <w:rPr>
          <w:rStyle w:val="fontstyle01"/>
          <w:bCs/>
          <w:noProof/>
        </w:rPr>
        <w:drawing>
          <wp:inline distT="0" distB="0" distL="0" distR="0" wp14:anchorId="534B2125" wp14:editId="72DCBC59">
            <wp:extent cx="5400000" cy="2831775"/>
            <wp:effectExtent l="0" t="0" r="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831775"/>
                    </a:xfrm>
                    <a:prstGeom prst="rect">
                      <a:avLst/>
                    </a:prstGeom>
                    <a:noFill/>
                  </pic:spPr>
                </pic:pic>
              </a:graphicData>
            </a:graphic>
          </wp:inline>
        </w:drawing>
      </w:r>
    </w:p>
    <w:p w14:paraId="0BBC6A88" w14:textId="662FF9D3" w:rsidR="00170949" w:rsidRPr="00170949" w:rsidRDefault="00633AF5" w:rsidP="00A41C34">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w:t>
      </w:r>
      <w:r w:rsidR="00536DE7">
        <w:rPr>
          <w:rFonts w:ascii="Times New Roman" w:hAnsi="Times New Roman" w:cs="Times New Roman"/>
          <w:b/>
          <w:color w:val="000000"/>
          <w:sz w:val="24"/>
          <w:szCs w:val="28"/>
        </w:rPr>
        <w:t>2</w:t>
      </w:r>
      <w:r w:rsidR="00170949" w:rsidRPr="00170949">
        <w:rPr>
          <w:rFonts w:ascii="Times New Roman" w:hAnsi="Times New Roman" w:cs="Times New Roman"/>
          <w:bCs/>
          <w:color w:val="000000"/>
          <w:sz w:val="24"/>
          <w:szCs w:val="24"/>
        </w:rPr>
        <w:t xml:space="preserve"> </w:t>
      </w:r>
      <w:r w:rsidR="00170949" w:rsidRPr="00633AF5">
        <w:rPr>
          <w:rFonts w:ascii="Times New Roman" w:hAnsi="Times New Roman" w:cs="Times New Roman"/>
          <w:b/>
          <w:color w:val="000000"/>
          <w:sz w:val="24"/>
          <w:szCs w:val="24"/>
        </w:rPr>
        <w:t>Nyquist</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plots</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for</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Li||Li</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symmetric</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cells</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in</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the</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different</w:t>
      </w:r>
      <w:r w:rsidR="006B2204" w:rsidRPr="00633AF5">
        <w:rPr>
          <w:rFonts w:ascii="Times New Roman" w:hAnsi="Times New Roman" w:cs="Times New Roman"/>
          <w:b/>
          <w:color w:val="000000"/>
          <w:sz w:val="24"/>
          <w:szCs w:val="24"/>
        </w:rPr>
        <w:t xml:space="preserve"> </w:t>
      </w:r>
      <w:r w:rsidR="00170949" w:rsidRPr="00633AF5">
        <w:rPr>
          <w:rFonts w:ascii="Times New Roman" w:hAnsi="Times New Roman" w:cs="Times New Roman"/>
          <w:b/>
          <w:color w:val="000000"/>
          <w:sz w:val="24"/>
          <w:szCs w:val="24"/>
        </w:rPr>
        <w:t>electrolytes.</w:t>
      </w:r>
      <w:r w:rsidR="006B2204">
        <w:rPr>
          <w:rFonts w:ascii="Times New Roman" w:hAnsi="Times New Roman" w:cs="Times New Roman"/>
          <w:bCs/>
          <w:color w:val="000000"/>
          <w:sz w:val="24"/>
          <w:szCs w:val="24"/>
        </w:rPr>
        <w:t xml:space="preserve"> </w:t>
      </w:r>
      <w:r w:rsidR="0067199E" w:rsidRPr="00DB7935">
        <w:rPr>
          <w:rFonts w:ascii="Times New Roman" w:hAnsi="Times New Roman" w:cs="Times New Roman"/>
          <w:b/>
          <w:bCs/>
          <w:color w:val="000000"/>
          <w:sz w:val="24"/>
          <w:szCs w:val="24"/>
        </w:rPr>
        <w:t>a</w:t>
      </w:r>
      <w:r w:rsidR="0067199E">
        <w:rPr>
          <w:rFonts w:ascii="Times New Roman" w:hAnsi="Times New Roman" w:cs="Times New Roman"/>
          <w:b/>
          <w:bCs/>
          <w:color w:val="000000"/>
          <w:sz w:val="24"/>
          <w:szCs w:val="24"/>
        </w:rPr>
        <w:t xml:space="preserve"> </w:t>
      </w:r>
      <w:r w:rsidR="0067199E" w:rsidRPr="00170949">
        <w:rPr>
          <w:rFonts w:ascii="Times New Roman" w:hAnsi="Times New Roman" w:cs="Times New Roman"/>
          <w:bCs/>
          <w:color w:val="000000"/>
          <w:sz w:val="24"/>
          <w:szCs w:val="24"/>
        </w:rPr>
        <w:t>The equivalent circuit model and the corresponding</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Nyquist</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plot</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of</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Li||Li</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symmetric</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cells.</w:t>
      </w:r>
      <w:r w:rsidR="006B2204">
        <w:rPr>
          <w:rFonts w:ascii="Times New Roman" w:hAnsi="Times New Roman" w:cs="Times New Roman"/>
          <w:bCs/>
          <w:color w:val="000000"/>
          <w:sz w:val="24"/>
          <w:szCs w:val="24"/>
        </w:rPr>
        <w:t xml:space="preserve"> </w:t>
      </w:r>
      <w:r w:rsidR="00170949" w:rsidRPr="005A56E7">
        <w:rPr>
          <w:rFonts w:ascii="Times New Roman" w:hAnsi="Times New Roman" w:cs="Times New Roman"/>
          <w:bCs/>
          <w:i/>
          <w:iCs/>
          <w:color w:val="000000"/>
          <w:sz w:val="24"/>
          <w:szCs w:val="24"/>
        </w:rPr>
        <w:t>R</w:t>
      </w:r>
      <w:r w:rsidR="0067199E" w:rsidRPr="0067199E">
        <w:rPr>
          <w:rFonts w:ascii="Times New Roman" w:hAnsi="Times New Roman" w:cs="Times New Roman"/>
          <w:bCs/>
          <w:i/>
          <w:iCs/>
          <w:color w:val="000000"/>
          <w:sz w:val="24"/>
          <w:szCs w:val="24"/>
          <w:vertAlign w:val="subscript"/>
        </w:rPr>
        <w:t>b</w:t>
      </w:r>
      <w:r w:rsidR="00170949" w:rsidRPr="00170949">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 xml:space="preserve">represents the </w:t>
      </w:r>
      <w:r w:rsidR="0067199E" w:rsidRPr="004A3BC7">
        <w:rPr>
          <w:rFonts w:ascii="Times New Roman" w:eastAsia="等线" w:hAnsi="Times New Roman" w:cs="Times New Roman"/>
          <w:bCs/>
          <w:color w:val="000000"/>
          <w:kern w:val="0"/>
          <w:sz w:val="24"/>
          <w:szCs w:val="24"/>
          <w:lang w:val="de-DE" w:eastAsia="en-US"/>
        </w:rPr>
        <w:t xml:space="preserve">bulk resistance, reflecting the resistance of electrodes, </w:t>
      </w:r>
      <w:r w:rsidR="00712C70" w:rsidRPr="004A3BC7">
        <w:rPr>
          <w:rFonts w:ascii="Times New Roman" w:eastAsia="等线" w:hAnsi="Times New Roman" w:cs="Times New Roman"/>
          <w:bCs/>
          <w:color w:val="000000"/>
          <w:kern w:val="0"/>
          <w:sz w:val="24"/>
          <w:szCs w:val="24"/>
          <w:lang w:val="de-DE" w:eastAsia="en-US"/>
        </w:rPr>
        <w:t>electrolyte,</w:t>
      </w:r>
      <w:r w:rsidR="0067199E" w:rsidRPr="004A3BC7">
        <w:rPr>
          <w:rFonts w:ascii="Times New Roman" w:eastAsia="等线" w:hAnsi="Times New Roman" w:cs="Times New Roman"/>
          <w:bCs/>
          <w:color w:val="000000"/>
          <w:kern w:val="0"/>
          <w:sz w:val="24"/>
          <w:szCs w:val="24"/>
          <w:lang w:val="de-DE" w:eastAsia="en-US"/>
        </w:rPr>
        <w:t xml:space="preserve"> and separator.</w:t>
      </w:r>
      <w:r w:rsidR="0067199E">
        <w:rPr>
          <w:rFonts w:ascii="Times New Roman" w:hAnsi="Times New Roman" w:cs="Times New Roman"/>
          <w:bCs/>
          <w:color w:val="000000"/>
          <w:sz w:val="24"/>
          <w:szCs w:val="24"/>
        </w:rPr>
        <w:t xml:space="preserve"> T</w:t>
      </w:r>
      <w:r w:rsidR="0067199E" w:rsidRPr="00170949">
        <w:rPr>
          <w:rFonts w:ascii="Times New Roman" w:hAnsi="Times New Roman" w:cs="Times New Roman"/>
          <w:bCs/>
          <w:color w:val="000000"/>
          <w:sz w:val="24"/>
          <w:szCs w:val="24"/>
        </w:rPr>
        <w:t>he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semic-circle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of</w:t>
      </w:r>
      <w:r w:rsidR="0067199E">
        <w:rPr>
          <w:rFonts w:ascii="Times New Roman" w:hAnsi="Times New Roman" w:cs="Times New Roman"/>
          <w:bCs/>
          <w:color w:val="000000"/>
          <w:sz w:val="24"/>
          <w:szCs w:val="24"/>
        </w:rPr>
        <w:t xml:space="preserve"> </w:t>
      </w:r>
      <w:r w:rsidR="0067199E" w:rsidRPr="005A56E7">
        <w:rPr>
          <w:rFonts w:ascii="Times New Roman" w:hAnsi="Times New Roman" w:cs="Times New Roman"/>
          <w:bCs/>
          <w:i/>
          <w:iCs/>
          <w:color w:val="000000"/>
          <w:sz w:val="24"/>
          <w:szCs w:val="24"/>
        </w:rPr>
        <w:t>R</w:t>
      </w:r>
      <w:r w:rsidR="00CA7FE2">
        <w:rPr>
          <w:rFonts w:ascii="Times New Roman" w:hAnsi="Times New Roman" w:cs="Times New Roman"/>
          <w:bCs/>
          <w:i/>
          <w:iCs/>
          <w:color w:val="000000"/>
          <w:sz w:val="24"/>
          <w:szCs w:val="24"/>
          <w:vertAlign w:val="subscript"/>
        </w:rPr>
        <w:t>sei</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in</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the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high-middle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frequency range represents the resistance of Li</w:t>
      </w:r>
      <w:r w:rsidR="0067199E" w:rsidRPr="00170949">
        <w:rPr>
          <w:rFonts w:ascii="Times New Roman" w:hAnsi="Times New Roman" w:cs="Times New Roman"/>
          <w:bCs/>
          <w:color w:val="000000"/>
          <w:sz w:val="24"/>
          <w:szCs w:val="24"/>
          <w:vertAlign w:val="superscript"/>
        </w:rPr>
        <w:t>+</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transport</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through</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the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SEI,</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while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the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semi-circle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of</w:t>
      </w:r>
      <w:r w:rsidR="0067199E">
        <w:rPr>
          <w:rFonts w:ascii="Times New Roman" w:hAnsi="Times New Roman" w:cs="Times New Roman"/>
          <w:bCs/>
          <w:color w:val="000000"/>
          <w:sz w:val="24"/>
          <w:szCs w:val="24"/>
        </w:rPr>
        <w:t xml:space="preserve"> </w:t>
      </w:r>
      <w:r w:rsidR="0067199E" w:rsidRPr="005A56E7">
        <w:rPr>
          <w:rFonts w:ascii="Times New Roman" w:hAnsi="Times New Roman" w:cs="Times New Roman"/>
          <w:bCs/>
          <w:i/>
          <w:iCs/>
          <w:color w:val="000000"/>
          <w:sz w:val="24"/>
          <w:szCs w:val="24"/>
        </w:rPr>
        <w:t>R</w:t>
      </w:r>
      <w:r w:rsidR="0067199E" w:rsidRPr="005A56E7">
        <w:rPr>
          <w:rFonts w:ascii="Times New Roman" w:hAnsi="Times New Roman" w:cs="Times New Roman"/>
          <w:bCs/>
          <w:i/>
          <w:iCs/>
          <w:color w:val="000000"/>
          <w:sz w:val="24"/>
          <w:szCs w:val="24"/>
          <w:vertAlign w:val="subscript"/>
        </w:rPr>
        <w:t>ct</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in the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low</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frequency</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range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represents</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the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de-solvation</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resistance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of</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Li</w:t>
      </w:r>
      <w:r w:rsidR="0067199E" w:rsidRPr="00170949">
        <w:rPr>
          <w:rFonts w:ascii="Times New Roman" w:hAnsi="Times New Roman" w:cs="Times New Roman"/>
          <w:bCs/>
          <w:color w:val="000000"/>
          <w:sz w:val="24"/>
          <w:szCs w:val="24"/>
          <w:vertAlign w:val="superscript"/>
        </w:rPr>
        <w:t>+</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before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it</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enters</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the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 xml:space="preserve">SEI. </w:t>
      </w:r>
      <w:r w:rsidR="0067199E" w:rsidRPr="00DB7935">
        <w:rPr>
          <w:rFonts w:ascii="Times New Roman" w:hAnsi="Times New Roman" w:cs="Times New Roman"/>
          <w:b/>
          <w:bCs/>
          <w:color w:val="000000"/>
          <w:sz w:val="24"/>
          <w:szCs w:val="24"/>
        </w:rPr>
        <w:t>b</w:t>
      </w:r>
      <w:r w:rsidR="0067199E">
        <w:rPr>
          <w:rFonts w:ascii="Times New Roman" w:hAnsi="Times New Roman" w:cs="Times New Roman"/>
          <w:bCs/>
          <w:color w:val="000000"/>
          <w:sz w:val="24"/>
          <w:szCs w:val="24"/>
        </w:rPr>
        <w:t>-</w:t>
      </w:r>
      <w:r w:rsidR="0067199E" w:rsidRPr="00DB7935">
        <w:rPr>
          <w:rFonts w:ascii="Times New Roman" w:hAnsi="Times New Roman" w:cs="Times New Roman"/>
          <w:b/>
          <w:bCs/>
          <w:color w:val="000000"/>
          <w:sz w:val="24"/>
          <w:szCs w:val="24"/>
        </w:rPr>
        <w:t>e</w:t>
      </w:r>
      <w:r w:rsidR="0067199E" w:rsidRPr="00170949">
        <w:rPr>
          <w:rFonts w:ascii="Times New Roman" w:hAnsi="Times New Roman" w:cs="Times New Roman"/>
          <w:bCs/>
          <w:color w:val="000000"/>
          <w:sz w:val="24"/>
          <w:szCs w:val="24"/>
        </w:rPr>
        <w:t xml:space="preserve"> Nyquist plots </w:t>
      </w:r>
      <w:r w:rsidR="0067199E">
        <w:rPr>
          <w:rFonts w:ascii="Times New Roman" w:hAnsi="Times New Roman" w:cs="Times New Roman"/>
          <w:bCs/>
          <w:color w:val="000000"/>
          <w:sz w:val="24"/>
          <w:szCs w:val="24"/>
        </w:rPr>
        <w:t xml:space="preserve">of cells using </w:t>
      </w:r>
      <w:r w:rsidR="0067199E" w:rsidRPr="00DB7935">
        <w:rPr>
          <w:rFonts w:ascii="Times New Roman" w:hAnsi="Times New Roman" w:cs="Times New Roman"/>
          <w:b/>
          <w:bCs/>
          <w:color w:val="000000"/>
          <w:sz w:val="24"/>
          <w:szCs w:val="24"/>
        </w:rPr>
        <w:t>b</w:t>
      </w:r>
      <w:r w:rsidR="0067199E" w:rsidRPr="00170949">
        <w:rPr>
          <w:rFonts w:ascii="Times New Roman" w:hAnsi="Times New Roman" w:cs="Times New Roman"/>
          <w:bCs/>
          <w:color w:val="000000"/>
          <w:sz w:val="24"/>
          <w:szCs w:val="24"/>
        </w:rPr>
        <w:t xml:space="preserve"> 1 M LiPF</w:t>
      </w:r>
      <w:r w:rsidR="0067199E" w:rsidRPr="00170949">
        <w:rPr>
          <w:rFonts w:ascii="Times New Roman" w:hAnsi="Times New Roman" w:cs="Times New Roman"/>
          <w:bCs/>
          <w:color w:val="000000"/>
          <w:sz w:val="24"/>
          <w:szCs w:val="24"/>
          <w:vertAlign w:val="subscript"/>
        </w:rPr>
        <w:t>6</w:t>
      </w:r>
      <w:r w:rsidR="0067199E" w:rsidRPr="00170949">
        <w:rPr>
          <w:rFonts w:ascii="Times New Roman" w:hAnsi="Times New Roman" w:cs="Times New Roman"/>
          <w:bCs/>
          <w:color w:val="000000"/>
          <w:sz w:val="24"/>
          <w:szCs w:val="24"/>
        </w:rPr>
        <w:t>-EC: EMC</w:t>
      </w:r>
      <w:r w:rsidR="0067199E">
        <w:rPr>
          <w:rFonts w:ascii="Times New Roman" w:hAnsi="Times New Roman" w:cs="Times New Roman"/>
          <w:bCs/>
          <w:color w:val="000000"/>
          <w:sz w:val="24"/>
          <w:szCs w:val="24"/>
        </w:rPr>
        <w:t xml:space="preserve"> </w:t>
      </w:r>
      <w:bookmarkStart w:id="4" w:name="_Hlk60752697"/>
      <w:r w:rsidR="0067199E">
        <w:rPr>
          <w:rFonts w:ascii="Times New Roman" w:hAnsi="Times New Roman" w:cs="Times New Roman"/>
          <w:bCs/>
          <w:color w:val="000000"/>
          <w:sz w:val="24"/>
          <w:szCs w:val="24"/>
        </w:rPr>
        <w:t>electrolyte</w:t>
      </w:r>
      <w:bookmarkEnd w:id="4"/>
      <w:r w:rsidR="0067199E" w:rsidRPr="00170949">
        <w:rPr>
          <w:rFonts w:ascii="Times New Roman" w:hAnsi="Times New Roman" w:cs="Times New Roman"/>
          <w:bCs/>
          <w:color w:val="000000"/>
          <w:sz w:val="24"/>
          <w:szCs w:val="24"/>
        </w:rPr>
        <w:t>,</w:t>
      </w:r>
      <w:r w:rsidR="0067199E">
        <w:rPr>
          <w:rFonts w:ascii="Times New Roman" w:hAnsi="Times New Roman" w:cs="Times New Roman"/>
          <w:bCs/>
          <w:color w:val="000000"/>
          <w:sz w:val="24"/>
          <w:szCs w:val="24"/>
        </w:rPr>
        <w:t xml:space="preserve"> </w:t>
      </w:r>
      <w:r w:rsidR="0067199E" w:rsidRPr="00DB7935">
        <w:rPr>
          <w:rFonts w:ascii="Times New Roman" w:hAnsi="Times New Roman" w:cs="Times New Roman"/>
          <w:b/>
          <w:bCs/>
          <w:color w:val="000000"/>
          <w:sz w:val="24"/>
          <w:szCs w:val="24"/>
        </w:rPr>
        <w:t>c</w:t>
      </w:r>
      <w:r w:rsidR="0067199E" w:rsidRPr="00170949">
        <w:rPr>
          <w:rFonts w:ascii="Times New Roman" w:hAnsi="Times New Roman" w:cs="Times New Roman"/>
          <w:bCs/>
          <w:color w:val="000000"/>
          <w:sz w:val="24"/>
          <w:szCs w:val="24"/>
        </w:rPr>
        <w:t xml:space="preserve"> 1 M LiPF</w:t>
      </w:r>
      <w:r w:rsidR="0067199E" w:rsidRPr="00170949">
        <w:rPr>
          <w:rFonts w:ascii="Times New Roman" w:hAnsi="Times New Roman" w:cs="Times New Roman"/>
          <w:bCs/>
          <w:color w:val="000000"/>
          <w:sz w:val="24"/>
          <w:szCs w:val="24"/>
          <w:vertAlign w:val="subscript"/>
        </w:rPr>
        <w:t>6</w:t>
      </w:r>
      <w:r w:rsidR="0067199E" w:rsidRPr="00170949">
        <w:rPr>
          <w:rFonts w:ascii="Times New Roman" w:hAnsi="Times New Roman" w:cs="Times New Roman"/>
          <w:bCs/>
          <w:color w:val="000000"/>
          <w:sz w:val="24"/>
          <w:szCs w:val="24"/>
        </w:rPr>
        <w:t>-FEC: FEMC</w:t>
      </w:r>
      <w:r w:rsidR="0067199E">
        <w:rPr>
          <w:rFonts w:ascii="Times New Roman" w:hAnsi="Times New Roman" w:cs="Times New Roman"/>
          <w:bCs/>
          <w:color w:val="000000"/>
          <w:sz w:val="24"/>
          <w:szCs w:val="24"/>
        </w:rPr>
        <w:t xml:space="preserve"> </w:t>
      </w:r>
      <w:r w:rsidR="0067199E" w:rsidRPr="0085686A">
        <w:rPr>
          <w:rFonts w:ascii="Times New Roman" w:hAnsi="Times New Roman" w:cs="Times New Roman"/>
          <w:bCs/>
          <w:color w:val="000000"/>
          <w:sz w:val="24"/>
          <w:szCs w:val="24"/>
        </w:rPr>
        <w:t>electrolyte</w:t>
      </w:r>
      <w:r w:rsidR="0067199E" w:rsidRPr="00170949">
        <w:rPr>
          <w:rFonts w:ascii="Times New Roman" w:hAnsi="Times New Roman" w:cs="Times New Roman"/>
          <w:bCs/>
          <w:color w:val="000000"/>
          <w:sz w:val="24"/>
          <w:szCs w:val="24"/>
        </w:rPr>
        <w:t>,</w:t>
      </w:r>
      <w:r w:rsidR="0067199E">
        <w:rPr>
          <w:rFonts w:ascii="Times New Roman" w:hAnsi="Times New Roman" w:cs="Times New Roman"/>
          <w:bCs/>
          <w:color w:val="000000"/>
          <w:sz w:val="24"/>
          <w:szCs w:val="24"/>
        </w:rPr>
        <w:t xml:space="preserve"> </w:t>
      </w:r>
      <w:r w:rsidR="0067199E" w:rsidRPr="00DB7935">
        <w:rPr>
          <w:rFonts w:ascii="Times New Roman" w:hAnsi="Times New Roman" w:cs="Times New Roman"/>
          <w:b/>
          <w:bCs/>
          <w:color w:val="000000"/>
          <w:sz w:val="24"/>
          <w:szCs w:val="24"/>
        </w:rPr>
        <w:t>d</w:t>
      </w:r>
      <w:r w:rsidR="0067199E" w:rsidRPr="00170949">
        <w:rPr>
          <w:rFonts w:ascii="Times New Roman" w:hAnsi="Times New Roman" w:cs="Times New Roman"/>
          <w:bCs/>
          <w:color w:val="000000"/>
          <w:sz w:val="24"/>
          <w:szCs w:val="24"/>
        </w:rPr>
        <w:t xml:space="preserve"> 1 M LiPF</w:t>
      </w:r>
      <w:r w:rsidR="0067199E" w:rsidRPr="00170949">
        <w:rPr>
          <w:rFonts w:ascii="Times New Roman" w:hAnsi="Times New Roman" w:cs="Times New Roman"/>
          <w:bCs/>
          <w:color w:val="000000"/>
          <w:sz w:val="24"/>
          <w:szCs w:val="24"/>
          <w:vertAlign w:val="subscript"/>
        </w:rPr>
        <w:t>6</w:t>
      </w:r>
      <w:r w:rsidR="0067199E" w:rsidRPr="00170949">
        <w:rPr>
          <w:rFonts w:ascii="Times New Roman" w:hAnsi="Times New Roman" w:cs="Times New Roman"/>
          <w:bCs/>
          <w:color w:val="000000"/>
          <w:sz w:val="24"/>
          <w:szCs w:val="24"/>
        </w:rPr>
        <w:t xml:space="preserve">-FEC: FEMC: HTE </w:t>
      </w:r>
      <w:r w:rsidR="0067199E" w:rsidRPr="0085686A">
        <w:rPr>
          <w:rFonts w:ascii="Times New Roman" w:hAnsi="Times New Roman" w:cs="Times New Roman"/>
          <w:bCs/>
          <w:color w:val="000000"/>
          <w:sz w:val="24"/>
          <w:szCs w:val="24"/>
        </w:rPr>
        <w:t xml:space="preserve">electrolyte </w:t>
      </w:r>
      <w:r w:rsidR="0067199E" w:rsidRPr="00170949">
        <w:rPr>
          <w:rFonts w:ascii="Times New Roman" w:hAnsi="Times New Roman" w:cs="Times New Roman"/>
          <w:bCs/>
          <w:color w:val="000000"/>
          <w:sz w:val="24"/>
          <w:szCs w:val="24"/>
        </w:rPr>
        <w:t xml:space="preserve">and </w:t>
      </w:r>
      <w:r w:rsidR="0067199E" w:rsidRPr="00DB7935">
        <w:rPr>
          <w:rFonts w:ascii="Times New Roman" w:hAnsi="Times New Roman" w:cs="Times New Roman"/>
          <w:b/>
          <w:bCs/>
          <w:color w:val="000000"/>
          <w:sz w:val="24"/>
          <w:szCs w:val="24"/>
        </w:rPr>
        <w:t>e</w:t>
      </w:r>
      <w:r w:rsidR="0067199E" w:rsidRPr="00170949">
        <w:rPr>
          <w:rFonts w:ascii="Times New Roman" w:hAnsi="Times New Roman" w:cs="Times New Roman"/>
          <w:bCs/>
          <w:color w:val="000000"/>
          <w:sz w:val="24"/>
          <w:szCs w:val="24"/>
        </w:rPr>
        <w:t xml:space="preserve"> </w:t>
      </w:r>
      <w:r w:rsidR="00691AE5">
        <w:rPr>
          <w:rFonts w:ascii="Times New Roman" w:hAnsi="Times New Roman" w:cs="Times New Roman"/>
          <w:bCs/>
          <w:color w:val="000000"/>
          <w:sz w:val="24"/>
          <w:szCs w:val="24"/>
        </w:rPr>
        <w:t>HGPE</w:t>
      </w:r>
      <w:r w:rsidR="0067199E">
        <w:rPr>
          <w:rFonts w:ascii="Times New Roman" w:hAnsi="Times New Roman" w:cs="Times New Roman"/>
          <w:bCs/>
          <w:color w:val="000000"/>
          <w:sz w:val="24"/>
          <w:szCs w:val="24"/>
        </w:rPr>
        <w:t xml:space="preserve"> </w:t>
      </w:r>
      <w:r w:rsidR="0067199E" w:rsidRPr="00170949">
        <w:rPr>
          <w:rFonts w:ascii="Times New Roman" w:hAnsi="Times New Roman" w:cs="Times New Roman"/>
          <w:bCs/>
          <w:color w:val="000000"/>
          <w:sz w:val="24"/>
          <w:szCs w:val="24"/>
        </w:rPr>
        <w:t>at different temperatures</w:t>
      </w:r>
      <w:r w:rsidR="00712C70">
        <w:rPr>
          <w:rFonts w:ascii="Times New Roman" w:hAnsi="Times New Roman" w:cs="Times New Roman"/>
          <w:bCs/>
          <w:color w:val="000000"/>
          <w:sz w:val="24"/>
          <w:szCs w:val="24"/>
        </w:rPr>
        <w:t>.</w:t>
      </w:r>
    </w:p>
    <w:p w14:paraId="31E9999F" w14:textId="40303CBF" w:rsidR="001B1A34" w:rsidRDefault="001B1A34">
      <w:pPr>
        <w:widowControl/>
        <w:jc w:val="left"/>
        <w:rPr>
          <w:rStyle w:val="fontstyle01"/>
          <w:bCs/>
        </w:rPr>
      </w:pPr>
      <w:r>
        <w:rPr>
          <w:rStyle w:val="fontstyle01"/>
          <w:bCs/>
        </w:rPr>
        <w:br w:type="page"/>
      </w:r>
    </w:p>
    <w:p w14:paraId="15973857" w14:textId="34CF999F" w:rsidR="00170949" w:rsidRDefault="007C25CA" w:rsidP="00CC12B3">
      <w:pPr>
        <w:widowControl/>
        <w:spacing w:line="360" w:lineRule="auto"/>
        <w:jc w:val="center"/>
        <w:rPr>
          <w:rStyle w:val="fontstyle01"/>
          <w:bCs/>
        </w:rPr>
      </w:pPr>
      <w:r>
        <w:rPr>
          <w:rStyle w:val="fontstyle01"/>
          <w:bCs/>
          <w:noProof/>
        </w:rPr>
        <w:lastRenderedPageBreak/>
        <w:drawing>
          <wp:inline distT="0" distB="0" distL="0" distR="0" wp14:anchorId="14E424F7" wp14:editId="792A9C77">
            <wp:extent cx="3600000" cy="2758479"/>
            <wp:effectExtent l="0" t="0" r="635"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58479"/>
                    </a:xfrm>
                    <a:prstGeom prst="rect">
                      <a:avLst/>
                    </a:prstGeom>
                    <a:noFill/>
                  </pic:spPr>
                </pic:pic>
              </a:graphicData>
            </a:graphic>
          </wp:inline>
        </w:drawing>
      </w:r>
    </w:p>
    <w:p w14:paraId="17B1DC5E" w14:textId="2FEEAF1D" w:rsidR="001B1A34" w:rsidRDefault="000B2C17" w:rsidP="00AE349C">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w:t>
      </w:r>
      <w:r w:rsidR="00536DE7">
        <w:rPr>
          <w:rFonts w:ascii="Times New Roman" w:hAnsi="Times New Roman" w:cs="Times New Roman"/>
          <w:b/>
          <w:color w:val="000000"/>
          <w:sz w:val="24"/>
          <w:szCs w:val="28"/>
        </w:rPr>
        <w:t>3</w:t>
      </w:r>
      <w:r w:rsidR="001B1A34" w:rsidRPr="001B1A34">
        <w:rPr>
          <w:rFonts w:ascii="Times New Roman" w:hAnsi="Times New Roman" w:cs="Times New Roman"/>
          <w:bCs/>
          <w:color w:val="000000"/>
          <w:sz w:val="24"/>
          <w:szCs w:val="24"/>
        </w:rPr>
        <w:t xml:space="preserve"> </w:t>
      </w:r>
      <w:r w:rsidR="00712C70" w:rsidRPr="001A020C">
        <w:rPr>
          <w:rFonts w:ascii="Times New Roman" w:hAnsi="Times New Roman" w:cs="Times New Roman"/>
          <w:bCs/>
          <w:i/>
          <w:color w:val="000000"/>
          <w:sz w:val="24"/>
          <w:szCs w:val="24"/>
        </w:rPr>
        <w:t>CE</w:t>
      </w:r>
      <w:r w:rsidR="00712C70" w:rsidRPr="001A020C">
        <w:rPr>
          <w:rFonts w:ascii="Times New Roman" w:hAnsi="Times New Roman" w:cs="Times New Roman"/>
          <w:bCs/>
          <w:i/>
          <w:color w:val="000000"/>
          <w:sz w:val="24"/>
          <w:szCs w:val="24"/>
          <w:vertAlign w:val="subscript"/>
        </w:rPr>
        <w:t>avg</w:t>
      </w:r>
      <w:r w:rsidR="001B1A34" w:rsidRPr="001B1A34">
        <w:rPr>
          <w:rFonts w:ascii="Times New Roman" w:hAnsi="Times New Roman" w:cs="Times New Roman"/>
          <w:bCs/>
          <w:color w:val="000000"/>
          <w:sz w:val="24"/>
          <w:szCs w:val="24"/>
        </w:rPr>
        <w:t xml:space="preserve"> tests of Li plating-stripping in Li|1 M LiPF</w:t>
      </w:r>
      <w:r w:rsidR="001B1A34" w:rsidRPr="001B1A34">
        <w:rPr>
          <w:rFonts w:ascii="Times New Roman" w:hAnsi="Times New Roman" w:cs="Times New Roman"/>
          <w:bCs/>
          <w:color w:val="000000"/>
          <w:sz w:val="24"/>
          <w:szCs w:val="24"/>
          <w:vertAlign w:val="subscript"/>
        </w:rPr>
        <w:t>6</w:t>
      </w:r>
      <w:r w:rsidR="001B1A34" w:rsidRPr="001B1A34">
        <w:rPr>
          <w:rFonts w:ascii="Times New Roman" w:hAnsi="Times New Roman" w:cs="Times New Roman"/>
          <w:bCs/>
          <w:color w:val="000000"/>
          <w:sz w:val="24"/>
          <w:szCs w:val="24"/>
        </w:rPr>
        <w:t>-FEC: FEMC|Cu and Li| 1 M LiPF</w:t>
      </w:r>
      <w:r w:rsidR="001B1A34" w:rsidRPr="001B1A34">
        <w:rPr>
          <w:rFonts w:ascii="Times New Roman" w:hAnsi="Times New Roman" w:cs="Times New Roman"/>
          <w:bCs/>
          <w:color w:val="000000"/>
          <w:sz w:val="24"/>
          <w:szCs w:val="24"/>
          <w:vertAlign w:val="subscript"/>
        </w:rPr>
        <w:t>6</w:t>
      </w:r>
      <w:r w:rsidR="001B1A34" w:rsidRPr="001B1A34">
        <w:rPr>
          <w:rFonts w:ascii="Times New Roman" w:hAnsi="Times New Roman" w:cs="Times New Roman"/>
          <w:bCs/>
          <w:color w:val="000000"/>
          <w:sz w:val="24"/>
          <w:szCs w:val="24"/>
        </w:rPr>
        <w:t>-FEC: FEMC: HTE|Cu cells at 0.5 mA cm</w:t>
      </w:r>
      <w:r w:rsidR="001B1A34" w:rsidRPr="001B1A34">
        <w:rPr>
          <w:rFonts w:ascii="Times New Roman" w:hAnsi="Times New Roman" w:cs="Times New Roman"/>
          <w:bCs/>
          <w:color w:val="000000"/>
          <w:sz w:val="24"/>
          <w:szCs w:val="24"/>
          <w:vertAlign w:val="superscript"/>
        </w:rPr>
        <w:t xml:space="preserve">-2 </w:t>
      </w:r>
      <w:r w:rsidR="001B1A34" w:rsidRPr="001B1A34">
        <w:rPr>
          <w:rFonts w:ascii="Times New Roman" w:hAnsi="Times New Roman" w:cs="Times New Roman"/>
          <w:bCs/>
          <w:color w:val="000000"/>
          <w:sz w:val="24"/>
          <w:szCs w:val="24"/>
        </w:rPr>
        <w:t xml:space="preserve">with </w:t>
      </w:r>
      <w:r w:rsidR="00AE349C">
        <w:rPr>
          <w:rFonts w:ascii="Times New Roman" w:hAnsi="Times New Roman" w:cs="Times New Roman"/>
          <w:bCs/>
          <w:color w:val="000000"/>
          <w:sz w:val="24"/>
          <w:szCs w:val="24"/>
        </w:rPr>
        <w:t xml:space="preserve">a </w:t>
      </w:r>
      <w:r w:rsidR="001B1A34" w:rsidRPr="001B1A34">
        <w:rPr>
          <w:rFonts w:ascii="Times New Roman" w:hAnsi="Times New Roman" w:cs="Times New Roman"/>
          <w:bCs/>
          <w:color w:val="000000"/>
          <w:sz w:val="24"/>
          <w:szCs w:val="24"/>
        </w:rPr>
        <w:t>capacity of 1 mAh cm</w:t>
      </w:r>
      <w:r w:rsidR="001B1A34" w:rsidRPr="001B1A34">
        <w:rPr>
          <w:rFonts w:ascii="Times New Roman" w:hAnsi="Times New Roman" w:cs="Times New Roman"/>
          <w:bCs/>
          <w:color w:val="000000"/>
          <w:sz w:val="24"/>
          <w:szCs w:val="24"/>
          <w:vertAlign w:val="superscript"/>
        </w:rPr>
        <w:t>-2</w:t>
      </w:r>
      <w:r w:rsidR="001B1A34" w:rsidRPr="001B1A34">
        <w:rPr>
          <w:rFonts w:ascii="Times New Roman" w:hAnsi="Times New Roman" w:cs="Times New Roman"/>
          <w:bCs/>
          <w:color w:val="000000"/>
          <w:sz w:val="24"/>
          <w:szCs w:val="24"/>
        </w:rPr>
        <w:t>.</w:t>
      </w:r>
    </w:p>
    <w:p w14:paraId="72C0BCE8" w14:textId="77777777" w:rsidR="003147D6" w:rsidRDefault="003147D6" w:rsidP="00AE349C">
      <w:pPr>
        <w:widowControl/>
        <w:rPr>
          <w:rFonts w:ascii="Times New Roman" w:hAnsi="Times New Roman" w:cs="Times New Roman"/>
          <w:bCs/>
          <w:color w:val="000000"/>
          <w:sz w:val="24"/>
          <w:szCs w:val="24"/>
        </w:rPr>
      </w:pPr>
    </w:p>
    <w:p w14:paraId="5E19DF30" w14:textId="6CADB31F" w:rsidR="001B1A34" w:rsidRDefault="001522FB" w:rsidP="00A41C34">
      <w:pPr>
        <w:widowControl/>
        <w:jc w:val="left"/>
        <w:rPr>
          <w:rStyle w:val="fontstyle01"/>
          <w:bCs/>
        </w:rPr>
      </w:pPr>
      <w:r>
        <w:rPr>
          <w:rStyle w:val="fontstyle01"/>
          <w:bCs/>
          <w:noProof/>
        </w:rPr>
        <w:drawing>
          <wp:inline distT="0" distB="0" distL="0" distR="0" wp14:anchorId="4D0089EF" wp14:editId="6250BC18">
            <wp:extent cx="5400000" cy="190634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1906344"/>
                    </a:xfrm>
                    <a:prstGeom prst="rect">
                      <a:avLst/>
                    </a:prstGeom>
                    <a:noFill/>
                  </pic:spPr>
                </pic:pic>
              </a:graphicData>
            </a:graphic>
          </wp:inline>
        </w:drawing>
      </w:r>
    </w:p>
    <w:p w14:paraId="1115EF0F" w14:textId="2EC44459" w:rsidR="00DD7A4C" w:rsidRPr="00CC5055" w:rsidRDefault="00B81DD2" w:rsidP="00DD7A4C">
      <w:pPr>
        <w:rPr>
          <w:rFonts w:ascii="Times New Roman" w:eastAsia="宋体" w:hAnsi="Times New Roman" w:cs="Times New Roman"/>
          <w:color w:val="000000" w:themeColor="text1"/>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w:t>
      </w:r>
      <w:r w:rsidR="00536DE7">
        <w:rPr>
          <w:rFonts w:ascii="Times New Roman" w:hAnsi="Times New Roman" w:cs="Times New Roman"/>
          <w:b/>
          <w:color w:val="000000"/>
          <w:sz w:val="24"/>
          <w:szCs w:val="28"/>
        </w:rPr>
        <w:t>4</w:t>
      </w:r>
      <w:r w:rsidR="00B7538F" w:rsidRPr="00B7538F">
        <w:rPr>
          <w:rFonts w:ascii="Times New Roman" w:hAnsi="Times New Roman" w:cs="Times New Roman"/>
          <w:bCs/>
          <w:color w:val="000000"/>
          <w:sz w:val="24"/>
          <w:szCs w:val="24"/>
        </w:rPr>
        <w:t xml:space="preserve"> Top and cross-sectional (shown in inset) FE-SEM images of the Li deposition obtained by plating 1 mAh cm</w:t>
      </w:r>
      <w:r w:rsidR="00B7538F" w:rsidRPr="00B7538F">
        <w:rPr>
          <w:rFonts w:ascii="Times New Roman" w:hAnsi="Times New Roman" w:cs="Times New Roman"/>
          <w:bCs/>
          <w:color w:val="000000"/>
          <w:sz w:val="24"/>
          <w:szCs w:val="24"/>
          <w:vertAlign w:val="superscript"/>
        </w:rPr>
        <w:t>-2</w:t>
      </w:r>
      <w:r w:rsidR="00B7538F" w:rsidRPr="00B7538F">
        <w:rPr>
          <w:rFonts w:ascii="Times New Roman" w:hAnsi="Times New Roman" w:cs="Times New Roman"/>
          <w:bCs/>
          <w:color w:val="000000"/>
          <w:sz w:val="24"/>
          <w:szCs w:val="24"/>
        </w:rPr>
        <w:t xml:space="preserve"> Li on Cu </w:t>
      </w:r>
      <w:r w:rsidR="005A56E7" w:rsidRPr="00B7538F">
        <w:rPr>
          <w:rFonts w:ascii="Times New Roman" w:hAnsi="Times New Roman" w:cs="Times New Roman"/>
          <w:bCs/>
          <w:color w:val="000000"/>
          <w:sz w:val="24"/>
          <w:szCs w:val="24"/>
        </w:rPr>
        <w:t>substrate</w:t>
      </w:r>
      <w:r w:rsidR="00B7538F" w:rsidRPr="00B7538F">
        <w:rPr>
          <w:rFonts w:ascii="Times New Roman" w:hAnsi="Times New Roman" w:cs="Times New Roman"/>
          <w:bCs/>
          <w:color w:val="000000"/>
          <w:sz w:val="24"/>
          <w:szCs w:val="24"/>
        </w:rPr>
        <w:t xml:space="preserve"> at 0.1 mA cm</w:t>
      </w:r>
      <w:r w:rsidR="00B7538F" w:rsidRPr="00B7538F">
        <w:rPr>
          <w:rFonts w:ascii="Times New Roman" w:hAnsi="Times New Roman" w:cs="Times New Roman"/>
          <w:bCs/>
          <w:color w:val="000000"/>
          <w:sz w:val="24"/>
          <w:szCs w:val="24"/>
          <w:vertAlign w:val="superscript"/>
        </w:rPr>
        <w:t>-2</w:t>
      </w:r>
      <w:r w:rsidR="00B7538F" w:rsidRPr="00B7538F">
        <w:rPr>
          <w:rFonts w:ascii="Times New Roman" w:hAnsi="Times New Roman" w:cs="Times New Roman"/>
          <w:bCs/>
          <w:color w:val="000000"/>
          <w:sz w:val="24"/>
          <w:szCs w:val="24"/>
        </w:rPr>
        <w:t xml:space="preserve"> in Li||Cu </w:t>
      </w:r>
      <w:r w:rsidR="00AE349C">
        <w:rPr>
          <w:rFonts w:ascii="Times New Roman" w:hAnsi="Times New Roman" w:cs="Times New Roman"/>
          <w:bCs/>
          <w:color w:val="000000"/>
          <w:sz w:val="24"/>
          <w:szCs w:val="24"/>
        </w:rPr>
        <w:t xml:space="preserve">cells </w:t>
      </w:r>
      <w:r w:rsidR="00B7538F" w:rsidRPr="00B7538F">
        <w:rPr>
          <w:rFonts w:ascii="Times New Roman" w:hAnsi="Times New Roman" w:cs="Times New Roman"/>
          <w:bCs/>
          <w:color w:val="000000"/>
          <w:sz w:val="24"/>
          <w:szCs w:val="24"/>
        </w:rPr>
        <w:t xml:space="preserve">using </w:t>
      </w:r>
      <w:r w:rsidR="00DD7A4C" w:rsidRPr="00DB7935">
        <w:rPr>
          <w:rFonts w:ascii="Times New Roman" w:hAnsi="Times New Roman" w:cs="Times New Roman"/>
          <w:b/>
          <w:bCs/>
          <w:color w:val="000000"/>
          <w:sz w:val="24"/>
          <w:szCs w:val="24"/>
        </w:rPr>
        <w:t>a</w:t>
      </w:r>
      <w:r w:rsidR="00DD7A4C" w:rsidRPr="00B7538F">
        <w:rPr>
          <w:rFonts w:ascii="Times New Roman" w:hAnsi="Times New Roman" w:cs="Times New Roman"/>
          <w:bCs/>
          <w:color w:val="000000"/>
          <w:sz w:val="24"/>
          <w:szCs w:val="24"/>
        </w:rPr>
        <w:t xml:space="preserve"> 1 M LiPF</w:t>
      </w:r>
      <w:r w:rsidR="00DD7A4C" w:rsidRPr="00B7538F">
        <w:rPr>
          <w:rFonts w:ascii="Times New Roman" w:hAnsi="Times New Roman" w:cs="Times New Roman"/>
          <w:bCs/>
          <w:color w:val="000000"/>
          <w:sz w:val="24"/>
          <w:szCs w:val="24"/>
          <w:vertAlign w:val="subscript"/>
        </w:rPr>
        <w:t xml:space="preserve">6 </w:t>
      </w:r>
      <w:r w:rsidR="00DD7A4C" w:rsidRPr="00B7538F">
        <w:rPr>
          <w:rFonts w:ascii="Times New Roman" w:hAnsi="Times New Roman" w:cs="Times New Roman"/>
          <w:bCs/>
          <w:color w:val="000000"/>
          <w:sz w:val="24"/>
          <w:szCs w:val="24"/>
        </w:rPr>
        <w:t xml:space="preserve">-FEC: FEMC and </w:t>
      </w:r>
      <w:r w:rsidR="00DD7A4C" w:rsidRPr="00DB7935">
        <w:rPr>
          <w:rFonts w:ascii="Times New Roman" w:hAnsi="Times New Roman" w:cs="Times New Roman"/>
          <w:b/>
          <w:bCs/>
          <w:color w:val="000000"/>
          <w:sz w:val="24"/>
          <w:szCs w:val="24"/>
        </w:rPr>
        <w:t>b</w:t>
      </w:r>
      <w:r w:rsidR="00DD7A4C" w:rsidRPr="00B7538F">
        <w:rPr>
          <w:rFonts w:ascii="Times New Roman" w:hAnsi="Times New Roman" w:cs="Times New Roman"/>
          <w:bCs/>
          <w:color w:val="000000"/>
          <w:sz w:val="24"/>
          <w:szCs w:val="24"/>
        </w:rPr>
        <w:t xml:space="preserve"> </w:t>
      </w:r>
      <w:r w:rsidR="00B7538F" w:rsidRPr="00B7538F">
        <w:rPr>
          <w:rFonts w:ascii="Times New Roman" w:hAnsi="Times New Roman" w:cs="Times New Roman"/>
          <w:bCs/>
          <w:color w:val="000000"/>
          <w:sz w:val="24"/>
          <w:szCs w:val="24"/>
        </w:rPr>
        <w:t>1 M LiPF</w:t>
      </w:r>
      <w:r w:rsidR="00B7538F" w:rsidRPr="00B7538F">
        <w:rPr>
          <w:rFonts w:ascii="Times New Roman" w:hAnsi="Times New Roman" w:cs="Times New Roman"/>
          <w:bCs/>
          <w:color w:val="000000"/>
          <w:sz w:val="24"/>
          <w:szCs w:val="24"/>
          <w:vertAlign w:val="subscript"/>
        </w:rPr>
        <w:t xml:space="preserve">6 </w:t>
      </w:r>
      <w:r w:rsidR="00B7538F" w:rsidRPr="00B7538F">
        <w:rPr>
          <w:rFonts w:ascii="Times New Roman" w:hAnsi="Times New Roman" w:cs="Times New Roman"/>
          <w:bCs/>
          <w:color w:val="000000"/>
          <w:sz w:val="24"/>
          <w:szCs w:val="24"/>
        </w:rPr>
        <w:t>-FEC: FEMC: HTE electrolyte</w:t>
      </w:r>
      <w:r w:rsidR="00AE349C">
        <w:rPr>
          <w:rFonts w:ascii="Times New Roman" w:hAnsi="Times New Roman" w:cs="Times New Roman"/>
          <w:bCs/>
          <w:color w:val="000000"/>
          <w:sz w:val="24"/>
          <w:szCs w:val="24"/>
        </w:rPr>
        <w:t>s</w:t>
      </w:r>
      <w:r w:rsidR="00B7538F" w:rsidRPr="00B7538F">
        <w:rPr>
          <w:rFonts w:ascii="Times New Roman" w:hAnsi="Times New Roman" w:cs="Times New Roman"/>
          <w:bCs/>
          <w:color w:val="000000"/>
          <w:sz w:val="24"/>
          <w:szCs w:val="24"/>
        </w:rPr>
        <w:t>.</w:t>
      </w:r>
      <w:r w:rsidR="001522FB">
        <w:rPr>
          <w:rFonts w:ascii="Times New Roman" w:hAnsi="Times New Roman" w:cs="Times New Roman"/>
          <w:bCs/>
          <w:color w:val="000000"/>
          <w:sz w:val="24"/>
          <w:szCs w:val="24"/>
        </w:rPr>
        <w:t xml:space="preserve"> </w:t>
      </w:r>
      <w:r w:rsidR="00DD7A4C" w:rsidRPr="00AF2258">
        <w:rPr>
          <w:rFonts w:ascii="Times New Roman" w:eastAsia="宋体" w:hAnsi="Times New Roman" w:cs="Times New Roman"/>
          <w:color w:val="000000" w:themeColor="text1"/>
          <w:sz w:val="24"/>
          <w:szCs w:val="24"/>
        </w:rPr>
        <w:t xml:space="preserve">Scale bars: </w:t>
      </w:r>
      <w:r w:rsidR="00DD7A4C">
        <w:rPr>
          <w:rFonts w:ascii="Times New Roman" w:eastAsia="宋体" w:hAnsi="Times New Roman" w:cs="Times New Roman"/>
          <w:color w:val="000000" w:themeColor="text1"/>
          <w:sz w:val="24"/>
          <w:szCs w:val="24"/>
        </w:rPr>
        <w:t>5</w:t>
      </w:r>
      <w:r w:rsidR="00DD7A4C" w:rsidRPr="00AF2258">
        <w:rPr>
          <w:rFonts w:ascii="Times New Roman" w:eastAsia="宋体" w:hAnsi="Times New Roman" w:cs="Times New Roman"/>
          <w:color w:val="000000" w:themeColor="text1"/>
          <w:sz w:val="24"/>
          <w:szCs w:val="24"/>
        </w:rPr>
        <w:t xml:space="preserve"> μm in </w:t>
      </w:r>
      <w:r w:rsidR="00DD7A4C" w:rsidRPr="00DD7A4C">
        <w:rPr>
          <w:rFonts w:ascii="Times New Roman" w:eastAsia="宋体" w:hAnsi="Times New Roman" w:cs="Times New Roman"/>
          <w:color w:val="000000" w:themeColor="text1"/>
          <w:sz w:val="24"/>
          <w:szCs w:val="24"/>
        </w:rPr>
        <w:t>Supplementary Fig. 1</w:t>
      </w:r>
      <w:r w:rsidR="00315B6F">
        <w:rPr>
          <w:rFonts w:ascii="Times New Roman" w:eastAsia="宋体" w:hAnsi="Times New Roman" w:cs="Times New Roman"/>
          <w:color w:val="000000" w:themeColor="text1"/>
          <w:sz w:val="24"/>
          <w:szCs w:val="24"/>
        </w:rPr>
        <w:t>4</w:t>
      </w:r>
      <w:r w:rsidR="00DD7A4C">
        <w:rPr>
          <w:rFonts w:ascii="Times New Roman" w:eastAsia="宋体" w:hAnsi="Times New Roman" w:cs="Times New Roman"/>
          <w:color w:val="000000" w:themeColor="text1"/>
          <w:sz w:val="24"/>
          <w:szCs w:val="24"/>
        </w:rPr>
        <w:t>a, b</w:t>
      </w:r>
      <w:r w:rsidR="00DD7A4C" w:rsidRPr="00AF2258">
        <w:rPr>
          <w:rFonts w:ascii="Times New Roman" w:eastAsia="宋体" w:hAnsi="Times New Roman" w:cs="Times New Roman"/>
          <w:color w:val="000000" w:themeColor="text1"/>
          <w:sz w:val="24"/>
          <w:szCs w:val="24"/>
        </w:rPr>
        <w:t xml:space="preserve">; </w:t>
      </w:r>
      <w:r w:rsidR="00DD7A4C">
        <w:rPr>
          <w:rFonts w:ascii="Times New Roman" w:eastAsia="宋体" w:hAnsi="Times New Roman" w:cs="Times New Roman"/>
          <w:color w:val="000000" w:themeColor="text1"/>
          <w:sz w:val="24"/>
          <w:szCs w:val="24"/>
        </w:rPr>
        <w:t>10</w:t>
      </w:r>
      <w:r w:rsidR="00DD7A4C" w:rsidRPr="00AF2258">
        <w:rPr>
          <w:rFonts w:ascii="Times New Roman" w:eastAsia="宋体" w:hAnsi="Times New Roman" w:cs="Times New Roman"/>
          <w:color w:val="000000" w:themeColor="text1"/>
          <w:sz w:val="24"/>
          <w:szCs w:val="24"/>
        </w:rPr>
        <w:t xml:space="preserve"> μm in </w:t>
      </w:r>
      <w:r w:rsidR="00DD7A4C">
        <w:rPr>
          <w:rFonts w:ascii="Times New Roman" w:eastAsia="宋体" w:hAnsi="Times New Roman" w:cs="Times New Roman"/>
          <w:color w:val="000000" w:themeColor="text1"/>
          <w:sz w:val="24"/>
          <w:szCs w:val="24"/>
        </w:rPr>
        <w:t xml:space="preserve">the inset of </w:t>
      </w:r>
      <w:r w:rsidR="00DD7A4C" w:rsidRPr="00DD7A4C">
        <w:rPr>
          <w:rFonts w:ascii="Times New Roman" w:eastAsia="宋体" w:hAnsi="Times New Roman" w:cs="Times New Roman"/>
          <w:color w:val="000000" w:themeColor="text1"/>
          <w:sz w:val="24"/>
          <w:szCs w:val="24"/>
        </w:rPr>
        <w:t>Supplementary Fig. 1</w:t>
      </w:r>
      <w:r w:rsidR="00315B6F">
        <w:rPr>
          <w:rFonts w:ascii="Times New Roman" w:eastAsia="宋体" w:hAnsi="Times New Roman" w:cs="Times New Roman"/>
          <w:color w:val="000000" w:themeColor="text1"/>
          <w:sz w:val="24"/>
          <w:szCs w:val="24"/>
        </w:rPr>
        <w:t>4</w:t>
      </w:r>
      <w:r w:rsidR="00DD7A4C">
        <w:rPr>
          <w:rFonts w:ascii="Times New Roman" w:eastAsia="宋体" w:hAnsi="Times New Roman" w:cs="Times New Roman"/>
          <w:color w:val="000000" w:themeColor="text1"/>
          <w:sz w:val="24"/>
          <w:szCs w:val="24"/>
        </w:rPr>
        <w:t>a, b.</w:t>
      </w:r>
    </w:p>
    <w:p w14:paraId="6D5089EA" w14:textId="1180DA89" w:rsidR="00B7538F" w:rsidRPr="00DD7A4C" w:rsidRDefault="00B7538F" w:rsidP="00A71E72">
      <w:pPr>
        <w:widowControl/>
        <w:jc w:val="left"/>
        <w:rPr>
          <w:rFonts w:ascii="Times New Roman" w:hAnsi="Times New Roman" w:cs="Times New Roman"/>
          <w:bCs/>
          <w:color w:val="000000"/>
          <w:sz w:val="24"/>
          <w:szCs w:val="24"/>
        </w:rPr>
      </w:pPr>
    </w:p>
    <w:p w14:paraId="4DEA4FD0" w14:textId="3BC58AD1" w:rsidR="00B7538F" w:rsidRPr="00270092" w:rsidRDefault="00B7538F" w:rsidP="00FF60D3">
      <w:pPr>
        <w:widowControl/>
        <w:jc w:val="left"/>
        <w:rPr>
          <w:rStyle w:val="fontstyle01"/>
          <w:bCs/>
        </w:rPr>
      </w:pPr>
      <w:r>
        <w:rPr>
          <w:rStyle w:val="fontstyle01"/>
          <w:bCs/>
        </w:rPr>
        <w:br w:type="page"/>
      </w:r>
      <w:r w:rsidR="0060556C">
        <w:rPr>
          <w:rStyle w:val="fontstyle01"/>
          <w:bCs/>
          <w:noProof/>
        </w:rPr>
        <w:lastRenderedPageBreak/>
        <w:drawing>
          <wp:inline distT="0" distB="0" distL="0" distR="0" wp14:anchorId="46B66E29" wp14:editId="1BB6B861">
            <wp:extent cx="5400000" cy="284579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2845793"/>
                    </a:xfrm>
                    <a:prstGeom prst="rect">
                      <a:avLst/>
                    </a:prstGeom>
                    <a:noFill/>
                  </pic:spPr>
                </pic:pic>
              </a:graphicData>
            </a:graphic>
          </wp:inline>
        </w:drawing>
      </w:r>
    </w:p>
    <w:p w14:paraId="3FDDF719" w14:textId="671BF429" w:rsidR="00270092" w:rsidRDefault="00B81DD2" w:rsidP="00270092">
      <w:pPr>
        <w:widowControl/>
        <w:rPr>
          <w:rFonts w:ascii="Times New Roman" w:hAnsi="Times New Roman" w:cs="Times New Roman"/>
          <w:bCs/>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w:t>
      </w:r>
      <w:r w:rsidR="00536DE7">
        <w:rPr>
          <w:rFonts w:ascii="Times New Roman" w:hAnsi="Times New Roman" w:cs="Times New Roman"/>
          <w:b/>
          <w:color w:val="000000"/>
          <w:sz w:val="24"/>
          <w:szCs w:val="28"/>
        </w:rPr>
        <w:t>5</w:t>
      </w:r>
      <w:r w:rsidR="00B7538F" w:rsidRPr="00B7538F">
        <w:rPr>
          <w:rFonts w:ascii="Times New Roman" w:hAnsi="Times New Roman" w:cs="Times New Roman"/>
          <w:bCs/>
          <w:color w:val="000000"/>
          <w:sz w:val="24"/>
          <w:szCs w:val="24"/>
        </w:rPr>
        <w:t xml:space="preserve"> </w:t>
      </w:r>
      <w:r w:rsidR="00270092">
        <w:rPr>
          <w:rFonts w:ascii="Times New Roman" w:hAnsi="Times New Roman" w:cs="Times New Roman"/>
          <w:bCs/>
          <w:color w:val="000000"/>
          <w:sz w:val="24"/>
          <w:szCs w:val="24"/>
        </w:rPr>
        <w:t xml:space="preserve">C </w:t>
      </w:r>
      <w:r w:rsidR="00270092" w:rsidRPr="00B7538F">
        <w:rPr>
          <w:rFonts w:ascii="Times New Roman" w:hAnsi="Times New Roman" w:cs="Times New Roman"/>
          <w:bCs/>
          <w:color w:val="000000"/>
          <w:sz w:val="24"/>
          <w:szCs w:val="24"/>
        </w:rPr>
        <w:t xml:space="preserve">1s in-depth XPS spectra of the </w:t>
      </w:r>
      <w:bookmarkStart w:id="5" w:name="_Hlk60933586"/>
      <w:r w:rsidR="00270092">
        <w:rPr>
          <w:rFonts w:ascii="Times New Roman" w:hAnsi="Times New Roman" w:cs="Times New Roman"/>
          <w:bCs/>
          <w:color w:val="000000"/>
          <w:sz w:val="24"/>
          <w:szCs w:val="24"/>
        </w:rPr>
        <w:t>Cu substrate</w:t>
      </w:r>
      <w:bookmarkEnd w:id="5"/>
      <w:r w:rsidR="00270092" w:rsidRPr="00B7538F">
        <w:rPr>
          <w:rFonts w:ascii="Times New Roman" w:hAnsi="Times New Roman" w:cs="Times New Roman"/>
          <w:bCs/>
          <w:color w:val="000000"/>
          <w:sz w:val="24"/>
          <w:szCs w:val="24"/>
        </w:rPr>
        <w:t xml:space="preserve"> obtained from </w:t>
      </w:r>
      <w:r w:rsidR="00270092" w:rsidRPr="00F5142F">
        <w:rPr>
          <w:rFonts w:ascii="Times New Roman" w:hAnsi="Times New Roman" w:cs="Times New Roman"/>
          <w:b/>
          <w:color w:val="000000"/>
          <w:sz w:val="24"/>
          <w:szCs w:val="24"/>
        </w:rPr>
        <w:t>a</w:t>
      </w:r>
      <w:r w:rsidR="00270092">
        <w:rPr>
          <w:rFonts w:ascii="Times New Roman" w:hAnsi="Times New Roman" w:cs="Times New Roman"/>
          <w:bCs/>
          <w:color w:val="000000"/>
          <w:sz w:val="24"/>
          <w:szCs w:val="24"/>
        </w:rPr>
        <w:t xml:space="preserve"> </w:t>
      </w:r>
      <w:r w:rsidR="00270092" w:rsidRPr="00B7538F">
        <w:rPr>
          <w:rFonts w:ascii="Times New Roman" w:hAnsi="Times New Roman" w:cs="Times New Roman"/>
          <w:bCs/>
          <w:color w:val="000000"/>
          <w:sz w:val="24"/>
          <w:szCs w:val="24"/>
        </w:rPr>
        <w:t>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-EC: EMC|</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w:t>
      </w:r>
      <w:r w:rsidR="00270092" w:rsidRPr="00F5142F">
        <w:rPr>
          <w:rFonts w:ascii="Times New Roman" w:hAnsi="Times New Roman" w:cs="Times New Roman"/>
          <w:b/>
          <w:color w:val="000000"/>
          <w:sz w:val="24"/>
          <w:szCs w:val="24"/>
        </w:rPr>
        <w:t>b</w:t>
      </w:r>
      <w:r w:rsidR="00270092" w:rsidRPr="00B7538F">
        <w:rPr>
          <w:rFonts w:ascii="Times New Roman" w:hAnsi="Times New Roman" w:cs="Times New Roman"/>
          <w:bCs/>
          <w:color w:val="000000"/>
          <w:sz w:val="24"/>
          <w:szCs w:val="24"/>
        </w:rPr>
        <w:t xml:space="preserve"> 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-FEC: FEMC|</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w:t>
      </w:r>
      <w:r w:rsidR="00270092" w:rsidRPr="00F5142F">
        <w:rPr>
          <w:rFonts w:ascii="Times New Roman" w:hAnsi="Times New Roman" w:cs="Times New Roman"/>
          <w:b/>
          <w:color w:val="000000"/>
          <w:sz w:val="24"/>
          <w:szCs w:val="24"/>
        </w:rPr>
        <w:t>c</w:t>
      </w:r>
      <w:r w:rsidR="00270092" w:rsidRPr="00B7538F">
        <w:rPr>
          <w:rFonts w:ascii="Times New Roman" w:hAnsi="Times New Roman" w:cs="Times New Roman"/>
          <w:bCs/>
          <w:color w:val="000000"/>
          <w:sz w:val="24"/>
          <w:szCs w:val="24"/>
        </w:rPr>
        <w:t xml:space="preserve"> 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-FEC: FEMC: HTE|</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and </w:t>
      </w:r>
      <w:r w:rsidR="00270092" w:rsidRPr="00F5142F">
        <w:rPr>
          <w:rFonts w:ascii="Times New Roman" w:hAnsi="Times New Roman" w:cs="Times New Roman"/>
          <w:b/>
          <w:color w:val="000000"/>
          <w:sz w:val="24"/>
          <w:szCs w:val="24"/>
        </w:rPr>
        <w:t>d</w:t>
      </w:r>
      <w:r w:rsidR="00270092" w:rsidRPr="00B7538F">
        <w:rPr>
          <w:rFonts w:ascii="Times New Roman" w:hAnsi="Times New Roman" w:cs="Times New Roman"/>
          <w:bCs/>
          <w:color w:val="000000"/>
          <w:sz w:val="24"/>
          <w:szCs w:val="24"/>
        </w:rPr>
        <w:t xml:space="preserve"> Li|</w:t>
      </w:r>
      <w:r w:rsidR="00691AE5">
        <w:rPr>
          <w:rFonts w:ascii="Times New Roman" w:hAnsi="Times New Roman" w:cs="Times New Roman"/>
          <w:bCs/>
          <w:color w:val="000000"/>
          <w:sz w:val="24"/>
          <w:szCs w:val="24"/>
        </w:rPr>
        <w:t>HGPE</w:t>
      </w:r>
      <w:r w:rsidR="00270092" w:rsidRPr="00B7538F">
        <w:rPr>
          <w:rFonts w:ascii="Times New Roman" w:hAnsi="Times New Roman" w:cs="Times New Roman"/>
          <w:bCs/>
          <w:color w:val="000000"/>
          <w:sz w:val="24"/>
          <w:szCs w:val="24"/>
        </w:rPr>
        <w:t>|</w:t>
      </w:r>
      <w:r w:rsidR="00270092">
        <w:rPr>
          <w:rFonts w:ascii="Times New Roman" w:hAnsi="Times New Roman" w:cs="Times New Roman"/>
          <w:bCs/>
          <w:color w:val="000000"/>
          <w:sz w:val="24"/>
          <w:szCs w:val="24"/>
        </w:rPr>
        <w:t xml:space="preserve">Cu </w:t>
      </w:r>
      <w:r w:rsidR="00270092" w:rsidRPr="00B7538F">
        <w:rPr>
          <w:rFonts w:ascii="Times New Roman" w:hAnsi="Times New Roman" w:cs="Times New Roman"/>
          <w:bCs/>
          <w:color w:val="000000"/>
          <w:sz w:val="24"/>
          <w:szCs w:val="24"/>
        </w:rPr>
        <w:t>cell</w:t>
      </w:r>
      <w:r w:rsidR="00270092">
        <w:rPr>
          <w:rFonts w:ascii="Times New Roman" w:hAnsi="Times New Roman" w:cs="Times New Roman"/>
          <w:bCs/>
          <w:color w:val="000000"/>
          <w:sz w:val="24"/>
          <w:szCs w:val="24"/>
        </w:rPr>
        <w:t>s</w:t>
      </w:r>
      <w:r w:rsidR="00270092" w:rsidRPr="00B7538F">
        <w:rPr>
          <w:rFonts w:ascii="Times New Roman" w:hAnsi="Times New Roman" w:cs="Times New Roman"/>
          <w:bCs/>
          <w:color w:val="000000"/>
          <w:sz w:val="24"/>
          <w:szCs w:val="24"/>
        </w:rPr>
        <w:t xml:space="preserve"> after 10 cycles.</w:t>
      </w:r>
      <w:r w:rsidR="00270092">
        <w:rPr>
          <w:rFonts w:ascii="Times New Roman" w:hAnsi="Times New Roman" w:cs="Times New Roman"/>
          <w:bCs/>
          <w:color w:val="000000"/>
          <w:sz w:val="24"/>
          <w:szCs w:val="24"/>
        </w:rPr>
        <w:t xml:space="preserve"> During the c</w:t>
      </w:r>
      <w:r w:rsidR="00A63468">
        <w:rPr>
          <w:rFonts w:ascii="Times New Roman" w:hAnsi="Times New Roman" w:cs="Times New Roman"/>
          <w:bCs/>
          <w:color w:val="000000"/>
          <w:sz w:val="24"/>
          <w:szCs w:val="24"/>
        </w:rPr>
        <w:t>y</w:t>
      </w:r>
      <w:r w:rsidR="00270092">
        <w:rPr>
          <w:rFonts w:ascii="Times New Roman" w:hAnsi="Times New Roman" w:cs="Times New Roman"/>
          <w:bCs/>
          <w:color w:val="000000"/>
          <w:sz w:val="24"/>
          <w:szCs w:val="24"/>
        </w:rPr>
        <w:t>cling,</w:t>
      </w:r>
      <w:r w:rsidR="00270092" w:rsidRPr="00777BEA">
        <w:rPr>
          <w:rFonts w:ascii="Times New Roman" w:eastAsia="Times New Roman" w:hAnsi="Times New Roman" w:cs="Times New Roman"/>
          <w:color w:val="000000"/>
          <w:kern w:val="0"/>
          <w:sz w:val="24"/>
          <w:szCs w:val="24"/>
        </w:rPr>
        <w:t xml:space="preserve"> </w:t>
      </w:r>
      <w:r w:rsidR="004A7FCF">
        <w:rPr>
          <w:rFonts w:ascii="Times New Roman" w:hAnsi="Times New Roman" w:cs="Times New Roman"/>
          <w:bCs/>
          <w:color w:val="000000"/>
          <w:sz w:val="24"/>
          <w:szCs w:val="24"/>
        </w:rPr>
        <w:t>1</w:t>
      </w:r>
      <w:r w:rsidR="00270092" w:rsidRPr="00777BEA">
        <w:rPr>
          <w:rFonts w:ascii="Times New Roman" w:hAnsi="Times New Roman" w:cs="Times New Roman"/>
          <w:bCs/>
          <w:color w:val="000000"/>
          <w:sz w:val="24"/>
          <w:szCs w:val="24"/>
        </w:rPr>
        <w:t xml:space="preserve"> mAh cm</w:t>
      </w:r>
      <w:r w:rsidR="00270092" w:rsidRPr="00777BEA">
        <w:rPr>
          <w:rFonts w:ascii="Times New Roman" w:hAnsi="Times New Roman" w:cs="Times New Roman"/>
          <w:bCs/>
          <w:color w:val="000000"/>
          <w:sz w:val="24"/>
          <w:szCs w:val="24"/>
          <w:vertAlign w:val="superscript"/>
        </w:rPr>
        <w:t xml:space="preserve">-2 </w:t>
      </w:r>
      <w:r w:rsidR="00270092" w:rsidRPr="00777BEA">
        <w:rPr>
          <w:rFonts w:ascii="Times New Roman" w:hAnsi="Times New Roman" w:cs="Times New Roman"/>
          <w:bCs/>
          <w:color w:val="000000"/>
          <w:sz w:val="24"/>
          <w:szCs w:val="24"/>
        </w:rPr>
        <w:t xml:space="preserve">Li was repeatedly plated on-stripped off the Cu </w:t>
      </w:r>
      <w:r w:rsidR="00270092">
        <w:rPr>
          <w:rFonts w:ascii="Times New Roman" w:hAnsi="Times New Roman" w:cs="Times New Roman"/>
          <w:bCs/>
          <w:color w:val="000000"/>
          <w:sz w:val="24"/>
          <w:szCs w:val="24"/>
        </w:rPr>
        <w:t>foil</w:t>
      </w:r>
      <w:r w:rsidR="00270092" w:rsidRPr="00777BEA">
        <w:rPr>
          <w:rFonts w:ascii="Times New Roman" w:hAnsi="Times New Roman" w:cs="Times New Roman"/>
          <w:bCs/>
          <w:color w:val="000000"/>
          <w:sz w:val="24"/>
          <w:szCs w:val="24"/>
        </w:rPr>
        <w:t xml:space="preserve"> at 0.</w:t>
      </w:r>
      <w:r w:rsidR="00270092">
        <w:rPr>
          <w:rFonts w:ascii="Times New Roman" w:hAnsi="Times New Roman" w:cs="Times New Roman"/>
          <w:bCs/>
          <w:color w:val="000000"/>
          <w:sz w:val="24"/>
          <w:szCs w:val="24"/>
        </w:rPr>
        <w:t>2</w:t>
      </w:r>
      <w:r w:rsidR="00270092" w:rsidRPr="00777BEA">
        <w:rPr>
          <w:rFonts w:ascii="Times New Roman" w:hAnsi="Times New Roman" w:cs="Times New Roman"/>
          <w:bCs/>
          <w:color w:val="000000"/>
          <w:sz w:val="24"/>
          <w:szCs w:val="24"/>
        </w:rPr>
        <w:t xml:space="preserve"> </w:t>
      </w:r>
      <w:bookmarkStart w:id="6" w:name="_Hlk60835177"/>
      <w:r w:rsidR="00270092" w:rsidRPr="00777BEA">
        <w:rPr>
          <w:rFonts w:ascii="Times New Roman" w:hAnsi="Times New Roman" w:cs="Times New Roman"/>
          <w:bCs/>
          <w:color w:val="000000"/>
          <w:sz w:val="24"/>
          <w:szCs w:val="24"/>
        </w:rPr>
        <w:t>mA cm</w:t>
      </w:r>
      <w:r w:rsidR="00270092" w:rsidRPr="00777BEA">
        <w:rPr>
          <w:rFonts w:ascii="Times New Roman" w:hAnsi="Times New Roman" w:cs="Times New Roman"/>
          <w:bCs/>
          <w:color w:val="000000"/>
          <w:sz w:val="24"/>
          <w:szCs w:val="24"/>
          <w:vertAlign w:val="superscript"/>
        </w:rPr>
        <w:t>-2</w:t>
      </w:r>
      <w:bookmarkEnd w:id="6"/>
      <w:r w:rsidR="002C541B">
        <w:rPr>
          <w:rFonts w:ascii="Times New Roman" w:hAnsi="Times New Roman" w:cs="Times New Roman"/>
          <w:bCs/>
          <w:color w:val="000000"/>
          <w:sz w:val="24"/>
          <w:szCs w:val="24"/>
        </w:rPr>
        <w:t>.</w:t>
      </w:r>
      <w:r w:rsidR="00270092" w:rsidRPr="00777BEA">
        <w:rPr>
          <w:rFonts w:ascii="Times New Roman" w:hAnsi="Times New Roman" w:cs="Times New Roman"/>
          <w:bCs/>
          <w:color w:val="000000"/>
          <w:sz w:val="24"/>
          <w:szCs w:val="24"/>
        </w:rPr>
        <w:t xml:space="preserve"> </w:t>
      </w:r>
      <w:r w:rsidR="00DA20CE" w:rsidRPr="002C541B">
        <w:rPr>
          <w:rFonts w:ascii="Times New Roman" w:hAnsi="Times New Roman" w:cs="Times New Roman"/>
          <w:bCs/>
          <w:sz w:val="24"/>
          <w:szCs w:val="24"/>
        </w:rPr>
        <w:t>C-C</w:t>
      </w:r>
      <w:r w:rsidR="00270092" w:rsidRPr="002C541B">
        <w:rPr>
          <w:rFonts w:ascii="Times New Roman" w:hAnsi="Times New Roman" w:cs="Times New Roman"/>
          <w:bCs/>
          <w:sz w:val="24"/>
          <w:szCs w:val="24"/>
        </w:rPr>
        <w:t xml:space="preserve">: </w:t>
      </w:r>
      <w:r w:rsidR="00DA20CE" w:rsidRPr="002C541B">
        <w:rPr>
          <w:rFonts w:ascii="Times New Roman" w:hAnsi="Times New Roman" w:cs="Times New Roman" w:hint="eastAsia"/>
          <w:bCs/>
          <w:sz w:val="24"/>
          <w:szCs w:val="24"/>
        </w:rPr>
        <w:t>284.8</w:t>
      </w:r>
      <w:r w:rsidR="00270092" w:rsidRPr="002C541B">
        <w:rPr>
          <w:rFonts w:ascii="Times New Roman" w:hAnsi="Times New Roman" w:cs="Times New Roman"/>
          <w:bCs/>
          <w:sz w:val="24"/>
          <w:szCs w:val="24"/>
        </w:rPr>
        <w:t xml:space="preserve"> eV</w:t>
      </w:r>
      <w:r w:rsidR="00DA20CE" w:rsidRPr="002C541B">
        <w:rPr>
          <w:rFonts w:ascii="Times New Roman" w:hAnsi="Times New Roman" w:cs="Times New Roman"/>
          <w:bCs/>
          <w:sz w:val="24"/>
          <w:szCs w:val="24"/>
        </w:rPr>
        <w:t>, C</w:t>
      </w:r>
      <w:r w:rsidR="000C420B" w:rsidRPr="002C541B">
        <w:rPr>
          <w:rFonts w:ascii="Times New Roman" w:hAnsi="Times New Roman" w:cs="Times New Roman"/>
          <w:bCs/>
          <w:sz w:val="24"/>
          <w:szCs w:val="24"/>
        </w:rPr>
        <w:t>-</w:t>
      </w:r>
      <w:r w:rsidR="00DA20CE" w:rsidRPr="002C541B">
        <w:rPr>
          <w:rFonts w:ascii="Times New Roman" w:hAnsi="Times New Roman" w:cs="Times New Roman"/>
          <w:bCs/>
          <w:sz w:val="24"/>
          <w:szCs w:val="24"/>
        </w:rPr>
        <w:t xml:space="preserve">O: </w:t>
      </w:r>
      <w:r w:rsidR="005F4F6B" w:rsidRPr="002C541B">
        <w:rPr>
          <w:rFonts w:ascii="Times New Roman" w:hAnsi="Times New Roman" w:cs="Times New Roman"/>
          <w:bCs/>
          <w:sz w:val="24"/>
          <w:szCs w:val="24"/>
        </w:rPr>
        <w:t>286.5</w:t>
      </w:r>
      <w:r w:rsidR="000C420B" w:rsidRPr="002C541B">
        <w:rPr>
          <w:rFonts w:ascii="Times New Roman" w:hAnsi="Times New Roman" w:cs="Times New Roman"/>
          <w:bCs/>
          <w:sz w:val="24"/>
          <w:szCs w:val="24"/>
        </w:rPr>
        <w:t xml:space="preserve"> eV</w:t>
      </w:r>
      <w:r w:rsidR="00B677FD" w:rsidRPr="002C541B">
        <w:rPr>
          <w:rFonts w:ascii="Times New Roman" w:hAnsi="Times New Roman" w:cs="Times New Roman"/>
          <w:bCs/>
          <w:sz w:val="24"/>
          <w:szCs w:val="24"/>
        </w:rPr>
        <w:t>;</w:t>
      </w:r>
      <w:r w:rsidR="005F4F6B" w:rsidRPr="002C541B">
        <w:rPr>
          <w:rFonts w:ascii="Times New Roman" w:hAnsi="Times New Roman" w:cs="Times New Roman"/>
          <w:bCs/>
          <w:sz w:val="24"/>
          <w:szCs w:val="24"/>
        </w:rPr>
        <w:t xml:space="preserve"> </w:t>
      </w:r>
      <w:r w:rsidR="002779C3" w:rsidRPr="002C541B">
        <w:rPr>
          <w:rFonts w:ascii="Times New Roman" w:hAnsi="Times New Roman" w:cs="Times New Roman"/>
          <w:bCs/>
          <w:sz w:val="24"/>
          <w:szCs w:val="24"/>
        </w:rPr>
        <w:t>C</w:t>
      </w:r>
      <w:r w:rsidR="000C420B" w:rsidRPr="002C541B">
        <w:rPr>
          <w:rFonts w:ascii="Times New Roman" w:hAnsi="Times New Roman" w:cs="Times New Roman"/>
          <w:bCs/>
          <w:sz w:val="24"/>
          <w:szCs w:val="24"/>
        </w:rPr>
        <w:t>=</w:t>
      </w:r>
      <w:r w:rsidR="002779C3" w:rsidRPr="002C541B">
        <w:rPr>
          <w:rFonts w:ascii="Times New Roman" w:hAnsi="Times New Roman" w:cs="Times New Roman"/>
          <w:bCs/>
          <w:sz w:val="24"/>
          <w:szCs w:val="24"/>
        </w:rPr>
        <w:t>O:</w:t>
      </w:r>
      <w:r w:rsidR="000C420B" w:rsidRPr="002C541B">
        <w:rPr>
          <w:rFonts w:ascii="Times New Roman" w:hAnsi="Times New Roman" w:cs="Times New Roman"/>
          <w:bCs/>
          <w:sz w:val="24"/>
          <w:szCs w:val="24"/>
        </w:rPr>
        <w:t>288 eV</w:t>
      </w:r>
      <w:r w:rsidR="00B677FD" w:rsidRPr="002C541B">
        <w:rPr>
          <w:rFonts w:ascii="Times New Roman" w:hAnsi="Times New Roman" w:cs="Times New Roman"/>
          <w:bCs/>
          <w:sz w:val="24"/>
          <w:szCs w:val="24"/>
        </w:rPr>
        <w:fldChar w:fldCharType="begin"/>
      </w:r>
      <w:r w:rsidR="00B677FD" w:rsidRPr="002C541B">
        <w:rPr>
          <w:rFonts w:ascii="Times New Roman" w:hAnsi="Times New Roman" w:cs="Times New Roman"/>
          <w:bCs/>
          <w:sz w:val="24"/>
          <w:szCs w:val="24"/>
        </w:rPr>
        <w:instrText xml:space="preserve"> ADDIN EN.CITE &lt;EndNote&gt;&lt;Cite&gt;&lt;Author&gt;He&lt;/Author&gt;&lt;Year&gt;2017&lt;/Year&gt;&lt;RecNum&gt;770&lt;/RecNum&gt;&lt;DisplayText&gt;&lt;style face="superscript"&gt;1&lt;/style&gt;&lt;/DisplayText&gt;&lt;record&gt;&lt;rec-number&gt;770&lt;/rec-number&gt;&lt;foreign-keys&gt;&lt;key app="EN" db-id="aawd055rharssve9et6v9drk2pwarsp5watt" timestamp="1607997459"&gt;770&lt;/key&gt;&lt;/foreign-keys&gt;&lt;ref-type name="Journal Article"&gt;17&lt;/ref-type&gt;&lt;contributors&gt;&lt;authors&gt;&lt;author&gt;He, Meinan&lt;/author&gt;&lt;author&gt;Su, Chi-Cheung&lt;/author&gt;&lt;author&gt;Feng, Zhenxing&lt;/author&gt;&lt;author&gt;Zeng, Li&lt;/author&gt;&lt;author&gt;Wu, Tianpin&lt;/author&gt;&lt;author&gt;Bedzyk, Michael J.&lt;/author&gt;&lt;author&gt;Fenter, Paul&lt;/author&gt;&lt;author&gt;Wang, Yan&lt;/author&gt;&lt;author&gt;Zhang, Zhengcheng&lt;/author&gt;&lt;/authors&gt;&lt;/contributors&gt;&lt;titles&gt;&lt;title&gt;High Voltage LiNi0.5Mn0.3Co0.2O2/Graphite Cell Cycled at 4.6 V with a FEC/HFDEC-Based Electrolyte&lt;/title&gt;&lt;secondary-title&gt;Advanced Energy Materials&lt;/secondary-title&gt;&lt;/titles&gt;&lt;periodical&gt;&lt;full-title&gt;Advanced Energy Materials&lt;/full-title&gt;&lt;/periodical&gt;&lt;pages&gt;1700109&lt;/pages&gt;&lt;volume&gt;7&lt;/volume&gt;&lt;number&gt;15&lt;/number&gt;&lt;keywords&gt;&lt;keyword&gt;electrode/electrolyte interface&lt;/keyword&gt;&lt;keyword&gt;fluorinated electrolytes&lt;/keyword&gt;&lt;keyword&gt;LiNi0.5Mn0.3Co0.2O2 cathode&lt;/keyword&gt;&lt;keyword&gt;oxidation stability&lt;/keyword&gt;&lt;keyword&gt;post-test analysis&lt;/keyword&gt;&lt;/keywords&gt;&lt;dates&gt;&lt;year&gt;2017&lt;/year&gt;&lt;pub-dates&gt;&lt;date&gt;2017/08/01&lt;/date&gt;&lt;/pub-dates&gt;&lt;/dates&gt;&lt;publisher&gt;John Wiley &amp;amp; Sons, Ltd&lt;/publisher&gt;&lt;isbn&gt;1614-6832&lt;/isbn&gt;&lt;work-type&gt;https://doi.org/10.1002/aenm.201700109&lt;/work-type&gt;&lt;urls&gt;&lt;related-urls&gt;&lt;url&gt;https://doi.org/10.1002/aenm.201700109&lt;/url&gt;&lt;/related-urls&gt;&lt;/urls&gt;&lt;electronic-resource-num&gt;https://doi.org/10.1002/aenm.201700109&lt;/electronic-resource-num&gt;&lt;access-date&gt;2020/12/14&lt;/access-date&gt;&lt;/record&gt;&lt;/Cite&gt;&lt;/EndNote&gt;</w:instrText>
      </w:r>
      <w:r w:rsidR="00B677FD" w:rsidRPr="002C541B">
        <w:rPr>
          <w:rFonts w:ascii="Times New Roman" w:hAnsi="Times New Roman" w:cs="Times New Roman"/>
          <w:bCs/>
          <w:sz w:val="24"/>
          <w:szCs w:val="24"/>
        </w:rPr>
        <w:fldChar w:fldCharType="separate"/>
      </w:r>
      <w:r w:rsidR="00B677FD" w:rsidRPr="002C541B">
        <w:rPr>
          <w:rFonts w:ascii="Times New Roman" w:hAnsi="Times New Roman" w:cs="Times New Roman"/>
          <w:bCs/>
          <w:noProof/>
          <w:sz w:val="24"/>
          <w:szCs w:val="24"/>
          <w:vertAlign w:val="superscript"/>
        </w:rPr>
        <w:t>1</w:t>
      </w:r>
      <w:r w:rsidR="00B677FD" w:rsidRPr="002C541B">
        <w:rPr>
          <w:rFonts w:ascii="Times New Roman" w:hAnsi="Times New Roman" w:cs="Times New Roman"/>
          <w:bCs/>
          <w:sz w:val="24"/>
          <w:szCs w:val="24"/>
        </w:rPr>
        <w:fldChar w:fldCharType="end"/>
      </w:r>
      <w:r w:rsidR="00B677FD" w:rsidRPr="002C541B">
        <w:rPr>
          <w:rFonts w:ascii="Times New Roman" w:hAnsi="Times New Roman" w:cs="Times New Roman"/>
          <w:bCs/>
          <w:sz w:val="24"/>
          <w:szCs w:val="24"/>
        </w:rPr>
        <w:t>;</w:t>
      </w:r>
      <w:r w:rsidR="002779C3" w:rsidRPr="002C541B">
        <w:rPr>
          <w:rFonts w:ascii="Times New Roman" w:hAnsi="Times New Roman" w:cs="Times New Roman"/>
          <w:bCs/>
          <w:sz w:val="24"/>
          <w:szCs w:val="24"/>
        </w:rPr>
        <w:t xml:space="preserve"> Li</w:t>
      </w:r>
      <w:r w:rsidR="002779C3" w:rsidRPr="002C541B">
        <w:rPr>
          <w:rFonts w:ascii="Times New Roman" w:hAnsi="Times New Roman" w:cs="Times New Roman"/>
          <w:bCs/>
          <w:sz w:val="24"/>
          <w:szCs w:val="24"/>
          <w:vertAlign w:val="subscript"/>
        </w:rPr>
        <w:t>2</w:t>
      </w:r>
      <w:r w:rsidR="002779C3" w:rsidRPr="002C541B">
        <w:rPr>
          <w:rFonts w:ascii="Times New Roman" w:hAnsi="Times New Roman" w:cs="Times New Roman"/>
          <w:bCs/>
          <w:sz w:val="24"/>
          <w:szCs w:val="24"/>
        </w:rPr>
        <w:t>CO</w:t>
      </w:r>
      <w:r w:rsidR="002779C3" w:rsidRPr="002C541B">
        <w:rPr>
          <w:rFonts w:ascii="Times New Roman" w:hAnsi="Times New Roman" w:cs="Times New Roman"/>
          <w:bCs/>
          <w:sz w:val="24"/>
          <w:szCs w:val="24"/>
          <w:vertAlign w:val="subscript"/>
        </w:rPr>
        <w:t>3</w:t>
      </w:r>
      <w:r w:rsidR="005F4F6B" w:rsidRPr="002C541B">
        <w:rPr>
          <w:rFonts w:ascii="Times New Roman" w:hAnsi="Times New Roman" w:cs="Times New Roman"/>
          <w:bCs/>
          <w:sz w:val="24"/>
          <w:szCs w:val="24"/>
        </w:rPr>
        <w:t>:</w:t>
      </w:r>
      <w:r w:rsidR="000C420B" w:rsidRPr="002C541B">
        <w:rPr>
          <w:rFonts w:ascii="Times New Roman" w:hAnsi="Times New Roman" w:cs="Times New Roman"/>
          <w:bCs/>
          <w:sz w:val="24"/>
          <w:szCs w:val="24"/>
        </w:rPr>
        <w:t>290 eV</w:t>
      </w:r>
      <w:r w:rsidR="00761C37" w:rsidRPr="002C541B">
        <w:rPr>
          <w:rFonts w:ascii="Times New Roman" w:hAnsi="Times New Roman" w:cs="Times New Roman"/>
          <w:bCs/>
          <w:sz w:val="24"/>
          <w:szCs w:val="24"/>
        </w:rPr>
        <w:fldChar w:fldCharType="begin"/>
      </w:r>
      <w:r w:rsidR="00B677FD" w:rsidRPr="002C541B">
        <w:rPr>
          <w:rFonts w:ascii="Times New Roman" w:hAnsi="Times New Roman" w:cs="Times New Roman"/>
          <w:bCs/>
          <w:sz w:val="24"/>
          <w:szCs w:val="24"/>
        </w:rPr>
        <w:instrText xml:space="preserve"> ADDIN EN.CITE &lt;EndNote&gt;&lt;Cite&gt;&lt;Author&gt;Fan&lt;/Author&gt;&lt;Year&gt;2018&lt;/Year&gt;&lt;RecNum&gt;649&lt;/RecNum&gt;&lt;DisplayText&gt;&lt;style face="superscript"&gt;2&lt;/style&gt;&lt;/DisplayText&gt;&lt;record&gt;&lt;rec-number&gt;649&lt;/rec-number&gt;&lt;foreign-keys&gt;&lt;key app="EN" db-id="aawd055rharssve9et6v9drk2pwarsp5watt" timestamp="1588921472"&gt;649&lt;/key&gt;&lt;/foreign-keys&gt;&lt;ref-type name="Journal Article"&gt;17&lt;/ref-type&gt;&lt;contributors&gt;&lt;authors&gt;&lt;author&gt;Fan, Xiulin&lt;/author&gt;&lt;author&gt;Chen, Long&lt;/author&gt;&lt;author&gt;Borodin, Oleg&lt;/author&gt;&lt;author&gt;Ji, Xiao&lt;/author&gt;&lt;author&gt;Chen, Ji&lt;/author&gt;&lt;author&gt;Hou, Singyuk&lt;/author&gt;&lt;author&gt;Deng, Tao&lt;/author&gt;&lt;author&gt;Zheng, Jing&lt;/author&gt;&lt;author&gt;Yang, Chongyin&lt;/author&gt;&lt;author&gt;Liou, Sz-Chian&lt;/author&gt;&lt;author&gt;Amine, Khalil&lt;/author&gt;&lt;author&gt;Xu, Kang&lt;/author&gt;&lt;author&gt;Wang, Chunsheng&lt;/author&gt;&lt;/authors&gt;&lt;/contributors&gt;&lt;titles&gt;&lt;title&gt;Non-flammable electrolyte enables Li-metal batteries with aggressive cathode chemistries&lt;/title&gt;&lt;secondary-title&gt;Nature Nanotechnology&lt;/secondary-title&gt;&lt;/titles&gt;&lt;periodical&gt;&lt;full-title&gt;Nature Nanotechnology&lt;/full-title&gt;&lt;/periodical&gt;&lt;pages&gt;715-722&lt;/pages&gt;&lt;volume&gt;13&lt;/volume&gt;&lt;number&gt;8&lt;/number&gt;&lt;dates&gt;&lt;year&gt;2018&lt;/year&gt;&lt;pub-dates&gt;&lt;date&gt;2018/08/01&lt;/date&gt;&lt;/pub-dates&gt;&lt;/dates&gt;&lt;isbn&gt;1748-3395&lt;/isbn&gt;&lt;urls&gt;&lt;related-urls&gt;&lt;url&gt;https://doi.org/10.1038/s41565-018-0183-2&lt;/url&gt;&lt;/related-urls&gt;&lt;/urls&gt;&lt;electronic-resource-num&gt;10.1038/s41565-018-0183-2&lt;/electronic-resource-num&gt;&lt;/record&gt;&lt;/Cite&gt;&lt;/EndNote&gt;</w:instrText>
      </w:r>
      <w:r w:rsidR="00761C37" w:rsidRPr="002C541B">
        <w:rPr>
          <w:rFonts w:ascii="Times New Roman" w:hAnsi="Times New Roman" w:cs="Times New Roman"/>
          <w:bCs/>
          <w:sz w:val="24"/>
          <w:szCs w:val="24"/>
        </w:rPr>
        <w:fldChar w:fldCharType="separate"/>
      </w:r>
      <w:r w:rsidR="00B677FD" w:rsidRPr="002C541B">
        <w:rPr>
          <w:rFonts w:ascii="Times New Roman" w:hAnsi="Times New Roman" w:cs="Times New Roman"/>
          <w:bCs/>
          <w:noProof/>
          <w:sz w:val="24"/>
          <w:szCs w:val="24"/>
          <w:vertAlign w:val="superscript"/>
        </w:rPr>
        <w:t>2</w:t>
      </w:r>
      <w:r w:rsidR="00761C37" w:rsidRPr="002C541B">
        <w:rPr>
          <w:rFonts w:ascii="Times New Roman" w:hAnsi="Times New Roman" w:cs="Times New Roman"/>
          <w:bCs/>
          <w:sz w:val="24"/>
          <w:szCs w:val="24"/>
        </w:rPr>
        <w:fldChar w:fldCharType="end"/>
      </w:r>
      <w:r w:rsidR="00DB6036">
        <w:rPr>
          <w:rFonts w:ascii="Times New Roman" w:hAnsi="Times New Roman" w:cs="Times New Roman"/>
          <w:bCs/>
          <w:sz w:val="24"/>
          <w:szCs w:val="24"/>
        </w:rPr>
        <w:t>.</w:t>
      </w:r>
      <w:r w:rsidR="000C420B" w:rsidRPr="002C541B">
        <w:rPr>
          <w:rFonts w:ascii="Times New Roman" w:hAnsi="Times New Roman" w:cs="Times New Roman"/>
          <w:bCs/>
          <w:sz w:val="24"/>
          <w:szCs w:val="24"/>
        </w:rPr>
        <w:t xml:space="preserve"> </w:t>
      </w:r>
    </w:p>
    <w:p w14:paraId="3672A7AE" w14:textId="77777777" w:rsidR="003147D6" w:rsidRDefault="003147D6" w:rsidP="00270092">
      <w:pPr>
        <w:widowControl/>
        <w:rPr>
          <w:rFonts w:ascii="Times New Roman" w:hAnsi="Times New Roman" w:cs="Times New Roman"/>
          <w:bCs/>
          <w:sz w:val="24"/>
          <w:szCs w:val="24"/>
        </w:rPr>
      </w:pPr>
    </w:p>
    <w:p w14:paraId="500819F7" w14:textId="19E165AF" w:rsidR="00B7538F" w:rsidRPr="00B7538F" w:rsidRDefault="0060556C" w:rsidP="00A41C34">
      <w:pPr>
        <w:widowControl/>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0188AB7E" wp14:editId="3F97A35D">
            <wp:extent cx="5400000" cy="2894972"/>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2894972"/>
                    </a:xfrm>
                    <a:prstGeom prst="rect">
                      <a:avLst/>
                    </a:prstGeom>
                    <a:noFill/>
                  </pic:spPr>
                </pic:pic>
              </a:graphicData>
            </a:graphic>
          </wp:inline>
        </w:drawing>
      </w:r>
    </w:p>
    <w:p w14:paraId="101CF0ED" w14:textId="1EB01D30" w:rsidR="00B7538F" w:rsidRDefault="00B81DD2" w:rsidP="00270092">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16</w:t>
      </w:r>
      <w:r w:rsidR="00B7538F" w:rsidRPr="00B7538F">
        <w:rPr>
          <w:rFonts w:ascii="Times New Roman" w:hAnsi="Times New Roman" w:cs="Times New Roman"/>
          <w:bCs/>
          <w:color w:val="000000"/>
          <w:sz w:val="24"/>
          <w:szCs w:val="24"/>
        </w:rPr>
        <w:t xml:space="preserve"> F</w:t>
      </w:r>
      <w:r w:rsidR="00270092" w:rsidRPr="00270092">
        <w:rPr>
          <w:rFonts w:ascii="Times New Roman" w:hAnsi="Times New Roman" w:cs="Times New Roman"/>
          <w:bCs/>
          <w:color w:val="000000"/>
          <w:sz w:val="24"/>
          <w:szCs w:val="24"/>
        </w:rPr>
        <w:t xml:space="preserve"> </w:t>
      </w:r>
      <w:r w:rsidR="00270092" w:rsidRPr="00B7538F">
        <w:rPr>
          <w:rFonts w:ascii="Times New Roman" w:hAnsi="Times New Roman" w:cs="Times New Roman"/>
          <w:bCs/>
          <w:color w:val="000000"/>
          <w:sz w:val="24"/>
          <w:szCs w:val="24"/>
        </w:rPr>
        <w:t xml:space="preserve">1s in-depth XPS spectra of the </w:t>
      </w:r>
      <w:r w:rsidR="00270092">
        <w:rPr>
          <w:rFonts w:ascii="Times New Roman" w:hAnsi="Times New Roman" w:cs="Times New Roman"/>
          <w:bCs/>
          <w:color w:val="000000"/>
          <w:sz w:val="24"/>
          <w:szCs w:val="24"/>
        </w:rPr>
        <w:t>Cu substrate</w:t>
      </w:r>
      <w:r w:rsidR="00270092" w:rsidRPr="00B7538F">
        <w:rPr>
          <w:rFonts w:ascii="Times New Roman" w:hAnsi="Times New Roman" w:cs="Times New Roman"/>
          <w:bCs/>
          <w:color w:val="000000"/>
          <w:sz w:val="24"/>
          <w:szCs w:val="24"/>
        </w:rPr>
        <w:t xml:space="preserve"> obtained from </w:t>
      </w:r>
      <w:r w:rsidR="00270092" w:rsidRPr="00F5142F">
        <w:rPr>
          <w:rFonts w:ascii="Times New Roman" w:hAnsi="Times New Roman" w:cs="Times New Roman"/>
          <w:b/>
          <w:color w:val="000000"/>
          <w:sz w:val="24"/>
          <w:szCs w:val="24"/>
        </w:rPr>
        <w:t>a</w:t>
      </w:r>
      <w:r w:rsidR="00270092">
        <w:rPr>
          <w:rFonts w:ascii="Times New Roman" w:hAnsi="Times New Roman" w:cs="Times New Roman"/>
          <w:bCs/>
          <w:color w:val="000000"/>
          <w:sz w:val="24"/>
          <w:szCs w:val="24"/>
        </w:rPr>
        <w:t xml:space="preserve"> </w:t>
      </w:r>
      <w:r w:rsidR="00270092" w:rsidRPr="00B7538F">
        <w:rPr>
          <w:rFonts w:ascii="Times New Roman" w:hAnsi="Times New Roman" w:cs="Times New Roman"/>
          <w:bCs/>
          <w:color w:val="000000"/>
          <w:sz w:val="24"/>
          <w:szCs w:val="24"/>
        </w:rPr>
        <w:t>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-EC: EMC|</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w:t>
      </w:r>
      <w:r w:rsidR="00270092" w:rsidRPr="00F5142F">
        <w:rPr>
          <w:rFonts w:ascii="Times New Roman" w:hAnsi="Times New Roman" w:cs="Times New Roman"/>
          <w:b/>
          <w:color w:val="000000"/>
          <w:sz w:val="24"/>
          <w:szCs w:val="24"/>
        </w:rPr>
        <w:t>b</w:t>
      </w:r>
      <w:r w:rsidR="00270092" w:rsidRPr="00B7538F">
        <w:rPr>
          <w:rFonts w:ascii="Times New Roman" w:hAnsi="Times New Roman" w:cs="Times New Roman"/>
          <w:bCs/>
          <w:color w:val="000000"/>
          <w:sz w:val="24"/>
          <w:szCs w:val="24"/>
        </w:rPr>
        <w:t xml:space="preserve"> 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-FEC: FEMC|</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w:t>
      </w:r>
      <w:r w:rsidR="00270092" w:rsidRPr="00F5142F">
        <w:rPr>
          <w:rFonts w:ascii="Times New Roman" w:hAnsi="Times New Roman" w:cs="Times New Roman"/>
          <w:b/>
          <w:color w:val="000000"/>
          <w:sz w:val="24"/>
          <w:szCs w:val="24"/>
        </w:rPr>
        <w:t>c</w:t>
      </w:r>
      <w:r w:rsidR="00270092" w:rsidRPr="00B7538F">
        <w:rPr>
          <w:rFonts w:ascii="Times New Roman" w:hAnsi="Times New Roman" w:cs="Times New Roman"/>
          <w:bCs/>
          <w:color w:val="000000"/>
          <w:sz w:val="24"/>
          <w:szCs w:val="24"/>
        </w:rPr>
        <w:t xml:space="preserve"> 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-FEC: FEMC: HTE|</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and </w:t>
      </w:r>
      <w:r w:rsidR="00270092" w:rsidRPr="00F5142F">
        <w:rPr>
          <w:rFonts w:ascii="Times New Roman" w:hAnsi="Times New Roman" w:cs="Times New Roman"/>
          <w:b/>
          <w:color w:val="000000"/>
          <w:sz w:val="24"/>
          <w:szCs w:val="24"/>
        </w:rPr>
        <w:t>d</w:t>
      </w:r>
      <w:r w:rsidR="00270092" w:rsidRPr="00B7538F">
        <w:rPr>
          <w:rFonts w:ascii="Times New Roman" w:hAnsi="Times New Roman" w:cs="Times New Roman"/>
          <w:bCs/>
          <w:color w:val="000000"/>
          <w:sz w:val="24"/>
          <w:szCs w:val="24"/>
        </w:rPr>
        <w:t xml:space="preserve"> Li|</w:t>
      </w:r>
      <w:r w:rsidR="00691AE5">
        <w:rPr>
          <w:rFonts w:ascii="Times New Roman" w:hAnsi="Times New Roman" w:cs="Times New Roman"/>
          <w:bCs/>
          <w:color w:val="000000"/>
          <w:sz w:val="24"/>
          <w:szCs w:val="24"/>
        </w:rPr>
        <w:t>HGPE</w:t>
      </w:r>
      <w:r w:rsidR="00270092" w:rsidRPr="00B7538F">
        <w:rPr>
          <w:rFonts w:ascii="Times New Roman" w:hAnsi="Times New Roman" w:cs="Times New Roman"/>
          <w:bCs/>
          <w:color w:val="000000"/>
          <w:sz w:val="24"/>
          <w:szCs w:val="24"/>
        </w:rPr>
        <w:t>|</w:t>
      </w:r>
      <w:r w:rsidR="00270092">
        <w:rPr>
          <w:rFonts w:ascii="Times New Roman" w:hAnsi="Times New Roman" w:cs="Times New Roman"/>
          <w:bCs/>
          <w:color w:val="000000"/>
          <w:sz w:val="24"/>
          <w:szCs w:val="24"/>
        </w:rPr>
        <w:t xml:space="preserve">Cu </w:t>
      </w:r>
      <w:r w:rsidR="00270092" w:rsidRPr="00B7538F">
        <w:rPr>
          <w:rFonts w:ascii="Times New Roman" w:hAnsi="Times New Roman" w:cs="Times New Roman"/>
          <w:bCs/>
          <w:color w:val="000000"/>
          <w:sz w:val="24"/>
          <w:szCs w:val="24"/>
        </w:rPr>
        <w:t>cell</w:t>
      </w:r>
      <w:r w:rsidR="00270092">
        <w:rPr>
          <w:rFonts w:ascii="Times New Roman" w:hAnsi="Times New Roman" w:cs="Times New Roman"/>
          <w:bCs/>
          <w:color w:val="000000"/>
          <w:sz w:val="24"/>
          <w:szCs w:val="24"/>
        </w:rPr>
        <w:t>s</w:t>
      </w:r>
      <w:r w:rsidR="00270092" w:rsidRPr="00B7538F">
        <w:rPr>
          <w:rFonts w:ascii="Times New Roman" w:hAnsi="Times New Roman" w:cs="Times New Roman"/>
          <w:bCs/>
          <w:color w:val="000000"/>
          <w:sz w:val="24"/>
          <w:szCs w:val="24"/>
        </w:rPr>
        <w:t xml:space="preserve"> after 10 cycles.</w:t>
      </w:r>
      <w:r w:rsidR="00270092">
        <w:rPr>
          <w:rFonts w:ascii="Times New Roman" w:hAnsi="Times New Roman" w:cs="Times New Roman"/>
          <w:bCs/>
          <w:color w:val="000000"/>
          <w:sz w:val="24"/>
          <w:szCs w:val="24"/>
        </w:rPr>
        <w:t xml:space="preserve"> During the c</w:t>
      </w:r>
      <w:r w:rsidR="004A7FCF">
        <w:rPr>
          <w:rFonts w:ascii="Times New Roman" w:hAnsi="Times New Roman" w:cs="Times New Roman"/>
          <w:bCs/>
          <w:color w:val="000000"/>
          <w:sz w:val="24"/>
          <w:szCs w:val="24"/>
        </w:rPr>
        <w:t>y</w:t>
      </w:r>
      <w:r w:rsidR="00270092">
        <w:rPr>
          <w:rFonts w:ascii="Times New Roman" w:hAnsi="Times New Roman" w:cs="Times New Roman"/>
          <w:bCs/>
          <w:color w:val="000000"/>
          <w:sz w:val="24"/>
          <w:szCs w:val="24"/>
        </w:rPr>
        <w:t>cling,</w:t>
      </w:r>
      <w:r w:rsidR="00270092" w:rsidRPr="00777BEA">
        <w:rPr>
          <w:rFonts w:ascii="Times New Roman" w:eastAsia="Times New Roman" w:hAnsi="Times New Roman" w:cs="Times New Roman"/>
          <w:color w:val="000000"/>
          <w:kern w:val="0"/>
          <w:sz w:val="24"/>
          <w:szCs w:val="24"/>
        </w:rPr>
        <w:t xml:space="preserve"> </w:t>
      </w:r>
      <w:r w:rsidR="004A7FCF">
        <w:rPr>
          <w:rFonts w:ascii="Times New Roman" w:hAnsi="Times New Roman" w:cs="Times New Roman"/>
          <w:bCs/>
          <w:color w:val="000000"/>
          <w:sz w:val="24"/>
          <w:szCs w:val="24"/>
        </w:rPr>
        <w:t>1</w:t>
      </w:r>
      <w:r w:rsidR="00270092" w:rsidRPr="00777BEA">
        <w:rPr>
          <w:rFonts w:ascii="Times New Roman" w:hAnsi="Times New Roman" w:cs="Times New Roman"/>
          <w:bCs/>
          <w:color w:val="000000"/>
          <w:sz w:val="24"/>
          <w:szCs w:val="24"/>
        </w:rPr>
        <w:t xml:space="preserve"> mAh cm</w:t>
      </w:r>
      <w:r w:rsidR="00270092" w:rsidRPr="00777BEA">
        <w:rPr>
          <w:rFonts w:ascii="Times New Roman" w:hAnsi="Times New Roman" w:cs="Times New Roman"/>
          <w:bCs/>
          <w:color w:val="000000"/>
          <w:sz w:val="24"/>
          <w:szCs w:val="24"/>
          <w:vertAlign w:val="superscript"/>
        </w:rPr>
        <w:t xml:space="preserve">-2 </w:t>
      </w:r>
      <w:r w:rsidR="00270092" w:rsidRPr="00777BEA">
        <w:rPr>
          <w:rFonts w:ascii="Times New Roman" w:hAnsi="Times New Roman" w:cs="Times New Roman"/>
          <w:bCs/>
          <w:color w:val="000000"/>
          <w:sz w:val="24"/>
          <w:szCs w:val="24"/>
        </w:rPr>
        <w:t xml:space="preserve">Li was repeatedly plated on-stripped off the Cu </w:t>
      </w:r>
      <w:r w:rsidR="00270092">
        <w:rPr>
          <w:rFonts w:ascii="Times New Roman" w:hAnsi="Times New Roman" w:cs="Times New Roman"/>
          <w:bCs/>
          <w:color w:val="000000"/>
          <w:sz w:val="24"/>
          <w:szCs w:val="24"/>
        </w:rPr>
        <w:t>foil</w:t>
      </w:r>
      <w:r w:rsidR="00270092" w:rsidRPr="00777BEA">
        <w:rPr>
          <w:rFonts w:ascii="Times New Roman" w:hAnsi="Times New Roman" w:cs="Times New Roman"/>
          <w:bCs/>
          <w:color w:val="000000"/>
          <w:sz w:val="24"/>
          <w:szCs w:val="24"/>
        </w:rPr>
        <w:t xml:space="preserve"> at 0.</w:t>
      </w:r>
      <w:r w:rsidR="00270092">
        <w:rPr>
          <w:rFonts w:ascii="Times New Roman" w:hAnsi="Times New Roman" w:cs="Times New Roman"/>
          <w:bCs/>
          <w:color w:val="000000"/>
          <w:sz w:val="24"/>
          <w:szCs w:val="24"/>
        </w:rPr>
        <w:t>2</w:t>
      </w:r>
      <w:r w:rsidR="00270092" w:rsidRPr="00777BEA">
        <w:rPr>
          <w:rFonts w:ascii="Times New Roman" w:hAnsi="Times New Roman" w:cs="Times New Roman"/>
          <w:bCs/>
          <w:color w:val="000000"/>
          <w:sz w:val="24"/>
          <w:szCs w:val="24"/>
        </w:rPr>
        <w:t xml:space="preserve"> mA cm</w:t>
      </w:r>
      <w:r w:rsidR="00270092" w:rsidRPr="00777BEA">
        <w:rPr>
          <w:rFonts w:ascii="Times New Roman" w:hAnsi="Times New Roman" w:cs="Times New Roman"/>
          <w:bCs/>
          <w:color w:val="000000"/>
          <w:sz w:val="24"/>
          <w:szCs w:val="24"/>
          <w:vertAlign w:val="superscript"/>
        </w:rPr>
        <w:t>-2</w:t>
      </w:r>
      <w:r w:rsidR="00270092" w:rsidRPr="00777BEA">
        <w:rPr>
          <w:rFonts w:ascii="Times New Roman" w:hAnsi="Times New Roman" w:cs="Times New Roman"/>
          <w:bCs/>
          <w:color w:val="000000"/>
          <w:sz w:val="24"/>
          <w:szCs w:val="24"/>
        </w:rPr>
        <w:t xml:space="preserve"> </w:t>
      </w:r>
      <w:r w:rsidR="00270092" w:rsidRPr="0060556C">
        <w:rPr>
          <w:rFonts w:ascii="Times New Roman" w:hAnsi="Times New Roman" w:cs="Times New Roman"/>
          <w:bCs/>
          <w:color w:val="000000"/>
          <w:sz w:val="24"/>
          <w:szCs w:val="24"/>
        </w:rPr>
        <w:t xml:space="preserve">C-F: </w:t>
      </w:r>
      <w:r w:rsidR="000A06D8" w:rsidRPr="0060556C">
        <w:rPr>
          <w:rFonts w:ascii="Times New Roman" w:hAnsi="Times New Roman" w:cs="Times New Roman"/>
          <w:bCs/>
          <w:color w:val="000000"/>
          <w:sz w:val="24"/>
          <w:szCs w:val="24"/>
        </w:rPr>
        <w:t>688</w:t>
      </w:r>
      <w:r w:rsidR="00270092" w:rsidRPr="0060556C">
        <w:rPr>
          <w:rFonts w:ascii="Times New Roman" w:hAnsi="Times New Roman" w:cs="Times New Roman"/>
          <w:bCs/>
          <w:color w:val="000000"/>
          <w:sz w:val="24"/>
          <w:szCs w:val="24"/>
        </w:rPr>
        <w:t xml:space="preserve"> eV</w:t>
      </w:r>
      <w:r w:rsidR="00F809F3">
        <w:rPr>
          <w:rFonts w:ascii="Times New Roman" w:hAnsi="Times New Roman" w:cs="Times New Roman"/>
          <w:bCs/>
          <w:color w:val="000000"/>
          <w:sz w:val="24"/>
          <w:szCs w:val="24"/>
        </w:rPr>
        <w:t>;</w:t>
      </w:r>
      <w:r w:rsidR="000A06D8">
        <w:rPr>
          <w:rFonts w:ascii="Times New Roman" w:hAnsi="Times New Roman" w:cs="Times New Roman"/>
          <w:bCs/>
          <w:color w:val="000000"/>
          <w:sz w:val="24"/>
          <w:szCs w:val="24"/>
        </w:rPr>
        <w:t xml:space="preserve"> LiF:</w:t>
      </w:r>
      <w:r w:rsidR="00270092">
        <w:rPr>
          <w:rFonts w:ascii="Times New Roman" w:hAnsi="Times New Roman" w:cs="Times New Roman"/>
          <w:bCs/>
          <w:color w:val="000000"/>
          <w:sz w:val="24"/>
          <w:szCs w:val="24"/>
        </w:rPr>
        <w:t xml:space="preserve"> </w:t>
      </w:r>
      <w:r w:rsidR="00B5437F">
        <w:rPr>
          <w:rFonts w:ascii="Times New Roman" w:hAnsi="Times New Roman" w:cs="Times New Roman"/>
          <w:bCs/>
          <w:color w:val="000000"/>
          <w:sz w:val="24"/>
          <w:szCs w:val="24"/>
        </w:rPr>
        <w:t>685 eV</w:t>
      </w:r>
      <w:r w:rsidR="008B648D">
        <w:rPr>
          <w:rFonts w:ascii="Times New Roman" w:hAnsi="Times New Roman" w:cs="Times New Roman"/>
          <w:bCs/>
          <w:color w:val="000000"/>
          <w:sz w:val="24"/>
          <w:szCs w:val="24"/>
        </w:rPr>
        <w:fldChar w:fldCharType="begin"/>
      </w:r>
      <w:r w:rsidR="00B677FD">
        <w:rPr>
          <w:rFonts w:ascii="Times New Roman" w:hAnsi="Times New Roman" w:cs="Times New Roman"/>
          <w:bCs/>
          <w:color w:val="000000"/>
          <w:sz w:val="24"/>
          <w:szCs w:val="24"/>
        </w:rPr>
        <w:instrText xml:space="preserve"> ADDIN EN.CITE &lt;EndNote&gt;&lt;Cite&gt;&lt;Author&gt;Jiang&lt;/Author&gt;&lt;Year&gt;2020&lt;/Year&gt;&lt;RecNum&gt;784&lt;/RecNum&gt;&lt;DisplayText&gt;&lt;style face="superscript"&gt;3&lt;/style&gt;&lt;/DisplayText&gt;&lt;record&gt;&lt;rec-number&gt;784&lt;/rec-number&gt;&lt;foreign-keys&gt;&lt;key app="EN" db-id="aawd055rharssve9et6v9drk2pwarsp5watt" timestamp="1608731338"&gt;784&lt;/key&gt;&lt;/foreign-keys&gt;&lt;ref-type name="Journal Article"&gt;17&lt;/ref-type&gt;&lt;contributors&gt;&lt;authors&gt;&lt;author&gt;Jiang, Li-Li&lt;/author&gt;&lt;author&gt;Yan, Chong&lt;/author&gt;&lt;author&gt;Yao, Yu-Xing&lt;/author&gt;&lt;author&gt;Cai, Wenlong&lt;/author&gt;&lt;author&gt;Huang, Jia-Qi&lt;/author&gt;&lt;author&gt;Zhang, Qiang&lt;/author&gt;&lt;/authors&gt;&lt;/contributors&gt;&lt;titles&gt;&lt;title&gt;Inhibiting Solvent Co-Intercalation in a Graphite Anode by a Localized High-Concentration Electrolyte in Fast-Charging Batteries&lt;/title&gt;&lt;secondary-title&gt;Angewandte Chemie International Edition&lt;/secondary-title&gt;&lt;/titles&gt;&lt;periodical&gt;&lt;full-title&gt;Angewandte Chemie International Edition&lt;/full-title&gt;&lt;/periodical&gt;&lt;volume&gt;n/a&lt;/volume&gt;&lt;number&gt;n/a&lt;/number&gt;&lt;keywords&gt;&lt;keyword&gt;fast-charging&lt;/keyword&gt;&lt;keyword&gt;graphite anodes&lt;/keyword&gt;&lt;keyword&gt;lithium ion batteries&lt;/keyword&gt;&lt;keyword&gt;localized high-concentration electrolyte&lt;/keyword&gt;&lt;keyword&gt;solvent co-intercalation&lt;/keyword&gt;&lt;/keywords&gt;&lt;dates&gt;&lt;year&gt;2020&lt;/year&gt;&lt;pub-dates&gt;&lt;date&gt;2020/10/27&lt;/date&gt;&lt;/pub-dates&gt;&lt;/dates&gt;&lt;publisher&gt;John Wiley &amp;amp; Sons, Ltd&lt;/publisher&gt;&lt;isbn&gt;1433-7851&lt;/isbn&gt;&lt;work-type&gt;https://doi.org/10.1002/anie.202009738&lt;/work-type&gt;&lt;urls&gt;&lt;related-urls&gt;&lt;url&gt;https://doi.org/10.1002/anie.202009738&lt;/url&gt;&lt;/related-urls&gt;&lt;/urls&gt;&lt;electronic-resource-num&gt;https://doi.org/10.1002/anie.202009738&lt;/electronic-resource-num&gt;&lt;access-date&gt;2020/12/23&lt;/access-date&gt;&lt;/record&gt;&lt;/Cite&gt;&lt;/EndNote&gt;</w:instrText>
      </w:r>
      <w:r w:rsidR="008B648D">
        <w:rPr>
          <w:rFonts w:ascii="Times New Roman" w:hAnsi="Times New Roman" w:cs="Times New Roman"/>
          <w:bCs/>
          <w:color w:val="000000"/>
          <w:sz w:val="24"/>
          <w:szCs w:val="24"/>
        </w:rPr>
        <w:fldChar w:fldCharType="separate"/>
      </w:r>
      <w:r w:rsidR="00B677FD" w:rsidRPr="00B677FD">
        <w:rPr>
          <w:rFonts w:ascii="Times New Roman" w:hAnsi="Times New Roman" w:cs="Times New Roman"/>
          <w:bCs/>
          <w:noProof/>
          <w:color w:val="000000"/>
          <w:sz w:val="24"/>
          <w:szCs w:val="24"/>
          <w:vertAlign w:val="superscript"/>
        </w:rPr>
        <w:t>3</w:t>
      </w:r>
      <w:r w:rsidR="008B648D">
        <w:rPr>
          <w:rFonts w:ascii="Times New Roman" w:hAnsi="Times New Roman" w:cs="Times New Roman"/>
          <w:bCs/>
          <w:color w:val="000000"/>
          <w:sz w:val="24"/>
          <w:szCs w:val="24"/>
        </w:rPr>
        <w:fldChar w:fldCharType="end"/>
      </w:r>
      <w:r w:rsidR="00F809F3">
        <w:rPr>
          <w:rFonts w:ascii="Times New Roman" w:hAnsi="Times New Roman" w:cs="Times New Roman"/>
          <w:bCs/>
          <w:color w:val="000000"/>
          <w:sz w:val="24"/>
          <w:szCs w:val="24"/>
        </w:rPr>
        <w:t>;</w:t>
      </w:r>
      <w:r w:rsidR="00B5437F">
        <w:rPr>
          <w:rFonts w:ascii="Times New Roman" w:hAnsi="Times New Roman" w:cs="Times New Roman"/>
          <w:bCs/>
          <w:color w:val="000000"/>
          <w:sz w:val="24"/>
          <w:szCs w:val="24"/>
        </w:rPr>
        <w:t xml:space="preserve"> Li</w:t>
      </w:r>
      <w:r w:rsidR="00B5437F" w:rsidRPr="00B5437F">
        <w:rPr>
          <w:rFonts w:ascii="Times New Roman" w:hAnsi="Times New Roman" w:cs="Times New Roman"/>
          <w:bCs/>
          <w:color w:val="000000"/>
          <w:sz w:val="24"/>
          <w:szCs w:val="24"/>
          <w:vertAlign w:val="subscript"/>
        </w:rPr>
        <w:t>x</w:t>
      </w:r>
      <w:r w:rsidR="00B5437F">
        <w:rPr>
          <w:rFonts w:ascii="Times New Roman" w:hAnsi="Times New Roman" w:cs="Times New Roman"/>
          <w:bCs/>
          <w:color w:val="000000"/>
          <w:sz w:val="24"/>
          <w:szCs w:val="24"/>
        </w:rPr>
        <w:t>PO</w:t>
      </w:r>
      <w:r w:rsidR="00B5437F" w:rsidRPr="00B5437F">
        <w:rPr>
          <w:rFonts w:ascii="Times New Roman" w:hAnsi="Times New Roman" w:cs="Times New Roman"/>
          <w:bCs/>
          <w:color w:val="000000"/>
          <w:sz w:val="24"/>
          <w:szCs w:val="24"/>
          <w:vertAlign w:val="subscript"/>
        </w:rPr>
        <w:t>y</w:t>
      </w:r>
      <w:r w:rsidR="00B5437F">
        <w:rPr>
          <w:rFonts w:ascii="Times New Roman" w:hAnsi="Times New Roman" w:cs="Times New Roman"/>
          <w:bCs/>
          <w:color w:val="000000"/>
          <w:sz w:val="24"/>
          <w:szCs w:val="24"/>
        </w:rPr>
        <w:t>F</w:t>
      </w:r>
      <w:r w:rsidR="00B5437F" w:rsidRPr="00B5437F">
        <w:rPr>
          <w:rFonts w:ascii="Times New Roman" w:hAnsi="Times New Roman" w:cs="Times New Roman"/>
          <w:bCs/>
          <w:color w:val="000000"/>
          <w:sz w:val="24"/>
          <w:szCs w:val="24"/>
          <w:vertAlign w:val="subscript"/>
        </w:rPr>
        <w:t>z</w:t>
      </w:r>
      <w:r w:rsidR="003572A9">
        <w:rPr>
          <w:rFonts w:ascii="Times New Roman" w:hAnsi="Times New Roman" w:cs="Times New Roman"/>
          <w:bCs/>
          <w:color w:val="000000"/>
          <w:sz w:val="24"/>
          <w:szCs w:val="24"/>
        </w:rPr>
        <w:t>: 68</w:t>
      </w:r>
      <w:r w:rsidR="002779C3">
        <w:rPr>
          <w:rFonts w:ascii="Times New Roman" w:hAnsi="Times New Roman" w:cs="Times New Roman"/>
          <w:bCs/>
          <w:color w:val="000000"/>
          <w:sz w:val="24"/>
          <w:szCs w:val="24"/>
        </w:rPr>
        <w:t>7 eV</w:t>
      </w:r>
      <w:r w:rsidR="00F809F3">
        <w:rPr>
          <w:rFonts w:ascii="Times New Roman" w:hAnsi="Times New Roman" w:cs="Times New Roman"/>
          <w:bCs/>
          <w:color w:val="000000"/>
          <w:sz w:val="24"/>
          <w:szCs w:val="24"/>
        </w:rPr>
        <w:fldChar w:fldCharType="begin"/>
      </w:r>
      <w:r w:rsidR="00F809F3">
        <w:rPr>
          <w:rFonts w:ascii="Times New Roman" w:hAnsi="Times New Roman" w:cs="Times New Roman"/>
          <w:bCs/>
          <w:color w:val="000000"/>
          <w:sz w:val="24"/>
          <w:szCs w:val="24"/>
        </w:rPr>
        <w:instrText xml:space="preserve"> ADDIN EN.CITE &lt;EndNote&gt;&lt;Cite&gt;&lt;Author&gt;Li&lt;/Author&gt;&lt;Year&gt;2019&lt;/Year&gt;&lt;RecNum&gt;767&lt;/RecNum&gt;&lt;DisplayText&gt;&lt;style face="superscript"&gt;4&lt;/style&gt;&lt;/DisplayText&gt;&lt;record&gt;&lt;rec-number&gt;767&lt;/rec-number&gt;&lt;foreign-keys&gt;&lt;key app="EN" db-id="aawd055rharssve9et6v9drk2pwarsp5watt" timestamp="1607924147"&gt;767&lt;/key&gt;&lt;/foreign-keys&gt;&lt;ref-type name="Journal Article"&gt;17&lt;/ref-type&gt;&lt;contributors&gt;&lt;authors&gt;&lt;author&gt;Li, Wen-Hao&lt;/author&gt;&lt;author&gt;Ning, Qiu-Li&lt;/author&gt;&lt;author&gt;Xi, Xiao-Tong&lt;/author&gt;&lt;author&gt;Hou, Bao-Hua&lt;/author&gt;&lt;author&gt;Guo, Jin-Zhi&lt;/author&gt;&lt;author&gt;Yang, Yang&lt;/author&gt;&lt;author&gt;Chen, Bin&lt;/author&gt;&lt;author&gt;Wu, Xing-Long&lt;/author&gt;&lt;/authors&gt;&lt;/contributors&gt;&lt;titles&gt;&lt;title&gt;Highly Improved Cycling Stability of Anion De-/Intercalation in the Graphite Cathode for Dual-Ion Batteries&lt;/title&gt;&lt;secondary-title&gt;Advanced Materials&lt;/secondary-title&gt;&lt;/titles&gt;&lt;periodical&gt;&lt;full-title&gt;Advanced Materials&lt;/full-title&gt;&lt;/periodical&gt;&lt;pages&gt;1804766&lt;/pages&gt;&lt;volume&gt;31&lt;/volume&gt;&lt;number&gt;4&lt;/number&gt;&lt;keywords&gt;&lt;keyword&gt;cathodes&lt;/keyword&gt;&lt;keyword&gt;cycling stability&lt;/keyword&gt;&lt;keyword&gt;dual-ion batteries&lt;/keyword&gt;&lt;keyword&gt;graphite&lt;/keyword&gt;&lt;keyword&gt;interface modification&lt;/keyword&gt;&lt;/keywords&gt;&lt;dates&gt;&lt;year&gt;2019&lt;/year&gt;&lt;pub-dates&gt;&lt;date&gt;2019/01/01&lt;/date&gt;&lt;/pub-dates&gt;&lt;/dates&gt;&lt;publisher&gt;John Wiley &amp;amp; Sons, Ltd&lt;/publisher&gt;&lt;isbn&gt;0935-9648&lt;/isbn&gt;&lt;work-type&gt;https://doi.org/10.1002/adma.201804766&lt;/work-type&gt;&lt;urls&gt;&lt;related-urls&gt;&lt;url&gt;https://doi.org/10.1002/adma.201804766&lt;/url&gt;&lt;/related-urls&gt;&lt;/urls&gt;&lt;electronic-resource-num&gt;https://doi.org/10.1002/adma.201804766&lt;/electronic-resource-num&gt;&lt;access-date&gt;2020/12/13&lt;/access-date&gt;&lt;/record&gt;&lt;/Cite&gt;&lt;/EndNote&gt;</w:instrText>
      </w:r>
      <w:r w:rsidR="00F809F3">
        <w:rPr>
          <w:rFonts w:ascii="Times New Roman" w:hAnsi="Times New Roman" w:cs="Times New Roman"/>
          <w:bCs/>
          <w:color w:val="000000"/>
          <w:sz w:val="24"/>
          <w:szCs w:val="24"/>
        </w:rPr>
        <w:fldChar w:fldCharType="separate"/>
      </w:r>
      <w:r w:rsidR="00F809F3" w:rsidRPr="00F809F3">
        <w:rPr>
          <w:rFonts w:ascii="Times New Roman" w:hAnsi="Times New Roman" w:cs="Times New Roman"/>
          <w:bCs/>
          <w:noProof/>
          <w:color w:val="000000"/>
          <w:sz w:val="24"/>
          <w:szCs w:val="24"/>
          <w:vertAlign w:val="superscript"/>
        </w:rPr>
        <w:t>4</w:t>
      </w:r>
      <w:r w:rsidR="00F809F3">
        <w:rPr>
          <w:rFonts w:ascii="Times New Roman" w:hAnsi="Times New Roman" w:cs="Times New Roman"/>
          <w:bCs/>
          <w:color w:val="000000"/>
          <w:sz w:val="24"/>
          <w:szCs w:val="24"/>
        </w:rPr>
        <w:fldChar w:fldCharType="end"/>
      </w:r>
      <w:r w:rsidR="00DB6036">
        <w:rPr>
          <w:rFonts w:ascii="Times New Roman" w:hAnsi="Times New Roman" w:cs="Times New Roman"/>
          <w:bCs/>
          <w:color w:val="000000"/>
          <w:sz w:val="24"/>
          <w:szCs w:val="24"/>
        </w:rPr>
        <w:t>.</w:t>
      </w:r>
      <w:r w:rsidR="002779C3">
        <w:rPr>
          <w:rFonts w:ascii="Times New Roman" w:hAnsi="Times New Roman" w:cs="Times New Roman"/>
          <w:bCs/>
          <w:color w:val="000000"/>
          <w:sz w:val="24"/>
          <w:szCs w:val="24"/>
        </w:rPr>
        <w:t xml:space="preserve"> </w:t>
      </w:r>
      <w:r w:rsidR="00B7538F">
        <w:rPr>
          <w:rFonts w:ascii="Times New Roman" w:hAnsi="Times New Roman" w:cs="Times New Roman"/>
          <w:bCs/>
          <w:color w:val="000000"/>
          <w:sz w:val="24"/>
          <w:szCs w:val="24"/>
        </w:rPr>
        <w:br w:type="page"/>
      </w:r>
    </w:p>
    <w:p w14:paraId="51F16DC0" w14:textId="3DEDBE53" w:rsidR="00B7538F" w:rsidRPr="00B7538F" w:rsidRDefault="0060556C" w:rsidP="00B7538F">
      <w:pPr>
        <w:widowControl/>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3E6CB74C" wp14:editId="1BACCF00">
            <wp:extent cx="5400000" cy="28824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2882456"/>
                    </a:xfrm>
                    <a:prstGeom prst="rect">
                      <a:avLst/>
                    </a:prstGeom>
                    <a:noFill/>
                  </pic:spPr>
                </pic:pic>
              </a:graphicData>
            </a:graphic>
          </wp:inline>
        </w:drawing>
      </w:r>
    </w:p>
    <w:p w14:paraId="03E27E42" w14:textId="67978F6E" w:rsidR="00270092" w:rsidRDefault="00B81DD2" w:rsidP="00270092">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17</w:t>
      </w:r>
      <w:r w:rsidR="00B7538F" w:rsidRPr="00B7538F">
        <w:rPr>
          <w:rFonts w:ascii="Times New Roman" w:hAnsi="Times New Roman" w:cs="Times New Roman"/>
          <w:bCs/>
          <w:color w:val="000000"/>
          <w:sz w:val="24"/>
          <w:szCs w:val="24"/>
        </w:rPr>
        <w:t xml:space="preserve"> O </w:t>
      </w:r>
      <w:r w:rsidR="00270092" w:rsidRPr="00B7538F">
        <w:rPr>
          <w:rFonts w:ascii="Times New Roman" w:hAnsi="Times New Roman" w:cs="Times New Roman"/>
          <w:bCs/>
          <w:color w:val="000000"/>
          <w:sz w:val="24"/>
          <w:szCs w:val="24"/>
        </w:rPr>
        <w:t xml:space="preserve">1s in-depth XPS spectra of the </w:t>
      </w:r>
      <w:r w:rsidR="00270092">
        <w:rPr>
          <w:rFonts w:ascii="Times New Roman" w:hAnsi="Times New Roman" w:cs="Times New Roman"/>
          <w:bCs/>
          <w:color w:val="000000"/>
          <w:sz w:val="24"/>
          <w:szCs w:val="24"/>
        </w:rPr>
        <w:t>Cu substrate</w:t>
      </w:r>
      <w:r w:rsidR="00270092" w:rsidRPr="00B7538F">
        <w:rPr>
          <w:rFonts w:ascii="Times New Roman" w:hAnsi="Times New Roman" w:cs="Times New Roman"/>
          <w:bCs/>
          <w:color w:val="000000"/>
          <w:sz w:val="24"/>
          <w:szCs w:val="24"/>
        </w:rPr>
        <w:t xml:space="preserve"> obtained from </w:t>
      </w:r>
      <w:r w:rsidR="00270092" w:rsidRPr="00F5142F">
        <w:rPr>
          <w:rFonts w:ascii="Times New Roman" w:hAnsi="Times New Roman" w:cs="Times New Roman"/>
          <w:b/>
          <w:color w:val="000000"/>
          <w:sz w:val="24"/>
          <w:szCs w:val="24"/>
        </w:rPr>
        <w:t>a</w:t>
      </w:r>
      <w:r w:rsidR="00270092">
        <w:rPr>
          <w:rFonts w:ascii="Times New Roman" w:hAnsi="Times New Roman" w:cs="Times New Roman"/>
          <w:bCs/>
          <w:color w:val="000000"/>
          <w:sz w:val="24"/>
          <w:szCs w:val="24"/>
        </w:rPr>
        <w:t xml:space="preserve"> </w:t>
      </w:r>
      <w:r w:rsidR="00270092" w:rsidRPr="00B7538F">
        <w:rPr>
          <w:rFonts w:ascii="Times New Roman" w:hAnsi="Times New Roman" w:cs="Times New Roman"/>
          <w:bCs/>
          <w:color w:val="000000"/>
          <w:sz w:val="24"/>
          <w:szCs w:val="24"/>
        </w:rPr>
        <w:t>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-EC: EMC|</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w:t>
      </w:r>
      <w:r w:rsidR="00270092" w:rsidRPr="00F5142F">
        <w:rPr>
          <w:rFonts w:ascii="Times New Roman" w:hAnsi="Times New Roman" w:cs="Times New Roman"/>
          <w:b/>
          <w:color w:val="000000"/>
          <w:sz w:val="24"/>
          <w:szCs w:val="24"/>
        </w:rPr>
        <w:t>b</w:t>
      </w:r>
      <w:r w:rsidR="00270092" w:rsidRPr="00B7538F">
        <w:rPr>
          <w:rFonts w:ascii="Times New Roman" w:hAnsi="Times New Roman" w:cs="Times New Roman"/>
          <w:bCs/>
          <w:color w:val="000000"/>
          <w:sz w:val="24"/>
          <w:szCs w:val="24"/>
        </w:rPr>
        <w:t xml:space="preserve"> 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-FEC: FEMC|</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w:t>
      </w:r>
      <w:r w:rsidR="00270092" w:rsidRPr="00F5142F">
        <w:rPr>
          <w:rFonts w:ascii="Times New Roman" w:hAnsi="Times New Roman" w:cs="Times New Roman"/>
          <w:b/>
          <w:color w:val="000000"/>
          <w:sz w:val="24"/>
          <w:szCs w:val="24"/>
        </w:rPr>
        <w:t>c</w:t>
      </w:r>
      <w:r w:rsidR="00270092" w:rsidRPr="00B7538F">
        <w:rPr>
          <w:rFonts w:ascii="Times New Roman" w:hAnsi="Times New Roman" w:cs="Times New Roman"/>
          <w:bCs/>
          <w:color w:val="000000"/>
          <w:sz w:val="24"/>
          <w:szCs w:val="24"/>
        </w:rPr>
        <w:t xml:space="preserve"> Li|1 M LiPF</w:t>
      </w:r>
      <w:r w:rsidR="00270092" w:rsidRPr="00B7538F">
        <w:rPr>
          <w:rFonts w:ascii="Times New Roman" w:hAnsi="Times New Roman" w:cs="Times New Roman"/>
          <w:bCs/>
          <w:color w:val="000000"/>
          <w:sz w:val="24"/>
          <w:szCs w:val="24"/>
          <w:vertAlign w:val="subscript"/>
        </w:rPr>
        <w:t>6</w:t>
      </w:r>
      <w:r w:rsidR="00270092" w:rsidRPr="00B7538F">
        <w:rPr>
          <w:rFonts w:ascii="Times New Roman" w:hAnsi="Times New Roman" w:cs="Times New Roman"/>
          <w:bCs/>
          <w:color w:val="000000"/>
          <w:sz w:val="24"/>
          <w:szCs w:val="24"/>
        </w:rPr>
        <w:t>-FEC: FEMC: HTE|</w:t>
      </w:r>
      <w:r w:rsidR="00270092">
        <w:rPr>
          <w:rFonts w:ascii="Times New Roman" w:hAnsi="Times New Roman" w:cs="Times New Roman"/>
          <w:bCs/>
          <w:color w:val="000000"/>
          <w:sz w:val="24"/>
          <w:szCs w:val="24"/>
        </w:rPr>
        <w:t>Cu</w:t>
      </w:r>
      <w:r w:rsidR="00270092" w:rsidRPr="00B7538F">
        <w:rPr>
          <w:rFonts w:ascii="Times New Roman" w:hAnsi="Times New Roman" w:cs="Times New Roman"/>
          <w:bCs/>
          <w:color w:val="000000"/>
          <w:sz w:val="24"/>
          <w:szCs w:val="24"/>
        </w:rPr>
        <w:t xml:space="preserve"> and </w:t>
      </w:r>
      <w:r w:rsidR="00270092" w:rsidRPr="00F5142F">
        <w:rPr>
          <w:rFonts w:ascii="Times New Roman" w:hAnsi="Times New Roman" w:cs="Times New Roman"/>
          <w:b/>
          <w:color w:val="000000"/>
          <w:sz w:val="24"/>
          <w:szCs w:val="24"/>
        </w:rPr>
        <w:t>d</w:t>
      </w:r>
      <w:r w:rsidR="00270092" w:rsidRPr="00B7538F">
        <w:rPr>
          <w:rFonts w:ascii="Times New Roman" w:hAnsi="Times New Roman" w:cs="Times New Roman"/>
          <w:bCs/>
          <w:color w:val="000000"/>
          <w:sz w:val="24"/>
          <w:szCs w:val="24"/>
        </w:rPr>
        <w:t xml:space="preserve"> Li|</w:t>
      </w:r>
      <w:r w:rsidR="00691AE5">
        <w:rPr>
          <w:rFonts w:ascii="Times New Roman" w:hAnsi="Times New Roman" w:cs="Times New Roman"/>
          <w:bCs/>
          <w:color w:val="000000"/>
          <w:sz w:val="24"/>
          <w:szCs w:val="24"/>
        </w:rPr>
        <w:t>HGPE</w:t>
      </w:r>
      <w:r w:rsidR="00270092" w:rsidRPr="00B7538F">
        <w:rPr>
          <w:rFonts w:ascii="Times New Roman" w:hAnsi="Times New Roman" w:cs="Times New Roman"/>
          <w:bCs/>
          <w:color w:val="000000"/>
          <w:sz w:val="24"/>
          <w:szCs w:val="24"/>
        </w:rPr>
        <w:t>|</w:t>
      </w:r>
      <w:r w:rsidR="00270092">
        <w:rPr>
          <w:rFonts w:ascii="Times New Roman" w:hAnsi="Times New Roman" w:cs="Times New Roman"/>
          <w:bCs/>
          <w:color w:val="000000"/>
          <w:sz w:val="24"/>
          <w:szCs w:val="24"/>
        </w:rPr>
        <w:t xml:space="preserve">Cu </w:t>
      </w:r>
      <w:r w:rsidR="00270092" w:rsidRPr="00B7538F">
        <w:rPr>
          <w:rFonts w:ascii="Times New Roman" w:hAnsi="Times New Roman" w:cs="Times New Roman"/>
          <w:bCs/>
          <w:color w:val="000000"/>
          <w:sz w:val="24"/>
          <w:szCs w:val="24"/>
        </w:rPr>
        <w:t>cell</w:t>
      </w:r>
      <w:r w:rsidR="00270092">
        <w:rPr>
          <w:rFonts w:ascii="Times New Roman" w:hAnsi="Times New Roman" w:cs="Times New Roman"/>
          <w:bCs/>
          <w:color w:val="000000"/>
          <w:sz w:val="24"/>
          <w:szCs w:val="24"/>
        </w:rPr>
        <w:t>s</w:t>
      </w:r>
      <w:r w:rsidR="00270092" w:rsidRPr="00B7538F">
        <w:rPr>
          <w:rFonts w:ascii="Times New Roman" w:hAnsi="Times New Roman" w:cs="Times New Roman"/>
          <w:bCs/>
          <w:color w:val="000000"/>
          <w:sz w:val="24"/>
          <w:szCs w:val="24"/>
        </w:rPr>
        <w:t xml:space="preserve"> after 10 cycles.</w:t>
      </w:r>
      <w:r w:rsidR="00270092">
        <w:rPr>
          <w:rFonts w:ascii="Times New Roman" w:hAnsi="Times New Roman" w:cs="Times New Roman"/>
          <w:bCs/>
          <w:color w:val="000000"/>
          <w:sz w:val="24"/>
          <w:szCs w:val="24"/>
        </w:rPr>
        <w:t xml:space="preserve"> During the c</w:t>
      </w:r>
      <w:r w:rsidR="004A7FCF">
        <w:rPr>
          <w:rFonts w:ascii="Times New Roman" w:hAnsi="Times New Roman" w:cs="Times New Roman"/>
          <w:bCs/>
          <w:color w:val="000000"/>
          <w:sz w:val="24"/>
          <w:szCs w:val="24"/>
        </w:rPr>
        <w:t>y</w:t>
      </w:r>
      <w:r w:rsidR="00270092">
        <w:rPr>
          <w:rFonts w:ascii="Times New Roman" w:hAnsi="Times New Roman" w:cs="Times New Roman"/>
          <w:bCs/>
          <w:color w:val="000000"/>
          <w:sz w:val="24"/>
          <w:szCs w:val="24"/>
        </w:rPr>
        <w:t>cling,</w:t>
      </w:r>
      <w:r w:rsidR="00270092" w:rsidRPr="00777BEA">
        <w:rPr>
          <w:rFonts w:ascii="Times New Roman" w:eastAsia="Times New Roman" w:hAnsi="Times New Roman" w:cs="Times New Roman"/>
          <w:color w:val="000000"/>
          <w:kern w:val="0"/>
          <w:sz w:val="24"/>
          <w:szCs w:val="24"/>
        </w:rPr>
        <w:t xml:space="preserve"> </w:t>
      </w:r>
      <w:r w:rsidR="004A7FCF">
        <w:rPr>
          <w:rFonts w:ascii="Times New Roman" w:hAnsi="Times New Roman" w:cs="Times New Roman"/>
          <w:bCs/>
          <w:color w:val="000000"/>
          <w:sz w:val="24"/>
          <w:szCs w:val="24"/>
        </w:rPr>
        <w:t>1</w:t>
      </w:r>
      <w:r w:rsidR="00270092" w:rsidRPr="00777BEA">
        <w:rPr>
          <w:rFonts w:ascii="Times New Roman" w:hAnsi="Times New Roman" w:cs="Times New Roman"/>
          <w:bCs/>
          <w:color w:val="000000"/>
          <w:sz w:val="24"/>
          <w:szCs w:val="24"/>
        </w:rPr>
        <w:t xml:space="preserve"> mAh cm</w:t>
      </w:r>
      <w:r w:rsidR="00270092" w:rsidRPr="00777BEA">
        <w:rPr>
          <w:rFonts w:ascii="Times New Roman" w:hAnsi="Times New Roman" w:cs="Times New Roman"/>
          <w:bCs/>
          <w:color w:val="000000"/>
          <w:sz w:val="24"/>
          <w:szCs w:val="24"/>
          <w:vertAlign w:val="superscript"/>
        </w:rPr>
        <w:t xml:space="preserve">-2 </w:t>
      </w:r>
      <w:r w:rsidR="00270092" w:rsidRPr="00777BEA">
        <w:rPr>
          <w:rFonts w:ascii="Times New Roman" w:hAnsi="Times New Roman" w:cs="Times New Roman"/>
          <w:bCs/>
          <w:color w:val="000000"/>
          <w:sz w:val="24"/>
          <w:szCs w:val="24"/>
        </w:rPr>
        <w:t xml:space="preserve">Li was repeatedly plated on-stripped off the Cu </w:t>
      </w:r>
      <w:r w:rsidR="00270092">
        <w:rPr>
          <w:rFonts w:ascii="Times New Roman" w:hAnsi="Times New Roman" w:cs="Times New Roman"/>
          <w:bCs/>
          <w:color w:val="000000"/>
          <w:sz w:val="24"/>
          <w:szCs w:val="24"/>
        </w:rPr>
        <w:t>foil</w:t>
      </w:r>
      <w:r w:rsidR="00270092" w:rsidRPr="00777BEA">
        <w:rPr>
          <w:rFonts w:ascii="Times New Roman" w:hAnsi="Times New Roman" w:cs="Times New Roman"/>
          <w:bCs/>
          <w:color w:val="000000"/>
          <w:sz w:val="24"/>
          <w:szCs w:val="24"/>
        </w:rPr>
        <w:t xml:space="preserve"> at 0.</w:t>
      </w:r>
      <w:r w:rsidR="00270092">
        <w:rPr>
          <w:rFonts w:ascii="Times New Roman" w:hAnsi="Times New Roman" w:cs="Times New Roman"/>
          <w:bCs/>
          <w:color w:val="000000"/>
          <w:sz w:val="24"/>
          <w:szCs w:val="24"/>
        </w:rPr>
        <w:t>2</w:t>
      </w:r>
      <w:r w:rsidR="00270092" w:rsidRPr="00777BEA">
        <w:rPr>
          <w:rFonts w:ascii="Times New Roman" w:hAnsi="Times New Roman" w:cs="Times New Roman"/>
          <w:bCs/>
          <w:color w:val="000000"/>
          <w:sz w:val="24"/>
          <w:szCs w:val="24"/>
        </w:rPr>
        <w:t xml:space="preserve"> mA cm</w:t>
      </w:r>
      <w:r w:rsidR="00270092" w:rsidRPr="00777BEA">
        <w:rPr>
          <w:rFonts w:ascii="Times New Roman" w:hAnsi="Times New Roman" w:cs="Times New Roman"/>
          <w:bCs/>
          <w:color w:val="000000"/>
          <w:sz w:val="24"/>
          <w:szCs w:val="24"/>
          <w:vertAlign w:val="superscript"/>
        </w:rPr>
        <w:t>-2</w:t>
      </w:r>
      <w:r w:rsidR="00270092" w:rsidRPr="00777BEA">
        <w:rPr>
          <w:rFonts w:ascii="Times New Roman" w:hAnsi="Times New Roman" w:cs="Times New Roman"/>
          <w:bCs/>
          <w:color w:val="000000"/>
          <w:sz w:val="24"/>
          <w:szCs w:val="24"/>
        </w:rPr>
        <w:t xml:space="preserve"> </w:t>
      </w:r>
      <w:r w:rsidR="00DC5618" w:rsidRPr="001E6190">
        <w:rPr>
          <w:rFonts w:ascii="Times New Roman" w:hAnsi="Times New Roman" w:cs="Times New Roman"/>
          <w:bCs/>
          <w:color w:val="000000"/>
          <w:sz w:val="24"/>
          <w:szCs w:val="24"/>
        </w:rPr>
        <w:t>Li</w:t>
      </w:r>
      <w:r w:rsidR="00DC5618" w:rsidRPr="001E6190">
        <w:rPr>
          <w:rFonts w:ascii="Times New Roman" w:hAnsi="Times New Roman" w:cs="Times New Roman"/>
          <w:bCs/>
          <w:color w:val="000000"/>
          <w:sz w:val="24"/>
          <w:szCs w:val="24"/>
          <w:vertAlign w:val="subscript"/>
        </w:rPr>
        <w:t>2</w:t>
      </w:r>
      <w:r w:rsidR="00DC5618" w:rsidRPr="001E6190">
        <w:rPr>
          <w:rFonts w:ascii="Times New Roman" w:hAnsi="Times New Roman" w:cs="Times New Roman"/>
          <w:bCs/>
          <w:color w:val="000000"/>
          <w:sz w:val="24"/>
          <w:szCs w:val="24"/>
        </w:rPr>
        <w:t>O</w:t>
      </w:r>
      <w:r w:rsidR="00B251A8" w:rsidRPr="001E6190">
        <w:rPr>
          <w:rFonts w:ascii="Times New Roman" w:hAnsi="Times New Roman" w:cs="Times New Roman"/>
          <w:bCs/>
          <w:color w:val="000000"/>
          <w:sz w:val="24"/>
          <w:szCs w:val="24"/>
        </w:rPr>
        <w:t>:</w:t>
      </w:r>
      <w:r w:rsidR="00DC5618" w:rsidRPr="001E6190">
        <w:rPr>
          <w:rFonts w:ascii="Times New Roman" w:hAnsi="Times New Roman" w:cs="Times New Roman"/>
          <w:bCs/>
          <w:color w:val="000000"/>
          <w:sz w:val="24"/>
          <w:szCs w:val="24"/>
        </w:rPr>
        <w:t xml:space="preserve"> 529 eV</w:t>
      </w:r>
      <w:r w:rsidR="00E9500D" w:rsidRPr="001E6190">
        <w:rPr>
          <w:rFonts w:ascii="Times New Roman" w:hAnsi="Times New Roman" w:cs="Times New Roman"/>
          <w:bCs/>
          <w:color w:val="000000"/>
          <w:sz w:val="24"/>
          <w:szCs w:val="24"/>
        </w:rPr>
        <w:fldChar w:fldCharType="begin"/>
      </w:r>
      <w:r w:rsidR="00F809F3" w:rsidRPr="001E6190">
        <w:rPr>
          <w:rFonts w:ascii="Times New Roman" w:hAnsi="Times New Roman" w:cs="Times New Roman"/>
          <w:bCs/>
          <w:color w:val="000000"/>
          <w:sz w:val="24"/>
          <w:szCs w:val="24"/>
        </w:rPr>
        <w:instrText xml:space="preserve"> ADDIN EN.CITE &lt;EndNote&gt;&lt;Cite&gt;&lt;Author&gt;Chen&lt;/Author&gt;&lt;Year&gt;2020&lt;/Year&gt;&lt;RecNum&gt;796&lt;/RecNum&gt;&lt;DisplayText&gt;&lt;style face="superscript"&gt;5&lt;/style&gt;&lt;/DisplayText&gt;&lt;record&gt;&lt;rec-number&gt;796&lt;/rec-number&gt;&lt;foreign-keys&gt;&lt;key app="EN" db-id="aawd055rharssve9et6v9drk2pwarsp5watt" timestamp="1610021572"&gt;796&lt;/key&gt;&lt;/foreign-keys&gt;&lt;ref-type name="Journal Article"&gt;17&lt;/ref-type&gt;&lt;contributors&gt;&lt;authors&gt;&lt;author&gt;Chen, Ji&lt;/author&gt;&lt;author&gt;Fan, Xiulin&lt;/author&gt;&lt;author&gt;Li, Qin&lt;/author&gt;&lt;author&gt;Yang, Hongbin&lt;/author&gt;&lt;author&gt;Khoshi, M. Reza&lt;/author&gt;&lt;author&gt;Xu, Yaobin&lt;/author&gt;&lt;author&gt;Hwang, Sooyeon&lt;/author&gt;&lt;author&gt;Chen, Long&lt;/author&gt;&lt;author&gt;Ji, Xiao&lt;/author&gt;&lt;author&gt;Yang, Chongyin&lt;/author&gt;&lt;author&gt;He, Huixin&lt;/author&gt;&lt;author&gt;Wang, Chongmin&lt;/author&gt;&lt;author&gt;Garfunkel, Eric&lt;/author&gt;&lt;author&gt;Su, Dong&lt;/author&gt;&lt;author&gt;Borodin, Oleg&lt;/author&gt;&lt;author&gt;Wang, Chunsheng&lt;/author&gt;&lt;/authors&gt;&lt;/contributors&gt;&lt;titles&gt;&lt;title&gt;Electrolyte design for LiF-rich solid–electrolyte interfaces to enable high-performance microsized alloy anodes for batteries&lt;/title&gt;&lt;secondary-title&gt;Nature Energy&lt;/secondary-title&gt;&lt;/titles&gt;&lt;periodical&gt;&lt;full-title&gt;Nature Energy&lt;/full-title&gt;&lt;/periodical&gt;&lt;pages&gt;386-397&lt;/pages&gt;&lt;volume&gt;5&lt;/volume&gt;&lt;number&gt;5&lt;/number&gt;&lt;dates&gt;&lt;year&gt;2020&lt;/year&gt;&lt;pub-dates&gt;&lt;date&gt;2020/05/01&lt;/date&gt;&lt;/pub-dates&gt;&lt;/dates&gt;&lt;isbn&gt;2058-7546&lt;/isbn&gt;&lt;urls&gt;&lt;related-urls&gt;&lt;url&gt;https://doi.org/10.1038/s41560-020-0601-1&lt;/url&gt;&lt;/related-urls&gt;&lt;/urls&gt;&lt;electronic-resource-num&gt;10.1038/s41560-020-0601-1&lt;/electronic-resource-num&gt;&lt;/record&gt;&lt;/Cite&gt;&lt;/EndNote&gt;</w:instrText>
      </w:r>
      <w:r w:rsidR="00E9500D" w:rsidRPr="001E6190">
        <w:rPr>
          <w:rFonts w:ascii="Times New Roman" w:hAnsi="Times New Roman" w:cs="Times New Roman"/>
          <w:bCs/>
          <w:color w:val="000000"/>
          <w:sz w:val="24"/>
          <w:szCs w:val="24"/>
        </w:rPr>
        <w:fldChar w:fldCharType="separate"/>
      </w:r>
      <w:r w:rsidR="00F809F3" w:rsidRPr="001E6190">
        <w:rPr>
          <w:rFonts w:ascii="Times New Roman" w:hAnsi="Times New Roman" w:cs="Times New Roman"/>
          <w:bCs/>
          <w:noProof/>
          <w:color w:val="000000"/>
          <w:sz w:val="24"/>
          <w:szCs w:val="24"/>
          <w:vertAlign w:val="superscript"/>
        </w:rPr>
        <w:t>5</w:t>
      </w:r>
      <w:r w:rsidR="00E9500D" w:rsidRPr="001E6190">
        <w:rPr>
          <w:rFonts w:ascii="Times New Roman" w:hAnsi="Times New Roman" w:cs="Times New Roman"/>
          <w:bCs/>
          <w:color w:val="000000"/>
          <w:sz w:val="24"/>
          <w:szCs w:val="24"/>
        </w:rPr>
        <w:fldChar w:fldCharType="end"/>
      </w:r>
      <w:r w:rsidR="00DC5618" w:rsidRPr="001E6190">
        <w:rPr>
          <w:rFonts w:ascii="Times New Roman" w:hAnsi="Times New Roman" w:cs="Times New Roman"/>
          <w:bCs/>
          <w:color w:val="000000"/>
          <w:sz w:val="24"/>
          <w:szCs w:val="24"/>
        </w:rPr>
        <w:t xml:space="preserve">; </w:t>
      </w:r>
      <w:r w:rsidR="00311D57" w:rsidRPr="001E6190">
        <w:rPr>
          <w:rFonts w:ascii="Times New Roman" w:hAnsi="Times New Roman" w:cs="Times New Roman"/>
          <w:bCs/>
          <w:color w:val="000000"/>
          <w:sz w:val="24"/>
          <w:szCs w:val="24"/>
        </w:rPr>
        <w:t>C=O: 531</w:t>
      </w:r>
      <w:r w:rsidR="003C1A96" w:rsidRPr="001E6190">
        <w:rPr>
          <w:rFonts w:ascii="Times New Roman" w:hAnsi="Times New Roman" w:cs="Times New Roman"/>
          <w:bCs/>
          <w:color w:val="000000"/>
          <w:sz w:val="24"/>
          <w:szCs w:val="24"/>
        </w:rPr>
        <w:t>.5</w:t>
      </w:r>
      <w:r w:rsidR="00311D57" w:rsidRPr="001E6190">
        <w:rPr>
          <w:rFonts w:ascii="Times New Roman" w:hAnsi="Times New Roman" w:cs="Times New Roman"/>
          <w:bCs/>
          <w:color w:val="000000"/>
          <w:sz w:val="24"/>
          <w:szCs w:val="24"/>
        </w:rPr>
        <w:t xml:space="preserve"> eV</w:t>
      </w:r>
      <w:r w:rsidR="003C1A96" w:rsidRPr="001E6190">
        <w:rPr>
          <w:rFonts w:ascii="Times New Roman" w:hAnsi="Times New Roman" w:cs="Times New Roman"/>
          <w:bCs/>
          <w:color w:val="000000"/>
          <w:sz w:val="24"/>
          <w:szCs w:val="24"/>
        </w:rPr>
        <w:fldChar w:fldCharType="begin"/>
      </w:r>
      <w:r w:rsidR="003C1A96" w:rsidRPr="001E6190">
        <w:rPr>
          <w:rFonts w:ascii="Times New Roman" w:hAnsi="Times New Roman" w:cs="Times New Roman"/>
          <w:bCs/>
          <w:color w:val="000000"/>
          <w:sz w:val="24"/>
          <w:szCs w:val="24"/>
        </w:rPr>
        <w:instrText xml:space="preserve"> ADDIN EN.CITE &lt;EndNote&gt;&lt;Cite&gt;&lt;Author&gt;Fan&lt;/Author&gt;&lt;Year&gt;2018&lt;/Year&gt;&lt;RecNum&gt;649&lt;/RecNum&gt;&lt;DisplayText&gt;&lt;style face="superscript"&gt;2&lt;/style&gt;&lt;/DisplayText&gt;&lt;record&gt;&lt;rec-number&gt;649&lt;/rec-number&gt;&lt;foreign-keys&gt;&lt;key app="EN" db-id="aawd055rharssve9et6v9drk2pwarsp5watt" timestamp="1588921472"&gt;649&lt;/key&gt;&lt;/foreign-keys&gt;&lt;ref-type name="Journal Article"&gt;17&lt;/ref-type&gt;&lt;contributors&gt;&lt;authors&gt;&lt;author&gt;Fan, Xiulin&lt;/author&gt;&lt;author&gt;Chen, Long&lt;/author&gt;&lt;author&gt;Borodin, Oleg&lt;/author&gt;&lt;author&gt;Ji, Xiao&lt;/author&gt;&lt;author&gt;Chen, Ji&lt;/author&gt;&lt;author&gt;Hou, Singyuk&lt;/author&gt;&lt;author&gt;Deng, Tao&lt;/author&gt;&lt;author&gt;Zheng, Jing&lt;/author&gt;&lt;author&gt;Yang, Chongyin&lt;/author&gt;&lt;author&gt;Liou, Sz-Chian&lt;/author&gt;&lt;author&gt;Amine, Khalil&lt;/author&gt;&lt;author&gt;Xu, Kang&lt;/author&gt;&lt;author&gt;Wang, Chunsheng&lt;/author&gt;&lt;/authors&gt;&lt;/contributors&gt;&lt;titles&gt;&lt;title&gt;Non-flammable electrolyte enables Li-metal batteries with aggressive cathode chemistries&lt;/title&gt;&lt;secondary-title&gt;Nature Nanotechnology&lt;/secondary-title&gt;&lt;/titles&gt;&lt;periodical&gt;&lt;full-title&gt;Nature Nanotechnology&lt;/full-title&gt;&lt;/periodical&gt;&lt;pages&gt;715-722&lt;/pages&gt;&lt;volume&gt;13&lt;/volume&gt;&lt;number&gt;8&lt;/number&gt;&lt;dates&gt;&lt;year&gt;2018&lt;/year&gt;&lt;pub-dates&gt;&lt;date&gt;2018/08/01&lt;/date&gt;&lt;/pub-dates&gt;&lt;/dates&gt;&lt;isbn&gt;1748-3395&lt;/isbn&gt;&lt;urls&gt;&lt;related-urls&gt;&lt;url&gt;https://doi.org/10.1038/s41565-018-0183-2&lt;/url&gt;&lt;/related-urls&gt;&lt;/urls&gt;&lt;electronic-resource-num&gt;10.1038/s41565-018-0183-2&lt;/electronic-resource-num&gt;&lt;/record&gt;&lt;/Cite&gt;&lt;/EndNote&gt;</w:instrText>
      </w:r>
      <w:r w:rsidR="003C1A96" w:rsidRPr="001E6190">
        <w:rPr>
          <w:rFonts w:ascii="Times New Roman" w:hAnsi="Times New Roman" w:cs="Times New Roman"/>
          <w:bCs/>
          <w:color w:val="000000"/>
          <w:sz w:val="24"/>
          <w:szCs w:val="24"/>
        </w:rPr>
        <w:fldChar w:fldCharType="separate"/>
      </w:r>
      <w:r w:rsidR="003C1A96" w:rsidRPr="001E6190">
        <w:rPr>
          <w:rFonts w:ascii="Times New Roman" w:hAnsi="Times New Roman" w:cs="Times New Roman"/>
          <w:bCs/>
          <w:noProof/>
          <w:color w:val="000000"/>
          <w:sz w:val="24"/>
          <w:szCs w:val="24"/>
          <w:vertAlign w:val="superscript"/>
        </w:rPr>
        <w:t>2</w:t>
      </w:r>
      <w:r w:rsidR="003C1A96" w:rsidRPr="001E6190">
        <w:rPr>
          <w:rFonts w:ascii="Times New Roman" w:hAnsi="Times New Roman" w:cs="Times New Roman"/>
          <w:bCs/>
          <w:color w:val="000000"/>
          <w:sz w:val="24"/>
          <w:szCs w:val="24"/>
        </w:rPr>
        <w:fldChar w:fldCharType="end"/>
      </w:r>
      <w:r w:rsidR="00311D57" w:rsidRPr="001E6190">
        <w:rPr>
          <w:rFonts w:ascii="Times New Roman" w:hAnsi="Times New Roman" w:cs="Times New Roman"/>
          <w:bCs/>
          <w:color w:val="000000"/>
          <w:sz w:val="24"/>
          <w:szCs w:val="24"/>
        </w:rPr>
        <w:t>;</w:t>
      </w:r>
      <w:r w:rsidR="008A38F6" w:rsidRPr="001E6190">
        <w:rPr>
          <w:rFonts w:ascii="Times New Roman" w:hAnsi="Times New Roman" w:cs="Times New Roman"/>
          <w:bCs/>
          <w:color w:val="000000"/>
          <w:sz w:val="24"/>
          <w:szCs w:val="24"/>
        </w:rPr>
        <w:t>C-O=533 eV</w:t>
      </w:r>
      <w:r w:rsidR="009804A6" w:rsidRPr="001E6190">
        <w:rPr>
          <w:rFonts w:ascii="Times New Roman" w:hAnsi="Times New Roman" w:cs="Times New Roman"/>
          <w:bCs/>
          <w:color w:val="000000"/>
          <w:sz w:val="24"/>
          <w:szCs w:val="24"/>
        </w:rPr>
        <w:fldChar w:fldCharType="begin"/>
      </w:r>
      <w:r w:rsidR="00F809F3" w:rsidRPr="001E6190">
        <w:rPr>
          <w:rFonts w:ascii="Times New Roman" w:hAnsi="Times New Roman" w:cs="Times New Roman"/>
          <w:bCs/>
          <w:color w:val="000000"/>
          <w:sz w:val="24"/>
          <w:szCs w:val="24"/>
        </w:rPr>
        <w:instrText xml:space="preserve"> ADDIN EN.CITE &lt;EndNote&gt;&lt;Cite&gt;&lt;Author&gt;Zhang&lt;/Author&gt;&lt;Year&gt;2020&lt;/Year&gt;&lt;RecNum&gt;793&lt;/RecNum&gt;&lt;DisplayText&gt;&lt;style face="superscript"&gt;6&lt;/style&gt;&lt;/DisplayText&gt;&lt;record&gt;&lt;rec-number&gt;793&lt;/rec-number&gt;&lt;foreign-keys&gt;&lt;key app="EN" db-id="aawd055rharssve9et6v9drk2pwarsp5watt" timestamp="1609322595"&gt;793&lt;/key&gt;&lt;/foreign-keys&gt;&lt;ref-type name="Journal Article"&gt;17&lt;/ref-type&gt;&lt;contributors&gt;&lt;authors&gt;&lt;author&gt;Zhang, Yifang&lt;/author&gt;&lt;author&gt;Zhong, Yiren&lt;/author&gt;&lt;author&gt;Wu, Zishan&lt;/author&gt;&lt;author&gt;Wang, Bo&lt;/author&gt;&lt;author&gt;Liang, Shuquan&lt;/author&gt;&lt;author&gt;Wang, Hailiang&lt;/author&gt;&lt;/authors&gt;&lt;/contributors&gt;&lt;titles&gt;&lt;title&gt;Solvent Molecule Cooperation Enhancing Lithium Metal Battery Performance at Both Electrodes&lt;/title&gt;&lt;secondary-title&gt;Angewandte Chemie International Edition&lt;/secondary-title&gt;&lt;/titles&gt;&lt;periodical&gt;&lt;full-title&gt;Angewandte Chemie International Edition&lt;/full-title&gt;&lt;/periodical&gt;&lt;pages&gt;7797-7802&lt;/pages&gt;&lt;volume&gt;59&lt;/volume&gt;&lt;number&gt;20&lt;/number&gt;&lt;keywords&gt;&lt;keyword&gt;batteries&lt;/keyword&gt;&lt;keyword&gt;electrochemistry&lt;/keyword&gt;&lt;keyword&gt;electrolytes&lt;/keyword&gt;&lt;keyword&gt;lithium&lt;/keyword&gt;&lt;keyword&gt;solvent effects&lt;/keyword&gt;&lt;/keywords&gt;&lt;dates&gt;&lt;year&gt;2020&lt;/year&gt;&lt;pub-dates&gt;&lt;date&gt;2020/05/11&lt;/date&gt;&lt;/pub-dates&gt;&lt;/dates&gt;&lt;publisher&gt;John Wiley &amp;amp; Sons, Ltd&lt;/publisher&gt;&lt;isbn&gt;1433-7851&lt;/isbn&gt;&lt;work-type&gt;https://doi.org/10.1002/anie.202000023&lt;/work-type&gt;&lt;urls&gt;&lt;related-urls&gt;&lt;url&gt;https://doi.org/10.1002/anie.202000023&lt;/url&gt;&lt;/related-urls&gt;&lt;/urls&gt;&lt;electronic-resource-num&gt;https://doi.org/10.1002/anie.202000023&lt;/electronic-resource-num&gt;&lt;access-date&gt;2020/12/30&lt;/access-date&gt;&lt;/record&gt;&lt;/Cite&gt;&lt;/EndNote&gt;</w:instrText>
      </w:r>
      <w:r w:rsidR="009804A6" w:rsidRPr="001E6190">
        <w:rPr>
          <w:rFonts w:ascii="Times New Roman" w:hAnsi="Times New Roman" w:cs="Times New Roman"/>
          <w:bCs/>
          <w:color w:val="000000"/>
          <w:sz w:val="24"/>
          <w:szCs w:val="24"/>
        </w:rPr>
        <w:fldChar w:fldCharType="separate"/>
      </w:r>
      <w:r w:rsidR="00F809F3" w:rsidRPr="001E6190">
        <w:rPr>
          <w:rFonts w:ascii="Times New Roman" w:hAnsi="Times New Roman" w:cs="Times New Roman"/>
          <w:bCs/>
          <w:noProof/>
          <w:color w:val="000000"/>
          <w:sz w:val="24"/>
          <w:szCs w:val="24"/>
          <w:vertAlign w:val="superscript"/>
        </w:rPr>
        <w:t>6</w:t>
      </w:r>
      <w:r w:rsidR="009804A6" w:rsidRPr="001E6190">
        <w:rPr>
          <w:rFonts w:ascii="Times New Roman" w:hAnsi="Times New Roman" w:cs="Times New Roman"/>
          <w:bCs/>
          <w:color w:val="000000"/>
          <w:sz w:val="24"/>
          <w:szCs w:val="24"/>
        </w:rPr>
        <w:fldChar w:fldCharType="end"/>
      </w:r>
      <w:r w:rsidR="008A38F6" w:rsidRPr="001E6190">
        <w:rPr>
          <w:rFonts w:ascii="Times New Roman" w:hAnsi="Times New Roman" w:cs="Times New Roman"/>
          <w:bCs/>
          <w:color w:val="000000"/>
          <w:sz w:val="24"/>
          <w:szCs w:val="24"/>
        </w:rPr>
        <w:t>;</w:t>
      </w:r>
      <w:r w:rsidR="00311D57" w:rsidRPr="001E6190">
        <w:rPr>
          <w:rFonts w:ascii="Times New Roman" w:hAnsi="Times New Roman" w:cs="Times New Roman"/>
          <w:bCs/>
          <w:color w:val="000000"/>
          <w:sz w:val="24"/>
          <w:szCs w:val="24"/>
        </w:rPr>
        <w:t xml:space="preserve"> </w:t>
      </w:r>
      <w:r w:rsidR="008A38F6" w:rsidRPr="001E6190">
        <w:rPr>
          <w:rFonts w:ascii="Times New Roman" w:hAnsi="Times New Roman" w:cs="Times New Roman"/>
          <w:bCs/>
          <w:color w:val="000000"/>
          <w:sz w:val="24"/>
          <w:szCs w:val="24"/>
        </w:rPr>
        <w:t>Li</w:t>
      </w:r>
      <w:r w:rsidR="008A38F6" w:rsidRPr="001E6190">
        <w:rPr>
          <w:rFonts w:ascii="Times New Roman" w:hAnsi="Times New Roman" w:cs="Times New Roman"/>
          <w:bCs/>
          <w:color w:val="000000"/>
          <w:sz w:val="24"/>
          <w:szCs w:val="24"/>
          <w:vertAlign w:val="subscript"/>
        </w:rPr>
        <w:t>2</w:t>
      </w:r>
      <w:r w:rsidR="008A38F6" w:rsidRPr="001E6190">
        <w:rPr>
          <w:rFonts w:ascii="Times New Roman" w:hAnsi="Times New Roman" w:cs="Times New Roman"/>
          <w:bCs/>
          <w:color w:val="000000"/>
          <w:sz w:val="24"/>
          <w:szCs w:val="24"/>
        </w:rPr>
        <w:t>CO</w:t>
      </w:r>
      <w:r w:rsidR="008A38F6" w:rsidRPr="001E6190">
        <w:rPr>
          <w:rFonts w:ascii="Times New Roman" w:hAnsi="Times New Roman" w:cs="Times New Roman"/>
          <w:bCs/>
          <w:color w:val="000000"/>
          <w:sz w:val="24"/>
          <w:szCs w:val="24"/>
          <w:vertAlign w:val="subscript"/>
        </w:rPr>
        <w:t>3</w:t>
      </w:r>
      <w:r w:rsidR="008A38F6" w:rsidRPr="001E6190">
        <w:rPr>
          <w:rFonts w:ascii="Times New Roman" w:hAnsi="Times New Roman" w:cs="Times New Roman"/>
          <w:bCs/>
          <w:color w:val="000000"/>
          <w:sz w:val="24"/>
          <w:szCs w:val="24"/>
        </w:rPr>
        <w:t>: 532 eV</w:t>
      </w:r>
      <w:r w:rsidR="008A38F6" w:rsidRPr="001E6190">
        <w:rPr>
          <w:rFonts w:ascii="Times New Roman" w:hAnsi="Times New Roman" w:cs="Times New Roman"/>
          <w:bCs/>
          <w:color w:val="000000"/>
          <w:sz w:val="24"/>
          <w:szCs w:val="24"/>
        </w:rPr>
        <w:fldChar w:fldCharType="begin"/>
      </w:r>
      <w:r w:rsidR="00F809F3" w:rsidRPr="001E6190">
        <w:rPr>
          <w:rFonts w:ascii="Times New Roman" w:hAnsi="Times New Roman" w:cs="Times New Roman"/>
          <w:bCs/>
          <w:color w:val="000000"/>
          <w:sz w:val="24"/>
          <w:szCs w:val="24"/>
        </w:rPr>
        <w:instrText xml:space="preserve"> ADDIN EN.CITE &lt;EndNote&gt;&lt;Cite&gt;&lt;Author&gt;Chen&lt;/Author&gt;&lt;Year&gt;2020&lt;/Year&gt;&lt;RecNum&gt;796&lt;/RecNum&gt;&lt;DisplayText&gt;&lt;style face="superscript"&gt;5&lt;/style&gt;&lt;/DisplayText&gt;&lt;record&gt;&lt;rec-number&gt;796&lt;/rec-number&gt;&lt;foreign-keys&gt;&lt;key app="EN" db-id="aawd055rharssve9et6v9drk2pwarsp5watt" timestamp="1610021572"&gt;796&lt;/key&gt;&lt;/foreign-keys&gt;&lt;ref-type name="Journal Article"&gt;17&lt;/ref-type&gt;&lt;contributors&gt;&lt;authors&gt;&lt;author&gt;Chen, Ji&lt;/author&gt;&lt;author&gt;Fan, Xiulin&lt;/author&gt;&lt;author&gt;Li, Qin&lt;/author&gt;&lt;author&gt;Yang, Hongbin&lt;/author&gt;&lt;author&gt;Khoshi, M. Reza&lt;/author&gt;&lt;author&gt;Xu, Yaobin&lt;/author&gt;&lt;author&gt;Hwang, Sooyeon&lt;/author&gt;&lt;author&gt;Chen, Long&lt;/author&gt;&lt;author&gt;Ji, Xiao&lt;/author&gt;&lt;author&gt;Yang, Chongyin&lt;/author&gt;&lt;author&gt;He, Huixin&lt;/author&gt;&lt;author&gt;Wang, Chongmin&lt;/author&gt;&lt;author&gt;Garfunkel, Eric&lt;/author&gt;&lt;author&gt;Su, Dong&lt;/author&gt;&lt;author&gt;Borodin, Oleg&lt;/author&gt;&lt;author&gt;Wang, Chunsheng&lt;/author&gt;&lt;/authors&gt;&lt;/contributors&gt;&lt;titles&gt;&lt;title&gt;Electrolyte design for LiF-rich solid–electrolyte interfaces to enable high-performance microsized alloy anodes for batteries&lt;/title&gt;&lt;secondary-title&gt;Nature Energy&lt;/secondary-title&gt;&lt;/titles&gt;&lt;periodical&gt;&lt;full-title&gt;Nature Energy&lt;/full-title&gt;&lt;/periodical&gt;&lt;pages&gt;386-397&lt;/pages&gt;&lt;volume&gt;5&lt;/volume&gt;&lt;number&gt;5&lt;/number&gt;&lt;dates&gt;&lt;year&gt;2020&lt;/year&gt;&lt;pub-dates&gt;&lt;date&gt;2020/05/01&lt;/date&gt;&lt;/pub-dates&gt;&lt;/dates&gt;&lt;isbn&gt;2058-7546&lt;/isbn&gt;&lt;urls&gt;&lt;related-urls&gt;&lt;url&gt;https://doi.org/10.1038/s41560-020-0601-1&lt;/url&gt;&lt;/related-urls&gt;&lt;/urls&gt;&lt;electronic-resource-num&gt;10.1038/s41560-020-0601-1&lt;/electronic-resource-num&gt;&lt;/record&gt;&lt;/Cite&gt;&lt;/EndNote&gt;</w:instrText>
      </w:r>
      <w:r w:rsidR="008A38F6" w:rsidRPr="001E6190">
        <w:rPr>
          <w:rFonts w:ascii="Times New Roman" w:hAnsi="Times New Roman" w:cs="Times New Roman"/>
          <w:bCs/>
          <w:color w:val="000000"/>
          <w:sz w:val="24"/>
          <w:szCs w:val="24"/>
        </w:rPr>
        <w:fldChar w:fldCharType="separate"/>
      </w:r>
      <w:r w:rsidR="00F809F3" w:rsidRPr="001E6190">
        <w:rPr>
          <w:rFonts w:ascii="Times New Roman" w:hAnsi="Times New Roman" w:cs="Times New Roman"/>
          <w:bCs/>
          <w:noProof/>
          <w:color w:val="000000"/>
          <w:sz w:val="24"/>
          <w:szCs w:val="24"/>
          <w:vertAlign w:val="superscript"/>
        </w:rPr>
        <w:t>5</w:t>
      </w:r>
      <w:r w:rsidR="008A38F6" w:rsidRPr="001E6190">
        <w:rPr>
          <w:rFonts w:ascii="Times New Roman" w:hAnsi="Times New Roman" w:cs="Times New Roman"/>
          <w:bCs/>
          <w:color w:val="000000"/>
          <w:sz w:val="24"/>
          <w:szCs w:val="24"/>
        </w:rPr>
        <w:fldChar w:fldCharType="end"/>
      </w:r>
      <w:r w:rsidR="008A38F6" w:rsidRPr="001E6190">
        <w:rPr>
          <w:rFonts w:ascii="Times New Roman" w:hAnsi="Times New Roman" w:cs="Times New Roman"/>
          <w:bCs/>
          <w:color w:val="000000"/>
          <w:sz w:val="24"/>
          <w:szCs w:val="24"/>
        </w:rPr>
        <w:t xml:space="preserve">; </w:t>
      </w:r>
      <w:r w:rsidR="00081DB9" w:rsidRPr="001E6190">
        <w:rPr>
          <w:rFonts w:ascii="Times New Roman" w:hAnsi="Times New Roman" w:cs="Times New Roman"/>
          <w:bCs/>
          <w:color w:val="000000"/>
          <w:sz w:val="24"/>
          <w:szCs w:val="24"/>
        </w:rPr>
        <w:t>P</w:t>
      </w:r>
      <w:r w:rsidR="00311D57" w:rsidRPr="001E6190">
        <w:rPr>
          <w:rFonts w:ascii="Times New Roman" w:hAnsi="Times New Roman" w:cs="Times New Roman"/>
          <w:bCs/>
          <w:color w:val="000000"/>
          <w:sz w:val="24"/>
          <w:szCs w:val="24"/>
        </w:rPr>
        <w:t>-O: 532</w:t>
      </w:r>
      <w:r w:rsidR="003C1A96" w:rsidRPr="001E6190">
        <w:rPr>
          <w:rFonts w:ascii="Times New Roman" w:hAnsi="Times New Roman" w:cs="Times New Roman"/>
          <w:bCs/>
          <w:color w:val="000000"/>
          <w:sz w:val="24"/>
          <w:szCs w:val="24"/>
        </w:rPr>
        <w:t>.5</w:t>
      </w:r>
      <w:r w:rsidR="00311D57" w:rsidRPr="001E6190">
        <w:rPr>
          <w:rFonts w:ascii="Times New Roman" w:hAnsi="Times New Roman" w:cs="Times New Roman"/>
          <w:bCs/>
          <w:color w:val="000000"/>
          <w:sz w:val="24"/>
          <w:szCs w:val="24"/>
        </w:rPr>
        <w:t xml:space="preserve"> eV</w:t>
      </w:r>
      <w:r w:rsidR="00081DB9" w:rsidRPr="001E6190">
        <w:rPr>
          <w:rFonts w:ascii="Times New Roman" w:hAnsi="Times New Roman" w:cs="Times New Roman"/>
          <w:bCs/>
          <w:color w:val="000000"/>
          <w:sz w:val="24"/>
          <w:szCs w:val="24"/>
        </w:rPr>
        <w:fldChar w:fldCharType="begin"/>
      </w:r>
      <w:r w:rsidR="00F809F3" w:rsidRPr="001E6190">
        <w:rPr>
          <w:rFonts w:ascii="Times New Roman" w:hAnsi="Times New Roman" w:cs="Times New Roman"/>
          <w:bCs/>
          <w:color w:val="000000"/>
          <w:sz w:val="24"/>
          <w:szCs w:val="24"/>
        </w:rPr>
        <w:instrText xml:space="preserve"> ADDIN EN.CITE &lt;EndNote&gt;&lt;Cite&gt;&lt;Author&gt;Xia&lt;/Author&gt;&lt;Year&gt;2015&lt;/Year&gt;&lt;RecNum&gt;738&lt;/RecNum&gt;&lt;DisplayText&gt;&lt;style face="superscript"&gt;7&lt;/style&gt;&lt;/DisplayText&gt;&lt;record&gt;&lt;rec-number&gt;738&lt;/rec-number&gt;&lt;foreign-keys&gt;&lt;key app="EN" db-id="aawd055rharssve9et6v9drk2pwarsp5watt" timestamp="1604461383"&gt;738&lt;/key&gt;&lt;/foreign-keys&gt;&lt;ref-type name="Journal Article"&gt;17&lt;/ref-type&gt;&lt;contributors&gt;&lt;authors&gt;&lt;author&gt;Xia, J.&lt;/author&gt;&lt;author&gt;Madec, L.&lt;/author&gt;&lt;author&gt;Ma, L.&lt;/author&gt;&lt;author&gt;Ellis, L. D.&lt;/author&gt;&lt;author&gt;Qiu, W.&lt;/author&gt;&lt;author&gt;Nelson, K. J.&lt;/author&gt;&lt;author&gt;Lu, Z.&lt;/author&gt;&lt;author&gt;Dahn, J. R.&lt;/author&gt;&lt;/authors&gt;&lt;/contributors&gt;&lt;titles&gt;&lt;title&gt;Study of triallyl phosphate as an electrolyte additive for high voltage lithium-ion cells&lt;/title&gt;&lt;secondary-title&gt;Journal of Power Sources&lt;/secondary-title&gt;&lt;/titles&gt;&lt;periodical&gt;&lt;full-title&gt;Journal of Power Sources&lt;/full-title&gt;&lt;/periodical&gt;&lt;pages&gt;203-211&lt;/pages&gt;&lt;volume&gt;295&lt;/volume&gt;&lt;keywords&gt;&lt;keyword&gt;Triallyl phosphate&lt;/keyword&gt;&lt;keyword&gt;Electrolyte additive&lt;/keyword&gt;&lt;keyword&gt;Lithium ion batteries&lt;/keyword&gt;&lt;keyword&gt;High voltage&lt;/keyword&gt;&lt;keyword&gt;X-ray photoelectron spectroscopy&lt;/keyword&gt;&lt;keyword&gt;Electrochemical impedance spectroscopy&lt;/keyword&gt;&lt;/keywords&gt;&lt;dates&gt;&lt;year&gt;2015&lt;/year&gt;&lt;pub-dates&gt;&lt;date&gt;2015/11/01/&lt;/date&gt;&lt;/pub-dates&gt;&lt;/dates&gt;&lt;isbn&gt;0378-7753&lt;/isbn&gt;&lt;urls&gt;&lt;related-urls&gt;&lt;url&gt;http://www.sciencedirect.com/science/article/pii/S0378775315300409&lt;/url&gt;&lt;/related-urls&gt;&lt;/urls&gt;&lt;electronic-resource-num&gt;https://doi.org/10.1016/j.jpowsour.2015.06.151&lt;/electronic-resource-num&gt;&lt;/record&gt;&lt;/Cite&gt;&lt;/EndNote&gt;</w:instrText>
      </w:r>
      <w:r w:rsidR="00081DB9" w:rsidRPr="001E6190">
        <w:rPr>
          <w:rFonts w:ascii="Times New Roman" w:hAnsi="Times New Roman" w:cs="Times New Roman"/>
          <w:bCs/>
          <w:color w:val="000000"/>
          <w:sz w:val="24"/>
          <w:szCs w:val="24"/>
        </w:rPr>
        <w:fldChar w:fldCharType="separate"/>
      </w:r>
      <w:r w:rsidR="00F809F3" w:rsidRPr="001E6190">
        <w:rPr>
          <w:rFonts w:ascii="Times New Roman" w:hAnsi="Times New Roman" w:cs="Times New Roman"/>
          <w:bCs/>
          <w:noProof/>
          <w:color w:val="000000"/>
          <w:sz w:val="24"/>
          <w:szCs w:val="24"/>
          <w:vertAlign w:val="superscript"/>
        </w:rPr>
        <w:t>7</w:t>
      </w:r>
      <w:r w:rsidR="00081DB9" w:rsidRPr="001E6190">
        <w:rPr>
          <w:rFonts w:ascii="Times New Roman" w:hAnsi="Times New Roman" w:cs="Times New Roman"/>
          <w:bCs/>
          <w:color w:val="000000"/>
          <w:sz w:val="24"/>
          <w:szCs w:val="24"/>
        </w:rPr>
        <w:fldChar w:fldCharType="end"/>
      </w:r>
      <w:r w:rsidR="00B251A8" w:rsidRPr="001E6190">
        <w:rPr>
          <w:rFonts w:ascii="Times New Roman" w:hAnsi="Times New Roman" w:cs="Times New Roman"/>
          <w:bCs/>
          <w:color w:val="000000"/>
          <w:sz w:val="24"/>
          <w:szCs w:val="24"/>
        </w:rPr>
        <w:t>;</w:t>
      </w:r>
      <w:r w:rsidR="00311D57" w:rsidRPr="001E6190">
        <w:rPr>
          <w:rFonts w:ascii="Times New Roman" w:hAnsi="Times New Roman" w:cs="Times New Roman"/>
          <w:bCs/>
          <w:color w:val="000000"/>
          <w:sz w:val="24"/>
          <w:szCs w:val="24"/>
        </w:rPr>
        <w:t xml:space="preserve"> </w:t>
      </w:r>
      <w:r w:rsidR="00CF5FA2">
        <w:rPr>
          <w:rFonts w:ascii="Times New Roman" w:hAnsi="Times New Roman" w:cs="Times New Roman"/>
          <w:bCs/>
          <w:color w:val="000000"/>
          <w:sz w:val="24"/>
          <w:szCs w:val="24"/>
        </w:rPr>
        <w:t>O-</w:t>
      </w:r>
      <w:r w:rsidR="00311D57" w:rsidRPr="00D6740B">
        <w:rPr>
          <w:rFonts w:ascii="Times New Roman" w:hAnsi="Times New Roman" w:cs="Times New Roman"/>
          <w:bCs/>
          <w:color w:val="000000"/>
          <w:sz w:val="24"/>
          <w:szCs w:val="24"/>
        </w:rPr>
        <w:t>P</w:t>
      </w:r>
      <w:r w:rsidR="00DE71ED" w:rsidRPr="00D6740B">
        <w:rPr>
          <w:rFonts w:ascii="Times New Roman" w:hAnsi="Times New Roman" w:cs="Times New Roman"/>
          <w:bCs/>
          <w:color w:val="000000"/>
          <w:sz w:val="24"/>
          <w:szCs w:val="24"/>
        </w:rPr>
        <w:t>=</w:t>
      </w:r>
      <w:r w:rsidR="00311D57" w:rsidRPr="00D6740B">
        <w:rPr>
          <w:rFonts w:ascii="Times New Roman" w:hAnsi="Times New Roman" w:cs="Times New Roman"/>
          <w:bCs/>
          <w:color w:val="000000"/>
          <w:sz w:val="24"/>
          <w:szCs w:val="24"/>
        </w:rPr>
        <w:t>O:</w:t>
      </w:r>
      <w:r w:rsidR="00661A44" w:rsidRPr="00D6740B">
        <w:rPr>
          <w:rFonts w:ascii="Times New Roman" w:hAnsi="Times New Roman" w:cs="Times New Roman" w:hint="eastAsia"/>
          <w:bCs/>
          <w:color w:val="000000"/>
          <w:sz w:val="24"/>
          <w:szCs w:val="24"/>
        </w:rPr>
        <w:t xml:space="preserve"> </w:t>
      </w:r>
      <w:r w:rsidR="00D6740B" w:rsidRPr="00D6740B">
        <w:rPr>
          <w:rFonts w:ascii="Times New Roman" w:hAnsi="Times New Roman" w:cs="Times New Roman"/>
          <w:bCs/>
          <w:color w:val="000000"/>
          <w:sz w:val="24"/>
          <w:szCs w:val="24"/>
        </w:rPr>
        <w:t xml:space="preserve">531 </w:t>
      </w:r>
      <w:r w:rsidR="00661A44" w:rsidRPr="00D6740B">
        <w:rPr>
          <w:rFonts w:ascii="Times New Roman" w:hAnsi="Times New Roman" w:cs="Times New Roman" w:hint="eastAsia"/>
          <w:bCs/>
          <w:color w:val="000000"/>
          <w:sz w:val="24"/>
          <w:szCs w:val="24"/>
        </w:rPr>
        <w:t>eV</w:t>
      </w:r>
      <w:r w:rsidR="00D6740B" w:rsidRPr="00D6740B">
        <w:rPr>
          <w:rFonts w:ascii="Times New Roman" w:hAnsi="Times New Roman" w:cs="Times New Roman"/>
          <w:bCs/>
          <w:color w:val="000000"/>
          <w:sz w:val="24"/>
          <w:szCs w:val="24"/>
        </w:rPr>
        <w:fldChar w:fldCharType="begin"/>
      </w:r>
      <w:r w:rsidR="00D6740B" w:rsidRPr="00D6740B">
        <w:rPr>
          <w:rFonts w:ascii="Times New Roman" w:hAnsi="Times New Roman" w:cs="Times New Roman"/>
          <w:bCs/>
          <w:color w:val="000000"/>
          <w:sz w:val="24"/>
          <w:szCs w:val="24"/>
        </w:rPr>
        <w:instrText xml:space="preserve"> ADDIN EN.CITE &lt;EndNote&gt;&lt;Cite&gt;&lt;Author&gt;Zhu&lt;/Author&gt;&lt;Year&gt;2017&lt;/Year&gt;&lt;RecNum&gt;800&lt;/RecNum&gt;&lt;DisplayText&gt;&lt;style face="superscript"&gt;8&lt;/style&gt;&lt;/DisplayText&gt;&lt;record&gt;&lt;rec-number&gt;800&lt;/rec-number&gt;&lt;foreign-keys&gt;&lt;key app="EN" db-id="aawd055rharssve9et6v9drk2pwarsp5watt" timestamp="1610280375"&gt;800&lt;/key&gt;&lt;/foreign-keys&gt;&lt;ref-type name="Journal Article"&gt;17&lt;/ref-type&gt;&lt;contributors&gt;&lt;authors&gt;&lt;author&gt;Zhu, Xianjun&lt;/author&gt;&lt;author&gt;Zhang, Taiming&lt;/author&gt;&lt;author&gt;Sun, Zijun&lt;/author&gt;&lt;author&gt;Chen, Huanlin&lt;/author&gt;&lt;author&gt;Guan, Jian&lt;/author&gt;&lt;author&gt;Chen, Xiang&lt;/author&gt;&lt;author&gt;Ji, Hengxing&lt;/author&gt;&lt;author&gt;Du, Pingwu&lt;/author&gt;&lt;author&gt;Yang, Shangfeng&lt;/author&gt;&lt;/authors&gt;&lt;/contributors&gt;&lt;titles&gt;&lt;title&gt;Black Phosphorus Revisited: A Missing Metal-Free Elemental Photocatalyst for Visible Light Hydrogen Evolution&lt;/title&gt;&lt;secondary-title&gt;Advanced Materials&lt;/secondary-title&gt;&lt;/titles&gt;&lt;periodical&gt;&lt;full-title&gt;Advanced Materials&lt;/full-title&gt;&lt;/periodical&gt;&lt;pages&gt;1605776&lt;/pages&gt;&lt;volume&gt;29&lt;/volume&gt;&lt;number&gt;17&lt;/number&gt;&lt;keywords&gt;&lt;keyword&gt;ball-milling&lt;/keyword&gt;&lt;keyword&gt;black phosphorus (BP)&lt;/keyword&gt;&lt;keyword&gt;few-layer nanosheets&lt;/keyword&gt;&lt;keyword&gt;hydrogen evolution&lt;/keyword&gt;&lt;keyword&gt;photocatalysts&lt;/keyword&gt;&lt;/keywords&gt;&lt;dates&gt;&lt;year&gt;2017&lt;/year&gt;&lt;pub-dates&gt;&lt;date&gt;2017/05/01&lt;/date&gt;&lt;/pub-dates&gt;&lt;/dates&gt;&lt;publisher&gt;John Wiley &amp;amp; Sons, Ltd&lt;/publisher&gt;&lt;isbn&gt;0935-9648&lt;/isbn&gt;&lt;work-type&gt;https://doi.org/10.1002/adma.201605776&lt;/work-type&gt;&lt;urls&gt;&lt;related-urls&gt;&lt;url&gt;https://doi.org/10.1002/adma.201605776&lt;/url&gt;&lt;/related-urls&gt;&lt;/urls&gt;&lt;electronic-resource-num&gt;https://doi.org/10.1002/adma.201605776&lt;/electronic-resource-num&gt;&lt;access-date&gt;2021/01/10&lt;/access-date&gt;&lt;/record&gt;&lt;/Cite&gt;&lt;/EndNote&gt;</w:instrText>
      </w:r>
      <w:r w:rsidR="00D6740B" w:rsidRPr="00D6740B">
        <w:rPr>
          <w:rFonts w:ascii="Times New Roman" w:hAnsi="Times New Roman" w:cs="Times New Roman"/>
          <w:bCs/>
          <w:color w:val="000000"/>
          <w:sz w:val="24"/>
          <w:szCs w:val="24"/>
        </w:rPr>
        <w:fldChar w:fldCharType="separate"/>
      </w:r>
      <w:r w:rsidR="00D6740B" w:rsidRPr="00D6740B">
        <w:rPr>
          <w:rFonts w:ascii="Times New Roman" w:hAnsi="Times New Roman" w:cs="Times New Roman"/>
          <w:bCs/>
          <w:noProof/>
          <w:color w:val="000000"/>
          <w:sz w:val="24"/>
          <w:szCs w:val="24"/>
          <w:vertAlign w:val="superscript"/>
        </w:rPr>
        <w:t>8</w:t>
      </w:r>
      <w:r w:rsidR="00D6740B" w:rsidRPr="00D6740B">
        <w:rPr>
          <w:rFonts w:ascii="Times New Roman" w:hAnsi="Times New Roman" w:cs="Times New Roman"/>
          <w:bCs/>
          <w:color w:val="000000"/>
          <w:sz w:val="24"/>
          <w:szCs w:val="24"/>
        </w:rPr>
        <w:fldChar w:fldCharType="end"/>
      </w:r>
      <w:r w:rsidR="00DB6036">
        <w:rPr>
          <w:rFonts w:ascii="Times New Roman" w:hAnsi="Times New Roman" w:cs="Times New Roman"/>
          <w:bCs/>
          <w:color w:val="000000"/>
          <w:sz w:val="24"/>
          <w:szCs w:val="24"/>
        </w:rPr>
        <w:t>.</w:t>
      </w:r>
      <w:r w:rsidR="00CF5FA2">
        <w:rPr>
          <w:rFonts w:ascii="Times New Roman" w:hAnsi="Times New Roman" w:cs="Times New Roman"/>
          <w:bCs/>
          <w:color w:val="000000"/>
          <w:sz w:val="24"/>
          <w:szCs w:val="24"/>
        </w:rPr>
        <w:t xml:space="preserve"> </w:t>
      </w:r>
      <w:r w:rsidR="00311D57" w:rsidRPr="001E6190">
        <w:rPr>
          <w:rFonts w:ascii="Times New Roman" w:hAnsi="Times New Roman" w:cs="Times New Roman"/>
          <w:bCs/>
          <w:color w:val="000000"/>
          <w:sz w:val="24"/>
          <w:szCs w:val="24"/>
        </w:rPr>
        <w:t xml:space="preserve"> </w:t>
      </w:r>
    </w:p>
    <w:p w14:paraId="3C666B44" w14:textId="77777777" w:rsidR="003147D6" w:rsidRDefault="003147D6" w:rsidP="00270092">
      <w:pPr>
        <w:widowControl/>
        <w:rPr>
          <w:rFonts w:ascii="Times New Roman" w:hAnsi="Times New Roman" w:cs="Times New Roman"/>
          <w:bCs/>
          <w:color w:val="000000"/>
          <w:sz w:val="24"/>
          <w:szCs w:val="24"/>
        </w:rPr>
      </w:pPr>
    </w:p>
    <w:p w14:paraId="225254D1" w14:textId="6870C33D" w:rsidR="00B7538F" w:rsidRPr="00B7538F" w:rsidRDefault="000B31FE" w:rsidP="00A41C34">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4A6D0CCE" wp14:editId="6B42ABC2">
            <wp:extent cx="1800000" cy="3269877"/>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3269877"/>
                    </a:xfrm>
                    <a:prstGeom prst="rect">
                      <a:avLst/>
                    </a:prstGeom>
                    <a:noFill/>
                  </pic:spPr>
                </pic:pic>
              </a:graphicData>
            </a:graphic>
          </wp:inline>
        </w:drawing>
      </w:r>
    </w:p>
    <w:p w14:paraId="7F8778D3" w14:textId="733BBBB3" w:rsidR="001B4BEF" w:rsidRDefault="00B81DD2" w:rsidP="00A71E72">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18</w:t>
      </w:r>
      <w:r w:rsidR="001B4BEF" w:rsidRPr="001B4BEF">
        <w:rPr>
          <w:rFonts w:ascii="Times New Roman" w:hAnsi="Times New Roman" w:cs="Times New Roman"/>
          <w:bCs/>
          <w:color w:val="000000"/>
          <w:sz w:val="24"/>
          <w:szCs w:val="24"/>
        </w:rPr>
        <w:t xml:space="preserve"> </w:t>
      </w:r>
      <w:r w:rsidR="00A63468" w:rsidRPr="001B4BEF">
        <w:rPr>
          <w:rFonts w:ascii="Times New Roman" w:hAnsi="Times New Roman" w:cs="Times New Roman"/>
          <w:bCs/>
          <w:color w:val="000000"/>
          <w:sz w:val="24"/>
          <w:szCs w:val="24"/>
        </w:rPr>
        <w:t xml:space="preserve">The P 2p XPS spectra of the </w:t>
      </w:r>
      <w:r w:rsidR="00A63468">
        <w:rPr>
          <w:rFonts w:ascii="Times New Roman" w:hAnsi="Times New Roman" w:cs="Times New Roman"/>
          <w:bCs/>
          <w:color w:val="000000"/>
          <w:sz w:val="24"/>
          <w:szCs w:val="24"/>
        </w:rPr>
        <w:t>Cu</w:t>
      </w:r>
      <w:r w:rsidR="00A63468" w:rsidRPr="001B4BEF">
        <w:rPr>
          <w:rFonts w:ascii="Times New Roman" w:hAnsi="Times New Roman" w:cs="Times New Roman"/>
          <w:bCs/>
          <w:color w:val="000000"/>
          <w:sz w:val="24"/>
          <w:szCs w:val="24"/>
        </w:rPr>
        <w:t xml:space="preserve"> </w:t>
      </w:r>
      <w:r w:rsidR="00A63468">
        <w:rPr>
          <w:rFonts w:ascii="Times New Roman" w:hAnsi="Times New Roman" w:cs="Times New Roman"/>
          <w:bCs/>
          <w:color w:val="000000"/>
          <w:sz w:val="24"/>
          <w:szCs w:val="24"/>
        </w:rPr>
        <w:t>substrate</w:t>
      </w:r>
      <w:r w:rsidR="00A63468" w:rsidRPr="001B4BEF">
        <w:rPr>
          <w:rFonts w:ascii="Times New Roman" w:hAnsi="Times New Roman" w:cs="Times New Roman"/>
          <w:bCs/>
          <w:color w:val="000000"/>
          <w:sz w:val="24"/>
          <w:szCs w:val="24"/>
        </w:rPr>
        <w:t xml:space="preserve"> obtained from Li||</w:t>
      </w:r>
      <w:r w:rsidR="00A63468">
        <w:rPr>
          <w:rFonts w:ascii="Times New Roman" w:hAnsi="Times New Roman" w:cs="Times New Roman"/>
          <w:bCs/>
          <w:color w:val="000000"/>
          <w:sz w:val="24"/>
          <w:szCs w:val="24"/>
        </w:rPr>
        <w:t>Cu</w:t>
      </w:r>
      <w:r w:rsidR="00A63468" w:rsidRPr="001B4BEF">
        <w:rPr>
          <w:rFonts w:ascii="Times New Roman" w:hAnsi="Times New Roman" w:cs="Times New Roman"/>
          <w:bCs/>
          <w:color w:val="000000"/>
          <w:sz w:val="24"/>
          <w:szCs w:val="24"/>
        </w:rPr>
        <w:t xml:space="preserve"> cell</w:t>
      </w:r>
      <w:r w:rsidR="00A63468">
        <w:rPr>
          <w:rFonts w:ascii="Times New Roman" w:hAnsi="Times New Roman" w:cs="Times New Roman"/>
          <w:bCs/>
          <w:color w:val="000000"/>
          <w:sz w:val="24"/>
          <w:szCs w:val="24"/>
        </w:rPr>
        <w:t>s</w:t>
      </w:r>
      <w:r w:rsidR="00A63468" w:rsidRPr="001B4BEF">
        <w:rPr>
          <w:rFonts w:ascii="Times New Roman" w:hAnsi="Times New Roman" w:cs="Times New Roman"/>
          <w:bCs/>
          <w:color w:val="000000"/>
          <w:sz w:val="24"/>
          <w:szCs w:val="24"/>
        </w:rPr>
        <w:t xml:space="preserve"> after 10 cycles.</w:t>
      </w:r>
      <w:r w:rsidR="00A63468">
        <w:rPr>
          <w:rFonts w:ascii="Times New Roman" w:hAnsi="Times New Roman" w:cs="Times New Roman"/>
          <w:bCs/>
          <w:color w:val="000000"/>
          <w:sz w:val="24"/>
          <w:szCs w:val="24"/>
        </w:rPr>
        <w:t xml:space="preserve"> </w:t>
      </w:r>
      <w:r w:rsidR="00311D57" w:rsidRPr="00D6740B">
        <w:rPr>
          <w:rFonts w:ascii="Times New Roman" w:hAnsi="Times New Roman" w:cs="Times New Roman"/>
          <w:bCs/>
          <w:color w:val="000000"/>
          <w:sz w:val="24"/>
          <w:szCs w:val="24"/>
        </w:rPr>
        <w:t>P-O</w:t>
      </w:r>
      <w:r w:rsidR="00B251A8" w:rsidRPr="00D6740B">
        <w:rPr>
          <w:rFonts w:ascii="Times New Roman" w:hAnsi="Times New Roman" w:cs="Times New Roman"/>
          <w:bCs/>
          <w:color w:val="000000"/>
          <w:sz w:val="24"/>
          <w:szCs w:val="24"/>
        </w:rPr>
        <w:t>:</w:t>
      </w:r>
      <w:r w:rsidR="00AF21BA" w:rsidRPr="00D6740B">
        <w:rPr>
          <w:rFonts w:ascii="Times New Roman" w:hAnsi="Times New Roman" w:cs="Times New Roman"/>
          <w:bCs/>
          <w:color w:val="000000"/>
          <w:sz w:val="24"/>
          <w:szCs w:val="24"/>
        </w:rPr>
        <w:t xml:space="preserve"> 13</w:t>
      </w:r>
      <w:r w:rsidR="00D6740B">
        <w:rPr>
          <w:rFonts w:ascii="Times New Roman" w:hAnsi="Times New Roman" w:cs="Times New Roman"/>
          <w:bCs/>
          <w:color w:val="000000"/>
          <w:sz w:val="24"/>
          <w:szCs w:val="24"/>
        </w:rPr>
        <w:t>5</w:t>
      </w:r>
      <w:r w:rsidR="00AF21BA" w:rsidRPr="00D6740B">
        <w:rPr>
          <w:rFonts w:ascii="Times New Roman" w:hAnsi="Times New Roman" w:cs="Times New Roman"/>
          <w:bCs/>
          <w:color w:val="000000"/>
          <w:sz w:val="24"/>
          <w:szCs w:val="24"/>
        </w:rPr>
        <w:t xml:space="preserve"> eV</w:t>
      </w:r>
      <w:r w:rsidR="00D6740B">
        <w:rPr>
          <w:rFonts w:ascii="Times New Roman" w:hAnsi="Times New Roman" w:cs="Times New Roman"/>
          <w:bCs/>
          <w:color w:val="000000"/>
          <w:sz w:val="24"/>
          <w:szCs w:val="24"/>
        </w:rPr>
        <w:fldChar w:fldCharType="begin"/>
      </w:r>
      <w:r w:rsidR="00D6740B">
        <w:rPr>
          <w:rFonts w:ascii="Times New Roman" w:hAnsi="Times New Roman" w:cs="Times New Roman"/>
          <w:bCs/>
          <w:color w:val="000000"/>
          <w:sz w:val="24"/>
          <w:szCs w:val="24"/>
        </w:rPr>
        <w:instrText xml:space="preserve"> ADDIN EN.CITE &lt;EndNote&gt;&lt;Cite&gt;&lt;Author&gt;Wang&lt;/Author&gt;&lt;Year&gt;2014&lt;/Year&gt;&lt;RecNum&gt;801&lt;/RecNum&gt;&lt;DisplayText&gt;&lt;style face="superscript"&gt;9&lt;/style&gt;&lt;/DisplayText&gt;&lt;record&gt;&lt;rec-number&gt;801&lt;/rec-number&gt;&lt;foreign-keys&gt;&lt;key app="EN" db-id="aawd055rharssve9et6v9drk2pwarsp5watt" timestamp="1610280423"&gt;801&lt;/key&gt;&lt;/foreign-keys&gt;&lt;ref-type name="Journal Article"&gt;17&lt;/ref-type&gt;&lt;contributors&gt;&lt;authors&gt;&lt;author&gt;Wang, Zegao&lt;/author&gt;&lt;author&gt;Li, Pingjian&lt;/author&gt;&lt;author&gt;Chen, Yuanfu&lt;/author&gt;&lt;author&gt;He, Jiarui&lt;/author&gt;&lt;author&gt;Liu, Jingbo&lt;/author&gt;&lt;author&gt;Zhang, Wanli&lt;/author&gt;&lt;author&gt;Li, Yanrong&lt;/author&gt;&lt;/authors&gt;&lt;/contributors&gt;&lt;titles&gt;&lt;title&gt;Phosphorus-doped reduced graphene oxide as an electrocatalyst counter electrode in dye-sensitized solar cells&lt;/title&gt;&lt;secondary-title&gt;Journal of Power Sources&lt;/secondary-title&gt;&lt;/titles&gt;&lt;periodical&gt;&lt;full-title&gt;Journal of Power Sources&lt;/full-title&gt;&lt;/periodical&gt;&lt;pages&gt;246-251&lt;/pages&gt;&lt;volume&gt;263&lt;/volume&gt;&lt;keywords&gt;&lt;keyword&gt;Phosphorus-doped graphene&lt;/keyword&gt;&lt;keyword&gt;Counter electrode&lt;/keyword&gt;&lt;keyword&gt;Electrocatalytic activity&lt;/keyword&gt;&lt;keyword&gt;Dye-sensitized solar cells&lt;/keyword&gt;&lt;/keywords&gt;&lt;dates&gt;&lt;year&gt;2014&lt;/year&gt;&lt;pub-dates&gt;&lt;date&gt;2014/10/01/&lt;/date&gt;&lt;/pub-dates&gt;&lt;/dates&gt;&lt;isbn&gt;0378-7753&lt;/isbn&gt;&lt;urls&gt;&lt;related-urls&gt;&lt;url&gt;http://www.sciencedirect.com/science/article/pii/S0378775314004418&lt;/url&gt;&lt;/related-urls&gt;&lt;/urls&gt;&lt;electronic-resource-num&gt;https://doi.org/10.1016/j.jpowsour.2014.03.118&lt;/electronic-resource-num&gt;&lt;/record&gt;&lt;/Cite&gt;&lt;/EndNote&gt;</w:instrText>
      </w:r>
      <w:r w:rsidR="00D6740B">
        <w:rPr>
          <w:rFonts w:ascii="Times New Roman" w:hAnsi="Times New Roman" w:cs="Times New Roman"/>
          <w:bCs/>
          <w:color w:val="000000"/>
          <w:sz w:val="24"/>
          <w:szCs w:val="24"/>
        </w:rPr>
        <w:fldChar w:fldCharType="separate"/>
      </w:r>
      <w:r w:rsidR="00D6740B" w:rsidRPr="00D6740B">
        <w:rPr>
          <w:rFonts w:ascii="Times New Roman" w:hAnsi="Times New Roman" w:cs="Times New Roman"/>
          <w:bCs/>
          <w:noProof/>
          <w:color w:val="000000"/>
          <w:sz w:val="24"/>
          <w:szCs w:val="24"/>
          <w:vertAlign w:val="superscript"/>
        </w:rPr>
        <w:t>9</w:t>
      </w:r>
      <w:r w:rsidR="00D6740B">
        <w:rPr>
          <w:rFonts w:ascii="Times New Roman" w:hAnsi="Times New Roman" w:cs="Times New Roman"/>
          <w:bCs/>
          <w:color w:val="000000"/>
          <w:sz w:val="24"/>
          <w:szCs w:val="24"/>
        </w:rPr>
        <w:fldChar w:fldCharType="end"/>
      </w:r>
      <w:r w:rsidR="00317175">
        <w:rPr>
          <w:rFonts w:ascii="Times New Roman" w:hAnsi="Times New Roman" w:cs="Times New Roman"/>
          <w:bCs/>
          <w:color w:val="000000"/>
          <w:sz w:val="24"/>
          <w:szCs w:val="24"/>
        </w:rPr>
        <w:t>.</w:t>
      </w:r>
    </w:p>
    <w:p w14:paraId="5CCB70DA" w14:textId="422237AB" w:rsidR="00536DE7" w:rsidRDefault="001B4BEF">
      <w:pPr>
        <w:widowControl/>
        <w:jc w:val="left"/>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67E74409" w14:textId="77777777" w:rsidR="00536DE7" w:rsidRDefault="00536DE7" w:rsidP="00536DE7">
      <w:pPr>
        <w:widowControl/>
        <w:spacing w:line="360" w:lineRule="auto"/>
        <w:jc w:val="left"/>
        <w:rPr>
          <w:rStyle w:val="fontstyle01"/>
          <w:bCs/>
        </w:rPr>
      </w:pPr>
      <w:r>
        <w:rPr>
          <w:rStyle w:val="fontstyle01"/>
          <w:bCs/>
          <w:noProof/>
        </w:rPr>
        <w:lastRenderedPageBreak/>
        <w:drawing>
          <wp:inline distT="0" distB="0" distL="0" distR="0" wp14:anchorId="1B9C0BEE" wp14:editId="4C825C56">
            <wp:extent cx="5400000" cy="2115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2115160"/>
                    </a:xfrm>
                    <a:prstGeom prst="rect">
                      <a:avLst/>
                    </a:prstGeom>
                    <a:noFill/>
                  </pic:spPr>
                </pic:pic>
              </a:graphicData>
            </a:graphic>
          </wp:inline>
        </w:drawing>
      </w:r>
    </w:p>
    <w:p w14:paraId="74A391ED" w14:textId="402DF6A8" w:rsidR="001B4BEF" w:rsidRDefault="00536DE7" w:rsidP="00FF60D3">
      <w:pPr>
        <w:widowControl/>
        <w:rPr>
          <w:rFonts w:ascii="Times New Roman" w:eastAsia="宋体" w:hAnsi="Times New Roman" w:cs="Times New Roman"/>
          <w:color w:val="000000" w:themeColor="text1"/>
          <w:sz w:val="24"/>
          <w:szCs w:val="24"/>
        </w:rPr>
      </w:pPr>
      <w:r w:rsidRPr="000838B0">
        <w:rPr>
          <w:rStyle w:val="fontstyle01"/>
          <w:rFonts w:hint="eastAsia"/>
          <w:b/>
        </w:rPr>
        <w:t>S</w:t>
      </w:r>
      <w:r w:rsidRPr="000838B0">
        <w:rPr>
          <w:rStyle w:val="fontstyle01"/>
          <w:b/>
        </w:rPr>
        <w:t xml:space="preserve">upplementary </w:t>
      </w:r>
      <w:r>
        <w:rPr>
          <w:rStyle w:val="fontstyle01"/>
          <w:b/>
        </w:rPr>
        <w:t>Fig.</w:t>
      </w:r>
      <w:r w:rsidRPr="000838B0">
        <w:rPr>
          <w:rStyle w:val="fontstyle01"/>
          <w:b/>
        </w:rPr>
        <w:t xml:space="preserve"> </w:t>
      </w:r>
      <w:r>
        <w:rPr>
          <w:rFonts w:ascii="Times New Roman" w:hAnsi="Times New Roman" w:cs="Times New Roman"/>
          <w:b/>
          <w:color w:val="000000"/>
          <w:sz w:val="24"/>
          <w:szCs w:val="28"/>
        </w:rPr>
        <w:t>19</w:t>
      </w:r>
      <w:r w:rsidRPr="00B7538F">
        <w:rPr>
          <w:rFonts w:ascii="Times New Roman" w:hAnsi="Times New Roman" w:cs="Times New Roman"/>
          <w:bCs/>
          <w:color w:val="000000"/>
          <w:sz w:val="24"/>
          <w:szCs w:val="24"/>
        </w:rPr>
        <w:t xml:space="preserve"> </w:t>
      </w:r>
      <w:r w:rsidR="00B251A8" w:rsidRPr="00B7538F">
        <w:rPr>
          <w:rFonts w:ascii="Times New Roman" w:hAnsi="Times New Roman" w:cs="Times New Roman"/>
          <w:bCs/>
          <w:color w:val="000000"/>
          <w:sz w:val="24"/>
          <w:szCs w:val="24"/>
        </w:rPr>
        <w:t>TEM image</w:t>
      </w:r>
      <w:r w:rsidR="00B251A8">
        <w:rPr>
          <w:rFonts w:ascii="Times New Roman" w:hAnsi="Times New Roman" w:cs="Times New Roman"/>
          <w:bCs/>
          <w:color w:val="000000"/>
          <w:sz w:val="24"/>
          <w:szCs w:val="24"/>
        </w:rPr>
        <w:t>s</w:t>
      </w:r>
      <w:r w:rsidR="00B251A8" w:rsidRPr="00B7538F">
        <w:rPr>
          <w:rFonts w:ascii="Times New Roman" w:hAnsi="Times New Roman" w:cs="Times New Roman"/>
          <w:bCs/>
          <w:color w:val="000000"/>
          <w:sz w:val="24"/>
          <w:szCs w:val="24"/>
        </w:rPr>
        <w:t xml:space="preserve"> of the SEI </w:t>
      </w:r>
      <w:r w:rsidR="00B251A8">
        <w:rPr>
          <w:rFonts w:ascii="Times New Roman" w:hAnsi="Times New Roman" w:cs="Times New Roman"/>
          <w:bCs/>
          <w:color w:val="000000"/>
          <w:sz w:val="24"/>
          <w:szCs w:val="24"/>
        </w:rPr>
        <w:t xml:space="preserve">shell </w:t>
      </w:r>
      <w:r w:rsidR="00B251A8" w:rsidRPr="00B7538F">
        <w:rPr>
          <w:rFonts w:ascii="Times New Roman" w:hAnsi="Times New Roman" w:cs="Times New Roman"/>
          <w:bCs/>
          <w:color w:val="000000"/>
          <w:sz w:val="24"/>
          <w:szCs w:val="24"/>
        </w:rPr>
        <w:t>formed by plating/stripping Li on Cu grid</w:t>
      </w:r>
      <w:r w:rsidR="00B251A8">
        <w:rPr>
          <w:rFonts w:ascii="Times New Roman" w:hAnsi="Times New Roman" w:cs="Times New Roman"/>
          <w:bCs/>
          <w:color w:val="000000"/>
          <w:sz w:val="24"/>
          <w:szCs w:val="24"/>
        </w:rPr>
        <w:t>s</w:t>
      </w:r>
      <w:r w:rsidR="00B251A8" w:rsidRPr="00B7538F">
        <w:rPr>
          <w:rFonts w:ascii="Times New Roman" w:hAnsi="Times New Roman" w:cs="Times New Roman"/>
          <w:bCs/>
          <w:color w:val="000000"/>
          <w:sz w:val="24"/>
          <w:szCs w:val="24"/>
        </w:rPr>
        <w:t xml:space="preserve"> in </w:t>
      </w:r>
      <w:r w:rsidR="00B251A8" w:rsidRPr="001051FE">
        <w:rPr>
          <w:rFonts w:ascii="Times New Roman" w:hAnsi="Times New Roman" w:cs="Times New Roman"/>
          <w:b/>
          <w:color w:val="000000"/>
          <w:sz w:val="24"/>
          <w:szCs w:val="24"/>
        </w:rPr>
        <w:t>a</w:t>
      </w:r>
      <w:r w:rsidR="00B251A8">
        <w:rPr>
          <w:rFonts w:ascii="Times New Roman" w:hAnsi="Times New Roman" w:cs="Times New Roman"/>
          <w:bCs/>
          <w:color w:val="000000"/>
          <w:sz w:val="24"/>
          <w:szCs w:val="24"/>
        </w:rPr>
        <w:t xml:space="preserve"> </w:t>
      </w:r>
      <w:r w:rsidR="00B251A8" w:rsidRPr="00B7538F">
        <w:rPr>
          <w:rFonts w:ascii="Times New Roman" w:hAnsi="Times New Roman" w:cs="Times New Roman"/>
          <w:bCs/>
          <w:color w:val="000000"/>
          <w:sz w:val="24"/>
          <w:szCs w:val="24"/>
        </w:rPr>
        <w:t>1 M LiPF</w:t>
      </w:r>
      <w:r w:rsidR="00B251A8" w:rsidRPr="00B7538F">
        <w:rPr>
          <w:rFonts w:ascii="Times New Roman" w:hAnsi="Times New Roman" w:cs="Times New Roman"/>
          <w:bCs/>
          <w:color w:val="000000"/>
          <w:sz w:val="24"/>
          <w:szCs w:val="24"/>
          <w:vertAlign w:val="subscript"/>
        </w:rPr>
        <w:t>6</w:t>
      </w:r>
      <w:r w:rsidR="00B251A8" w:rsidRPr="00B7538F">
        <w:rPr>
          <w:rFonts w:ascii="Times New Roman" w:hAnsi="Times New Roman" w:cs="Times New Roman"/>
          <w:bCs/>
          <w:color w:val="000000"/>
          <w:sz w:val="24"/>
          <w:szCs w:val="24"/>
        </w:rPr>
        <w:t xml:space="preserve">-FEC: FEMC and </w:t>
      </w:r>
      <w:r w:rsidR="00B251A8" w:rsidRPr="001051FE">
        <w:rPr>
          <w:rFonts w:ascii="Times New Roman" w:hAnsi="Times New Roman" w:cs="Times New Roman"/>
          <w:b/>
          <w:color w:val="000000"/>
          <w:sz w:val="24"/>
          <w:szCs w:val="24"/>
        </w:rPr>
        <w:t>b</w:t>
      </w:r>
      <w:r w:rsidR="00B251A8" w:rsidRPr="00B7538F">
        <w:rPr>
          <w:rFonts w:ascii="Times New Roman" w:hAnsi="Times New Roman" w:cs="Times New Roman"/>
          <w:bCs/>
          <w:color w:val="000000"/>
          <w:sz w:val="24"/>
          <w:szCs w:val="24"/>
        </w:rPr>
        <w:t xml:space="preserve"> 1 M LiPF</w:t>
      </w:r>
      <w:r w:rsidR="00B251A8" w:rsidRPr="00B7538F">
        <w:rPr>
          <w:rFonts w:ascii="Times New Roman" w:hAnsi="Times New Roman" w:cs="Times New Roman"/>
          <w:bCs/>
          <w:color w:val="000000"/>
          <w:sz w:val="24"/>
          <w:szCs w:val="24"/>
          <w:vertAlign w:val="subscript"/>
        </w:rPr>
        <w:t>6</w:t>
      </w:r>
      <w:r w:rsidR="00B251A8" w:rsidRPr="00B7538F">
        <w:rPr>
          <w:rFonts w:ascii="Times New Roman" w:hAnsi="Times New Roman" w:cs="Times New Roman"/>
          <w:bCs/>
          <w:color w:val="000000"/>
          <w:sz w:val="24"/>
          <w:szCs w:val="24"/>
        </w:rPr>
        <w:t xml:space="preserve">-FEC: FEMC: </w:t>
      </w:r>
      <w:r w:rsidR="00B251A8">
        <w:rPr>
          <w:rFonts w:ascii="Times New Roman" w:hAnsi="Times New Roman" w:cs="Times New Roman"/>
          <w:bCs/>
          <w:color w:val="000000"/>
          <w:sz w:val="24"/>
          <w:szCs w:val="24"/>
        </w:rPr>
        <w:t>HTE electrolytes</w:t>
      </w:r>
      <w:r w:rsidR="00B251A8" w:rsidRPr="00B7538F">
        <w:rPr>
          <w:rFonts w:ascii="Times New Roman" w:hAnsi="Times New Roman" w:cs="Times New Roman"/>
          <w:bCs/>
          <w:color w:val="000000"/>
          <w:sz w:val="24"/>
          <w:szCs w:val="24"/>
        </w:rPr>
        <w:t>.</w:t>
      </w:r>
      <w:r w:rsidR="00B251A8" w:rsidRPr="001051FE">
        <w:rPr>
          <w:rFonts w:ascii="Times New Roman" w:eastAsia="宋体" w:hAnsi="Times New Roman" w:cs="Times New Roman"/>
          <w:color w:val="000000" w:themeColor="text1"/>
          <w:sz w:val="24"/>
          <w:szCs w:val="24"/>
        </w:rPr>
        <w:t xml:space="preserve"> </w:t>
      </w:r>
      <w:r w:rsidR="00B251A8" w:rsidRPr="00AF2258">
        <w:rPr>
          <w:rFonts w:ascii="Times New Roman" w:eastAsia="宋体" w:hAnsi="Times New Roman" w:cs="Times New Roman"/>
          <w:color w:val="000000" w:themeColor="text1"/>
          <w:sz w:val="24"/>
          <w:szCs w:val="24"/>
        </w:rPr>
        <w:t xml:space="preserve">Scale bars: </w:t>
      </w:r>
      <w:r w:rsidR="00B251A8">
        <w:rPr>
          <w:rFonts w:ascii="Times New Roman" w:eastAsia="宋体" w:hAnsi="Times New Roman" w:cs="Times New Roman"/>
          <w:color w:val="000000" w:themeColor="text1"/>
          <w:sz w:val="24"/>
          <w:szCs w:val="24"/>
        </w:rPr>
        <w:t>5</w:t>
      </w:r>
      <w:r w:rsidR="00B251A8" w:rsidRPr="00AF2258">
        <w:rPr>
          <w:rFonts w:ascii="Times New Roman" w:eastAsia="宋体" w:hAnsi="Times New Roman" w:cs="Times New Roman"/>
          <w:color w:val="000000" w:themeColor="text1"/>
          <w:sz w:val="24"/>
          <w:szCs w:val="24"/>
        </w:rPr>
        <w:t xml:space="preserve"> </w:t>
      </w:r>
      <w:r w:rsidR="00B251A8">
        <w:rPr>
          <w:rFonts w:ascii="Times New Roman" w:eastAsia="宋体" w:hAnsi="Times New Roman" w:cs="Times New Roman"/>
          <w:color w:val="000000" w:themeColor="text1"/>
          <w:sz w:val="24"/>
          <w:szCs w:val="24"/>
        </w:rPr>
        <w:t>n</w:t>
      </w:r>
      <w:r w:rsidR="00B251A8" w:rsidRPr="00AF2258">
        <w:rPr>
          <w:rFonts w:ascii="Times New Roman" w:eastAsia="宋体" w:hAnsi="Times New Roman" w:cs="Times New Roman"/>
          <w:color w:val="000000" w:themeColor="text1"/>
          <w:sz w:val="24"/>
          <w:szCs w:val="24"/>
        </w:rPr>
        <w:t xml:space="preserve">m in </w:t>
      </w:r>
      <w:r w:rsidR="00B251A8" w:rsidRPr="00DD7A4C">
        <w:rPr>
          <w:rFonts w:ascii="Times New Roman" w:eastAsia="宋体" w:hAnsi="Times New Roman" w:cs="Times New Roman"/>
          <w:color w:val="000000" w:themeColor="text1"/>
          <w:sz w:val="24"/>
          <w:szCs w:val="24"/>
        </w:rPr>
        <w:t>Supplementary Fig. 1</w:t>
      </w:r>
      <w:r w:rsidR="00B251A8">
        <w:rPr>
          <w:rFonts w:ascii="Times New Roman" w:eastAsia="宋体" w:hAnsi="Times New Roman" w:cs="Times New Roman"/>
          <w:color w:val="000000" w:themeColor="text1"/>
          <w:sz w:val="24"/>
          <w:szCs w:val="24"/>
        </w:rPr>
        <w:t>9a, b</w:t>
      </w:r>
      <w:r w:rsidR="00B251A8" w:rsidRPr="00AF2258">
        <w:rPr>
          <w:rFonts w:ascii="Times New Roman" w:eastAsia="宋体" w:hAnsi="Times New Roman" w:cs="Times New Roman"/>
          <w:color w:val="000000" w:themeColor="text1"/>
          <w:sz w:val="24"/>
          <w:szCs w:val="24"/>
        </w:rPr>
        <w:t xml:space="preserve">; </w:t>
      </w:r>
      <w:r w:rsidR="00B251A8">
        <w:rPr>
          <w:rFonts w:ascii="Times New Roman" w:eastAsia="宋体" w:hAnsi="Times New Roman" w:cs="Times New Roman"/>
          <w:color w:val="000000" w:themeColor="text1"/>
          <w:sz w:val="24"/>
          <w:szCs w:val="24"/>
        </w:rPr>
        <w:t>2</w:t>
      </w:r>
      <w:r w:rsidR="00B251A8" w:rsidRPr="00AF2258">
        <w:rPr>
          <w:rFonts w:ascii="Times New Roman" w:eastAsia="宋体" w:hAnsi="Times New Roman" w:cs="Times New Roman"/>
          <w:color w:val="000000" w:themeColor="text1"/>
          <w:sz w:val="24"/>
          <w:szCs w:val="24"/>
        </w:rPr>
        <w:t xml:space="preserve"> μm in </w:t>
      </w:r>
      <w:r w:rsidR="00B251A8">
        <w:rPr>
          <w:rFonts w:ascii="Times New Roman" w:eastAsia="宋体" w:hAnsi="Times New Roman" w:cs="Times New Roman"/>
          <w:color w:val="000000" w:themeColor="text1"/>
          <w:sz w:val="24"/>
          <w:szCs w:val="24"/>
        </w:rPr>
        <w:t xml:space="preserve">the insets of </w:t>
      </w:r>
      <w:r w:rsidR="00B251A8" w:rsidRPr="00DD7A4C">
        <w:rPr>
          <w:rFonts w:ascii="Times New Roman" w:eastAsia="宋体" w:hAnsi="Times New Roman" w:cs="Times New Roman"/>
          <w:color w:val="000000" w:themeColor="text1"/>
          <w:sz w:val="24"/>
          <w:szCs w:val="24"/>
        </w:rPr>
        <w:t>Supplementary Fig. 1</w:t>
      </w:r>
      <w:r w:rsidR="00B251A8">
        <w:rPr>
          <w:rFonts w:ascii="Times New Roman" w:eastAsia="宋体" w:hAnsi="Times New Roman" w:cs="Times New Roman"/>
          <w:color w:val="000000" w:themeColor="text1"/>
          <w:sz w:val="24"/>
          <w:szCs w:val="24"/>
        </w:rPr>
        <w:t>9a, b</w:t>
      </w:r>
      <w:r w:rsidR="00317175">
        <w:rPr>
          <w:rFonts w:ascii="Times New Roman" w:eastAsia="宋体" w:hAnsi="Times New Roman" w:cs="Times New Roman"/>
          <w:color w:val="000000" w:themeColor="text1"/>
          <w:sz w:val="24"/>
          <w:szCs w:val="24"/>
        </w:rPr>
        <w:t>.</w:t>
      </w:r>
    </w:p>
    <w:p w14:paraId="3E5C5489" w14:textId="77777777" w:rsidR="003147D6" w:rsidRDefault="003147D6" w:rsidP="00FF60D3">
      <w:pPr>
        <w:widowControl/>
        <w:rPr>
          <w:rFonts w:ascii="Times New Roman" w:hAnsi="Times New Roman" w:cs="Times New Roman"/>
          <w:bCs/>
          <w:color w:val="000000"/>
          <w:sz w:val="24"/>
          <w:szCs w:val="24"/>
        </w:rPr>
      </w:pPr>
    </w:p>
    <w:p w14:paraId="63153EA8" w14:textId="3C9D876F" w:rsidR="001B4BEF" w:rsidRPr="001B4BEF" w:rsidRDefault="00F075B0" w:rsidP="00F075B0">
      <w:pPr>
        <w:widowControl/>
        <w:spacing w:line="36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2F5B1EB8" wp14:editId="64B21842">
            <wp:extent cx="5400000" cy="2171459"/>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171459"/>
                    </a:xfrm>
                    <a:prstGeom prst="rect">
                      <a:avLst/>
                    </a:prstGeom>
                    <a:noFill/>
                  </pic:spPr>
                </pic:pic>
              </a:graphicData>
            </a:graphic>
          </wp:inline>
        </w:drawing>
      </w:r>
    </w:p>
    <w:p w14:paraId="437F38D1" w14:textId="1E647719" w:rsidR="001B4BEF" w:rsidRDefault="00B81DD2" w:rsidP="00A71E72">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B251A8">
        <w:rPr>
          <w:rFonts w:ascii="Times New Roman" w:hAnsi="Times New Roman" w:cs="Times New Roman"/>
          <w:b/>
          <w:color w:val="000000"/>
          <w:sz w:val="24"/>
          <w:szCs w:val="28"/>
        </w:rPr>
        <w:t>20</w:t>
      </w:r>
      <w:r w:rsidR="001B4BEF" w:rsidRPr="001B4BEF">
        <w:rPr>
          <w:rFonts w:ascii="Times New Roman" w:hAnsi="Times New Roman" w:cs="Times New Roman"/>
          <w:bCs/>
          <w:color w:val="000000"/>
          <w:sz w:val="24"/>
          <w:szCs w:val="24"/>
        </w:rPr>
        <w:t xml:space="preserve"> Force-displacement plots of </w:t>
      </w:r>
      <w:r w:rsidR="001B4BEF" w:rsidRPr="009C43CD">
        <w:rPr>
          <w:rFonts w:ascii="Times New Roman" w:hAnsi="Times New Roman" w:cs="Times New Roman"/>
          <w:b/>
          <w:color w:val="000000"/>
          <w:sz w:val="24"/>
          <w:szCs w:val="24"/>
        </w:rPr>
        <w:t>a</w:t>
      </w:r>
      <w:r w:rsidR="001B4BEF" w:rsidRPr="001B4BEF">
        <w:rPr>
          <w:rFonts w:ascii="Times New Roman" w:hAnsi="Times New Roman" w:cs="Times New Roman"/>
          <w:bCs/>
          <w:color w:val="000000"/>
          <w:sz w:val="24"/>
          <w:szCs w:val="24"/>
        </w:rPr>
        <w:t xml:space="preserve"> 1 M LiPF</w:t>
      </w:r>
      <w:r w:rsidR="001B4BEF" w:rsidRPr="001B4BEF">
        <w:rPr>
          <w:rFonts w:ascii="Times New Roman" w:hAnsi="Times New Roman" w:cs="Times New Roman"/>
          <w:bCs/>
          <w:color w:val="000000"/>
          <w:sz w:val="24"/>
          <w:szCs w:val="24"/>
          <w:vertAlign w:val="subscript"/>
        </w:rPr>
        <w:t xml:space="preserve">6 </w:t>
      </w:r>
      <w:r w:rsidR="001B4BEF" w:rsidRPr="001B4BEF">
        <w:rPr>
          <w:rFonts w:ascii="Times New Roman" w:hAnsi="Times New Roman" w:cs="Times New Roman"/>
          <w:bCs/>
          <w:color w:val="000000"/>
          <w:sz w:val="24"/>
          <w:szCs w:val="24"/>
        </w:rPr>
        <w:t>-FEC: FEMC derived SEI and</w:t>
      </w:r>
      <w:r w:rsidR="009C43CD">
        <w:rPr>
          <w:rFonts w:ascii="Times New Roman" w:hAnsi="Times New Roman" w:cs="Times New Roman"/>
          <w:bCs/>
          <w:color w:val="000000"/>
          <w:sz w:val="24"/>
          <w:szCs w:val="24"/>
        </w:rPr>
        <w:t xml:space="preserve"> </w:t>
      </w:r>
      <w:r w:rsidR="001B4BEF" w:rsidRPr="009C43CD">
        <w:rPr>
          <w:rFonts w:ascii="Times New Roman" w:hAnsi="Times New Roman" w:cs="Times New Roman"/>
          <w:b/>
          <w:color w:val="000000"/>
          <w:sz w:val="24"/>
          <w:szCs w:val="24"/>
        </w:rPr>
        <w:t>b</w:t>
      </w:r>
      <w:r w:rsidR="001B4BEF" w:rsidRPr="001B4BEF">
        <w:rPr>
          <w:rFonts w:ascii="Times New Roman" w:hAnsi="Times New Roman" w:cs="Times New Roman"/>
          <w:bCs/>
          <w:color w:val="000000"/>
          <w:sz w:val="24"/>
          <w:szCs w:val="24"/>
        </w:rPr>
        <w:t xml:space="preserve"> 1 M LiPF</w:t>
      </w:r>
      <w:r w:rsidR="001B4BEF" w:rsidRPr="001B4BEF">
        <w:rPr>
          <w:rFonts w:ascii="Times New Roman" w:hAnsi="Times New Roman" w:cs="Times New Roman"/>
          <w:bCs/>
          <w:color w:val="000000"/>
          <w:sz w:val="24"/>
          <w:szCs w:val="24"/>
          <w:vertAlign w:val="subscript"/>
        </w:rPr>
        <w:t xml:space="preserve">6 </w:t>
      </w:r>
      <w:r w:rsidR="001B4BEF" w:rsidRPr="001B4BEF">
        <w:rPr>
          <w:rFonts w:ascii="Times New Roman" w:hAnsi="Times New Roman" w:cs="Times New Roman"/>
          <w:bCs/>
          <w:color w:val="000000"/>
          <w:sz w:val="24"/>
          <w:szCs w:val="24"/>
        </w:rPr>
        <w:t>-FEC: FEMC: HTE derived SEI. The corresponding</w:t>
      </w:r>
      <w:r w:rsidR="00B251A8" w:rsidRPr="001B4BEF">
        <w:rPr>
          <w:rFonts w:ascii="Times New Roman" w:hAnsi="Times New Roman" w:cs="Times New Roman"/>
          <w:bCs/>
          <w:color w:val="000000"/>
          <w:sz w:val="24"/>
          <w:szCs w:val="24"/>
        </w:rPr>
        <w:t xml:space="preserve"> </w:t>
      </w:r>
      <w:r w:rsidR="001B4BEF" w:rsidRPr="001B4BEF">
        <w:rPr>
          <w:rFonts w:ascii="Times New Roman" w:hAnsi="Times New Roman" w:cs="Times New Roman"/>
          <w:bCs/>
          <w:color w:val="000000"/>
          <w:sz w:val="24"/>
          <w:szCs w:val="24"/>
        </w:rPr>
        <w:t>3D AFM scanning images of SEI layers are shown in insets.</w:t>
      </w:r>
    </w:p>
    <w:p w14:paraId="5B4951EF" w14:textId="1990A798" w:rsidR="001B4BEF" w:rsidRPr="001B4BEF" w:rsidRDefault="000B31FE" w:rsidP="00A41C34">
      <w:pPr>
        <w:widowControl/>
        <w:jc w:val="left"/>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5B24ED80" wp14:editId="3C16ABBA">
            <wp:extent cx="5400000" cy="4202325"/>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4202325"/>
                    </a:xfrm>
                    <a:prstGeom prst="rect">
                      <a:avLst/>
                    </a:prstGeom>
                    <a:noFill/>
                  </pic:spPr>
                </pic:pic>
              </a:graphicData>
            </a:graphic>
          </wp:inline>
        </w:drawing>
      </w:r>
    </w:p>
    <w:p w14:paraId="60548F79" w14:textId="68BC8BBD" w:rsidR="001B4BEF" w:rsidRDefault="00721294" w:rsidP="00A71E72">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2</w:t>
      </w:r>
      <w:r w:rsidR="00B251A8">
        <w:rPr>
          <w:rFonts w:ascii="Times New Roman" w:hAnsi="Times New Roman" w:cs="Times New Roman"/>
          <w:b/>
          <w:color w:val="000000"/>
          <w:sz w:val="24"/>
          <w:szCs w:val="28"/>
        </w:rPr>
        <w:t>1</w:t>
      </w:r>
      <w:r w:rsidR="001B4BEF" w:rsidRPr="001B4BEF">
        <w:rPr>
          <w:rFonts w:ascii="Times New Roman" w:hAnsi="Times New Roman" w:cs="Times New Roman"/>
          <w:bCs/>
          <w:color w:val="000000"/>
          <w:sz w:val="24"/>
          <w:szCs w:val="24"/>
        </w:rPr>
        <w:t xml:space="preserve"> Two-dimensional</w:t>
      </w:r>
      <w:r w:rsidR="00B251A8">
        <w:rPr>
          <w:rFonts w:ascii="Times New Roman" w:hAnsi="Times New Roman" w:cs="Times New Roman"/>
          <w:bCs/>
          <w:color w:val="000000"/>
          <w:sz w:val="24"/>
          <w:szCs w:val="24"/>
        </w:rPr>
        <w:t xml:space="preserve"> (2D)</w:t>
      </w:r>
      <w:r w:rsidR="001B4BEF" w:rsidRPr="001B4BEF">
        <w:rPr>
          <w:rFonts w:ascii="Times New Roman" w:hAnsi="Times New Roman" w:cs="Times New Roman"/>
          <w:bCs/>
          <w:color w:val="000000"/>
          <w:sz w:val="24"/>
          <w:szCs w:val="24"/>
        </w:rPr>
        <w:t xml:space="preserve"> AFM images of </w:t>
      </w:r>
      <w:r w:rsidR="001B4BEF" w:rsidRPr="0079504D">
        <w:rPr>
          <w:rFonts w:ascii="Times New Roman" w:hAnsi="Times New Roman" w:cs="Times New Roman"/>
          <w:b/>
          <w:color w:val="000000"/>
          <w:sz w:val="24"/>
          <w:szCs w:val="24"/>
        </w:rPr>
        <w:t>a</w:t>
      </w:r>
      <w:r w:rsidR="001B4BEF" w:rsidRPr="001B4BEF">
        <w:rPr>
          <w:rFonts w:ascii="Times New Roman" w:hAnsi="Times New Roman" w:cs="Times New Roman"/>
          <w:bCs/>
          <w:color w:val="000000"/>
          <w:sz w:val="24"/>
          <w:szCs w:val="24"/>
        </w:rPr>
        <w:t xml:space="preserve"> 1 M LiPF</w:t>
      </w:r>
      <w:r w:rsidR="001B4BEF" w:rsidRPr="001B4BEF">
        <w:rPr>
          <w:rFonts w:ascii="Times New Roman" w:hAnsi="Times New Roman" w:cs="Times New Roman"/>
          <w:bCs/>
          <w:color w:val="000000"/>
          <w:sz w:val="24"/>
          <w:szCs w:val="24"/>
          <w:vertAlign w:val="subscript"/>
        </w:rPr>
        <w:t xml:space="preserve">6 </w:t>
      </w:r>
      <w:r w:rsidR="001B4BEF" w:rsidRPr="001B4BEF">
        <w:rPr>
          <w:rFonts w:ascii="Times New Roman" w:hAnsi="Times New Roman" w:cs="Times New Roman"/>
          <w:bCs/>
          <w:color w:val="000000"/>
          <w:sz w:val="24"/>
          <w:szCs w:val="24"/>
        </w:rPr>
        <w:t xml:space="preserve">-EC: EMC derived SEI, </w:t>
      </w:r>
      <w:r w:rsidR="001B4BEF" w:rsidRPr="0079504D">
        <w:rPr>
          <w:rFonts w:ascii="Times New Roman" w:hAnsi="Times New Roman" w:cs="Times New Roman"/>
          <w:b/>
          <w:color w:val="000000"/>
          <w:sz w:val="24"/>
          <w:szCs w:val="24"/>
        </w:rPr>
        <w:t>b</w:t>
      </w:r>
      <w:r w:rsidR="001B4BEF" w:rsidRPr="001B4BEF">
        <w:rPr>
          <w:rFonts w:ascii="Times New Roman" w:hAnsi="Times New Roman" w:cs="Times New Roman"/>
          <w:bCs/>
          <w:color w:val="000000"/>
          <w:sz w:val="24"/>
          <w:szCs w:val="24"/>
        </w:rPr>
        <w:t xml:space="preserve"> 1 M LiPF</w:t>
      </w:r>
      <w:r w:rsidR="001B4BEF" w:rsidRPr="001B4BEF">
        <w:rPr>
          <w:rFonts w:ascii="Times New Roman" w:hAnsi="Times New Roman" w:cs="Times New Roman"/>
          <w:bCs/>
          <w:color w:val="000000"/>
          <w:sz w:val="24"/>
          <w:szCs w:val="24"/>
          <w:vertAlign w:val="subscript"/>
        </w:rPr>
        <w:t xml:space="preserve">6 </w:t>
      </w:r>
      <w:r w:rsidR="001B4BEF" w:rsidRPr="001B4BEF">
        <w:rPr>
          <w:rFonts w:ascii="Times New Roman" w:hAnsi="Times New Roman" w:cs="Times New Roman"/>
          <w:bCs/>
          <w:color w:val="000000"/>
          <w:sz w:val="24"/>
          <w:szCs w:val="24"/>
        </w:rPr>
        <w:t xml:space="preserve">-FEC: FEMC derived SEI, </w:t>
      </w:r>
      <w:r w:rsidR="001B4BEF" w:rsidRPr="0079504D">
        <w:rPr>
          <w:rFonts w:ascii="Times New Roman" w:hAnsi="Times New Roman" w:cs="Times New Roman"/>
          <w:b/>
          <w:color w:val="000000"/>
          <w:sz w:val="24"/>
          <w:szCs w:val="24"/>
        </w:rPr>
        <w:t>c</w:t>
      </w:r>
      <w:r w:rsidR="001B4BEF" w:rsidRPr="001B4BEF">
        <w:rPr>
          <w:rFonts w:ascii="Times New Roman" w:hAnsi="Times New Roman" w:cs="Times New Roman"/>
          <w:bCs/>
          <w:color w:val="000000"/>
          <w:sz w:val="24"/>
          <w:szCs w:val="24"/>
        </w:rPr>
        <w:t xml:space="preserve"> 1 M LiPF</w:t>
      </w:r>
      <w:r w:rsidR="001B4BEF" w:rsidRPr="001B4BEF">
        <w:rPr>
          <w:rFonts w:ascii="Times New Roman" w:hAnsi="Times New Roman" w:cs="Times New Roman"/>
          <w:bCs/>
          <w:color w:val="000000"/>
          <w:sz w:val="24"/>
          <w:szCs w:val="24"/>
          <w:vertAlign w:val="subscript"/>
        </w:rPr>
        <w:t xml:space="preserve">6 </w:t>
      </w:r>
      <w:r w:rsidR="001B4BEF" w:rsidRPr="001B4BEF">
        <w:rPr>
          <w:rFonts w:ascii="Times New Roman" w:hAnsi="Times New Roman" w:cs="Times New Roman"/>
          <w:bCs/>
          <w:color w:val="000000"/>
          <w:sz w:val="24"/>
          <w:szCs w:val="24"/>
        </w:rPr>
        <w:t xml:space="preserve">-FEC: FEMC: HTE derived SEI and </w:t>
      </w:r>
      <w:r w:rsidR="001B4BEF" w:rsidRPr="0079504D">
        <w:rPr>
          <w:rFonts w:ascii="Times New Roman" w:hAnsi="Times New Roman" w:cs="Times New Roman"/>
          <w:b/>
          <w:color w:val="000000"/>
          <w:sz w:val="24"/>
          <w:szCs w:val="24"/>
        </w:rPr>
        <w:t>d</w:t>
      </w:r>
      <w:r w:rsidR="001B4BEF" w:rsidRPr="001B4BEF">
        <w:rPr>
          <w:rFonts w:ascii="Times New Roman" w:hAnsi="Times New Roman" w:cs="Times New Roman"/>
          <w:bCs/>
          <w:color w:val="000000"/>
          <w:sz w:val="24"/>
          <w:szCs w:val="24"/>
        </w:rPr>
        <w:t xml:space="preserve"> </w:t>
      </w:r>
      <w:r w:rsidR="00691AE5">
        <w:rPr>
          <w:rFonts w:ascii="Times New Roman" w:hAnsi="Times New Roman" w:cs="Times New Roman"/>
          <w:bCs/>
          <w:color w:val="000000"/>
          <w:sz w:val="24"/>
          <w:szCs w:val="24"/>
        </w:rPr>
        <w:t>HGPE</w:t>
      </w:r>
      <w:r w:rsidR="001B4BEF" w:rsidRPr="001B4BEF">
        <w:rPr>
          <w:rFonts w:ascii="Times New Roman" w:hAnsi="Times New Roman" w:cs="Times New Roman"/>
          <w:bCs/>
          <w:color w:val="000000"/>
          <w:sz w:val="24"/>
          <w:szCs w:val="24"/>
        </w:rPr>
        <w:t xml:space="preserve"> derived SEI. The </w:t>
      </w:r>
      <w:r w:rsidR="00A71E72" w:rsidRPr="001B4BEF">
        <w:rPr>
          <w:rFonts w:ascii="Times New Roman" w:hAnsi="Times New Roman" w:cs="Times New Roman"/>
          <w:bCs/>
          <w:color w:val="000000"/>
          <w:sz w:val="24"/>
          <w:szCs w:val="24"/>
        </w:rPr>
        <w:t>roughness</w:t>
      </w:r>
      <w:r w:rsidR="00916933">
        <w:rPr>
          <w:rFonts w:ascii="Times New Roman" w:hAnsi="Times New Roman" w:cs="Times New Roman"/>
          <w:bCs/>
          <w:color w:val="000000"/>
          <w:sz w:val="24"/>
          <w:szCs w:val="24"/>
        </w:rPr>
        <w:t>es are</w:t>
      </w:r>
      <w:r w:rsidR="001B4BEF" w:rsidRPr="001B4BEF">
        <w:rPr>
          <w:rFonts w:ascii="Times New Roman" w:hAnsi="Times New Roman" w:cs="Times New Roman"/>
          <w:bCs/>
          <w:color w:val="000000"/>
          <w:sz w:val="24"/>
          <w:szCs w:val="24"/>
        </w:rPr>
        <w:t xml:space="preserve"> 384 nm, 239 nm, 98.9 nm and 65.7 nm, respectively. Scale bars</w:t>
      </w:r>
      <w:r w:rsidR="009C43CD">
        <w:rPr>
          <w:rFonts w:ascii="Times New Roman" w:hAnsi="Times New Roman" w:cs="Times New Roman"/>
          <w:bCs/>
          <w:color w:val="000000"/>
          <w:sz w:val="24"/>
          <w:szCs w:val="24"/>
        </w:rPr>
        <w:t>:</w:t>
      </w:r>
      <w:r w:rsidR="001B4BEF" w:rsidRPr="001B4BEF">
        <w:rPr>
          <w:rFonts w:ascii="Times New Roman" w:hAnsi="Times New Roman" w:cs="Times New Roman"/>
          <w:bCs/>
          <w:color w:val="000000"/>
          <w:sz w:val="24"/>
          <w:szCs w:val="24"/>
        </w:rPr>
        <w:t xml:space="preserve"> 2.0 μm in </w:t>
      </w:r>
      <w:r w:rsidR="009C43CD" w:rsidRPr="009C43CD">
        <w:rPr>
          <w:rFonts w:ascii="Times New Roman" w:hAnsi="Times New Roman" w:cs="Times New Roman"/>
          <w:bCs/>
          <w:color w:val="000000"/>
          <w:sz w:val="24"/>
          <w:szCs w:val="24"/>
        </w:rPr>
        <w:t>Supplementary Fig. 2</w:t>
      </w:r>
      <w:r w:rsidR="00DD40D1">
        <w:rPr>
          <w:rFonts w:ascii="Times New Roman" w:hAnsi="Times New Roman" w:cs="Times New Roman"/>
          <w:bCs/>
          <w:color w:val="000000"/>
          <w:sz w:val="24"/>
          <w:szCs w:val="24"/>
        </w:rPr>
        <w:t>1</w:t>
      </w:r>
      <w:r w:rsidR="001B4BEF" w:rsidRPr="001B4BEF">
        <w:rPr>
          <w:rFonts w:ascii="Times New Roman" w:hAnsi="Times New Roman" w:cs="Times New Roman"/>
          <w:bCs/>
          <w:color w:val="000000"/>
          <w:sz w:val="24"/>
          <w:szCs w:val="24"/>
        </w:rPr>
        <w:t>a-d.</w:t>
      </w:r>
    </w:p>
    <w:p w14:paraId="2449C08E" w14:textId="77777777" w:rsidR="009A04C3" w:rsidRDefault="009A04C3" w:rsidP="00A71E72">
      <w:pPr>
        <w:widowControl/>
        <w:rPr>
          <w:rFonts w:ascii="Times New Roman" w:hAnsi="Times New Roman" w:cs="Times New Roman"/>
          <w:bCs/>
          <w:color w:val="000000"/>
          <w:sz w:val="24"/>
          <w:szCs w:val="24"/>
        </w:rPr>
      </w:pPr>
    </w:p>
    <w:p w14:paraId="15C707B7" w14:textId="30DB0FC1" w:rsidR="00A5537F" w:rsidRPr="005C6EDF" w:rsidRDefault="00A5537F" w:rsidP="00A5537F">
      <w:pPr>
        <w:widowControl/>
        <w:spacing w:line="36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0AE18DE4" wp14:editId="0A0D2373">
            <wp:extent cx="5400000" cy="1992768"/>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1992768"/>
                    </a:xfrm>
                    <a:prstGeom prst="rect">
                      <a:avLst/>
                    </a:prstGeom>
                    <a:noFill/>
                  </pic:spPr>
                </pic:pic>
              </a:graphicData>
            </a:graphic>
          </wp:inline>
        </w:drawing>
      </w:r>
    </w:p>
    <w:p w14:paraId="0F7FBDFE" w14:textId="764ED9DD" w:rsidR="00A5537F" w:rsidRPr="005C6EDF" w:rsidRDefault="00A5537F" w:rsidP="009A04C3">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Pr>
          <w:rStyle w:val="fontstyle01"/>
          <w:b/>
        </w:rPr>
        <w:t>Fig.</w:t>
      </w:r>
      <w:r w:rsidRPr="000838B0">
        <w:rPr>
          <w:rStyle w:val="fontstyle01"/>
          <w:b/>
        </w:rPr>
        <w:t xml:space="preserve"> </w:t>
      </w:r>
      <w:r>
        <w:rPr>
          <w:rFonts w:ascii="Times New Roman" w:hAnsi="Times New Roman" w:cs="Times New Roman"/>
          <w:b/>
          <w:color w:val="000000"/>
          <w:sz w:val="24"/>
          <w:szCs w:val="28"/>
        </w:rPr>
        <w:t>2</w:t>
      </w:r>
      <w:r>
        <w:rPr>
          <w:rFonts w:ascii="Times New Roman" w:hAnsi="Times New Roman" w:cs="Times New Roman" w:hint="eastAsia"/>
          <w:b/>
          <w:color w:val="000000"/>
          <w:sz w:val="24"/>
          <w:szCs w:val="28"/>
        </w:rPr>
        <w:t>2</w:t>
      </w:r>
      <w:r w:rsidRPr="005C6EDF">
        <w:rPr>
          <w:rFonts w:ascii="Times New Roman" w:hAnsi="Times New Roman" w:cs="Times New Roman"/>
          <w:bCs/>
          <w:color w:val="000000"/>
          <w:sz w:val="24"/>
          <w:szCs w:val="24"/>
        </w:rPr>
        <w:t xml:space="preserve"> The SEM of KS6 </w:t>
      </w:r>
      <w:r>
        <w:rPr>
          <w:rFonts w:ascii="Times New Roman" w:hAnsi="Times New Roman" w:cs="Times New Roman"/>
          <w:bCs/>
          <w:color w:val="000000"/>
          <w:sz w:val="24"/>
          <w:szCs w:val="24"/>
        </w:rPr>
        <w:t xml:space="preserve">graphite </w:t>
      </w:r>
      <w:r w:rsidRPr="005C6EDF">
        <w:rPr>
          <w:rFonts w:ascii="Times New Roman" w:hAnsi="Times New Roman" w:cs="Times New Roman"/>
          <w:bCs/>
          <w:color w:val="000000"/>
          <w:sz w:val="24"/>
          <w:szCs w:val="24"/>
        </w:rPr>
        <w:t xml:space="preserve">particle. </w:t>
      </w:r>
      <w:r>
        <w:rPr>
          <w:rFonts w:ascii="Times New Roman" w:hAnsi="Times New Roman" w:cs="Times New Roman"/>
          <w:bCs/>
          <w:color w:val="000000"/>
          <w:sz w:val="24"/>
          <w:szCs w:val="24"/>
        </w:rPr>
        <w:t xml:space="preserve">Scale bars: 5 </w:t>
      </w:r>
      <w:r w:rsidRPr="00AF2258">
        <w:rPr>
          <w:rFonts w:ascii="Times New Roman" w:eastAsia="宋体" w:hAnsi="Times New Roman" w:cs="Times New Roman"/>
          <w:color w:val="000000" w:themeColor="text1"/>
          <w:sz w:val="24"/>
          <w:szCs w:val="24"/>
        </w:rPr>
        <w:t>μm</w:t>
      </w:r>
      <w:r>
        <w:rPr>
          <w:rFonts w:ascii="Times New Roman" w:eastAsia="宋体" w:hAnsi="Times New Roman" w:cs="Times New Roman"/>
          <w:color w:val="000000" w:themeColor="text1"/>
          <w:sz w:val="24"/>
          <w:szCs w:val="24"/>
        </w:rPr>
        <w:t xml:space="preserve"> in </w:t>
      </w:r>
      <w:r w:rsidRPr="00F96E49">
        <w:rPr>
          <w:rFonts w:ascii="Times New Roman" w:eastAsia="宋体" w:hAnsi="Times New Roman" w:cs="Times New Roman"/>
          <w:color w:val="000000" w:themeColor="text1"/>
          <w:sz w:val="24"/>
          <w:szCs w:val="24"/>
        </w:rPr>
        <w:t>Supplementary Fig. 2</w:t>
      </w:r>
      <w:r>
        <w:rPr>
          <w:rFonts w:ascii="Times New Roman" w:eastAsia="宋体" w:hAnsi="Times New Roman" w:cs="Times New Roman" w:hint="eastAsia"/>
          <w:color w:val="000000" w:themeColor="text1"/>
          <w:sz w:val="24"/>
          <w:szCs w:val="24"/>
        </w:rPr>
        <w:t>2</w:t>
      </w:r>
      <w:r>
        <w:rPr>
          <w:rFonts w:ascii="Times New Roman" w:eastAsia="宋体" w:hAnsi="Times New Roman" w:cs="Times New Roman"/>
          <w:color w:val="000000" w:themeColor="text1"/>
          <w:sz w:val="24"/>
          <w:szCs w:val="24"/>
        </w:rPr>
        <w:t xml:space="preserve">a; 2 </w:t>
      </w:r>
      <w:r w:rsidRPr="00AF2258">
        <w:rPr>
          <w:rFonts w:ascii="Times New Roman" w:eastAsia="宋体" w:hAnsi="Times New Roman" w:cs="Times New Roman"/>
          <w:color w:val="000000" w:themeColor="text1"/>
          <w:sz w:val="24"/>
          <w:szCs w:val="24"/>
        </w:rPr>
        <w:t>μm</w:t>
      </w:r>
      <w:r>
        <w:rPr>
          <w:rFonts w:ascii="Times New Roman" w:eastAsia="宋体" w:hAnsi="Times New Roman" w:cs="Times New Roman"/>
          <w:color w:val="000000" w:themeColor="text1"/>
          <w:sz w:val="24"/>
          <w:szCs w:val="24"/>
        </w:rPr>
        <w:t xml:space="preserve"> in </w:t>
      </w:r>
      <w:r w:rsidRPr="00F96E49">
        <w:rPr>
          <w:rFonts w:ascii="Times New Roman" w:eastAsia="宋体" w:hAnsi="Times New Roman" w:cs="Times New Roman"/>
          <w:color w:val="000000" w:themeColor="text1"/>
          <w:sz w:val="24"/>
          <w:szCs w:val="24"/>
        </w:rPr>
        <w:t>Supplementary Fig. 2</w:t>
      </w:r>
      <w:r>
        <w:rPr>
          <w:rFonts w:ascii="Times New Roman" w:eastAsia="宋体" w:hAnsi="Times New Roman" w:cs="Times New Roman" w:hint="eastAsia"/>
          <w:color w:val="000000" w:themeColor="text1"/>
          <w:sz w:val="24"/>
          <w:szCs w:val="24"/>
        </w:rPr>
        <w:t>2</w:t>
      </w:r>
      <w:r>
        <w:rPr>
          <w:rFonts w:ascii="Times New Roman" w:eastAsia="宋体" w:hAnsi="Times New Roman" w:cs="Times New Roman"/>
          <w:color w:val="000000" w:themeColor="text1"/>
          <w:sz w:val="24"/>
          <w:szCs w:val="24"/>
        </w:rPr>
        <w:t>b.</w:t>
      </w:r>
      <w:r w:rsidRPr="00AF2258">
        <w:rPr>
          <w:rFonts w:ascii="Times New Roman" w:eastAsia="宋体" w:hAnsi="Times New Roman" w:cs="Times New Roman"/>
          <w:color w:val="000000" w:themeColor="text1"/>
          <w:sz w:val="24"/>
          <w:szCs w:val="24"/>
        </w:rPr>
        <w:t xml:space="preserve"> </w:t>
      </w:r>
    </w:p>
    <w:p w14:paraId="32A869D4" w14:textId="77777777" w:rsidR="00A5537F" w:rsidRDefault="00A5537F" w:rsidP="00A5537F">
      <w:pPr>
        <w:widowControl/>
        <w:jc w:val="left"/>
        <w:rPr>
          <w:rStyle w:val="fontstyle01"/>
          <w:bCs/>
        </w:rPr>
      </w:pPr>
      <w:r>
        <w:rPr>
          <w:rStyle w:val="fontstyle01"/>
          <w:bCs/>
        </w:rPr>
        <w:br w:type="page"/>
      </w:r>
    </w:p>
    <w:p w14:paraId="78CD958A" w14:textId="01F0B878" w:rsidR="001B4BEF" w:rsidRPr="00A5537F" w:rsidRDefault="001B4BEF">
      <w:pPr>
        <w:widowControl/>
        <w:jc w:val="left"/>
        <w:rPr>
          <w:rFonts w:ascii="Times New Roman" w:hAnsi="Times New Roman" w:cs="Times New Roman"/>
          <w:bCs/>
          <w:color w:val="000000"/>
          <w:sz w:val="24"/>
          <w:szCs w:val="24"/>
        </w:rPr>
      </w:pPr>
    </w:p>
    <w:p w14:paraId="13972267" w14:textId="22C83575" w:rsidR="001B4BEF" w:rsidRPr="001B4BEF" w:rsidRDefault="008C3E24" w:rsidP="00916933">
      <w:pPr>
        <w:widowControl/>
        <w:spacing w:line="36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3E9DFA75" wp14:editId="5838DB3B">
            <wp:extent cx="3600000" cy="2755244"/>
            <wp:effectExtent l="0" t="0" r="63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0000" cy="2755244"/>
                    </a:xfrm>
                    <a:prstGeom prst="rect">
                      <a:avLst/>
                    </a:prstGeom>
                    <a:noFill/>
                  </pic:spPr>
                </pic:pic>
              </a:graphicData>
            </a:graphic>
          </wp:inline>
        </w:drawing>
      </w:r>
    </w:p>
    <w:p w14:paraId="15CE488F" w14:textId="1C751FBE" w:rsidR="00E654E2" w:rsidRDefault="00721294" w:rsidP="006E1988">
      <w:pPr>
        <w:widowControl/>
        <w:spacing w:line="360" w:lineRule="auto"/>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2</w:t>
      </w:r>
      <w:r w:rsidR="00B87A02">
        <w:rPr>
          <w:rFonts w:ascii="Times New Roman" w:hAnsi="Times New Roman" w:cs="Times New Roman"/>
          <w:b/>
          <w:color w:val="000000"/>
          <w:sz w:val="24"/>
          <w:szCs w:val="28"/>
        </w:rPr>
        <w:t>3</w:t>
      </w:r>
      <w:r w:rsidR="00E654E2" w:rsidRPr="00E654E2">
        <w:rPr>
          <w:rFonts w:ascii="Times New Roman" w:hAnsi="Times New Roman" w:cs="Times New Roman"/>
          <w:bCs/>
          <w:color w:val="000000"/>
          <w:sz w:val="24"/>
          <w:szCs w:val="24"/>
        </w:rPr>
        <w:t xml:space="preserve"> </w:t>
      </w:r>
      <w:r w:rsidR="008E2A15" w:rsidRPr="00E654E2">
        <w:rPr>
          <w:rFonts w:ascii="Times New Roman" w:hAnsi="Times New Roman" w:cs="Times New Roman"/>
          <w:bCs/>
          <w:color w:val="000000"/>
          <w:sz w:val="24"/>
          <w:szCs w:val="24"/>
        </w:rPr>
        <w:t>The CV</w:t>
      </w:r>
      <w:r w:rsidR="008E2A15">
        <w:rPr>
          <w:rFonts w:ascii="Times New Roman" w:hAnsi="Times New Roman" w:cs="Times New Roman"/>
          <w:bCs/>
          <w:color w:val="000000"/>
          <w:sz w:val="24"/>
          <w:szCs w:val="24"/>
        </w:rPr>
        <w:t xml:space="preserve"> </w:t>
      </w:r>
      <w:r w:rsidR="008E2A15" w:rsidRPr="00E654E2">
        <w:rPr>
          <w:rFonts w:ascii="Times New Roman" w:hAnsi="Times New Roman" w:cs="Times New Roman"/>
          <w:bCs/>
          <w:color w:val="000000"/>
          <w:sz w:val="24"/>
          <w:szCs w:val="24"/>
        </w:rPr>
        <w:t>curve of the Li|</w:t>
      </w:r>
      <w:r w:rsidR="00691AE5">
        <w:rPr>
          <w:rFonts w:ascii="Times New Roman" w:hAnsi="Times New Roman" w:cs="Times New Roman"/>
          <w:bCs/>
          <w:color w:val="000000"/>
          <w:sz w:val="24"/>
          <w:szCs w:val="24"/>
        </w:rPr>
        <w:t>HGPE</w:t>
      </w:r>
      <w:r w:rsidR="008E2A15" w:rsidRPr="00E654E2">
        <w:rPr>
          <w:rFonts w:ascii="Times New Roman" w:hAnsi="Times New Roman" w:cs="Times New Roman"/>
          <w:bCs/>
          <w:color w:val="000000"/>
          <w:sz w:val="24"/>
          <w:szCs w:val="24"/>
        </w:rPr>
        <w:t>|KS6</w:t>
      </w:r>
      <w:r w:rsidR="00761A16">
        <w:rPr>
          <w:rFonts w:ascii="Times New Roman" w:hAnsi="Times New Roman" w:cs="Times New Roman"/>
          <w:bCs/>
          <w:color w:val="000000"/>
          <w:sz w:val="24"/>
          <w:szCs w:val="24"/>
        </w:rPr>
        <w:t xml:space="preserve"> graphite</w:t>
      </w:r>
      <w:r w:rsidR="008E2A15" w:rsidRPr="00E654E2">
        <w:rPr>
          <w:rFonts w:ascii="Times New Roman" w:hAnsi="Times New Roman" w:cs="Times New Roman"/>
          <w:bCs/>
          <w:color w:val="000000"/>
          <w:sz w:val="24"/>
          <w:szCs w:val="24"/>
        </w:rPr>
        <w:t xml:space="preserve"> cell. The scan rate is 0.5 mV s</w:t>
      </w:r>
      <w:r w:rsidR="008E2A15" w:rsidRPr="00E654E2">
        <w:rPr>
          <w:rFonts w:ascii="Times New Roman" w:hAnsi="Times New Roman" w:cs="Times New Roman"/>
          <w:bCs/>
          <w:color w:val="000000"/>
          <w:sz w:val="24"/>
          <w:szCs w:val="24"/>
          <w:vertAlign w:val="superscript"/>
        </w:rPr>
        <w:t>-1</w:t>
      </w:r>
      <w:r w:rsidR="00782C3D" w:rsidRPr="00A41C34">
        <w:rPr>
          <w:rFonts w:ascii="Times New Roman" w:hAnsi="Times New Roman" w:cs="Times New Roman"/>
          <w:bCs/>
          <w:color w:val="000000"/>
          <w:sz w:val="24"/>
          <w:szCs w:val="24"/>
        </w:rPr>
        <w:t>.</w:t>
      </w:r>
    </w:p>
    <w:p w14:paraId="544F6B9A" w14:textId="77777777" w:rsidR="003E73BA" w:rsidRDefault="003E73BA" w:rsidP="006E1988">
      <w:pPr>
        <w:widowControl/>
        <w:spacing w:line="360" w:lineRule="auto"/>
        <w:rPr>
          <w:rFonts w:ascii="Times New Roman" w:hAnsi="Times New Roman" w:cs="Times New Roman"/>
          <w:bCs/>
          <w:color w:val="000000"/>
          <w:sz w:val="24"/>
          <w:szCs w:val="24"/>
        </w:rPr>
      </w:pPr>
    </w:p>
    <w:p w14:paraId="6AD7539A" w14:textId="6B2B8B29" w:rsidR="00E654E2" w:rsidRPr="00E654E2" w:rsidRDefault="008C3E24" w:rsidP="00A41C34">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30968068" wp14:editId="6051C161">
            <wp:extent cx="3600000" cy="2679728"/>
            <wp:effectExtent l="0" t="0" r="63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679728"/>
                    </a:xfrm>
                    <a:prstGeom prst="rect">
                      <a:avLst/>
                    </a:prstGeom>
                    <a:noFill/>
                  </pic:spPr>
                </pic:pic>
              </a:graphicData>
            </a:graphic>
          </wp:inline>
        </w:drawing>
      </w:r>
    </w:p>
    <w:p w14:paraId="682D707F" w14:textId="47E3B398" w:rsidR="008E2A15" w:rsidRDefault="00721294" w:rsidP="008E2A15">
      <w:pPr>
        <w:widowControl/>
        <w:spacing w:line="360" w:lineRule="auto"/>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2</w:t>
      </w:r>
      <w:r w:rsidR="00B87A02">
        <w:rPr>
          <w:rFonts w:ascii="Times New Roman" w:hAnsi="Times New Roman" w:cs="Times New Roman"/>
          <w:b/>
          <w:color w:val="000000"/>
          <w:sz w:val="24"/>
          <w:szCs w:val="28"/>
        </w:rPr>
        <w:t>4</w:t>
      </w:r>
      <w:r w:rsidR="00E654E2" w:rsidRPr="00E654E2">
        <w:rPr>
          <w:rFonts w:ascii="Times New Roman" w:hAnsi="Times New Roman" w:cs="Times New Roman"/>
          <w:bCs/>
          <w:color w:val="000000"/>
          <w:sz w:val="24"/>
          <w:szCs w:val="24"/>
        </w:rPr>
        <w:t xml:space="preserve"> </w:t>
      </w:r>
      <w:r w:rsidR="008E2A15" w:rsidRPr="00E654E2">
        <w:rPr>
          <w:rFonts w:ascii="Times New Roman" w:hAnsi="Times New Roman" w:cs="Times New Roman"/>
          <w:bCs/>
          <w:color w:val="000000"/>
          <w:sz w:val="24"/>
          <w:szCs w:val="24"/>
        </w:rPr>
        <w:t>The dQ/dV curve of the Li|</w:t>
      </w:r>
      <w:r w:rsidR="00691AE5">
        <w:rPr>
          <w:rFonts w:ascii="Times New Roman" w:hAnsi="Times New Roman" w:cs="Times New Roman"/>
          <w:bCs/>
          <w:color w:val="000000"/>
          <w:sz w:val="24"/>
          <w:szCs w:val="24"/>
        </w:rPr>
        <w:t>HGPE</w:t>
      </w:r>
      <w:r w:rsidR="008E2A15" w:rsidRPr="00E654E2">
        <w:rPr>
          <w:rFonts w:ascii="Times New Roman" w:hAnsi="Times New Roman" w:cs="Times New Roman"/>
          <w:bCs/>
          <w:color w:val="000000"/>
          <w:sz w:val="24"/>
          <w:szCs w:val="24"/>
        </w:rPr>
        <w:t>|KS6</w:t>
      </w:r>
      <w:r w:rsidR="00761A16">
        <w:rPr>
          <w:rFonts w:ascii="Times New Roman" w:hAnsi="Times New Roman" w:cs="Times New Roman"/>
          <w:bCs/>
          <w:color w:val="000000"/>
          <w:sz w:val="24"/>
          <w:szCs w:val="24"/>
        </w:rPr>
        <w:t xml:space="preserve"> graphite</w:t>
      </w:r>
      <w:r w:rsidR="008E2A15" w:rsidRPr="00E654E2">
        <w:rPr>
          <w:rFonts w:ascii="Times New Roman" w:hAnsi="Times New Roman" w:cs="Times New Roman"/>
          <w:bCs/>
          <w:color w:val="000000"/>
          <w:sz w:val="24"/>
          <w:szCs w:val="24"/>
        </w:rPr>
        <w:t xml:space="preserve"> cell </w:t>
      </w:r>
      <w:r w:rsidR="008E2A15" w:rsidRPr="00C00BE5">
        <w:rPr>
          <w:rFonts w:ascii="Times New Roman" w:hAnsi="Times New Roman" w:cs="Times New Roman"/>
          <w:bCs/>
          <w:color w:val="000000"/>
          <w:sz w:val="24"/>
          <w:szCs w:val="24"/>
        </w:rPr>
        <w:t xml:space="preserve">(Supplementary Note </w:t>
      </w:r>
      <w:r w:rsidR="00C00BE5" w:rsidRPr="00C00BE5">
        <w:rPr>
          <w:rFonts w:ascii="Times New Roman" w:hAnsi="Times New Roman" w:cs="Times New Roman"/>
          <w:bCs/>
          <w:color w:val="000000"/>
          <w:sz w:val="24"/>
          <w:szCs w:val="24"/>
        </w:rPr>
        <w:t>5</w:t>
      </w:r>
      <w:r w:rsidR="008E2A15" w:rsidRPr="00C00BE5">
        <w:rPr>
          <w:rFonts w:ascii="Times New Roman" w:hAnsi="Times New Roman" w:cs="Times New Roman"/>
          <w:bCs/>
          <w:color w:val="000000"/>
          <w:sz w:val="24"/>
          <w:szCs w:val="24"/>
        </w:rPr>
        <w:t>)</w:t>
      </w:r>
      <w:r w:rsidR="00782C3D">
        <w:rPr>
          <w:rFonts w:ascii="Times New Roman" w:hAnsi="Times New Roman" w:cs="Times New Roman"/>
          <w:bCs/>
          <w:color w:val="000000"/>
          <w:sz w:val="24"/>
          <w:szCs w:val="24"/>
        </w:rPr>
        <w:t>.</w:t>
      </w:r>
    </w:p>
    <w:p w14:paraId="25092A48" w14:textId="77777777" w:rsidR="00E654E2" w:rsidRDefault="00E654E2">
      <w:pPr>
        <w:widowControl/>
        <w:jc w:val="left"/>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64D115CD" w14:textId="001384E1" w:rsidR="00E654E2" w:rsidRPr="00E654E2" w:rsidRDefault="00100BA7" w:rsidP="008E2A15">
      <w:pPr>
        <w:widowControl/>
        <w:spacing w:line="360" w:lineRule="auto"/>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4A6552B7" wp14:editId="172EE8D8">
            <wp:extent cx="3600000" cy="2756003"/>
            <wp:effectExtent l="0" t="0" r="635"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000" cy="2756003"/>
                    </a:xfrm>
                    <a:prstGeom prst="rect">
                      <a:avLst/>
                    </a:prstGeom>
                    <a:noFill/>
                  </pic:spPr>
                </pic:pic>
              </a:graphicData>
            </a:graphic>
          </wp:inline>
        </w:drawing>
      </w:r>
    </w:p>
    <w:p w14:paraId="66009CEF" w14:textId="5502975E" w:rsidR="00E654E2" w:rsidRDefault="00721294" w:rsidP="009A04C3">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2</w:t>
      </w:r>
      <w:r w:rsidR="00B87A02">
        <w:rPr>
          <w:rFonts w:ascii="Times New Roman" w:hAnsi="Times New Roman" w:cs="Times New Roman"/>
          <w:b/>
          <w:color w:val="000000"/>
          <w:sz w:val="24"/>
          <w:szCs w:val="28"/>
        </w:rPr>
        <w:t>5</w:t>
      </w:r>
      <w:r w:rsidR="00E654E2" w:rsidRPr="00E654E2">
        <w:rPr>
          <w:rFonts w:ascii="Times New Roman" w:hAnsi="Times New Roman" w:cs="Times New Roman"/>
          <w:bCs/>
          <w:color w:val="000000"/>
          <w:sz w:val="24"/>
          <w:szCs w:val="24"/>
        </w:rPr>
        <w:t xml:space="preserve"> Rate performances of Li||KS6</w:t>
      </w:r>
      <w:r w:rsidR="00166AB9">
        <w:rPr>
          <w:rFonts w:ascii="Times New Roman" w:hAnsi="Times New Roman" w:cs="Times New Roman"/>
          <w:bCs/>
          <w:color w:val="000000"/>
          <w:sz w:val="24"/>
          <w:szCs w:val="24"/>
        </w:rPr>
        <w:t xml:space="preserve"> graphite</w:t>
      </w:r>
      <w:r w:rsidR="00E654E2" w:rsidRPr="00E654E2">
        <w:rPr>
          <w:rFonts w:ascii="Times New Roman" w:hAnsi="Times New Roman" w:cs="Times New Roman"/>
          <w:bCs/>
          <w:color w:val="000000"/>
          <w:sz w:val="24"/>
          <w:szCs w:val="24"/>
        </w:rPr>
        <w:t xml:space="preserve"> cells employing 1 M LiPF</w:t>
      </w:r>
      <w:r w:rsidR="00E654E2" w:rsidRPr="00E654E2">
        <w:rPr>
          <w:rFonts w:ascii="Times New Roman" w:hAnsi="Times New Roman" w:cs="Times New Roman"/>
          <w:bCs/>
          <w:color w:val="000000"/>
          <w:sz w:val="24"/>
          <w:szCs w:val="24"/>
          <w:vertAlign w:val="subscript"/>
        </w:rPr>
        <w:t>6</w:t>
      </w:r>
      <w:r w:rsidR="00E654E2" w:rsidRPr="00E654E2">
        <w:rPr>
          <w:rFonts w:ascii="Times New Roman" w:hAnsi="Times New Roman" w:cs="Times New Roman"/>
          <w:bCs/>
          <w:color w:val="000000"/>
          <w:sz w:val="24"/>
          <w:szCs w:val="24"/>
        </w:rPr>
        <w:t>-FEC: FEMC and 1 M LiPF</w:t>
      </w:r>
      <w:r w:rsidR="00E654E2" w:rsidRPr="00E654E2">
        <w:rPr>
          <w:rFonts w:ascii="Times New Roman" w:hAnsi="Times New Roman" w:cs="Times New Roman"/>
          <w:bCs/>
          <w:color w:val="000000"/>
          <w:sz w:val="24"/>
          <w:szCs w:val="24"/>
          <w:vertAlign w:val="subscript"/>
        </w:rPr>
        <w:t>6</w:t>
      </w:r>
      <w:r w:rsidR="00E654E2" w:rsidRPr="00E654E2">
        <w:rPr>
          <w:rFonts w:ascii="Times New Roman" w:hAnsi="Times New Roman" w:cs="Times New Roman"/>
          <w:bCs/>
          <w:color w:val="000000"/>
          <w:sz w:val="24"/>
          <w:szCs w:val="24"/>
        </w:rPr>
        <w:t xml:space="preserve">-FEC: FEMC: HTE </w:t>
      </w:r>
      <w:r w:rsidR="00C00BE5">
        <w:rPr>
          <w:rFonts w:ascii="Times New Roman" w:hAnsi="Times New Roman" w:cs="Times New Roman"/>
          <w:bCs/>
          <w:color w:val="000000"/>
          <w:sz w:val="24"/>
          <w:szCs w:val="24"/>
        </w:rPr>
        <w:t xml:space="preserve">electrolytes </w:t>
      </w:r>
      <w:r w:rsidR="00E654E2" w:rsidRPr="00E654E2">
        <w:rPr>
          <w:rFonts w:ascii="Times New Roman" w:hAnsi="Times New Roman" w:cs="Times New Roman"/>
          <w:bCs/>
          <w:color w:val="000000"/>
          <w:sz w:val="24"/>
          <w:szCs w:val="24"/>
        </w:rPr>
        <w:t>under different current densities.</w:t>
      </w:r>
    </w:p>
    <w:p w14:paraId="01175F01" w14:textId="77777777" w:rsidR="00782C3D" w:rsidRDefault="00782C3D" w:rsidP="0042768A">
      <w:pPr>
        <w:widowControl/>
        <w:spacing w:line="360" w:lineRule="auto"/>
        <w:rPr>
          <w:rFonts w:ascii="Times New Roman" w:hAnsi="Times New Roman" w:cs="Times New Roman"/>
          <w:bCs/>
          <w:color w:val="000000"/>
          <w:sz w:val="24"/>
          <w:szCs w:val="24"/>
        </w:rPr>
      </w:pPr>
    </w:p>
    <w:p w14:paraId="64BF73B2" w14:textId="58C4DF12" w:rsidR="00B7538F" w:rsidRDefault="00100BA7" w:rsidP="00A41C34">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6B2B03B3" wp14:editId="6DCEADD0">
            <wp:extent cx="3600000" cy="2419127"/>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000" cy="2419127"/>
                    </a:xfrm>
                    <a:prstGeom prst="rect">
                      <a:avLst/>
                    </a:prstGeom>
                    <a:noFill/>
                  </pic:spPr>
                </pic:pic>
              </a:graphicData>
            </a:graphic>
          </wp:inline>
        </w:drawing>
      </w:r>
    </w:p>
    <w:p w14:paraId="03CDEEF4" w14:textId="14735562" w:rsidR="00E654E2" w:rsidRDefault="00721294" w:rsidP="00147973">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2</w:t>
      </w:r>
      <w:r w:rsidR="00B87A02">
        <w:rPr>
          <w:rFonts w:ascii="Times New Roman" w:hAnsi="Times New Roman" w:cs="Times New Roman"/>
          <w:b/>
          <w:color w:val="000000"/>
          <w:sz w:val="24"/>
          <w:szCs w:val="28"/>
        </w:rPr>
        <w:t>6</w:t>
      </w:r>
      <w:r w:rsidR="00E654E2" w:rsidRPr="00E654E2">
        <w:rPr>
          <w:rFonts w:ascii="Times New Roman" w:hAnsi="Times New Roman" w:cs="Times New Roman"/>
          <w:bCs/>
          <w:color w:val="000000"/>
          <w:sz w:val="24"/>
          <w:szCs w:val="24"/>
        </w:rPr>
        <w:t xml:space="preserve"> Long-term cycling performance Li||KS6 </w:t>
      </w:r>
      <w:r w:rsidR="00C00BE5">
        <w:rPr>
          <w:rFonts w:ascii="Times New Roman" w:hAnsi="Times New Roman" w:cs="Times New Roman"/>
          <w:bCs/>
          <w:color w:val="000000"/>
          <w:sz w:val="24"/>
          <w:szCs w:val="24"/>
        </w:rPr>
        <w:t>graphite DIBs</w:t>
      </w:r>
      <w:r w:rsidR="00E654E2" w:rsidRPr="00E654E2">
        <w:rPr>
          <w:rFonts w:ascii="Times New Roman" w:hAnsi="Times New Roman" w:cs="Times New Roman"/>
          <w:bCs/>
          <w:color w:val="000000"/>
          <w:sz w:val="24"/>
          <w:szCs w:val="24"/>
        </w:rPr>
        <w:t xml:space="preserve"> at 100 mA g</w:t>
      </w:r>
      <w:r w:rsidR="00E654E2" w:rsidRPr="00E654E2">
        <w:rPr>
          <w:rFonts w:ascii="Times New Roman" w:hAnsi="Times New Roman" w:cs="Times New Roman"/>
          <w:bCs/>
          <w:color w:val="000000"/>
          <w:sz w:val="24"/>
          <w:szCs w:val="24"/>
          <w:vertAlign w:val="superscript"/>
        </w:rPr>
        <w:t xml:space="preserve">-1 </w:t>
      </w:r>
      <w:r w:rsidR="00E654E2" w:rsidRPr="00E654E2">
        <w:rPr>
          <w:rFonts w:ascii="Times New Roman" w:hAnsi="Times New Roman" w:cs="Times New Roman"/>
          <w:bCs/>
          <w:color w:val="000000"/>
          <w:sz w:val="24"/>
          <w:szCs w:val="24"/>
        </w:rPr>
        <w:t>using 1 M LiPF</w:t>
      </w:r>
      <w:r w:rsidR="00E654E2" w:rsidRPr="00E654E2">
        <w:rPr>
          <w:rFonts w:ascii="Times New Roman" w:hAnsi="Times New Roman" w:cs="Times New Roman"/>
          <w:bCs/>
          <w:color w:val="000000"/>
          <w:sz w:val="24"/>
          <w:szCs w:val="24"/>
          <w:vertAlign w:val="subscript"/>
        </w:rPr>
        <w:t>6</w:t>
      </w:r>
      <w:r w:rsidR="00E654E2" w:rsidRPr="00E654E2">
        <w:rPr>
          <w:rFonts w:ascii="Times New Roman" w:hAnsi="Times New Roman" w:cs="Times New Roman"/>
          <w:bCs/>
          <w:color w:val="000000"/>
          <w:sz w:val="24"/>
          <w:szCs w:val="24"/>
        </w:rPr>
        <w:t>-FEC: FEMC and 1 M LiPF</w:t>
      </w:r>
      <w:r w:rsidR="00E654E2" w:rsidRPr="00E654E2">
        <w:rPr>
          <w:rFonts w:ascii="Times New Roman" w:hAnsi="Times New Roman" w:cs="Times New Roman"/>
          <w:bCs/>
          <w:color w:val="000000"/>
          <w:sz w:val="24"/>
          <w:szCs w:val="24"/>
          <w:vertAlign w:val="subscript"/>
        </w:rPr>
        <w:t>6</w:t>
      </w:r>
      <w:r w:rsidR="00E654E2" w:rsidRPr="00E654E2">
        <w:rPr>
          <w:rFonts w:ascii="Times New Roman" w:hAnsi="Times New Roman" w:cs="Times New Roman"/>
          <w:bCs/>
          <w:color w:val="000000"/>
          <w:sz w:val="24"/>
          <w:szCs w:val="24"/>
        </w:rPr>
        <w:t xml:space="preserve">-FEC: FEMC: HTE </w:t>
      </w:r>
      <w:r w:rsidR="00C00BE5">
        <w:rPr>
          <w:rFonts w:ascii="Times New Roman" w:hAnsi="Times New Roman" w:cs="Times New Roman"/>
          <w:bCs/>
          <w:color w:val="000000"/>
          <w:sz w:val="24"/>
          <w:szCs w:val="24"/>
        </w:rPr>
        <w:t>electrolytes.</w:t>
      </w:r>
    </w:p>
    <w:p w14:paraId="04AE1E29" w14:textId="77777777" w:rsidR="00E654E2" w:rsidRDefault="00E654E2">
      <w:pPr>
        <w:widowControl/>
        <w:jc w:val="left"/>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143EDC7B" w14:textId="15683331" w:rsidR="00E654E2" w:rsidRDefault="00956971" w:rsidP="00147973">
      <w:pPr>
        <w:widowControl/>
        <w:spacing w:line="360" w:lineRule="auto"/>
        <w:jc w:val="center"/>
        <w:rPr>
          <w:rStyle w:val="fontstyle01"/>
          <w:bCs/>
        </w:rPr>
      </w:pPr>
      <w:r>
        <w:rPr>
          <w:rStyle w:val="fontstyle01"/>
          <w:bCs/>
          <w:noProof/>
        </w:rPr>
        <w:lastRenderedPageBreak/>
        <w:drawing>
          <wp:inline distT="0" distB="0" distL="0" distR="0" wp14:anchorId="031BDB8B" wp14:editId="35B4C726">
            <wp:extent cx="4594150" cy="249349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00686" cy="2497038"/>
                    </a:xfrm>
                    <a:prstGeom prst="rect">
                      <a:avLst/>
                    </a:prstGeom>
                    <a:noFill/>
                  </pic:spPr>
                </pic:pic>
              </a:graphicData>
            </a:graphic>
          </wp:inline>
        </w:drawing>
      </w:r>
    </w:p>
    <w:p w14:paraId="6FDB1A1F" w14:textId="4179B014" w:rsidR="00A94D51" w:rsidRDefault="00721294" w:rsidP="00A94D51">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Style w:val="fontstyle01"/>
          <w:b/>
        </w:rPr>
        <w:t>2</w:t>
      </w:r>
      <w:r w:rsidR="00B87A02">
        <w:rPr>
          <w:rStyle w:val="fontstyle01"/>
          <w:b/>
        </w:rPr>
        <w:t>7</w:t>
      </w:r>
      <w:r w:rsidR="005C6EDF" w:rsidRPr="005C6EDF">
        <w:rPr>
          <w:rFonts w:ascii="Times New Roman" w:hAnsi="Times New Roman" w:cs="Times New Roman"/>
          <w:bCs/>
          <w:color w:val="000000"/>
          <w:sz w:val="24"/>
          <w:szCs w:val="24"/>
        </w:rPr>
        <w:t xml:space="preserve"> </w:t>
      </w:r>
      <w:r w:rsidR="0079504D" w:rsidRPr="0079504D">
        <w:rPr>
          <w:rFonts w:ascii="Times New Roman" w:hAnsi="Times New Roman" w:cs="Times New Roman"/>
          <w:b/>
          <w:color w:val="000000"/>
          <w:sz w:val="24"/>
          <w:szCs w:val="24"/>
        </w:rPr>
        <w:t>a</w:t>
      </w:r>
      <w:r w:rsidR="001C5E46">
        <w:rPr>
          <w:rFonts w:ascii="Times New Roman" w:hAnsi="Times New Roman" w:cs="Times New Roman"/>
          <w:b/>
          <w:color w:val="000000"/>
          <w:sz w:val="24"/>
          <w:szCs w:val="24"/>
        </w:rPr>
        <w:t xml:space="preserve"> b</w:t>
      </w:r>
      <w:r w:rsidR="005C6EDF" w:rsidRPr="005C6EDF">
        <w:rPr>
          <w:rFonts w:ascii="Times New Roman" w:hAnsi="Times New Roman" w:cs="Times New Roman"/>
          <w:bCs/>
          <w:color w:val="000000"/>
          <w:sz w:val="24"/>
          <w:szCs w:val="24"/>
        </w:rPr>
        <w:t xml:space="preserve"> EIS spectra of the Li||KS6</w:t>
      </w:r>
      <w:r w:rsidR="00761A16">
        <w:rPr>
          <w:rFonts w:ascii="Times New Roman" w:hAnsi="Times New Roman" w:cs="Times New Roman"/>
          <w:bCs/>
          <w:color w:val="000000"/>
          <w:sz w:val="24"/>
          <w:szCs w:val="24"/>
        </w:rPr>
        <w:t xml:space="preserve"> graphite</w:t>
      </w:r>
      <w:r w:rsidR="005C6EDF" w:rsidRPr="005C6EDF">
        <w:rPr>
          <w:rFonts w:ascii="Times New Roman" w:hAnsi="Times New Roman" w:cs="Times New Roman"/>
          <w:bCs/>
          <w:color w:val="000000"/>
          <w:sz w:val="24"/>
          <w:szCs w:val="24"/>
        </w:rPr>
        <w:t xml:space="preserve"> cells using four electrolyte samples after </w:t>
      </w:r>
      <w:r w:rsidR="001C5E46" w:rsidRPr="001C5E46">
        <w:rPr>
          <w:rFonts w:ascii="Times New Roman" w:hAnsi="Times New Roman" w:cs="Times New Roman"/>
          <w:b/>
          <w:color w:val="000000"/>
          <w:sz w:val="24"/>
          <w:szCs w:val="24"/>
        </w:rPr>
        <w:t>a</w:t>
      </w:r>
      <w:r w:rsidR="001C5E46">
        <w:rPr>
          <w:rFonts w:ascii="Times New Roman" w:hAnsi="Times New Roman" w:cs="Times New Roman"/>
          <w:bCs/>
          <w:color w:val="000000"/>
          <w:sz w:val="24"/>
          <w:szCs w:val="24"/>
        </w:rPr>
        <w:t xml:space="preserve"> </w:t>
      </w:r>
      <w:r w:rsidR="005C6EDF" w:rsidRPr="005C6EDF">
        <w:rPr>
          <w:rFonts w:ascii="Times New Roman" w:hAnsi="Times New Roman" w:cs="Times New Roman"/>
          <w:bCs/>
          <w:color w:val="000000"/>
          <w:sz w:val="24"/>
          <w:szCs w:val="24"/>
        </w:rPr>
        <w:t xml:space="preserve">5 cycles </w:t>
      </w:r>
      <w:r w:rsidR="001C5E46">
        <w:rPr>
          <w:rFonts w:ascii="Times New Roman" w:hAnsi="Times New Roman" w:cs="Times New Roman"/>
          <w:bCs/>
          <w:color w:val="000000"/>
          <w:sz w:val="24"/>
          <w:szCs w:val="24"/>
        </w:rPr>
        <w:t xml:space="preserve">and </w:t>
      </w:r>
      <w:r w:rsidR="001C5E46" w:rsidRPr="001C5E46">
        <w:rPr>
          <w:rFonts w:ascii="Times New Roman" w:hAnsi="Times New Roman" w:cs="Times New Roman"/>
          <w:b/>
          <w:color w:val="000000"/>
          <w:sz w:val="24"/>
          <w:szCs w:val="24"/>
        </w:rPr>
        <w:t>b</w:t>
      </w:r>
      <w:r w:rsidR="001C5E46">
        <w:rPr>
          <w:rFonts w:ascii="Times New Roman" w:hAnsi="Times New Roman" w:cs="Times New Roman"/>
          <w:bCs/>
          <w:color w:val="000000"/>
          <w:sz w:val="24"/>
          <w:szCs w:val="24"/>
        </w:rPr>
        <w:t xml:space="preserve"> 100 cycles </w:t>
      </w:r>
      <w:r w:rsidR="005C6EDF" w:rsidRPr="005C6EDF">
        <w:rPr>
          <w:rFonts w:ascii="Times New Roman" w:hAnsi="Times New Roman" w:cs="Times New Roman"/>
          <w:bCs/>
          <w:color w:val="000000"/>
          <w:sz w:val="24"/>
          <w:szCs w:val="24"/>
        </w:rPr>
        <w:t>at 100 mA g</w:t>
      </w:r>
      <w:r w:rsidR="005C6EDF" w:rsidRPr="005C6EDF">
        <w:rPr>
          <w:rFonts w:ascii="Times New Roman" w:hAnsi="Times New Roman" w:cs="Times New Roman"/>
          <w:bCs/>
          <w:color w:val="000000"/>
          <w:sz w:val="24"/>
          <w:szCs w:val="24"/>
          <w:vertAlign w:val="superscript"/>
        </w:rPr>
        <w:t>-1</w:t>
      </w:r>
      <w:r w:rsidR="005C6EDF" w:rsidRPr="005C6EDF">
        <w:rPr>
          <w:rFonts w:ascii="Times New Roman" w:hAnsi="Times New Roman" w:cs="Times New Roman"/>
          <w:bCs/>
          <w:color w:val="000000"/>
          <w:sz w:val="24"/>
          <w:szCs w:val="24"/>
        </w:rPr>
        <w:t xml:space="preserve">. </w:t>
      </w:r>
      <w:r w:rsidR="001C5E46">
        <w:rPr>
          <w:rFonts w:ascii="Times New Roman" w:hAnsi="Times New Roman" w:cs="Times New Roman"/>
          <w:b/>
          <w:color w:val="000000"/>
          <w:sz w:val="24"/>
          <w:szCs w:val="24"/>
        </w:rPr>
        <w:t>c</w:t>
      </w:r>
      <w:r w:rsidR="005C6EDF" w:rsidRPr="005C6EDF">
        <w:rPr>
          <w:rFonts w:ascii="Times New Roman" w:hAnsi="Times New Roman" w:cs="Times New Roman"/>
          <w:bCs/>
          <w:color w:val="000000"/>
          <w:sz w:val="24"/>
          <w:szCs w:val="24"/>
        </w:rPr>
        <w:t xml:space="preserve"> The corresponding equivalent circuit diagram</w:t>
      </w:r>
      <w:r w:rsidR="00C00BE5">
        <w:rPr>
          <w:rFonts w:ascii="Times New Roman" w:hAnsi="Times New Roman" w:cs="Times New Roman"/>
          <w:bCs/>
          <w:color w:val="000000"/>
          <w:sz w:val="24"/>
          <w:szCs w:val="24"/>
        </w:rPr>
        <w:t>.</w:t>
      </w:r>
      <w:r w:rsidR="005C6EDF" w:rsidRPr="005C6EDF">
        <w:rPr>
          <w:rFonts w:ascii="Times New Roman" w:hAnsi="Times New Roman" w:cs="Times New Roman"/>
          <w:bCs/>
          <w:color w:val="000000"/>
          <w:sz w:val="24"/>
          <w:szCs w:val="24"/>
        </w:rPr>
        <w:t xml:space="preserve"> </w:t>
      </w:r>
    </w:p>
    <w:p w14:paraId="7464CDF9" w14:textId="77777777" w:rsidR="001F3603" w:rsidRDefault="001F3603" w:rsidP="00A94D51">
      <w:pPr>
        <w:widowControl/>
        <w:rPr>
          <w:rFonts w:ascii="Times New Roman" w:hAnsi="Times New Roman" w:cs="Times New Roman"/>
          <w:bCs/>
          <w:color w:val="000000"/>
          <w:sz w:val="24"/>
          <w:szCs w:val="24"/>
        </w:rPr>
      </w:pPr>
    </w:p>
    <w:p w14:paraId="03E6461E" w14:textId="73C005C8" w:rsidR="00A94D51" w:rsidRDefault="001F3603" w:rsidP="00A94D51">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14:anchorId="28AAD254" wp14:editId="3C539FFB">
            <wp:extent cx="3600000" cy="2754034"/>
            <wp:effectExtent l="0" t="0" r="635" b="825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2754034"/>
                    </a:xfrm>
                    <a:prstGeom prst="rect">
                      <a:avLst/>
                    </a:prstGeom>
                    <a:noFill/>
                  </pic:spPr>
                </pic:pic>
              </a:graphicData>
            </a:graphic>
          </wp:inline>
        </w:drawing>
      </w:r>
    </w:p>
    <w:p w14:paraId="5A6460A7" w14:textId="77777777" w:rsidR="00700EF6" w:rsidRDefault="00700EF6" w:rsidP="00700EF6">
      <w:pPr>
        <w:widowControl/>
        <w:rPr>
          <w:rFonts w:ascii="Times New Roman" w:hAnsi="Times New Roman" w:cs="Times New Roman"/>
          <w:bCs/>
          <w:color w:val="000000"/>
          <w:sz w:val="24"/>
          <w:szCs w:val="24"/>
        </w:rPr>
      </w:pPr>
      <w:r>
        <w:rPr>
          <w:rStyle w:val="fontstyle01"/>
          <w:rFonts w:hint="eastAsia"/>
          <w:b/>
        </w:rPr>
        <w:t>Figure S</w:t>
      </w:r>
      <w:r>
        <w:rPr>
          <w:rFonts w:ascii="Times New Roman" w:hAnsi="Times New Roman" w:cs="Times New Roman"/>
          <w:b/>
          <w:color w:val="000000"/>
          <w:sz w:val="24"/>
          <w:szCs w:val="28"/>
        </w:rPr>
        <w:t>28.</w:t>
      </w:r>
      <w:r w:rsidRPr="005C6EDF">
        <w:rPr>
          <w:rFonts w:ascii="Times New Roman" w:hAnsi="Times New Roman" w:cs="Times New Roman"/>
          <w:bCs/>
          <w:color w:val="000000"/>
          <w:sz w:val="24"/>
          <w:szCs w:val="24"/>
        </w:rPr>
        <w:t xml:space="preserve"> </w:t>
      </w:r>
      <w:r w:rsidRPr="006B142C">
        <w:rPr>
          <w:rFonts w:ascii="Times New Roman" w:hAnsi="Times New Roman" w:cs="Times New Roman"/>
          <w:bCs/>
          <w:color w:val="000000"/>
          <w:sz w:val="24"/>
          <w:szCs w:val="24"/>
        </w:rPr>
        <w:t>Estimation of the capacity contribution</w:t>
      </w:r>
      <w:r>
        <w:rPr>
          <w:rFonts w:ascii="Times New Roman" w:hAnsi="Times New Roman" w:cs="Times New Roman"/>
          <w:bCs/>
          <w:color w:val="000000"/>
          <w:sz w:val="24"/>
          <w:szCs w:val="24"/>
        </w:rPr>
        <w:t xml:space="preserve"> of KS6 graphite.</w:t>
      </w:r>
    </w:p>
    <w:p w14:paraId="079E603E" w14:textId="729E1911" w:rsidR="00700EF6" w:rsidRDefault="00700EF6">
      <w:pPr>
        <w:widowControl/>
        <w:jc w:val="left"/>
        <w:rPr>
          <w:rFonts w:ascii="Times New Roman" w:hAnsi="Times New Roman" w:cs="Times New Roman"/>
          <w:bCs/>
          <w:color w:val="000000"/>
          <w:sz w:val="24"/>
          <w:szCs w:val="24"/>
        </w:rPr>
      </w:pPr>
      <w:r>
        <w:rPr>
          <w:rFonts w:ascii="Times New Roman" w:hAnsi="Times New Roman" w:cs="Times New Roman"/>
          <w:bCs/>
          <w:color w:val="000000"/>
          <w:sz w:val="24"/>
          <w:szCs w:val="24"/>
        </w:rPr>
        <w:br w:type="page"/>
      </w:r>
    </w:p>
    <w:p w14:paraId="4905E6C6" w14:textId="7B9AAB9E" w:rsidR="005C6EDF" w:rsidRDefault="00457F5C" w:rsidP="00A41C34">
      <w:pPr>
        <w:widowControl/>
        <w:jc w:val="left"/>
        <w:rPr>
          <w:rStyle w:val="fontstyle01"/>
          <w:bCs/>
        </w:rPr>
      </w:pPr>
      <w:r>
        <w:rPr>
          <w:rStyle w:val="fontstyle01"/>
          <w:bCs/>
          <w:noProof/>
        </w:rPr>
        <w:lastRenderedPageBreak/>
        <w:drawing>
          <wp:inline distT="0" distB="0" distL="0" distR="0" wp14:anchorId="006CEF96" wp14:editId="1BE615D4">
            <wp:extent cx="5400000" cy="22385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00" cy="2238540"/>
                    </a:xfrm>
                    <a:prstGeom prst="rect">
                      <a:avLst/>
                    </a:prstGeom>
                    <a:noFill/>
                  </pic:spPr>
                </pic:pic>
              </a:graphicData>
            </a:graphic>
          </wp:inline>
        </w:drawing>
      </w:r>
    </w:p>
    <w:p w14:paraId="77B56225" w14:textId="7D769E64" w:rsidR="003505E2" w:rsidRDefault="00721294" w:rsidP="003F4C89">
      <w:pPr>
        <w:widowControl/>
        <w:rPr>
          <w:rFonts w:ascii="Times New Roman" w:hAnsi="Times New Roman" w:cs="Times New Roman"/>
          <w:kern w:val="0"/>
          <w:sz w:val="24"/>
          <w:szCs w:val="24"/>
          <w:highlight w:val="yellow"/>
        </w:rPr>
      </w:pPr>
      <w:bookmarkStart w:id="7" w:name="_Hlk63604532"/>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Pr>
          <w:rFonts w:ascii="Times New Roman" w:hAnsi="Times New Roman" w:cs="Times New Roman"/>
          <w:b/>
          <w:color w:val="000000"/>
          <w:sz w:val="24"/>
          <w:szCs w:val="28"/>
        </w:rPr>
        <w:t>2</w:t>
      </w:r>
      <w:bookmarkEnd w:id="7"/>
      <w:r w:rsidR="00700EF6">
        <w:rPr>
          <w:rFonts w:ascii="Times New Roman" w:hAnsi="Times New Roman" w:cs="Times New Roman"/>
          <w:b/>
          <w:color w:val="000000"/>
          <w:sz w:val="24"/>
          <w:szCs w:val="28"/>
        </w:rPr>
        <w:t>9</w:t>
      </w:r>
      <w:r w:rsidR="005C6EDF" w:rsidRPr="005C6EDF">
        <w:rPr>
          <w:rFonts w:ascii="Times New Roman" w:hAnsi="Times New Roman" w:cs="Times New Roman"/>
          <w:bCs/>
          <w:color w:val="000000"/>
          <w:sz w:val="24"/>
          <w:szCs w:val="24"/>
        </w:rPr>
        <w:t xml:space="preserve"> </w:t>
      </w:r>
      <w:r w:rsidR="00F96E49" w:rsidRPr="00F96E49">
        <w:rPr>
          <w:rFonts w:ascii="Times New Roman" w:hAnsi="Times New Roman" w:cs="Times New Roman"/>
          <w:b/>
          <w:color w:val="000000"/>
          <w:sz w:val="24"/>
          <w:szCs w:val="24"/>
        </w:rPr>
        <w:t>a</w:t>
      </w:r>
      <w:r w:rsidR="005C6EDF" w:rsidRPr="005C6EDF">
        <w:rPr>
          <w:rFonts w:ascii="Times New Roman" w:hAnsi="Times New Roman" w:cs="Times New Roman"/>
          <w:bCs/>
          <w:color w:val="000000"/>
          <w:sz w:val="24"/>
          <w:szCs w:val="24"/>
        </w:rPr>
        <w:t xml:space="preserve"> </w:t>
      </w:r>
      <w:r w:rsidR="00C00BE5" w:rsidRPr="00D84EED">
        <w:rPr>
          <w:rFonts w:ascii="Times New Roman" w:hAnsi="Times New Roman" w:cs="Times New Roman"/>
          <w:bCs/>
          <w:color w:val="000000"/>
          <w:sz w:val="24"/>
          <w:szCs w:val="24"/>
        </w:rPr>
        <w:t xml:space="preserve">Charge-discharge curves of the Li||KS6 graphite, Li||LRO, and Li||LRO/graphite </w:t>
      </w:r>
      <w:bookmarkStart w:id="8" w:name="_Hlk61020477"/>
      <w:r w:rsidR="00C00BE5" w:rsidRPr="00D84EED">
        <w:rPr>
          <w:rFonts w:ascii="Times New Roman" w:hAnsi="Times New Roman" w:cs="Times New Roman"/>
          <w:bCs/>
          <w:color w:val="000000"/>
          <w:sz w:val="24"/>
          <w:szCs w:val="24"/>
        </w:rPr>
        <w:t>hybrid</w:t>
      </w:r>
      <w:bookmarkEnd w:id="8"/>
      <w:r w:rsidR="00C00BE5" w:rsidRPr="00D84EED">
        <w:rPr>
          <w:rFonts w:ascii="Times New Roman" w:hAnsi="Times New Roman" w:cs="Times New Roman"/>
          <w:bCs/>
          <w:color w:val="000000"/>
          <w:sz w:val="24"/>
          <w:szCs w:val="24"/>
        </w:rPr>
        <w:t xml:space="preserve"> cells </w:t>
      </w:r>
      <w:bookmarkStart w:id="9" w:name="_Hlk61020863"/>
      <w:r w:rsidR="00C00BE5">
        <w:rPr>
          <w:rFonts w:ascii="Times New Roman" w:hAnsi="Times New Roman" w:cs="Times New Roman"/>
          <w:bCs/>
          <w:color w:val="000000"/>
          <w:sz w:val="24"/>
          <w:szCs w:val="24"/>
        </w:rPr>
        <w:t xml:space="preserve">using </w:t>
      </w:r>
      <w:r w:rsidR="00C00BE5" w:rsidRPr="005C6EDF">
        <w:rPr>
          <w:rFonts w:ascii="Times New Roman" w:hAnsi="Times New Roman" w:cs="Times New Roman"/>
          <w:bCs/>
          <w:color w:val="000000"/>
          <w:sz w:val="24"/>
          <w:szCs w:val="24"/>
        </w:rPr>
        <w:t>1 M LiPF</w:t>
      </w:r>
      <w:r w:rsidR="00C00BE5" w:rsidRPr="005C6EDF">
        <w:rPr>
          <w:rFonts w:ascii="Times New Roman" w:hAnsi="Times New Roman" w:cs="Times New Roman"/>
          <w:bCs/>
          <w:color w:val="000000"/>
          <w:sz w:val="24"/>
          <w:szCs w:val="24"/>
          <w:vertAlign w:val="subscript"/>
        </w:rPr>
        <w:t>6</w:t>
      </w:r>
      <w:r w:rsidR="00C00BE5" w:rsidRPr="005C6EDF">
        <w:rPr>
          <w:rFonts w:ascii="Times New Roman" w:hAnsi="Times New Roman" w:cs="Times New Roman"/>
          <w:bCs/>
          <w:color w:val="000000"/>
          <w:sz w:val="24"/>
          <w:szCs w:val="24"/>
        </w:rPr>
        <w:t>-EC: EMC</w:t>
      </w:r>
      <w:r w:rsidR="00C00BE5" w:rsidRPr="00D84EED">
        <w:rPr>
          <w:rFonts w:ascii="Times New Roman" w:hAnsi="Times New Roman" w:cs="Times New Roman"/>
          <w:bCs/>
          <w:color w:val="000000"/>
          <w:sz w:val="24"/>
          <w:szCs w:val="24"/>
        </w:rPr>
        <w:t xml:space="preserve"> </w:t>
      </w:r>
      <w:r w:rsidR="00C00BE5">
        <w:rPr>
          <w:rFonts w:ascii="Times New Roman" w:hAnsi="Times New Roman" w:cs="Times New Roman"/>
          <w:bCs/>
          <w:color w:val="000000"/>
          <w:sz w:val="24"/>
          <w:szCs w:val="24"/>
        </w:rPr>
        <w:t>electrolyte</w:t>
      </w:r>
      <w:bookmarkEnd w:id="9"/>
      <w:r w:rsidR="00C00BE5">
        <w:rPr>
          <w:rFonts w:ascii="Times New Roman" w:hAnsi="Times New Roman" w:cs="Times New Roman"/>
          <w:bCs/>
          <w:color w:val="000000"/>
          <w:sz w:val="24"/>
          <w:szCs w:val="24"/>
        </w:rPr>
        <w:t xml:space="preserve"> </w:t>
      </w:r>
      <w:r w:rsidR="00C00BE5" w:rsidRPr="00D84EED">
        <w:rPr>
          <w:rFonts w:ascii="Times New Roman" w:hAnsi="Times New Roman" w:cs="Times New Roman"/>
          <w:bCs/>
          <w:color w:val="000000"/>
          <w:sz w:val="24"/>
          <w:szCs w:val="24"/>
        </w:rPr>
        <w:t xml:space="preserve">at 0.2 C. </w:t>
      </w:r>
      <w:r w:rsidR="00C00BE5">
        <w:rPr>
          <w:rFonts w:ascii="Times New Roman" w:hAnsi="Times New Roman" w:cs="Times New Roman"/>
          <w:b/>
          <w:bCs/>
          <w:color w:val="000000"/>
          <w:sz w:val="24"/>
          <w:szCs w:val="24"/>
        </w:rPr>
        <w:t>b</w:t>
      </w:r>
      <w:r w:rsidR="00C00BE5" w:rsidRPr="00D84EED">
        <w:rPr>
          <w:rFonts w:ascii="Times New Roman" w:hAnsi="Times New Roman" w:cs="Times New Roman"/>
          <w:b/>
          <w:bCs/>
          <w:color w:val="000000"/>
          <w:sz w:val="24"/>
          <w:szCs w:val="24"/>
        </w:rPr>
        <w:t xml:space="preserve"> </w:t>
      </w:r>
      <w:r w:rsidR="00C00BE5" w:rsidRPr="00D84EED">
        <w:rPr>
          <w:rFonts w:ascii="Times New Roman" w:hAnsi="Times New Roman" w:cs="Times New Roman"/>
          <w:bCs/>
          <w:color w:val="000000"/>
          <w:sz w:val="24"/>
          <w:szCs w:val="24"/>
        </w:rPr>
        <w:t xml:space="preserve">Cyclic performances of Li||LRO and </w:t>
      </w:r>
      <w:bookmarkStart w:id="10" w:name="_Hlk61020569"/>
      <w:r w:rsidR="00C00BE5" w:rsidRPr="00D84EED">
        <w:rPr>
          <w:rFonts w:ascii="Times New Roman" w:hAnsi="Times New Roman" w:cs="Times New Roman"/>
          <w:bCs/>
          <w:color w:val="000000"/>
          <w:sz w:val="24"/>
          <w:szCs w:val="24"/>
        </w:rPr>
        <w:t>Li||LRO/graphite</w:t>
      </w:r>
      <w:bookmarkEnd w:id="10"/>
      <w:r w:rsidR="00C00BE5" w:rsidRPr="00D84EED">
        <w:rPr>
          <w:rFonts w:ascii="Times New Roman" w:hAnsi="Times New Roman" w:cs="Times New Roman"/>
          <w:bCs/>
          <w:color w:val="000000"/>
          <w:sz w:val="24"/>
          <w:szCs w:val="24"/>
        </w:rPr>
        <w:t xml:space="preserve"> hybrid cells </w:t>
      </w:r>
      <w:r w:rsidR="00C00BE5" w:rsidRPr="00CA503A">
        <w:rPr>
          <w:rFonts w:ascii="Times New Roman" w:hAnsi="Times New Roman" w:cs="Times New Roman"/>
          <w:bCs/>
          <w:color w:val="000000"/>
          <w:sz w:val="24"/>
          <w:szCs w:val="24"/>
        </w:rPr>
        <w:t xml:space="preserve">using </w:t>
      </w:r>
      <w:bookmarkStart w:id="11" w:name="_Hlk61020946"/>
      <w:bookmarkStart w:id="12" w:name="_Hlk63604248"/>
      <w:r w:rsidR="00C00BE5" w:rsidRPr="00CA503A">
        <w:rPr>
          <w:rFonts w:ascii="Times New Roman" w:hAnsi="Times New Roman" w:cs="Times New Roman"/>
          <w:bCs/>
          <w:color w:val="000000"/>
          <w:sz w:val="24"/>
          <w:szCs w:val="24"/>
        </w:rPr>
        <w:t>1 M LiPF</w:t>
      </w:r>
      <w:r w:rsidR="00C00BE5" w:rsidRPr="00CA503A">
        <w:rPr>
          <w:rFonts w:ascii="Times New Roman" w:hAnsi="Times New Roman" w:cs="Times New Roman"/>
          <w:bCs/>
          <w:color w:val="000000"/>
          <w:sz w:val="24"/>
          <w:szCs w:val="24"/>
          <w:vertAlign w:val="subscript"/>
        </w:rPr>
        <w:t>6</w:t>
      </w:r>
      <w:r w:rsidR="00C00BE5" w:rsidRPr="00CA503A">
        <w:rPr>
          <w:rFonts w:ascii="Times New Roman" w:hAnsi="Times New Roman" w:cs="Times New Roman"/>
          <w:bCs/>
          <w:color w:val="000000"/>
          <w:sz w:val="24"/>
          <w:szCs w:val="24"/>
        </w:rPr>
        <w:t>-EC: EMC</w:t>
      </w:r>
      <w:bookmarkEnd w:id="11"/>
      <w:r w:rsidR="00C00BE5" w:rsidRPr="00CA503A">
        <w:rPr>
          <w:rFonts w:ascii="Times New Roman" w:hAnsi="Times New Roman" w:cs="Times New Roman"/>
          <w:bCs/>
          <w:color w:val="000000"/>
          <w:sz w:val="24"/>
          <w:szCs w:val="24"/>
        </w:rPr>
        <w:t xml:space="preserve"> electrolyte</w:t>
      </w:r>
      <w:bookmarkEnd w:id="12"/>
      <w:r w:rsidR="00C00BE5" w:rsidRPr="00CA503A">
        <w:rPr>
          <w:rFonts w:ascii="Times New Roman" w:hAnsi="Times New Roman" w:cs="Times New Roman"/>
          <w:bCs/>
          <w:color w:val="000000"/>
          <w:sz w:val="24"/>
          <w:szCs w:val="24"/>
        </w:rPr>
        <w:t xml:space="preserve"> </w:t>
      </w:r>
      <w:r w:rsidR="00C00BE5" w:rsidRPr="00D84EED">
        <w:rPr>
          <w:rFonts w:ascii="Times New Roman" w:hAnsi="Times New Roman" w:cs="Times New Roman"/>
          <w:bCs/>
          <w:color w:val="000000"/>
          <w:sz w:val="24"/>
          <w:szCs w:val="24"/>
        </w:rPr>
        <w:t>at 0.2 C. The capacity is calculated based the total mass of LRO and conductive agent.</w:t>
      </w:r>
      <w:r w:rsidR="00C00BE5" w:rsidRPr="00CA503A">
        <w:rPr>
          <w:rFonts w:ascii="Times New Roman" w:hAnsi="Times New Roman" w:cs="Times New Roman"/>
          <w:kern w:val="0"/>
          <w:sz w:val="24"/>
          <w:szCs w:val="24"/>
        </w:rPr>
        <w:t xml:space="preserve"> </w:t>
      </w:r>
    </w:p>
    <w:p w14:paraId="429CFFD4" w14:textId="4AA759FD" w:rsidR="00C0749A" w:rsidRDefault="00C0749A">
      <w:pPr>
        <w:widowControl/>
        <w:jc w:val="left"/>
        <w:rPr>
          <w:rFonts w:ascii="Times New Roman" w:hAnsi="Times New Roman" w:cs="Times New Roman"/>
          <w:b/>
          <w:kern w:val="0"/>
          <w:sz w:val="24"/>
          <w:szCs w:val="24"/>
        </w:rPr>
      </w:pPr>
    </w:p>
    <w:p w14:paraId="539A48B1" w14:textId="0BAB56EB" w:rsidR="001305BC" w:rsidRDefault="00044100" w:rsidP="001305BC">
      <w:pPr>
        <w:widowControl/>
        <w:jc w:val="center"/>
        <w:rPr>
          <w:rFonts w:ascii="Times New Roman" w:hAnsi="Times New Roman" w:cs="Times New Roman"/>
          <w:b/>
          <w:kern w:val="0"/>
          <w:sz w:val="24"/>
          <w:szCs w:val="24"/>
        </w:rPr>
      </w:pPr>
      <w:r>
        <w:rPr>
          <w:rFonts w:ascii="Times New Roman" w:hAnsi="Times New Roman" w:cs="Times New Roman"/>
          <w:b/>
          <w:noProof/>
          <w:kern w:val="0"/>
          <w:sz w:val="24"/>
          <w:szCs w:val="24"/>
        </w:rPr>
        <w:drawing>
          <wp:inline distT="0" distB="0" distL="0" distR="0" wp14:anchorId="47321B49" wp14:editId="23A00EE9">
            <wp:extent cx="5274310" cy="1899943"/>
            <wp:effectExtent l="0" t="0" r="254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1899943"/>
                    </a:xfrm>
                    <a:prstGeom prst="rect">
                      <a:avLst/>
                    </a:prstGeom>
                    <a:noFill/>
                  </pic:spPr>
                </pic:pic>
              </a:graphicData>
            </a:graphic>
          </wp:inline>
        </w:drawing>
      </w:r>
    </w:p>
    <w:p w14:paraId="6FCA2EEA" w14:textId="77777777" w:rsidR="000B5735" w:rsidRDefault="001305BC" w:rsidP="000B5735">
      <w:pPr>
        <w:widowControl/>
        <w:rPr>
          <w:rFonts w:ascii="Times New Roman" w:hAnsi="Times New Roman" w:cs="Times New Roman"/>
          <w:sz w:val="24"/>
          <w:szCs w:val="24"/>
        </w:rPr>
      </w:pPr>
      <w:r w:rsidRPr="000838B0">
        <w:rPr>
          <w:rStyle w:val="fontstyle01"/>
          <w:rFonts w:hint="eastAsia"/>
          <w:b/>
        </w:rPr>
        <w:t>S</w:t>
      </w:r>
      <w:r w:rsidRPr="000838B0">
        <w:rPr>
          <w:rStyle w:val="fontstyle01"/>
          <w:b/>
        </w:rPr>
        <w:t xml:space="preserve">upplementary </w:t>
      </w:r>
      <w:r>
        <w:rPr>
          <w:rStyle w:val="fontstyle01"/>
          <w:b/>
        </w:rPr>
        <w:t>Fig.</w:t>
      </w:r>
      <w:r w:rsidRPr="000838B0">
        <w:rPr>
          <w:rStyle w:val="fontstyle01"/>
          <w:b/>
        </w:rPr>
        <w:t xml:space="preserve"> </w:t>
      </w:r>
      <w:r w:rsidR="00700EF6">
        <w:rPr>
          <w:rFonts w:ascii="Times New Roman" w:hAnsi="Times New Roman" w:cs="Times New Roman"/>
          <w:b/>
          <w:color w:val="000000"/>
          <w:sz w:val="24"/>
          <w:szCs w:val="28"/>
        </w:rPr>
        <w:t>30</w:t>
      </w:r>
      <w:r w:rsidR="00532960">
        <w:rPr>
          <w:rFonts w:ascii="Times New Roman" w:hAnsi="Times New Roman" w:cs="Times New Roman"/>
          <w:b/>
          <w:color w:val="000000"/>
          <w:sz w:val="24"/>
          <w:szCs w:val="28"/>
        </w:rPr>
        <w:t xml:space="preserve"> </w:t>
      </w:r>
      <w:r w:rsidR="00B319FE">
        <w:rPr>
          <w:rFonts w:ascii="Times New Roman" w:hAnsi="Times New Roman" w:cs="Times New Roman"/>
          <w:b/>
          <w:color w:val="000000"/>
          <w:sz w:val="24"/>
          <w:szCs w:val="28"/>
        </w:rPr>
        <w:t xml:space="preserve">a </w:t>
      </w:r>
      <w:r w:rsidR="00532960" w:rsidRPr="00AB04F5">
        <w:rPr>
          <w:rFonts w:ascii="Times New Roman" w:hAnsi="Times New Roman" w:cs="Times New Roman"/>
          <w:sz w:val="24"/>
          <w:szCs w:val="24"/>
        </w:rPr>
        <w:t xml:space="preserve">Schematic illustration of a </w:t>
      </w:r>
      <w:r w:rsidR="00532960" w:rsidRPr="00C41016">
        <w:rPr>
          <w:rFonts w:ascii="Times New Roman" w:hAnsi="Times New Roman" w:cs="Times New Roman"/>
          <w:sz w:val="24"/>
          <w:szCs w:val="24"/>
        </w:rPr>
        <w:t>SRLMB</w:t>
      </w:r>
      <w:r w:rsidR="00532960" w:rsidRPr="00AB04F5">
        <w:rPr>
          <w:rFonts w:ascii="Times New Roman" w:hAnsi="Times New Roman" w:cs="Times New Roman"/>
          <w:sz w:val="24"/>
          <w:szCs w:val="24"/>
        </w:rPr>
        <w:t xml:space="preserve"> pouch cell configuration</w:t>
      </w:r>
      <w:r w:rsidR="00532960">
        <w:rPr>
          <w:rFonts w:ascii="Times New Roman" w:hAnsi="Times New Roman" w:cs="Times New Roman"/>
          <w:sz w:val="24"/>
          <w:szCs w:val="24"/>
        </w:rPr>
        <w:t>.</w:t>
      </w:r>
      <w:r w:rsidR="000B5735">
        <w:rPr>
          <w:rFonts w:ascii="Times New Roman" w:hAnsi="Times New Roman" w:cs="Times New Roman"/>
          <w:sz w:val="24"/>
          <w:szCs w:val="24"/>
        </w:rPr>
        <w:t xml:space="preserve"> </w:t>
      </w:r>
      <w:r w:rsidR="000B5735">
        <w:rPr>
          <w:rFonts w:ascii="Times New Roman" w:hAnsi="Times New Roman" w:cs="Times New Roman" w:hint="eastAsia"/>
          <w:b/>
          <w:color w:val="000000"/>
          <w:sz w:val="24"/>
          <w:szCs w:val="24"/>
        </w:rPr>
        <w:t>b</w:t>
      </w:r>
      <w:r w:rsidR="000B5735" w:rsidRPr="000B4D30">
        <w:rPr>
          <w:rFonts w:ascii="Times New Roman" w:hAnsi="Times New Roman" w:cs="Times New Roman"/>
          <w:sz w:val="24"/>
          <w:szCs w:val="24"/>
        </w:rPr>
        <w:t xml:space="preserve"> Temperature changes of </w:t>
      </w:r>
      <w:r w:rsidR="000B5735">
        <w:rPr>
          <w:rFonts w:ascii="Times New Roman" w:hAnsi="Times New Roman" w:cs="Times New Roman"/>
          <w:sz w:val="24"/>
          <w:szCs w:val="24"/>
        </w:rPr>
        <w:t xml:space="preserve">fully charged </w:t>
      </w:r>
      <w:r w:rsidR="000B5735" w:rsidRPr="000B4D30">
        <w:rPr>
          <w:rFonts w:ascii="Times New Roman" w:hAnsi="Times New Roman" w:cs="Times New Roman"/>
          <w:sz w:val="24"/>
          <w:szCs w:val="24"/>
        </w:rPr>
        <w:t>Li|1 M LiPF</w:t>
      </w:r>
      <w:r w:rsidR="000B5735" w:rsidRPr="000B4D30">
        <w:rPr>
          <w:rFonts w:ascii="Times New Roman" w:hAnsi="Times New Roman" w:cs="Times New Roman"/>
          <w:sz w:val="24"/>
          <w:szCs w:val="24"/>
          <w:vertAlign w:val="subscript"/>
        </w:rPr>
        <w:t>6</w:t>
      </w:r>
      <w:r w:rsidR="000B5735" w:rsidRPr="000B4D30">
        <w:rPr>
          <w:rFonts w:ascii="Times New Roman" w:hAnsi="Times New Roman" w:cs="Times New Roman"/>
          <w:sz w:val="24"/>
          <w:szCs w:val="24"/>
        </w:rPr>
        <w:t>-EC: EMC|LRO and Li|HGPE|LRO pouch cells during nail penetration tests.</w:t>
      </w:r>
    </w:p>
    <w:p w14:paraId="675DD09C" w14:textId="3A76BCDF" w:rsidR="00700EF6" w:rsidRPr="000B5735" w:rsidRDefault="00700EF6" w:rsidP="001305BC">
      <w:pPr>
        <w:widowControl/>
        <w:rPr>
          <w:rFonts w:ascii="Times New Roman" w:hAnsi="Times New Roman" w:cs="Times New Roman"/>
          <w:sz w:val="24"/>
          <w:szCs w:val="24"/>
        </w:rPr>
      </w:pPr>
    </w:p>
    <w:p w14:paraId="476BD3ED" w14:textId="77777777" w:rsidR="00700EF6" w:rsidRDefault="00700EF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43CB8D8" w14:textId="4A991B60" w:rsidR="001305BC" w:rsidRDefault="00B319FE" w:rsidP="001305BC">
      <w:pPr>
        <w:widowControl/>
        <w:jc w:val="center"/>
        <w:rPr>
          <w:rStyle w:val="fontstyle01"/>
          <w:b/>
        </w:rPr>
      </w:pPr>
      <w:r>
        <w:rPr>
          <w:rStyle w:val="fontstyle01"/>
          <w:b/>
          <w:noProof/>
        </w:rPr>
        <w:lastRenderedPageBreak/>
        <w:drawing>
          <wp:inline distT="0" distB="0" distL="0" distR="0" wp14:anchorId="6EBBFDED" wp14:editId="3F02D861">
            <wp:extent cx="5274310" cy="1845977"/>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1845977"/>
                    </a:xfrm>
                    <a:prstGeom prst="rect">
                      <a:avLst/>
                    </a:prstGeom>
                    <a:noFill/>
                  </pic:spPr>
                </pic:pic>
              </a:graphicData>
            </a:graphic>
          </wp:inline>
        </w:drawing>
      </w:r>
    </w:p>
    <w:p w14:paraId="2E2CE98A" w14:textId="026D2B8F" w:rsidR="000F32F4" w:rsidRDefault="00C0749A" w:rsidP="00A5241B">
      <w:pPr>
        <w:widowControl/>
        <w:rPr>
          <w:rFonts w:ascii="Times New Roman" w:hAnsi="Times New Roman" w:cs="Times New Roman"/>
          <w:sz w:val="24"/>
          <w:szCs w:val="24"/>
        </w:rPr>
      </w:pPr>
      <w:r w:rsidRPr="000838B0">
        <w:rPr>
          <w:rStyle w:val="fontstyle01"/>
          <w:rFonts w:hint="eastAsia"/>
          <w:b/>
        </w:rPr>
        <w:t>S</w:t>
      </w:r>
      <w:r w:rsidRPr="000838B0">
        <w:rPr>
          <w:rStyle w:val="fontstyle01"/>
          <w:b/>
        </w:rPr>
        <w:t xml:space="preserve">upplementary </w:t>
      </w:r>
      <w:r>
        <w:rPr>
          <w:rStyle w:val="fontstyle01"/>
          <w:b/>
        </w:rPr>
        <w:t>Fig.</w:t>
      </w:r>
      <w:r w:rsidRPr="000838B0">
        <w:rPr>
          <w:rStyle w:val="fontstyle01"/>
          <w:b/>
        </w:rPr>
        <w:t xml:space="preserve"> </w:t>
      </w:r>
      <w:r w:rsidR="00532960">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1</w:t>
      </w:r>
      <w:r>
        <w:rPr>
          <w:rFonts w:ascii="Times New Roman" w:hAnsi="Times New Roman" w:cs="Times New Roman"/>
          <w:b/>
          <w:color w:val="000000"/>
          <w:sz w:val="24"/>
          <w:szCs w:val="28"/>
        </w:rPr>
        <w:t xml:space="preserve"> </w:t>
      </w:r>
      <w:r w:rsidRPr="000B4D30">
        <w:rPr>
          <w:rFonts w:ascii="Times New Roman" w:hAnsi="Times New Roman" w:cs="Times New Roman"/>
          <w:b/>
          <w:kern w:val="0"/>
          <w:sz w:val="24"/>
          <w:szCs w:val="24"/>
        </w:rPr>
        <w:t xml:space="preserve">a </w:t>
      </w:r>
      <w:r w:rsidR="00FF48BF" w:rsidRPr="000B4D30">
        <w:rPr>
          <w:rFonts w:ascii="Times New Roman" w:hAnsi="Times New Roman" w:cs="Times New Roman"/>
          <w:sz w:val="24"/>
          <w:szCs w:val="24"/>
        </w:rPr>
        <w:t xml:space="preserve">Cycling performances of Li||LRO/graphite pouch cells using </w:t>
      </w:r>
      <w:r w:rsidR="00B319FE" w:rsidRPr="00B319FE">
        <w:rPr>
          <w:rFonts w:ascii="Times New Roman" w:hAnsi="Times New Roman" w:cs="Times New Roman" w:hint="eastAsia"/>
          <w:b/>
          <w:bCs/>
          <w:sz w:val="24"/>
          <w:szCs w:val="24"/>
        </w:rPr>
        <w:t>a</w:t>
      </w:r>
      <w:r w:rsidR="00B319FE">
        <w:rPr>
          <w:rFonts w:ascii="Times New Roman" w:hAnsi="Times New Roman" w:cs="Times New Roman"/>
          <w:sz w:val="24"/>
          <w:szCs w:val="24"/>
        </w:rPr>
        <w:t xml:space="preserve"> </w:t>
      </w:r>
      <w:r w:rsidR="00FF48BF" w:rsidRPr="000B4D30">
        <w:rPr>
          <w:rFonts w:ascii="Times New Roman" w:hAnsi="Times New Roman" w:cs="Times New Roman"/>
          <w:sz w:val="24"/>
          <w:szCs w:val="24"/>
        </w:rPr>
        <w:t>1 M LiPF</w:t>
      </w:r>
      <w:r w:rsidR="00FF48BF" w:rsidRPr="000B4D30">
        <w:rPr>
          <w:rFonts w:ascii="Times New Roman" w:hAnsi="Times New Roman" w:cs="Times New Roman"/>
          <w:sz w:val="24"/>
          <w:szCs w:val="24"/>
          <w:vertAlign w:val="subscript"/>
        </w:rPr>
        <w:t>6</w:t>
      </w:r>
      <w:r w:rsidR="00FF48BF" w:rsidRPr="000B4D30">
        <w:rPr>
          <w:rFonts w:ascii="Times New Roman" w:hAnsi="Times New Roman" w:cs="Times New Roman"/>
          <w:sz w:val="24"/>
          <w:szCs w:val="24"/>
        </w:rPr>
        <w:t xml:space="preserve">-EC: EMC </w:t>
      </w:r>
      <w:r w:rsidRPr="000B4D30">
        <w:rPr>
          <w:rFonts w:ascii="Times New Roman" w:hAnsi="Times New Roman" w:cs="Times New Roman"/>
          <w:sz w:val="24"/>
          <w:szCs w:val="24"/>
        </w:rPr>
        <w:t xml:space="preserve">electrolyte </w:t>
      </w:r>
      <w:r w:rsidR="00FF48BF" w:rsidRPr="000B4D30">
        <w:rPr>
          <w:rFonts w:ascii="Times New Roman" w:hAnsi="Times New Roman" w:cs="Times New Roman"/>
          <w:sz w:val="24"/>
          <w:szCs w:val="24"/>
        </w:rPr>
        <w:t>and</w:t>
      </w:r>
      <w:r w:rsidR="00B319FE">
        <w:rPr>
          <w:rFonts w:ascii="Times New Roman" w:hAnsi="Times New Roman" w:cs="Times New Roman"/>
          <w:sz w:val="24"/>
          <w:szCs w:val="24"/>
        </w:rPr>
        <w:t xml:space="preserve"> </w:t>
      </w:r>
      <w:r w:rsidR="00B319FE" w:rsidRPr="00B319FE">
        <w:rPr>
          <w:rFonts w:ascii="Times New Roman" w:hAnsi="Times New Roman" w:cs="Times New Roman"/>
          <w:b/>
          <w:bCs/>
          <w:sz w:val="24"/>
          <w:szCs w:val="24"/>
        </w:rPr>
        <w:t>b</w:t>
      </w:r>
      <w:r w:rsidR="00FF48BF" w:rsidRPr="000B4D30">
        <w:rPr>
          <w:rFonts w:ascii="Times New Roman" w:hAnsi="Times New Roman" w:cs="Times New Roman"/>
          <w:sz w:val="24"/>
          <w:szCs w:val="24"/>
        </w:rPr>
        <w:t xml:space="preserve"> </w:t>
      </w:r>
      <w:r w:rsidR="00691AE5" w:rsidRPr="000B4D30">
        <w:rPr>
          <w:rFonts w:ascii="Times New Roman" w:hAnsi="Times New Roman" w:cs="Times New Roman"/>
          <w:sz w:val="24"/>
          <w:szCs w:val="24"/>
        </w:rPr>
        <w:t>HGPE</w:t>
      </w:r>
      <w:r w:rsidRPr="000B4D30">
        <w:rPr>
          <w:rFonts w:ascii="Times New Roman" w:hAnsi="Times New Roman" w:cs="Times New Roman"/>
          <w:sz w:val="24"/>
          <w:szCs w:val="24"/>
        </w:rPr>
        <w:t xml:space="preserve"> at </w:t>
      </w:r>
      <w:r w:rsidR="006E1988">
        <w:rPr>
          <w:rFonts w:ascii="Times New Roman" w:hAnsi="Times New Roman" w:cs="Times New Roman"/>
          <w:sz w:val="24"/>
          <w:szCs w:val="24"/>
        </w:rPr>
        <w:t>0.2</w:t>
      </w:r>
      <w:r w:rsidRPr="000B4D30">
        <w:rPr>
          <w:rFonts w:ascii="Times New Roman" w:hAnsi="Times New Roman" w:cs="Times New Roman"/>
          <w:sz w:val="24"/>
          <w:szCs w:val="24"/>
        </w:rPr>
        <w:t xml:space="preserve"> C</w:t>
      </w:r>
      <w:r w:rsidR="00FF48BF" w:rsidRPr="000B4D30">
        <w:rPr>
          <w:rFonts w:ascii="Times New Roman" w:hAnsi="Times New Roman" w:cs="Times New Roman"/>
          <w:sz w:val="24"/>
          <w:szCs w:val="24"/>
        </w:rPr>
        <w:t xml:space="preserve">. </w:t>
      </w:r>
    </w:p>
    <w:p w14:paraId="2A91DE0D" w14:textId="24FB93F2" w:rsidR="000F32F4" w:rsidRDefault="000F32F4" w:rsidP="00A41C34">
      <w:pPr>
        <w:widowControl/>
        <w:jc w:val="left"/>
        <w:rPr>
          <w:rFonts w:ascii="Times New Roman" w:hAnsi="Times New Roman" w:cs="Times New Roman"/>
          <w:sz w:val="24"/>
          <w:szCs w:val="24"/>
        </w:rPr>
      </w:pPr>
    </w:p>
    <w:p w14:paraId="432865B3" w14:textId="7AF54389" w:rsidR="005C6EDF" w:rsidRDefault="00876251" w:rsidP="00A41C34">
      <w:pPr>
        <w:widowControl/>
        <w:jc w:val="left"/>
        <w:rPr>
          <w:rStyle w:val="fontstyle01"/>
          <w:bCs/>
        </w:rPr>
      </w:pPr>
      <w:r>
        <w:rPr>
          <w:rStyle w:val="fontstyle01"/>
          <w:bCs/>
          <w:noProof/>
        </w:rPr>
        <w:drawing>
          <wp:inline distT="0" distB="0" distL="0" distR="0" wp14:anchorId="11DFC2A2" wp14:editId="1CBFCE47">
            <wp:extent cx="5400000" cy="2520908"/>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00000" cy="2520908"/>
                    </a:xfrm>
                    <a:prstGeom prst="rect">
                      <a:avLst/>
                    </a:prstGeom>
                    <a:noFill/>
                  </pic:spPr>
                </pic:pic>
              </a:graphicData>
            </a:graphic>
          </wp:inline>
        </w:drawing>
      </w:r>
    </w:p>
    <w:p w14:paraId="46EE0097" w14:textId="3826143E" w:rsidR="00B20D3C" w:rsidRDefault="00721294" w:rsidP="00B20D3C">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F753BA">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2</w:t>
      </w:r>
      <w:r w:rsidR="00F753BA" w:rsidRPr="005C6EDF">
        <w:rPr>
          <w:rFonts w:ascii="Times New Roman" w:hAnsi="Times New Roman" w:cs="Times New Roman"/>
          <w:bCs/>
          <w:color w:val="000000"/>
          <w:sz w:val="24"/>
          <w:szCs w:val="24"/>
        </w:rPr>
        <w:t xml:space="preserve"> </w:t>
      </w:r>
      <w:r w:rsidR="00B20D3C" w:rsidRPr="001B3D6D">
        <w:rPr>
          <w:rFonts w:ascii="Times New Roman" w:hAnsi="Times New Roman" w:cs="Times New Roman"/>
          <w:i/>
          <w:iCs/>
          <w:color w:val="000000"/>
          <w:sz w:val="24"/>
          <w:szCs w:val="24"/>
        </w:rPr>
        <w:t>In-situ</w:t>
      </w:r>
      <w:r w:rsidR="00B20D3C" w:rsidRPr="001B3D6D">
        <w:rPr>
          <w:rFonts w:ascii="Times New Roman" w:hAnsi="Times New Roman" w:cs="Times New Roman"/>
          <w:color w:val="000000"/>
          <w:sz w:val="24"/>
          <w:szCs w:val="24"/>
        </w:rPr>
        <w:t xml:space="preserve"> XRD patterns of </w:t>
      </w:r>
      <w:r w:rsidR="00B20D3C">
        <w:rPr>
          <w:rFonts w:ascii="Times New Roman" w:hAnsi="Times New Roman" w:cs="Times New Roman"/>
          <w:color w:val="000000"/>
          <w:sz w:val="24"/>
          <w:szCs w:val="24"/>
        </w:rPr>
        <w:t xml:space="preserve">the graphite cathode in </w:t>
      </w:r>
      <w:r w:rsidR="00B20D3C" w:rsidRPr="00E86172">
        <w:rPr>
          <w:rFonts w:ascii="Times New Roman" w:hAnsi="Times New Roman" w:cs="Times New Roman"/>
          <w:b/>
          <w:color w:val="000000"/>
          <w:sz w:val="24"/>
          <w:szCs w:val="24"/>
        </w:rPr>
        <w:t>a</w:t>
      </w:r>
      <w:r w:rsidR="00B20D3C" w:rsidRPr="005C6EDF">
        <w:rPr>
          <w:rFonts w:ascii="Times New Roman" w:hAnsi="Times New Roman" w:cs="Times New Roman"/>
          <w:bCs/>
          <w:color w:val="000000"/>
          <w:sz w:val="24"/>
          <w:szCs w:val="24"/>
        </w:rPr>
        <w:t xml:space="preserve"> Li|1 M LiPF</w:t>
      </w:r>
      <w:r w:rsidR="00B20D3C" w:rsidRPr="005C6EDF">
        <w:rPr>
          <w:rFonts w:ascii="Times New Roman" w:hAnsi="Times New Roman" w:cs="Times New Roman"/>
          <w:bCs/>
          <w:color w:val="000000"/>
          <w:sz w:val="24"/>
          <w:szCs w:val="24"/>
          <w:vertAlign w:val="subscript"/>
        </w:rPr>
        <w:t>6</w:t>
      </w:r>
      <w:r w:rsidR="00B20D3C" w:rsidRPr="005C6EDF">
        <w:rPr>
          <w:rFonts w:ascii="Times New Roman" w:hAnsi="Times New Roman" w:cs="Times New Roman"/>
          <w:bCs/>
          <w:color w:val="000000"/>
          <w:sz w:val="24"/>
          <w:szCs w:val="24"/>
        </w:rPr>
        <w:t xml:space="preserve">-EC: EMC|KS6 </w:t>
      </w:r>
      <w:r w:rsidR="006B4B98">
        <w:rPr>
          <w:rFonts w:ascii="Times New Roman" w:hAnsi="Times New Roman" w:cs="Times New Roman"/>
          <w:bCs/>
          <w:color w:val="000000"/>
          <w:sz w:val="24"/>
          <w:szCs w:val="24"/>
        </w:rPr>
        <w:t xml:space="preserve">graphite </w:t>
      </w:r>
      <w:r w:rsidR="00B20D3C" w:rsidRPr="005C6EDF">
        <w:rPr>
          <w:rFonts w:ascii="Times New Roman" w:hAnsi="Times New Roman" w:cs="Times New Roman"/>
          <w:bCs/>
          <w:color w:val="000000"/>
          <w:sz w:val="24"/>
          <w:szCs w:val="24"/>
        </w:rPr>
        <w:t xml:space="preserve">and </w:t>
      </w:r>
      <w:r w:rsidR="00B20D3C" w:rsidRPr="00E86172">
        <w:rPr>
          <w:rFonts w:ascii="Times New Roman" w:hAnsi="Times New Roman" w:cs="Times New Roman"/>
          <w:b/>
          <w:color w:val="000000"/>
          <w:sz w:val="24"/>
          <w:szCs w:val="24"/>
        </w:rPr>
        <w:t>b</w:t>
      </w:r>
      <w:r w:rsidR="00B20D3C">
        <w:rPr>
          <w:rFonts w:ascii="Times New Roman" w:hAnsi="Times New Roman" w:cs="Times New Roman"/>
          <w:bCs/>
          <w:color w:val="000000"/>
          <w:sz w:val="24"/>
          <w:szCs w:val="24"/>
        </w:rPr>
        <w:t xml:space="preserve"> </w:t>
      </w:r>
      <w:r w:rsidR="00B20D3C" w:rsidRPr="005C6EDF">
        <w:rPr>
          <w:rFonts w:ascii="Times New Roman" w:hAnsi="Times New Roman" w:cs="Times New Roman"/>
          <w:bCs/>
          <w:color w:val="000000"/>
          <w:sz w:val="24"/>
          <w:szCs w:val="24"/>
        </w:rPr>
        <w:t>Li|</w:t>
      </w:r>
      <w:r w:rsidR="00691AE5">
        <w:rPr>
          <w:rFonts w:ascii="Times New Roman" w:hAnsi="Times New Roman" w:cs="Times New Roman"/>
          <w:bCs/>
          <w:color w:val="000000"/>
          <w:sz w:val="24"/>
          <w:szCs w:val="24"/>
        </w:rPr>
        <w:t>HGPE</w:t>
      </w:r>
      <w:r w:rsidR="00B20D3C" w:rsidRPr="005C6EDF">
        <w:rPr>
          <w:rFonts w:ascii="Times New Roman" w:hAnsi="Times New Roman" w:cs="Times New Roman"/>
          <w:bCs/>
          <w:color w:val="000000"/>
          <w:sz w:val="24"/>
          <w:szCs w:val="24"/>
        </w:rPr>
        <w:t xml:space="preserve">|KS6 </w:t>
      </w:r>
      <w:r w:rsidR="006B4B98">
        <w:rPr>
          <w:rFonts w:ascii="Times New Roman" w:hAnsi="Times New Roman" w:cs="Times New Roman"/>
          <w:bCs/>
          <w:color w:val="000000"/>
          <w:sz w:val="24"/>
          <w:szCs w:val="24"/>
        </w:rPr>
        <w:t xml:space="preserve">graphite </w:t>
      </w:r>
      <w:r w:rsidR="00B20D3C" w:rsidRPr="005C6EDF">
        <w:rPr>
          <w:rFonts w:ascii="Times New Roman" w:hAnsi="Times New Roman" w:cs="Times New Roman"/>
          <w:bCs/>
          <w:color w:val="000000"/>
          <w:sz w:val="24"/>
          <w:szCs w:val="24"/>
        </w:rPr>
        <w:t>cells</w:t>
      </w:r>
      <w:r w:rsidR="00B20D3C" w:rsidRPr="00F04B54">
        <w:rPr>
          <w:rFonts w:ascii="Times New Roman" w:hAnsi="Times New Roman" w:cs="Times New Roman"/>
          <w:color w:val="000000"/>
          <w:sz w:val="24"/>
          <w:szCs w:val="24"/>
        </w:rPr>
        <w:t xml:space="preserve"> </w:t>
      </w:r>
      <w:r w:rsidR="00B20D3C" w:rsidRPr="001B3D6D">
        <w:rPr>
          <w:rFonts w:ascii="Times New Roman" w:hAnsi="Times New Roman" w:cs="Times New Roman"/>
          <w:color w:val="000000"/>
          <w:sz w:val="24"/>
          <w:szCs w:val="24"/>
        </w:rPr>
        <w:t xml:space="preserve">during the initial charge-discharge processes at </w:t>
      </w:r>
      <w:r w:rsidR="00B20D3C">
        <w:rPr>
          <w:rFonts w:ascii="Times New Roman" w:hAnsi="Times New Roman" w:cs="Times New Roman"/>
          <w:color w:val="000000"/>
          <w:sz w:val="24"/>
          <w:szCs w:val="24"/>
        </w:rPr>
        <w:t>0.05 C</w:t>
      </w:r>
      <w:r w:rsidR="00B20D3C" w:rsidRPr="005C6EDF">
        <w:rPr>
          <w:rFonts w:ascii="Times New Roman" w:hAnsi="Times New Roman" w:cs="Times New Roman"/>
          <w:bCs/>
          <w:color w:val="000000"/>
          <w:sz w:val="24"/>
          <w:szCs w:val="24"/>
        </w:rPr>
        <w:t>. The numbers labeled in the charge-discharge profiles in the insets correspond to the ordinate values in the XRD patterns.</w:t>
      </w:r>
    </w:p>
    <w:p w14:paraId="0351167F" w14:textId="694CE49D" w:rsidR="005C6EDF" w:rsidRDefault="00876251" w:rsidP="00A41C34">
      <w:pPr>
        <w:widowControl/>
        <w:jc w:val="center"/>
        <w:rPr>
          <w:rStyle w:val="fontstyle01"/>
          <w:bCs/>
        </w:rPr>
      </w:pPr>
      <w:r>
        <w:rPr>
          <w:rStyle w:val="fontstyle01"/>
          <w:bCs/>
          <w:noProof/>
        </w:rPr>
        <w:drawing>
          <wp:inline distT="0" distB="0" distL="0" distR="0" wp14:anchorId="738D0CAC" wp14:editId="6BDA39A2">
            <wp:extent cx="3600000" cy="2571946"/>
            <wp:effectExtent l="0" t="0" r="63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2571946"/>
                    </a:xfrm>
                    <a:prstGeom prst="rect">
                      <a:avLst/>
                    </a:prstGeom>
                    <a:noFill/>
                  </pic:spPr>
                </pic:pic>
              </a:graphicData>
            </a:graphic>
          </wp:inline>
        </w:drawing>
      </w:r>
    </w:p>
    <w:p w14:paraId="1C1292F2" w14:textId="5A52A784" w:rsidR="00B80934" w:rsidRDefault="00721294" w:rsidP="002B7215">
      <w:pPr>
        <w:widowControl/>
        <w:rPr>
          <w:rFonts w:ascii="Times New Roman" w:hAnsi="Times New Roman" w:cs="Times New Roman"/>
          <w:bCs/>
          <w:color w:val="000000"/>
          <w:sz w:val="24"/>
          <w:szCs w:val="24"/>
        </w:rPr>
      </w:pPr>
      <w:r w:rsidRPr="000838B0">
        <w:rPr>
          <w:rStyle w:val="fontstyle01"/>
          <w:rFonts w:hint="eastAsia"/>
          <w:b/>
        </w:rPr>
        <w:lastRenderedPageBreak/>
        <w:t>S</w:t>
      </w:r>
      <w:r w:rsidRPr="000838B0">
        <w:rPr>
          <w:rStyle w:val="fontstyle01"/>
          <w:b/>
        </w:rPr>
        <w:t xml:space="preserve">upplementary </w:t>
      </w:r>
      <w:r w:rsidR="00E55C5C">
        <w:rPr>
          <w:rStyle w:val="fontstyle01"/>
          <w:b/>
        </w:rPr>
        <w:t>Fig.</w:t>
      </w:r>
      <w:r w:rsidRPr="000838B0">
        <w:rPr>
          <w:rStyle w:val="fontstyle01"/>
          <w:b/>
        </w:rPr>
        <w:t xml:space="preserve"> </w:t>
      </w:r>
      <w:r w:rsidR="00F753BA">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3</w:t>
      </w:r>
      <w:r w:rsidR="00F753BA" w:rsidRPr="00B80934">
        <w:rPr>
          <w:rFonts w:ascii="Times New Roman" w:hAnsi="Times New Roman" w:cs="Times New Roman"/>
          <w:bCs/>
          <w:color w:val="000000"/>
          <w:sz w:val="24"/>
          <w:szCs w:val="24"/>
        </w:rPr>
        <w:t xml:space="preserve"> </w:t>
      </w:r>
      <w:r w:rsidR="00B80934" w:rsidRPr="00B80934">
        <w:rPr>
          <w:rFonts w:ascii="Times New Roman" w:hAnsi="Times New Roman" w:cs="Times New Roman"/>
          <w:bCs/>
          <w:color w:val="000000"/>
          <w:sz w:val="24"/>
          <w:szCs w:val="24"/>
        </w:rPr>
        <w:t xml:space="preserve">The calculated </w:t>
      </w:r>
      <w:r w:rsidR="00B80934" w:rsidRPr="0015594C">
        <w:rPr>
          <w:rFonts w:ascii="Times New Roman" w:hAnsi="Times New Roman" w:cs="Times New Roman"/>
          <w:bCs/>
          <w:i/>
          <w:iCs/>
          <w:color w:val="000000"/>
          <w:sz w:val="24"/>
          <w:szCs w:val="24"/>
        </w:rPr>
        <w:t>d</w:t>
      </w:r>
      <w:r w:rsidR="00B80934" w:rsidRPr="0015594C">
        <w:rPr>
          <w:rFonts w:ascii="Times New Roman" w:hAnsi="Times New Roman" w:cs="Times New Roman"/>
          <w:bCs/>
          <w:i/>
          <w:iCs/>
          <w:color w:val="000000"/>
          <w:sz w:val="24"/>
          <w:szCs w:val="24"/>
          <w:vertAlign w:val="subscript"/>
        </w:rPr>
        <w:t>(002)</w:t>
      </w:r>
      <w:r w:rsidR="00B80934" w:rsidRPr="00B80934">
        <w:rPr>
          <w:rFonts w:ascii="Times New Roman" w:hAnsi="Times New Roman" w:cs="Times New Roman"/>
          <w:bCs/>
          <w:color w:val="000000"/>
          <w:sz w:val="24"/>
          <w:szCs w:val="24"/>
        </w:rPr>
        <w:t xml:space="preserve"> interplanar spacings of the KS6 </w:t>
      </w:r>
      <w:r w:rsidR="002B7215">
        <w:rPr>
          <w:rFonts w:ascii="Times New Roman" w:hAnsi="Times New Roman" w:cs="Times New Roman"/>
          <w:bCs/>
          <w:color w:val="000000"/>
          <w:sz w:val="24"/>
          <w:szCs w:val="24"/>
        </w:rPr>
        <w:t xml:space="preserve">graphite </w:t>
      </w:r>
      <w:r w:rsidR="00B80934" w:rsidRPr="00B80934">
        <w:rPr>
          <w:rFonts w:ascii="Times New Roman" w:hAnsi="Times New Roman" w:cs="Times New Roman"/>
          <w:bCs/>
          <w:color w:val="000000"/>
          <w:sz w:val="24"/>
          <w:szCs w:val="24"/>
        </w:rPr>
        <w:t xml:space="preserve">cathode materials. The results </w:t>
      </w:r>
      <w:r w:rsidR="00742833">
        <w:rPr>
          <w:rFonts w:ascii="Times New Roman" w:hAnsi="Times New Roman" w:cs="Times New Roman"/>
          <w:bCs/>
          <w:color w:val="000000"/>
          <w:sz w:val="24"/>
          <w:szCs w:val="24"/>
        </w:rPr>
        <w:t>wer</w:t>
      </w:r>
      <w:r w:rsidR="006E1988">
        <w:rPr>
          <w:rFonts w:ascii="Times New Roman" w:hAnsi="Times New Roman" w:cs="Times New Roman"/>
          <w:bCs/>
          <w:color w:val="000000"/>
          <w:sz w:val="24"/>
          <w:szCs w:val="24"/>
        </w:rPr>
        <w:t>e</w:t>
      </w:r>
      <w:r w:rsidR="00742833" w:rsidRPr="00B80934">
        <w:rPr>
          <w:rFonts w:ascii="Times New Roman" w:hAnsi="Times New Roman" w:cs="Times New Roman"/>
          <w:bCs/>
          <w:color w:val="000000"/>
          <w:sz w:val="24"/>
          <w:szCs w:val="24"/>
        </w:rPr>
        <w:t xml:space="preserve"> </w:t>
      </w:r>
      <w:r w:rsidR="00B80934" w:rsidRPr="00B80934">
        <w:rPr>
          <w:rFonts w:ascii="Times New Roman" w:hAnsi="Times New Roman" w:cs="Times New Roman"/>
          <w:bCs/>
          <w:color w:val="000000"/>
          <w:sz w:val="24"/>
          <w:szCs w:val="24"/>
        </w:rPr>
        <w:t xml:space="preserve">obtained from the </w:t>
      </w:r>
      <w:r w:rsidR="00B80934" w:rsidRPr="00B80934">
        <w:rPr>
          <w:rFonts w:ascii="Times New Roman" w:hAnsi="Times New Roman" w:cs="Times New Roman"/>
          <w:bCs/>
          <w:i/>
          <w:iCs/>
          <w:color w:val="000000"/>
          <w:sz w:val="24"/>
          <w:szCs w:val="24"/>
        </w:rPr>
        <w:t>in-situ</w:t>
      </w:r>
      <w:r w:rsidR="00B80934" w:rsidRPr="00B80934">
        <w:rPr>
          <w:rFonts w:ascii="Times New Roman" w:hAnsi="Times New Roman" w:cs="Times New Roman"/>
          <w:bCs/>
          <w:color w:val="000000"/>
          <w:sz w:val="24"/>
          <w:szCs w:val="24"/>
        </w:rPr>
        <w:t xml:space="preserve"> XRD patterns of Li|1 M LiPF</w:t>
      </w:r>
      <w:r w:rsidR="00B80934" w:rsidRPr="00B80934">
        <w:rPr>
          <w:rFonts w:ascii="Times New Roman" w:hAnsi="Times New Roman" w:cs="Times New Roman"/>
          <w:bCs/>
          <w:color w:val="000000"/>
          <w:sz w:val="24"/>
          <w:szCs w:val="24"/>
          <w:vertAlign w:val="subscript"/>
        </w:rPr>
        <w:t>6</w:t>
      </w:r>
      <w:r w:rsidR="00B80934" w:rsidRPr="00B80934">
        <w:rPr>
          <w:rFonts w:ascii="Times New Roman" w:hAnsi="Times New Roman" w:cs="Times New Roman"/>
          <w:bCs/>
          <w:color w:val="000000"/>
          <w:sz w:val="24"/>
          <w:szCs w:val="24"/>
        </w:rPr>
        <w:t xml:space="preserve">-EC: EMC|KS6 </w:t>
      </w:r>
      <w:r w:rsidR="003F4C89">
        <w:rPr>
          <w:rFonts w:ascii="Times New Roman" w:hAnsi="Times New Roman" w:cs="Times New Roman"/>
          <w:bCs/>
          <w:color w:val="000000"/>
          <w:sz w:val="24"/>
          <w:szCs w:val="24"/>
        </w:rPr>
        <w:t>graphite</w:t>
      </w:r>
      <w:r w:rsidR="00B80934" w:rsidRPr="00B80934">
        <w:rPr>
          <w:rFonts w:ascii="Times New Roman" w:hAnsi="Times New Roman" w:cs="Times New Roman"/>
          <w:bCs/>
          <w:color w:val="000000"/>
          <w:sz w:val="24"/>
          <w:szCs w:val="24"/>
        </w:rPr>
        <w:t xml:space="preserve"> and Li|</w:t>
      </w:r>
      <w:r w:rsidR="00691AE5">
        <w:rPr>
          <w:rFonts w:ascii="Times New Roman" w:hAnsi="Times New Roman" w:cs="Times New Roman"/>
          <w:bCs/>
          <w:color w:val="000000"/>
          <w:sz w:val="24"/>
          <w:szCs w:val="24"/>
        </w:rPr>
        <w:t>HGPE</w:t>
      </w:r>
      <w:r w:rsidR="00B80934" w:rsidRPr="00B80934">
        <w:rPr>
          <w:rFonts w:ascii="Times New Roman" w:hAnsi="Times New Roman" w:cs="Times New Roman"/>
          <w:bCs/>
          <w:color w:val="000000"/>
          <w:sz w:val="24"/>
          <w:szCs w:val="24"/>
        </w:rPr>
        <w:t xml:space="preserve">|KS6 </w:t>
      </w:r>
      <w:r w:rsidR="002B7215">
        <w:rPr>
          <w:rFonts w:ascii="Times New Roman" w:hAnsi="Times New Roman" w:cs="Times New Roman"/>
          <w:bCs/>
          <w:color w:val="000000"/>
          <w:sz w:val="24"/>
          <w:szCs w:val="24"/>
        </w:rPr>
        <w:t xml:space="preserve">graphite </w:t>
      </w:r>
      <w:r w:rsidR="00B80934" w:rsidRPr="00B80934">
        <w:rPr>
          <w:rFonts w:ascii="Times New Roman" w:hAnsi="Times New Roman" w:cs="Times New Roman"/>
          <w:bCs/>
          <w:color w:val="000000"/>
          <w:sz w:val="24"/>
          <w:szCs w:val="24"/>
        </w:rPr>
        <w:t xml:space="preserve">cells during the initial charge-discharge processes. </w:t>
      </w:r>
    </w:p>
    <w:p w14:paraId="40A29CD4" w14:textId="2FF15B41" w:rsidR="000F32F4" w:rsidRDefault="000F32F4" w:rsidP="001305BC">
      <w:pPr>
        <w:widowControl/>
        <w:jc w:val="left"/>
        <w:rPr>
          <w:rFonts w:ascii="Times New Roman" w:hAnsi="Times New Roman" w:cs="Times New Roman"/>
          <w:bCs/>
          <w:color w:val="000000"/>
          <w:sz w:val="24"/>
          <w:szCs w:val="24"/>
        </w:rPr>
      </w:pPr>
    </w:p>
    <w:p w14:paraId="4B814CDC" w14:textId="0D487B5B" w:rsidR="00B80934" w:rsidRDefault="00B80934" w:rsidP="00A41C34">
      <w:pPr>
        <w:widowControl/>
        <w:jc w:val="center"/>
        <w:rPr>
          <w:rStyle w:val="fontstyle01"/>
          <w:bCs/>
        </w:rPr>
      </w:pPr>
      <w:r>
        <w:rPr>
          <w:rStyle w:val="fontstyle01"/>
          <w:bCs/>
          <w:noProof/>
        </w:rPr>
        <w:drawing>
          <wp:inline distT="0" distB="0" distL="0" distR="0" wp14:anchorId="4326F510" wp14:editId="281B7894">
            <wp:extent cx="3214227" cy="2558929"/>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44055" cy="2582676"/>
                    </a:xfrm>
                    <a:prstGeom prst="rect">
                      <a:avLst/>
                    </a:prstGeom>
                    <a:noFill/>
                  </pic:spPr>
                </pic:pic>
              </a:graphicData>
            </a:graphic>
          </wp:inline>
        </w:drawing>
      </w:r>
    </w:p>
    <w:p w14:paraId="34E1B96C" w14:textId="05868C2A" w:rsidR="00B80934" w:rsidRPr="00B80934" w:rsidRDefault="0017642A" w:rsidP="00B80934">
      <w:pPr>
        <w:widowControl/>
        <w:spacing w:line="360" w:lineRule="auto"/>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F753BA">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4</w:t>
      </w:r>
      <w:r w:rsidR="00F753BA" w:rsidRPr="00B80934">
        <w:rPr>
          <w:rFonts w:ascii="Times New Roman" w:hAnsi="Times New Roman" w:cs="Times New Roman"/>
          <w:bCs/>
          <w:color w:val="000000"/>
          <w:sz w:val="24"/>
          <w:szCs w:val="24"/>
        </w:rPr>
        <w:t xml:space="preserve"> </w:t>
      </w:r>
      <w:r w:rsidR="00B80934" w:rsidRPr="00B80934">
        <w:rPr>
          <w:rFonts w:ascii="Times New Roman" w:hAnsi="Times New Roman" w:cs="Times New Roman"/>
          <w:bCs/>
          <w:color w:val="000000"/>
          <w:sz w:val="24"/>
          <w:szCs w:val="24"/>
        </w:rPr>
        <w:t>The XRD pattern of pristine KS6</w:t>
      </w:r>
      <w:r w:rsidR="006B4B98">
        <w:rPr>
          <w:rFonts w:ascii="Times New Roman" w:hAnsi="Times New Roman" w:cs="Times New Roman"/>
          <w:bCs/>
          <w:color w:val="000000"/>
          <w:sz w:val="24"/>
          <w:szCs w:val="24"/>
        </w:rPr>
        <w:t xml:space="preserve"> graphite</w:t>
      </w:r>
      <w:r w:rsidR="00B80934" w:rsidRPr="00B80934">
        <w:rPr>
          <w:rFonts w:ascii="Times New Roman" w:hAnsi="Times New Roman" w:cs="Times New Roman"/>
          <w:bCs/>
          <w:color w:val="000000"/>
          <w:sz w:val="24"/>
          <w:szCs w:val="24"/>
        </w:rPr>
        <w:t xml:space="preserve"> powders.</w:t>
      </w:r>
    </w:p>
    <w:p w14:paraId="50FDF737" w14:textId="214AD2BD" w:rsidR="00B80934" w:rsidRDefault="00C479D2" w:rsidP="008332B9">
      <w:pPr>
        <w:widowControl/>
        <w:spacing w:line="360" w:lineRule="auto"/>
        <w:jc w:val="center"/>
        <w:rPr>
          <w:rStyle w:val="fontstyle01"/>
          <w:bCs/>
        </w:rPr>
      </w:pPr>
      <w:r>
        <w:rPr>
          <w:rStyle w:val="fontstyle01"/>
          <w:bCs/>
          <w:noProof/>
        </w:rPr>
        <w:drawing>
          <wp:inline distT="0" distB="0" distL="0" distR="0" wp14:anchorId="4F93A1A7" wp14:editId="63F113F8">
            <wp:extent cx="4320000" cy="3420518"/>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000" cy="3420518"/>
                    </a:xfrm>
                    <a:prstGeom prst="rect">
                      <a:avLst/>
                    </a:prstGeom>
                    <a:noFill/>
                  </pic:spPr>
                </pic:pic>
              </a:graphicData>
            </a:graphic>
          </wp:inline>
        </w:drawing>
      </w:r>
    </w:p>
    <w:p w14:paraId="3129F457" w14:textId="5CE455E1" w:rsidR="000F32F4" w:rsidRPr="00700EF6" w:rsidRDefault="0017642A" w:rsidP="00700EF6">
      <w:pPr>
        <w:widowControl/>
        <w:rPr>
          <w:rFonts w:ascii="Times New Roman" w:hAnsi="Times New Roman" w:cs="Times New Roman"/>
          <w:bCs/>
          <w:color w:val="000000" w:themeColor="text1"/>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F753BA">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5</w:t>
      </w:r>
      <w:r w:rsidR="00F753BA" w:rsidRPr="00B80934">
        <w:rPr>
          <w:rFonts w:ascii="Times New Roman" w:hAnsi="Times New Roman" w:cs="Times New Roman"/>
          <w:bCs/>
          <w:color w:val="000000"/>
          <w:sz w:val="24"/>
          <w:szCs w:val="24"/>
        </w:rPr>
        <w:t xml:space="preserve"> </w:t>
      </w:r>
      <w:r w:rsidR="00B20D3C" w:rsidRPr="00B80934">
        <w:rPr>
          <w:rFonts w:ascii="Times New Roman" w:hAnsi="Times New Roman" w:cs="Times New Roman"/>
          <w:bCs/>
          <w:color w:val="000000"/>
          <w:sz w:val="24"/>
          <w:szCs w:val="24"/>
        </w:rPr>
        <w:t xml:space="preserve">Li 1s XPS depth spectra of in KS6 </w:t>
      </w:r>
      <w:r w:rsidR="006B4B98">
        <w:rPr>
          <w:rFonts w:ascii="Times New Roman" w:hAnsi="Times New Roman" w:cs="Times New Roman"/>
          <w:bCs/>
          <w:color w:val="000000"/>
          <w:sz w:val="24"/>
          <w:szCs w:val="24"/>
        </w:rPr>
        <w:t xml:space="preserve">graphite </w:t>
      </w:r>
      <w:r w:rsidR="00B20D3C" w:rsidRPr="00B80934">
        <w:rPr>
          <w:rFonts w:ascii="Times New Roman" w:hAnsi="Times New Roman" w:cs="Times New Roman"/>
          <w:bCs/>
          <w:color w:val="000000"/>
          <w:sz w:val="24"/>
          <w:szCs w:val="24"/>
        </w:rPr>
        <w:t>cathode</w:t>
      </w:r>
      <w:r w:rsidR="00B20D3C">
        <w:rPr>
          <w:rFonts w:ascii="Times New Roman" w:hAnsi="Times New Roman" w:cs="Times New Roman"/>
          <w:bCs/>
          <w:color w:val="000000"/>
          <w:sz w:val="24"/>
          <w:szCs w:val="24"/>
        </w:rPr>
        <w:t>s</w:t>
      </w:r>
      <w:r w:rsidR="00B20D3C" w:rsidRPr="00B80934">
        <w:rPr>
          <w:rFonts w:ascii="Times New Roman" w:hAnsi="Times New Roman" w:cs="Times New Roman"/>
          <w:bCs/>
          <w:color w:val="000000"/>
          <w:sz w:val="24"/>
          <w:szCs w:val="24"/>
        </w:rPr>
        <w:t xml:space="preserve"> obtained from </w:t>
      </w:r>
      <w:r w:rsidR="00B20D3C" w:rsidRPr="000D1B93">
        <w:rPr>
          <w:rFonts w:ascii="Times New Roman" w:hAnsi="Times New Roman" w:cs="Times New Roman"/>
          <w:b/>
          <w:color w:val="000000"/>
          <w:sz w:val="24"/>
          <w:szCs w:val="24"/>
        </w:rPr>
        <w:t>a</w:t>
      </w:r>
      <w:r w:rsidR="00B20D3C" w:rsidRPr="00B80934">
        <w:rPr>
          <w:rFonts w:ascii="Times New Roman" w:hAnsi="Times New Roman" w:cs="Times New Roman"/>
          <w:bCs/>
          <w:color w:val="000000"/>
          <w:sz w:val="24"/>
          <w:szCs w:val="24"/>
        </w:rPr>
        <w:t xml:space="preserve"> Li|1 M LiPF</w:t>
      </w:r>
      <w:r w:rsidR="00B20D3C" w:rsidRPr="00B80934">
        <w:rPr>
          <w:rFonts w:ascii="Times New Roman" w:hAnsi="Times New Roman" w:cs="Times New Roman"/>
          <w:bCs/>
          <w:color w:val="000000"/>
          <w:sz w:val="24"/>
          <w:szCs w:val="24"/>
          <w:vertAlign w:val="subscript"/>
        </w:rPr>
        <w:t>6</w:t>
      </w:r>
      <w:r w:rsidR="00B20D3C" w:rsidRPr="00B80934">
        <w:rPr>
          <w:rFonts w:ascii="Times New Roman" w:hAnsi="Times New Roman" w:cs="Times New Roman"/>
          <w:bCs/>
          <w:color w:val="000000"/>
          <w:sz w:val="24"/>
          <w:szCs w:val="24"/>
        </w:rPr>
        <w:t>-EC: EMC|KS6</w:t>
      </w:r>
      <w:r w:rsidR="00B20D3C" w:rsidRPr="002B7215">
        <w:rPr>
          <w:rFonts w:ascii="Times New Roman" w:hAnsi="Times New Roman" w:cs="Times New Roman"/>
          <w:bCs/>
          <w:color w:val="000000"/>
          <w:sz w:val="24"/>
          <w:szCs w:val="24"/>
        </w:rPr>
        <w:t xml:space="preserve"> </w:t>
      </w:r>
      <w:r w:rsidR="00B20D3C">
        <w:rPr>
          <w:rFonts w:ascii="Times New Roman" w:hAnsi="Times New Roman" w:cs="Times New Roman"/>
          <w:bCs/>
          <w:color w:val="000000"/>
          <w:sz w:val="24"/>
          <w:szCs w:val="24"/>
        </w:rPr>
        <w:t>graphite</w:t>
      </w:r>
      <w:r w:rsidR="00B20D3C" w:rsidRPr="00B80934">
        <w:rPr>
          <w:rFonts w:ascii="Times New Roman" w:hAnsi="Times New Roman" w:cs="Times New Roman"/>
          <w:bCs/>
          <w:color w:val="000000"/>
          <w:sz w:val="24"/>
          <w:szCs w:val="24"/>
        </w:rPr>
        <w:t xml:space="preserve"> </w:t>
      </w:r>
      <w:r w:rsidR="00B20D3C">
        <w:rPr>
          <w:rFonts w:ascii="Times New Roman" w:hAnsi="Times New Roman" w:cs="Times New Roman"/>
          <w:bCs/>
          <w:color w:val="000000"/>
          <w:sz w:val="24"/>
          <w:szCs w:val="24"/>
        </w:rPr>
        <w:t>and</w:t>
      </w:r>
      <w:r w:rsidR="00B20D3C" w:rsidRPr="00B80934">
        <w:rPr>
          <w:rFonts w:ascii="Times New Roman" w:hAnsi="Times New Roman" w:cs="Times New Roman"/>
          <w:bCs/>
          <w:color w:val="000000"/>
          <w:sz w:val="24"/>
          <w:szCs w:val="24"/>
        </w:rPr>
        <w:t xml:space="preserve"> </w:t>
      </w:r>
      <w:r w:rsidR="00B20D3C" w:rsidRPr="000D1B93">
        <w:rPr>
          <w:rFonts w:ascii="Times New Roman" w:hAnsi="Times New Roman" w:cs="Times New Roman"/>
          <w:b/>
          <w:color w:val="000000"/>
          <w:sz w:val="24"/>
          <w:szCs w:val="24"/>
        </w:rPr>
        <w:t>b</w:t>
      </w:r>
      <w:r w:rsidR="00B20D3C" w:rsidRPr="00B80934">
        <w:rPr>
          <w:rFonts w:ascii="Times New Roman" w:hAnsi="Times New Roman" w:cs="Times New Roman"/>
          <w:bCs/>
          <w:color w:val="000000"/>
          <w:sz w:val="24"/>
          <w:szCs w:val="24"/>
        </w:rPr>
        <w:t xml:space="preserve"> Li|</w:t>
      </w:r>
      <w:r w:rsidR="00691AE5">
        <w:rPr>
          <w:rFonts w:ascii="Times New Roman" w:hAnsi="Times New Roman" w:cs="Times New Roman"/>
          <w:bCs/>
          <w:color w:val="000000"/>
          <w:sz w:val="24"/>
          <w:szCs w:val="24"/>
        </w:rPr>
        <w:t>HGPE</w:t>
      </w:r>
      <w:r w:rsidR="00B20D3C" w:rsidRPr="00B80934">
        <w:rPr>
          <w:rFonts w:ascii="Times New Roman" w:hAnsi="Times New Roman" w:cs="Times New Roman"/>
          <w:bCs/>
          <w:color w:val="000000"/>
          <w:sz w:val="24"/>
          <w:szCs w:val="24"/>
        </w:rPr>
        <w:t>|KS6</w:t>
      </w:r>
      <w:r w:rsidR="006B4B98" w:rsidRPr="006B4B98">
        <w:rPr>
          <w:rFonts w:ascii="Times New Roman" w:hAnsi="Times New Roman" w:cs="Times New Roman"/>
          <w:bCs/>
          <w:color w:val="000000"/>
          <w:sz w:val="24"/>
          <w:szCs w:val="24"/>
        </w:rPr>
        <w:t xml:space="preserve"> </w:t>
      </w:r>
      <w:r w:rsidR="006B4B98">
        <w:rPr>
          <w:rFonts w:ascii="Times New Roman" w:hAnsi="Times New Roman" w:cs="Times New Roman"/>
          <w:bCs/>
          <w:color w:val="000000"/>
          <w:sz w:val="24"/>
          <w:szCs w:val="24"/>
        </w:rPr>
        <w:t>graphite</w:t>
      </w:r>
      <w:r w:rsidR="00B20D3C" w:rsidRPr="00B80934">
        <w:rPr>
          <w:rFonts w:ascii="Times New Roman" w:hAnsi="Times New Roman" w:cs="Times New Roman"/>
          <w:bCs/>
          <w:color w:val="000000"/>
          <w:sz w:val="24"/>
          <w:szCs w:val="24"/>
        </w:rPr>
        <w:t xml:space="preserve"> cell</w:t>
      </w:r>
      <w:r w:rsidR="00B20D3C">
        <w:rPr>
          <w:rFonts w:ascii="Times New Roman" w:hAnsi="Times New Roman" w:cs="Times New Roman"/>
          <w:bCs/>
          <w:color w:val="000000"/>
          <w:sz w:val="24"/>
          <w:szCs w:val="24"/>
        </w:rPr>
        <w:t>s</w:t>
      </w:r>
      <w:r w:rsidR="00B20D3C" w:rsidRPr="00B80934">
        <w:rPr>
          <w:rFonts w:ascii="Times New Roman" w:hAnsi="Times New Roman" w:cs="Times New Roman"/>
          <w:bCs/>
          <w:color w:val="000000"/>
          <w:sz w:val="24"/>
          <w:szCs w:val="24"/>
        </w:rPr>
        <w:t xml:space="preserve"> </w:t>
      </w:r>
      <w:r w:rsidR="00B20D3C">
        <w:rPr>
          <w:rFonts w:ascii="Times New Roman" w:hAnsi="Times New Roman" w:cs="Times New Roman"/>
          <w:bCs/>
          <w:color w:val="000000"/>
          <w:sz w:val="24"/>
          <w:szCs w:val="24"/>
        </w:rPr>
        <w:t xml:space="preserve">graphite </w:t>
      </w:r>
      <w:r w:rsidR="00B20D3C" w:rsidRPr="00B80934">
        <w:rPr>
          <w:rFonts w:ascii="Times New Roman" w:hAnsi="Times New Roman" w:cs="Times New Roman"/>
          <w:bCs/>
          <w:color w:val="000000"/>
          <w:sz w:val="24"/>
          <w:szCs w:val="24"/>
        </w:rPr>
        <w:t xml:space="preserve">after </w:t>
      </w:r>
      <w:r w:rsidR="00B20D3C">
        <w:rPr>
          <w:rFonts w:ascii="Times New Roman" w:hAnsi="Times New Roman" w:cs="Times New Roman"/>
          <w:bCs/>
          <w:color w:val="000000"/>
          <w:sz w:val="24"/>
          <w:szCs w:val="24"/>
        </w:rPr>
        <w:t>one</w:t>
      </w:r>
      <w:r w:rsidR="00B20D3C" w:rsidRPr="00B80934">
        <w:rPr>
          <w:rFonts w:ascii="Times New Roman" w:hAnsi="Times New Roman" w:cs="Times New Roman"/>
          <w:bCs/>
          <w:color w:val="000000"/>
          <w:sz w:val="24"/>
          <w:szCs w:val="24"/>
        </w:rPr>
        <w:t xml:space="preserve"> cycle</w:t>
      </w:r>
      <w:r w:rsidR="00B20D3C">
        <w:rPr>
          <w:rFonts w:ascii="Times New Roman" w:hAnsi="Times New Roman" w:cs="Times New Roman"/>
          <w:bCs/>
          <w:color w:val="000000"/>
          <w:sz w:val="24"/>
          <w:szCs w:val="24"/>
        </w:rPr>
        <w:t xml:space="preserve"> </w:t>
      </w:r>
      <w:r w:rsidR="00B20D3C">
        <w:rPr>
          <w:rFonts w:ascii="Times New Roman" w:hAnsi="Times New Roman" w:cs="Times New Roman" w:hint="eastAsia"/>
          <w:bCs/>
          <w:color w:val="000000"/>
          <w:sz w:val="24"/>
          <w:szCs w:val="24"/>
        </w:rPr>
        <w:t>at</w:t>
      </w:r>
      <w:r w:rsidR="00B20D3C">
        <w:rPr>
          <w:rFonts w:ascii="Times New Roman" w:hAnsi="Times New Roman" w:cs="Times New Roman"/>
          <w:bCs/>
          <w:color w:val="000000"/>
          <w:sz w:val="24"/>
          <w:szCs w:val="24"/>
        </w:rPr>
        <w:t xml:space="preserve"> </w:t>
      </w:r>
      <w:r w:rsidR="00B20D3C">
        <w:rPr>
          <w:rFonts w:ascii="Times New Roman" w:hAnsi="Times New Roman" w:cs="Times New Roman"/>
          <w:bCs/>
          <w:color w:val="000000" w:themeColor="text1"/>
          <w:sz w:val="24"/>
          <w:szCs w:val="24"/>
        </w:rPr>
        <w:t xml:space="preserve">0.05 </w:t>
      </w:r>
      <w:r w:rsidR="00B20D3C" w:rsidRPr="00963422">
        <w:rPr>
          <w:rFonts w:ascii="Times New Roman" w:hAnsi="Times New Roman" w:cs="Times New Roman"/>
          <w:bCs/>
          <w:color w:val="000000" w:themeColor="text1"/>
          <w:sz w:val="24"/>
          <w:szCs w:val="24"/>
        </w:rPr>
        <w:t>C</w:t>
      </w:r>
      <w:r w:rsidR="00B20D3C" w:rsidRPr="001B3D6D">
        <w:rPr>
          <w:rFonts w:ascii="Times New Roman" w:hAnsi="Times New Roman" w:cs="Times New Roman"/>
          <w:bCs/>
          <w:color w:val="000000" w:themeColor="text1"/>
          <w:sz w:val="24"/>
          <w:szCs w:val="24"/>
        </w:rPr>
        <w:t>.</w:t>
      </w:r>
    </w:p>
    <w:p w14:paraId="4E146788" w14:textId="7217DD6B" w:rsidR="00C479D2" w:rsidRDefault="007B1AF2">
      <w:pPr>
        <w:widowControl/>
        <w:jc w:val="center"/>
        <w:rPr>
          <w:rStyle w:val="fontstyle01"/>
          <w:b/>
        </w:rPr>
      </w:pPr>
      <w:r>
        <w:rPr>
          <w:rStyle w:val="fontstyle01"/>
          <w:b/>
          <w:noProof/>
        </w:rPr>
        <w:lastRenderedPageBreak/>
        <w:drawing>
          <wp:inline distT="0" distB="0" distL="0" distR="0" wp14:anchorId="09225E90" wp14:editId="632AF443">
            <wp:extent cx="4320000" cy="3336079"/>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000" cy="3336079"/>
                    </a:xfrm>
                    <a:prstGeom prst="rect">
                      <a:avLst/>
                    </a:prstGeom>
                    <a:noFill/>
                  </pic:spPr>
                </pic:pic>
              </a:graphicData>
            </a:graphic>
          </wp:inline>
        </w:drawing>
      </w:r>
    </w:p>
    <w:p w14:paraId="136CE7FB" w14:textId="53339713" w:rsidR="002642CD" w:rsidRPr="00E3245B" w:rsidRDefault="0017642A" w:rsidP="008F45F0">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F753BA">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6</w:t>
      </w:r>
      <w:r w:rsidR="00F753BA">
        <w:rPr>
          <w:rFonts w:ascii="Times New Roman" w:hAnsi="Times New Roman" w:cs="Times New Roman"/>
          <w:b/>
          <w:color w:val="000000"/>
          <w:sz w:val="24"/>
          <w:szCs w:val="28"/>
        </w:rPr>
        <w:t xml:space="preserve"> </w:t>
      </w:r>
      <w:r w:rsidR="00E3245B" w:rsidRPr="002642CD">
        <w:rPr>
          <w:rFonts w:ascii="Times New Roman" w:hAnsi="Times New Roman" w:cs="Times New Roman"/>
          <w:bCs/>
          <w:color w:val="000000"/>
          <w:sz w:val="24"/>
          <w:szCs w:val="24"/>
        </w:rPr>
        <w:t xml:space="preserve">P 1s XPS depth spectra of </w:t>
      </w:r>
      <w:r w:rsidR="00E3245B">
        <w:rPr>
          <w:rFonts w:ascii="Times New Roman" w:hAnsi="Times New Roman" w:cs="Times New Roman"/>
          <w:bCs/>
          <w:color w:val="000000"/>
          <w:sz w:val="24"/>
          <w:szCs w:val="24"/>
        </w:rPr>
        <w:t>the</w:t>
      </w:r>
      <w:r w:rsidR="00E3245B" w:rsidRPr="002642CD">
        <w:rPr>
          <w:rFonts w:ascii="Times New Roman" w:hAnsi="Times New Roman" w:cs="Times New Roman"/>
          <w:bCs/>
          <w:color w:val="000000"/>
          <w:sz w:val="24"/>
          <w:szCs w:val="24"/>
        </w:rPr>
        <w:t xml:space="preserve"> KS6 </w:t>
      </w:r>
      <w:r w:rsidR="006B4B98">
        <w:rPr>
          <w:rFonts w:ascii="Times New Roman" w:hAnsi="Times New Roman" w:cs="Times New Roman"/>
          <w:bCs/>
          <w:color w:val="000000"/>
          <w:sz w:val="24"/>
          <w:szCs w:val="24"/>
        </w:rPr>
        <w:t xml:space="preserve">graphite </w:t>
      </w:r>
      <w:r w:rsidR="00E3245B" w:rsidRPr="002642CD">
        <w:rPr>
          <w:rFonts w:ascii="Times New Roman" w:hAnsi="Times New Roman" w:cs="Times New Roman"/>
          <w:bCs/>
          <w:color w:val="000000"/>
          <w:sz w:val="24"/>
          <w:szCs w:val="24"/>
        </w:rPr>
        <w:t>cathode</w:t>
      </w:r>
      <w:r w:rsidR="00E3245B">
        <w:rPr>
          <w:rFonts w:ascii="Times New Roman" w:hAnsi="Times New Roman" w:cs="Times New Roman"/>
          <w:bCs/>
          <w:color w:val="000000"/>
          <w:sz w:val="24"/>
          <w:szCs w:val="24"/>
        </w:rPr>
        <w:t>s</w:t>
      </w:r>
      <w:r w:rsidR="00E3245B" w:rsidRPr="002642CD">
        <w:rPr>
          <w:rFonts w:ascii="Times New Roman" w:hAnsi="Times New Roman" w:cs="Times New Roman"/>
          <w:bCs/>
          <w:color w:val="000000"/>
          <w:sz w:val="24"/>
          <w:szCs w:val="24"/>
        </w:rPr>
        <w:t xml:space="preserve"> obtained from </w:t>
      </w:r>
      <w:r w:rsidR="00E3245B" w:rsidRPr="000D1B93">
        <w:rPr>
          <w:rFonts w:ascii="Times New Roman" w:hAnsi="Times New Roman" w:cs="Times New Roman"/>
          <w:b/>
          <w:color w:val="000000"/>
          <w:sz w:val="24"/>
          <w:szCs w:val="24"/>
        </w:rPr>
        <w:t>a</w:t>
      </w:r>
      <w:r w:rsidR="00E3245B" w:rsidRPr="00B80934">
        <w:rPr>
          <w:rFonts w:ascii="Times New Roman" w:hAnsi="Times New Roman" w:cs="Times New Roman"/>
          <w:bCs/>
          <w:color w:val="000000"/>
          <w:sz w:val="24"/>
          <w:szCs w:val="24"/>
        </w:rPr>
        <w:t xml:space="preserve"> Li|1 M LiPF</w:t>
      </w:r>
      <w:r w:rsidR="00E3245B" w:rsidRPr="00B80934">
        <w:rPr>
          <w:rFonts w:ascii="Times New Roman" w:hAnsi="Times New Roman" w:cs="Times New Roman"/>
          <w:bCs/>
          <w:color w:val="000000"/>
          <w:sz w:val="24"/>
          <w:szCs w:val="24"/>
          <w:vertAlign w:val="subscript"/>
        </w:rPr>
        <w:t>6</w:t>
      </w:r>
      <w:r w:rsidR="00E3245B" w:rsidRPr="00B80934">
        <w:rPr>
          <w:rFonts w:ascii="Times New Roman" w:hAnsi="Times New Roman" w:cs="Times New Roman"/>
          <w:bCs/>
          <w:color w:val="000000"/>
          <w:sz w:val="24"/>
          <w:szCs w:val="24"/>
        </w:rPr>
        <w:t>-EC: EMC|KS6</w:t>
      </w:r>
      <w:r w:rsidR="00E3245B" w:rsidRPr="002B7215">
        <w:rPr>
          <w:rFonts w:ascii="Times New Roman" w:hAnsi="Times New Roman" w:cs="Times New Roman"/>
          <w:bCs/>
          <w:color w:val="000000"/>
          <w:sz w:val="24"/>
          <w:szCs w:val="24"/>
        </w:rPr>
        <w:t xml:space="preserve"> </w:t>
      </w:r>
      <w:r w:rsidR="00E3245B">
        <w:rPr>
          <w:rFonts w:ascii="Times New Roman" w:hAnsi="Times New Roman" w:cs="Times New Roman"/>
          <w:bCs/>
          <w:color w:val="000000"/>
          <w:sz w:val="24"/>
          <w:szCs w:val="24"/>
        </w:rPr>
        <w:t xml:space="preserve">graphite </w:t>
      </w:r>
      <w:r w:rsidR="00E3245B">
        <w:rPr>
          <w:rFonts w:ascii="Times New Roman" w:hAnsi="Times New Roman" w:cs="Times New Roman" w:hint="eastAsia"/>
          <w:bCs/>
          <w:color w:val="000000"/>
          <w:sz w:val="24"/>
          <w:szCs w:val="24"/>
        </w:rPr>
        <w:t>and</w:t>
      </w:r>
      <w:r w:rsidR="00E3245B" w:rsidRPr="00B80934">
        <w:rPr>
          <w:rFonts w:ascii="Times New Roman" w:hAnsi="Times New Roman" w:cs="Times New Roman"/>
          <w:bCs/>
          <w:color w:val="000000"/>
          <w:sz w:val="24"/>
          <w:szCs w:val="24"/>
        </w:rPr>
        <w:t xml:space="preserve"> </w:t>
      </w:r>
      <w:r w:rsidR="00E3245B" w:rsidRPr="000D1B93">
        <w:rPr>
          <w:rFonts w:ascii="Times New Roman" w:hAnsi="Times New Roman" w:cs="Times New Roman"/>
          <w:b/>
          <w:color w:val="000000"/>
          <w:sz w:val="24"/>
          <w:szCs w:val="24"/>
        </w:rPr>
        <w:t>b</w:t>
      </w:r>
      <w:r w:rsidR="00E3245B" w:rsidRPr="00B80934">
        <w:rPr>
          <w:rFonts w:ascii="Times New Roman" w:hAnsi="Times New Roman" w:cs="Times New Roman"/>
          <w:bCs/>
          <w:color w:val="000000"/>
          <w:sz w:val="24"/>
          <w:szCs w:val="24"/>
        </w:rPr>
        <w:t xml:space="preserve"> Li|</w:t>
      </w:r>
      <w:r w:rsidR="00691AE5">
        <w:rPr>
          <w:rFonts w:ascii="Times New Roman" w:hAnsi="Times New Roman" w:cs="Times New Roman"/>
          <w:bCs/>
          <w:color w:val="000000"/>
          <w:sz w:val="24"/>
          <w:szCs w:val="24"/>
        </w:rPr>
        <w:t>HGPE</w:t>
      </w:r>
      <w:r w:rsidR="00E3245B" w:rsidRPr="00B80934">
        <w:rPr>
          <w:rFonts w:ascii="Times New Roman" w:hAnsi="Times New Roman" w:cs="Times New Roman"/>
          <w:bCs/>
          <w:color w:val="000000"/>
          <w:sz w:val="24"/>
          <w:szCs w:val="24"/>
        </w:rPr>
        <w:t xml:space="preserve">|KS6 </w:t>
      </w:r>
      <w:r w:rsidR="006B4B98">
        <w:rPr>
          <w:rFonts w:ascii="Times New Roman" w:hAnsi="Times New Roman" w:cs="Times New Roman"/>
          <w:bCs/>
          <w:color w:val="000000"/>
          <w:sz w:val="24"/>
          <w:szCs w:val="24"/>
        </w:rPr>
        <w:t xml:space="preserve">graphite </w:t>
      </w:r>
      <w:r w:rsidR="00E3245B" w:rsidRPr="00B80934">
        <w:rPr>
          <w:rFonts w:ascii="Times New Roman" w:hAnsi="Times New Roman" w:cs="Times New Roman"/>
          <w:bCs/>
          <w:color w:val="000000"/>
          <w:sz w:val="24"/>
          <w:szCs w:val="24"/>
        </w:rPr>
        <w:t>cell</w:t>
      </w:r>
      <w:r w:rsidR="00E3245B">
        <w:rPr>
          <w:rFonts w:ascii="Times New Roman" w:hAnsi="Times New Roman" w:cs="Times New Roman"/>
          <w:bCs/>
          <w:color w:val="000000"/>
          <w:sz w:val="24"/>
          <w:szCs w:val="24"/>
        </w:rPr>
        <w:t>s</w:t>
      </w:r>
      <w:r w:rsidR="00E3245B" w:rsidRPr="002642CD">
        <w:rPr>
          <w:rFonts w:ascii="Times New Roman" w:hAnsi="Times New Roman" w:cs="Times New Roman"/>
          <w:bCs/>
          <w:color w:val="000000"/>
          <w:sz w:val="24"/>
          <w:szCs w:val="24"/>
        </w:rPr>
        <w:t xml:space="preserve"> after </w:t>
      </w:r>
      <w:r w:rsidR="00E3245B">
        <w:rPr>
          <w:rFonts w:ascii="Times New Roman" w:hAnsi="Times New Roman" w:cs="Times New Roman"/>
          <w:bCs/>
          <w:color w:val="000000"/>
          <w:sz w:val="24"/>
          <w:szCs w:val="24"/>
        </w:rPr>
        <w:t>one</w:t>
      </w:r>
      <w:r w:rsidR="00E3245B" w:rsidRPr="002642CD">
        <w:rPr>
          <w:rFonts w:ascii="Times New Roman" w:hAnsi="Times New Roman" w:cs="Times New Roman"/>
          <w:bCs/>
          <w:color w:val="000000"/>
          <w:sz w:val="24"/>
          <w:szCs w:val="24"/>
        </w:rPr>
        <w:t xml:space="preserve"> cycle</w:t>
      </w:r>
      <w:r w:rsidR="00E3245B">
        <w:rPr>
          <w:rFonts w:ascii="Times New Roman" w:hAnsi="Times New Roman" w:cs="Times New Roman"/>
          <w:bCs/>
          <w:color w:val="000000"/>
          <w:sz w:val="24"/>
          <w:szCs w:val="24"/>
        </w:rPr>
        <w:t xml:space="preserve"> at 0.05 C.</w:t>
      </w:r>
    </w:p>
    <w:p w14:paraId="31FCB584" w14:textId="544CD03A" w:rsidR="008332B9" w:rsidRDefault="00AF322D" w:rsidP="008332B9">
      <w:pPr>
        <w:widowControl/>
        <w:jc w:val="center"/>
        <w:rPr>
          <w:rStyle w:val="fontstyle01"/>
          <w:b/>
        </w:rPr>
      </w:pPr>
      <w:r>
        <w:rPr>
          <w:rStyle w:val="fontstyle01"/>
          <w:b/>
          <w:noProof/>
        </w:rPr>
        <w:drawing>
          <wp:inline distT="0" distB="0" distL="0" distR="0" wp14:anchorId="066385B8" wp14:editId="43DB2016">
            <wp:extent cx="4320000" cy="3331830"/>
            <wp:effectExtent l="0" t="0" r="0" b="254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0000" cy="3331830"/>
                    </a:xfrm>
                    <a:prstGeom prst="rect">
                      <a:avLst/>
                    </a:prstGeom>
                    <a:noFill/>
                  </pic:spPr>
                </pic:pic>
              </a:graphicData>
            </a:graphic>
          </wp:inline>
        </w:drawing>
      </w:r>
    </w:p>
    <w:p w14:paraId="3F5BD988" w14:textId="77777777" w:rsidR="00700EF6" w:rsidRDefault="00E3245B" w:rsidP="00700EF6">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Pr>
          <w:rStyle w:val="fontstyle01"/>
          <w:b/>
        </w:rPr>
        <w:t>Fig.</w:t>
      </w:r>
      <w:r w:rsidRPr="000838B0">
        <w:rPr>
          <w:rStyle w:val="fontstyle01"/>
          <w:b/>
        </w:rPr>
        <w:t xml:space="preserve"> </w:t>
      </w:r>
      <w:r w:rsidR="00F753BA">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7</w:t>
      </w:r>
      <w:r w:rsidR="00F753BA" w:rsidRPr="00B80934">
        <w:rPr>
          <w:rFonts w:ascii="Times New Roman" w:hAnsi="Times New Roman" w:cs="Times New Roman"/>
          <w:bCs/>
          <w:color w:val="000000"/>
          <w:sz w:val="24"/>
          <w:szCs w:val="24"/>
        </w:rPr>
        <w:t xml:space="preserve"> </w:t>
      </w:r>
      <w:r w:rsidRPr="00B80934">
        <w:rPr>
          <w:rFonts w:ascii="Times New Roman" w:hAnsi="Times New Roman" w:cs="Times New Roman"/>
          <w:bCs/>
          <w:color w:val="000000"/>
          <w:sz w:val="24"/>
          <w:szCs w:val="24"/>
        </w:rPr>
        <w:t xml:space="preserve">C 1s XPS depth spectra of </w:t>
      </w:r>
      <w:r>
        <w:rPr>
          <w:rFonts w:ascii="Times New Roman" w:hAnsi="Times New Roman" w:cs="Times New Roman"/>
          <w:bCs/>
          <w:color w:val="000000"/>
          <w:sz w:val="24"/>
          <w:szCs w:val="24"/>
        </w:rPr>
        <w:t>the</w:t>
      </w:r>
      <w:r w:rsidRPr="00B80934">
        <w:rPr>
          <w:rFonts w:ascii="Times New Roman" w:hAnsi="Times New Roman" w:cs="Times New Roman"/>
          <w:bCs/>
          <w:color w:val="000000"/>
          <w:sz w:val="24"/>
          <w:szCs w:val="24"/>
        </w:rPr>
        <w:t xml:space="preserve"> KS6 </w:t>
      </w:r>
      <w:r>
        <w:rPr>
          <w:rFonts w:ascii="Times New Roman" w:hAnsi="Times New Roman" w:cs="Times New Roman"/>
          <w:bCs/>
          <w:color w:val="000000"/>
          <w:sz w:val="24"/>
          <w:szCs w:val="24"/>
        </w:rPr>
        <w:t xml:space="preserve">graphite </w:t>
      </w:r>
      <w:r w:rsidRPr="00B80934">
        <w:rPr>
          <w:rFonts w:ascii="Times New Roman" w:hAnsi="Times New Roman" w:cs="Times New Roman"/>
          <w:bCs/>
          <w:color w:val="000000"/>
          <w:sz w:val="24"/>
          <w:szCs w:val="24"/>
        </w:rPr>
        <w:t>cathode</w:t>
      </w:r>
      <w:r>
        <w:rPr>
          <w:rFonts w:ascii="Times New Roman" w:hAnsi="Times New Roman" w:cs="Times New Roman"/>
          <w:bCs/>
          <w:color w:val="000000"/>
          <w:sz w:val="24"/>
          <w:szCs w:val="24"/>
        </w:rPr>
        <w:t>s</w:t>
      </w:r>
      <w:r w:rsidRPr="00B80934">
        <w:rPr>
          <w:rFonts w:ascii="Times New Roman" w:hAnsi="Times New Roman" w:cs="Times New Roman"/>
          <w:bCs/>
          <w:color w:val="000000"/>
          <w:sz w:val="24"/>
          <w:szCs w:val="24"/>
        </w:rPr>
        <w:t xml:space="preserve"> obtained from </w:t>
      </w:r>
      <w:r w:rsidRPr="000D1B93">
        <w:rPr>
          <w:rFonts w:ascii="Times New Roman" w:hAnsi="Times New Roman" w:cs="Times New Roman"/>
          <w:b/>
          <w:color w:val="000000"/>
          <w:sz w:val="24"/>
          <w:szCs w:val="24"/>
        </w:rPr>
        <w:t>a</w:t>
      </w:r>
      <w:r w:rsidRPr="00B80934">
        <w:rPr>
          <w:rFonts w:ascii="Times New Roman" w:hAnsi="Times New Roman" w:cs="Times New Roman"/>
          <w:bCs/>
          <w:color w:val="000000"/>
          <w:sz w:val="24"/>
          <w:szCs w:val="24"/>
        </w:rPr>
        <w:t xml:space="preserve"> Li|1 M LiPF</w:t>
      </w:r>
      <w:r w:rsidRPr="00B80934">
        <w:rPr>
          <w:rFonts w:ascii="Times New Roman" w:hAnsi="Times New Roman" w:cs="Times New Roman"/>
          <w:bCs/>
          <w:color w:val="000000"/>
          <w:sz w:val="24"/>
          <w:szCs w:val="24"/>
          <w:vertAlign w:val="subscript"/>
        </w:rPr>
        <w:t>6</w:t>
      </w:r>
      <w:r w:rsidRPr="00B80934">
        <w:rPr>
          <w:rFonts w:ascii="Times New Roman" w:hAnsi="Times New Roman" w:cs="Times New Roman"/>
          <w:bCs/>
          <w:color w:val="000000"/>
          <w:sz w:val="24"/>
          <w:szCs w:val="24"/>
        </w:rPr>
        <w:t>-EC: EMC|KS6</w:t>
      </w:r>
      <w:r w:rsidRPr="002B7215">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graphite </w:t>
      </w:r>
      <w:r>
        <w:rPr>
          <w:rFonts w:ascii="Times New Roman" w:hAnsi="Times New Roman" w:cs="Times New Roman" w:hint="eastAsia"/>
          <w:bCs/>
          <w:color w:val="000000"/>
          <w:sz w:val="24"/>
          <w:szCs w:val="24"/>
        </w:rPr>
        <w:t>and</w:t>
      </w:r>
      <w:r w:rsidRPr="00B80934">
        <w:rPr>
          <w:rFonts w:ascii="Times New Roman" w:hAnsi="Times New Roman" w:cs="Times New Roman"/>
          <w:bCs/>
          <w:color w:val="000000"/>
          <w:sz w:val="24"/>
          <w:szCs w:val="24"/>
        </w:rPr>
        <w:t xml:space="preserve"> </w:t>
      </w:r>
      <w:r w:rsidRPr="000D1B93">
        <w:rPr>
          <w:rFonts w:ascii="Times New Roman" w:hAnsi="Times New Roman" w:cs="Times New Roman"/>
          <w:b/>
          <w:color w:val="000000"/>
          <w:sz w:val="24"/>
          <w:szCs w:val="24"/>
        </w:rPr>
        <w:t>b</w:t>
      </w:r>
      <w:r w:rsidRPr="00B80934">
        <w:rPr>
          <w:rFonts w:ascii="Times New Roman" w:hAnsi="Times New Roman" w:cs="Times New Roman"/>
          <w:bCs/>
          <w:color w:val="000000"/>
          <w:sz w:val="24"/>
          <w:szCs w:val="24"/>
        </w:rPr>
        <w:t xml:space="preserve"> Li|</w:t>
      </w:r>
      <w:r w:rsidR="00691AE5">
        <w:rPr>
          <w:rFonts w:ascii="Times New Roman" w:hAnsi="Times New Roman" w:cs="Times New Roman"/>
          <w:bCs/>
          <w:color w:val="000000"/>
          <w:sz w:val="24"/>
          <w:szCs w:val="24"/>
        </w:rPr>
        <w:t>HGPE</w:t>
      </w:r>
      <w:r w:rsidRPr="00B80934">
        <w:rPr>
          <w:rFonts w:ascii="Times New Roman" w:hAnsi="Times New Roman" w:cs="Times New Roman"/>
          <w:bCs/>
          <w:color w:val="000000"/>
          <w:sz w:val="24"/>
          <w:szCs w:val="24"/>
        </w:rPr>
        <w:t xml:space="preserve">|KS6 </w:t>
      </w:r>
      <w:r w:rsidR="006B4B98">
        <w:rPr>
          <w:rFonts w:ascii="Times New Roman" w:hAnsi="Times New Roman" w:cs="Times New Roman"/>
          <w:bCs/>
          <w:color w:val="000000"/>
          <w:sz w:val="24"/>
          <w:szCs w:val="24"/>
        </w:rPr>
        <w:t xml:space="preserve">graphite </w:t>
      </w:r>
      <w:r w:rsidRPr="00B80934">
        <w:rPr>
          <w:rFonts w:ascii="Times New Roman" w:hAnsi="Times New Roman" w:cs="Times New Roman"/>
          <w:bCs/>
          <w:color w:val="000000"/>
          <w:sz w:val="24"/>
          <w:szCs w:val="24"/>
        </w:rPr>
        <w:t>cell</w:t>
      </w:r>
      <w:r>
        <w:rPr>
          <w:rFonts w:ascii="Times New Roman" w:hAnsi="Times New Roman" w:cs="Times New Roman"/>
          <w:bCs/>
          <w:color w:val="000000"/>
          <w:sz w:val="24"/>
          <w:szCs w:val="24"/>
        </w:rPr>
        <w:t>s</w:t>
      </w:r>
      <w:r w:rsidRPr="00B80934">
        <w:rPr>
          <w:rFonts w:ascii="Times New Roman" w:hAnsi="Times New Roman" w:cs="Times New Roman"/>
          <w:bCs/>
          <w:color w:val="000000"/>
          <w:sz w:val="24"/>
          <w:szCs w:val="24"/>
        </w:rPr>
        <w:t xml:space="preserve"> after </w:t>
      </w:r>
      <w:r>
        <w:rPr>
          <w:rFonts w:ascii="Times New Roman" w:hAnsi="Times New Roman" w:cs="Times New Roman"/>
          <w:bCs/>
          <w:color w:val="000000"/>
          <w:sz w:val="24"/>
          <w:szCs w:val="24"/>
        </w:rPr>
        <w:t xml:space="preserve">one </w:t>
      </w:r>
      <w:r w:rsidRPr="00B80934">
        <w:rPr>
          <w:rFonts w:ascii="Times New Roman" w:hAnsi="Times New Roman" w:cs="Times New Roman"/>
          <w:bCs/>
          <w:color w:val="000000"/>
          <w:sz w:val="24"/>
          <w:szCs w:val="24"/>
        </w:rPr>
        <w:t>cycle</w:t>
      </w:r>
      <w:r>
        <w:rPr>
          <w:rFonts w:ascii="Times New Roman" w:hAnsi="Times New Roman" w:cs="Times New Roman"/>
          <w:bCs/>
          <w:color w:val="000000"/>
          <w:sz w:val="24"/>
          <w:szCs w:val="24"/>
        </w:rPr>
        <w:t xml:space="preserve"> </w:t>
      </w:r>
      <w:r w:rsidRPr="00986D09">
        <w:rPr>
          <w:rFonts w:ascii="Times New Roman" w:hAnsi="Times New Roman" w:cs="Times New Roman"/>
          <w:bCs/>
          <w:color w:val="000000"/>
          <w:sz w:val="24"/>
          <w:szCs w:val="24"/>
        </w:rPr>
        <w:t xml:space="preserve">at </w:t>
      </w:r>
      <w:r>
        <w:rPr>
          <w:rFonts w:ascii="Times New Roman" w:hAnsi="Times New Roman" w:cs="Times New Roman"/>
          <w:bCs/>
          <w:color w:val="000000"/>
          <w:sz w:val="24"/>
          <w:szCs w:val="24"/>
        </w:rPr>
        <w:t>0.05 C.</w:t>
      </w:r>
    </w:p>
    <w:p w14:paraId="675119C3" w14:textId="3B4ACB09" w:rsidR="00524925" w:rsidRDefault="005E681E" w:rsidP="00700EF6">
      <w:pPr>
        <w:widowControl/>
        <w:jc w:val="center"/>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14EE7D2B" wp14:editId="1928A847">
            <wp:extent cx="4320000" cy="3015504"/>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3015504"/>
                    </a:xfrm>
                    <a:prstGeom prst="rect">
                      <a:avLst/>
                    </a:prstGeom>
                    <a:noFill/>
                  </pic:spPr>
                </pic:pic>
              </a:graphicData>
            </a:graphic>
          </wp:inline>
        </w:drawing>
      </w:r>
    </w:p>
    <w:p w14:paraId="4EB3F89B" w14:textId="5B70A4B8" w:rsidR="00C73A32" w:rsidRDefault="00C73A32" w:rsidP="00C73A32">
      <w:pPr>
        <w:widowControl/>
        <w:jc w:val="left"/>
        <w:rPr>
          <w:rFonts w:ascii="Times New Roman" w:hAnsi="Times New Roman" w:cs="Times New Roman"/>
          <w:bCs/>
          <w:color w:val="000000"/>
          <w:sz w:val="24"/>
          <w:szCs w:val="24"/>
        </w:rPr>
      </w:pPr>
      <w:r w:rsidRPr="00A5241B">
        <w:rPr>
          <w:rStyle w:val="fontstyle01"/>
          <w:rFonts w:hint="eastAsia"/>
          <w:b/>
        </w:rPr>
        <w:t>S</w:t>
      </w:r>
      <w:r w:rsidRPr="00A5241B">
        <w:rPr>
          <w:rStyle w:val="fontstyle01"/>
          <w:b/>
        </w:rPr>
        <w:t xml:space="preserve">upplementary Fig. </w:t>
      </w:r>
      <w:r w:rsidRPr="00A5241B">
        <w:rPr>
          <w:rFonts w:ascii="Times New Roman" w:hAnsi="Times New Roman" w:cs="Times New Roman"/>
          <w:b/>
          <w:color w:val="000000"/>
          <w:sz w:val="24"/>
          <w:szCs w:val="24"/>
        </w:rPr>
        <w:t>3</w:t>
      </w:r>
      <w:r w:rsidR="00700EF6">
        <w:rPr>
          <w:rFonts w:ascii="Times New Roman" w:hAnsi="Times New Roman" w:cs="Times New Roman"/>
          <w:b/>
          <w:color w:val="000000"/>
          <w:sz w:val="24"/>
          <w:szCs w:val="24"/>
        </w:rPr>
        <w:t>8</w:t>
      </w:r>
      <w:r w:rsidRPr="00A5241B">
        <w:rPr>
          <w:rFonts w:ascii="Times New Roman" w:hAnsi="Times New Roman" w:cs="Times New Roman"/>
          <w:bCs/>
          <w:color w:val="000000"/>
          <w:sz w:val="24"/>
          <w:szCs w:val="24"/>
        </w:rPr>
        <w:t xml:space="preserve">. </w:t>
      </w:r>
      <w:r w:rsidR="00A5241B" w:rsidRPr="00A5241B">
        <w:rPr>
          <w:rFonts w:ascii="Times New Roman" w:hAnsi="Times New Roman" w:cs="Times New Roman"/>
          <w:bCs/>
          <w:color w:val="000000"/>
          <w:sz w:val="24"/>
          <w:szCs w:val="24"/>
        </w:rPr>
        <w:t xml:space="preserve">A possible </w:t>
      </w:r>
      <w:r w:rsidR="00EA5C3F" w:rsidRPr="00A5241B">
        <w:rPr>
          <w:rFonts w:ascii="Times New Roman" w:hAnsi="Times New Roman" w:cs="Times New Roman"/>
          <w:bCs/>
          <w:color w:val="000000"/>
          <w:sz w:val="24"/>
          <w:szCs w:val="24"/>
        </w:rPr>
        <w:t>electro polymerization</w:t>
      </w:r>
      <w:r w:rsidR="00A5241B" w:rsidRPr="00A5241B">
        <w:rPr>
          <w:rFonts w:ascii="Times New Roman" w:hAnsi="Times New Roman" w:cs="Times New Roman"/>
          <w:bCs/>
          <w:color w:val="000000"/>
          <w:sz w:val="24"/>
          <w:szCs w:val="24"/>
        </w:rPr>
        <w:t xml:space="preserve"> mechanism of </w:t>
      </w:r>
      <w:r w:rsidR="00A5241B" w:rsidRPr="00A5241B">
        <w:rPr>
          <w:rFonts w:ascii="Times New Roman" w:hAnsi="Times New Roman" w:cs="Times New Roman"/>
          <w:sz w:val="24"/>
          <w:szCs w:val="24"/>
        </w:rPr>
        <w:t>residual</w:t>
      </w:r>
      <w:r w:rsidR="00A5241B" w:rsidRPr="00A5241B">
        <w:rPr>
          <w:rFonts w:ascii="Times New Roman" w:hAnsi="Times New Roman" w:cs="Times New Roman"/>
          <w:bCs/>
          <w:color w:val="000000"/>
          <w:sz w:val="24"/>
          <w:szCs w:val="24"/>
        </w:rPr>
        <w:t xml:space="preserve"> DAP monomer on the graphite surface.</w:t>
      </w:r>
    </w:p>
    <w:p w14:paraId="5EEDAB4A" w14:textId="77777777" w:rsidR="000F32F4" w:rsidRPr="00C73A32" w:rsidRDefault="000F32F4" w:rsidP="00A41C34">
      <w:pPr>
        <w:widowControl/>
        <w:rPr>
          <w:rFonts w:ascii="Times New Roman" w:hAnsi="Times New Roman" w:cs="Times New Roman"/>
          <w:bCs/>
          <w:color w:val="000000"/>
          <w:sz w:val="24"/>
          <w:szCs w:val="24"/>
        </w:rPr>
      </w:pPr>
    </w:p>
    <w:p w14:paraId="12718608" w14:textId="183B70A2" w:rsidR="00A41C34" w:rsidRPr="00A41C34" w:rsidRDefault="007B1AF2" w:rsidP="00A41C34">
      <w:pPr>
        <w:widowControl/>
        <w:jc w:val="center"/>
        <w:rPr>
          <w:rStyle w:val="fontstyle01"/>
          <w:b/>
        </w:rPr>
      </w:pPr>
      <w:r>
        <w:rPr>
          <w:rStyle w:val="fontstyle01"/>
          <w:b/>
          <w:noProof/>
        </w:rPr>
        <w:drawing>
          <wp:inline distT="0" distB="0" distL="0" distR="0" wp14:anchorId="026A50AA" wp14:editId="00169D5B">
            <wp:extent cx="2160000" cy="3559222"/>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3559222"/>
                    </a:xfrm>
                    <a:prstGeom prst="rect">
                      <a:avLst/>
                    </a:prstGeom>
                    <a:noFill/>
                  </pic:spPr>
                </pic:pic>
              </a:graphicData>
            </a:graphic>
          </wp:inline>
        </w:drawing>
      </w:r>
    </w:p>
    <w:p w14:paraId="3C1AF506" w14:textId="4C3A4A87" w:rsidR="002642CD" w:rsidRDefault="0017642A" w:rsidP="008579FD">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F753BA">
        <w:rPr>
          <w:rFonts w:ascii="Times New Roman" w:hAnsi="Times New Roman" w:cs="Times New Roman"/>
          <w:b/>
          <w:color w:val="000000"/>
          <w:sz w:val="24"/>
          <w:szCs w:val="28"/>
        </w:rPr>
        <w:t>3</w:t>
      </w:r>
      <w:r w:rsidR="00700EF6">
        <w:rPr>
          <w:rFonts w:ascii="Times New Roman" w:hAnsi="Times New Roman" w:cs="Times New Roman"/>
          <w:b/>
          <w:color w:val="000000"/>
          <w:sz w:val="24"/>
          <w:szCs w:val="28"/>
        </w:rPr>
        <w:t>9</w:t>
      </w:r>
      <w:r w:rsidR="00F753BA" w:rsidRPr="002642CD">
        <w:rPr>
          <w:rFonts w:ascii="Times New Roman" w:hAnsi="Times New Roman" w:cs="Times New Roman"/>
          <w:bCs/>
          <w:color w:val="000000"/>
          <w:sz w:val="24"/>
          <w:szCs w:val="24"/>
        </w:rPr>
        <w:t xml:space="preserve"> </w:t>
      </w:r>
      <w:r w:rsidR="002642CD" w:rsidRPr="002642CD">
        <w:rPr>
          <w:rFonts w:ascii="Times New Roman" w:hAnsi="Times New Roman" w:cs="Times New Roman"/>
          <w:bCs/>
          <w:color w:val="000000"/>
          <w:sz w:val="24"/>
          <w:szCs w:val="24"/>
        </w:rPr>
        <w:t>The C 1s XPS spectra of fresh KS6</w:t>
      </w:r>
      <w:r w:rsidR="008579FD">
        <w:rPr>
          <w:rFonts w:ascii="Times New Roman" w:hAnsi="Times New Roman" w:cs="Times New Roman"/>
          <w:bCs/>
          <w:color w:val="000000"/>
          <w:sz w:val="24"/>
          <w:szCs w:val="24"/>
        </w:rPr>
        <w:t xml:space="preserve"> graphite</w:t>
      </w:r>
      <w:r w:rsidR="002642CD" w:rsidRPr="002642CD">
        <w:rPr>
          <w:rFonts w:ascii="Times New Roman" w:hAnsi="Times New Roman" w:cs="Times New Roman"/>
          <w:bCs/>
          <w:color w:val="000000"/>
          <w:sz w:val="24"/>
          <w:szCs w:val="24"/>
        </w:rPr>
        <w:t xml:space="preserve"> electrode and cycled KS6 </w:t>
      </w:r>
      <w:r w:rsidR="008579FD">
        <w:rPr>
          <w:rFonts w:ascii="Times New Roman" w:hAnsi="Times New Roman" w:cs="Times New Roman"/>
          <w:bCs/>
          <w:color w:val="000000"/>
          <w:sz w:val="24"/>
          <w:szCs w:val="24"/>
        </w:rPr>
        <w:t xml:space="preserve">graphite </w:t>
      </w:r>
      <w:r w:rsidR="002642CD" w:rsidRPr="002642CD">
        <w:rPr>
          <w:rFonts w:ascii="Times New Roman" w:hAnsi="Times New Roman" w:cs="Times New Roman"/>
          <w:bCs/>
          <w:color w:val="000000"/>
          <w:sz w:val="24"/>
          <w:szCs w:val="24"/>
        </w:rPr>
        <w:t xml:space="preserve">electrodes in various electrolytes. </w:t>
      </w:r>
    </w:p>
    <w:p w14:paraId="521F115E" w14:textId="7349EF9C" w:rsidR="00532960" w:rsidRPr="002642CD" w:rsidRDefault="00532960" w:rsidP="00532960">
      <w:pPr>
        <w:widowControl/>
        <w:spacing w:line="360" w:lineRule="auto"/>
        <w:rPr>
          <w:rFonts w:ascii="Times New Roman" w:hAnsi="Times New Roman" w:cs="Times New Roman"/>
          <w:bCs/>
          <w:color w:val="000000"/>
          <w:sz w:val="24"/>
          <w:szCs w:val="24"/>
        </w:rPr>
      </w:pPr>
    </w:p>
    <w:p w14:paraId="6D67F30D" w14:textId="0E308BDA" w:rsidR="002642CD" w:rsidRDefault="00165DCA" w:rsidP="008579FD">
      <w:pPr>
        <w:widowControl/>
        <w:spacing w:line="360" w:lineRule="auto"/>
        <w:jc w:val="center"/>
        <w:rPr>
          <w:rStyle w:val="fontstyle01"/>
          <w:bCs/>
        </w:rPr>
      </w:pPr>
      <w:r>
        <w:rPr>
          <w:rStyle w:val="fontstyle01"/>
          <w:bCs/>
          <w:noProof/>
        </w:rPr>
        <w:lastRenderedPageBreak/>
        <w:drawing>
          <wp:inline distT="0" distB="0" distL="0" distR="0" wp14:anchorId="2BFC753E" wp14:editId="53424006">
            <wp:extent cx="4799375" cy="312533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08417" cy="3131225"/>
                    </a:xfrm>
                    <a:prstGeom prst="rect">
                      <a:avLst/>
                    </a:prstGeom>
                    <a:noFill/>
                  </pic:spPr>
                </pic:pic>
              </a:graphicData>
            </a:graphic>
          </wp:inline>
        </w:drawing>
      </w:r>
    </w:p>
    <w:p w14:paraId="2E62EAF7" w14:textId="6AA37A2C" w:rsidR="002642CD" w:rsidRPr="002642CD" w:rsidRDefault="0017642A" w:rsidP="00761A16">
      <w:pPr>
        <w:widowControl/>
        <w:rPr>
          <w:rFonts w:ascii="Times New Roman" w:hAnsi="Times New Roman" w:cs="Times New Roman"/>
          <w:bCs/>
          <w:color w:val="000000"/>
          <w:sz w:val="24"/>
          <w:szCs w:val="24"/>
        </w:rPr>
      </w:pPr>
      <w:r w:rsidRPr="000838B0">
        <w:rPr>
          <w:rStyle w:val="fontstyle01"/>
          <w:rFonts w:hint="eastAsia"/>
          <w:b/>
        </w:rPr>
        <w:t>S</w:t>
      </w:r>
      <w:r w:rsidRPr="000838B0">
        <w:rPr>
          <w:rStyle w:val="fontstyle01"/>
          <w:b/>
        </w:rPr>
        <w:t xml:space="preserve">upplementary </w:t>
      </w:r>
      <w:r w:rsidR="00E55C5C">
        <w:rPr>
          <w:rStyle w:val="fontstyle01"/>
          <w:b/>
        </w:rPr>
        <w:t>Fig.</w:t>
      </w:r>
      <w:r w:rsidRPr="000838B0">
        <w:rPr>
          <w:rStyle w:val="fontstyle01"/>
          <w:b/>
        </w:rPr>
        <w:t xml:space="preserve"> </w:t>
      </w:r>
      <w:r w:rsidR="00700EF6">
        <w:rPr>
          <w:rFonts w:ascii="Times New Roman" w:hAnsi="Times New Roman" w:cs="Times New Roman"/>
          <w:b/>
          <w:color w:val="000000"/>
          <w:sz w:val="24"/>
          <w:szCs w:val="28"/>
        </w:rPr>
        <w:t>40</w:t>
      </w:r>
      <w:r w:rsidR="00F753BA" w:rsidRPr="002642CD">
        <w:rPr>
          <w:rFonts w:ascii="Times New Roman" w:hAnsi="Times New Roman" w:cs="Times New Roman"/>
          <w:bCs/>
          <w:color w:val="000000"/>
          <w:sz w:val="24"/>
          <w:szCs w:val="24"/>
        </w:rPr>
        <w:t xml:space="preserve"> </w:t>
      </w:r>
      <w:r w:rsidR="002642CD" w:rsidRPr="002642CD">
        <w:rPr>
          <w:rFonts w:ascii="Times New Roman" w:hAnsi="Times New Roman" w:cs="Times New Roman"/>
          <w:bCs/>
          <w:color w:val="000000"/>
          <w:sz w:val="24"/>
          <w:szCs w:val="24"/>
        </w:rPr>
        <w:t>The O 1s, F 1s</w:t>
      </w:r>
      <w:r w:rsidR="00165DCA">
        <w:rPr>
          <w:rFonts w:ascii="Times New Roman" w:hAnsi="Times New Roman" w:cs="Times New Roman"/>
          <w:bCs/>
          <w:color w:val="000000"/>
          <w:sz w:val="24"/>
          <w:szCs w:val="24"/>
        </w:rPr>
        <w:t xml:space="preserve">, Li 1s </w:t>
      </w:r>
      <w:r w:rsidR="002642CD" w:rsidRPr="002642CD">
        <w:rPr>
          <w:rFonts w:ascii="Times New Roman" w:hAnsi="Times New Roman" w:cs="Times New Roman"/>
          <w:bCs/>
          <w:color w:val="000000"/>
          <w:sz w:val="24"/>
          <w:szCs w:val="24"/>
        </w:rPr>
        <w:t xml:space="preserve">and P 2p XPS spectra of fresh KS6 </w:t>
      </w:r>
      <w:r w:rsidR="008579FD">
        <w:rPr>
          <w:rFonts w:ascii="Times New Roman" w:hAnsi="Times New Roman" w:cs="Times New Roman"/>
          <w:bCs/>
          <w:color w:val="000000"/>
          <w:sz w:val="24"/>
          <w:szCs w:val="24"/>
        </w:rPr>
        <w:t xml:space="preserve">graphite </w:t>
      </w:r>
      <w:r w:rsidR="002642CD" w:rsidRPr="002642CD">
        <w:rPr>
          <w:rFonts w:ascii="Times New Roman" w:hAnsi="Times New Roman" w:cs="Times New Roman"/>
          <w:bCs/>
          <w:color w:val="000000"/>
          <w:sz w:val="24"/>
          <w:szCs w:val="24"/>
        </w:rPr>
        <w:t>electrode</w:t>
      </w:r>
      <w:r w:rsidR="00F16271">
        <w:rPr>
          <w:rFonts w:ascii="Times New Roman" w:hAnsi="Times New Roman" w:cs="Times New Roman"/>
          <w:bCs/>
          <w:color w:val="000000"/>
          <w:sz w:val="24"/>
          <w:szCs w:val="24"/>
        </w:rPr>
        <w:t>.</w:t>
      </w:r>
    </w:p>
    <w:p w14:paraId="2C08C18D" w14:textId="194AA03A" w:rsidR="00883108" w:rsidRPr="0017642A" w:rsidRDefault="002642CD" w:rsidP="000B4D30">
      <w:pPr>
        <w:widowControl/>
        <w:jc w:val="left"/>
        <w:rPr>
          <w:rStyle w:val="fontstyle01"/>
          <w:b/>
          <w:sz w:val="28"/>
          <w:szCs w:val="28"/>
        </w:rPr>
      </w:pPr>
      <w:r>
        <w:rPr>
          <w:rStyle w:val="fontstyle01"/>
          <w:bCs/>
        </w:rPr>
        <w:br w:type="page"/>
      </w:r>
      <w:r w:rsidR="00883108" w:rsidRPr="0017642A">
        <w:rPr>
          <w:rStyle w:val="fontstyle01"/>
          <w:rFonts w:hint="eastAsia"/>
          <w:b/>
          <w:sz w:val="28"/>
          <w:szCs w:val="28"/>
        </w:rPr>
        <w:lastRenderedPageBreak/>
        <w:t>S</w:t>
      </w:r>
      <w:r w:rsidR="00883108" w:rsidRPr="0017642A">
        <w:rPr>
          <w:rStyle w:val="fontstyle01"/>
          <w:b/>
          <w:sz w:val="28"/>
          <w:szCs w:val="28"/>
        </w:rPr>
        <w:t>upplementa</w:t>
      </w:r>
      <w:r w:rsidR="0017642A" w:rsidRPr="0017642A">
        <w:rPr>
          <w:rStyle w:val="fontstyle01"/>
          <w:b/>
          <w:sz w:val="28"/>
          <w:szCs w:val="28"/>
        </w:rPr>
        <w:t>ry</w:t>
      </w:r>
      <w:r w:rsidR="00883108" w:rsidRPr="0017642A">
        <w:rPr>
          <w:rStyle w:val="fontstyle01"/>
          <w:b/>
          <w:sz w:val="28"/>
          <w:szCs w:val="28"/>
        </w:rPr>
        <w:t xml:space="preserve"> Tables</w:t>
      </w:r>
    </w:p>
    <w:p w14:paraId="24898291" w14:textId="7418236C" w:rsidR="00DC3191" w:rsidRDefault="00704879" w:rsidP="00DB4A41">
      <w:pPr>
        <w:spacing w:line="360" w:lineRule="auto"/>
        <w:rPr>
          <w:rFonts w:ascii="Times New Roman" w:hAnsi="Times New Roman" w:cs="Times New Roman" w:hint="eastAsia"/>
          <w:bCs/>
          <w:color w:val="000000"/>
          <w:sz w:val="24"/>
          <w:szCs w:val="24"/>
        </w:rPr>
      </w:pPr>
      <w:r w:rsidRPr="000838B0">
        <w:rPr>
          <w:rStyle w:val="fontstyle01"/>
          <w:rFonts w:hint="eastAsia"/>
          <w:b/>
        </w:rPr>
        <w:t>S</w:t>
      </w:r>
      <w:r w:rsidRPr="000838B0">
        <w:rPr>
          <w:rStyle w:val="fontstyle01"/>
          <w:b/>
        </w:rPr>
        <w:t xml:space="preserve">upplementary </w:t>
      </w:r>
      <w:r>
        <w:rPr>
          <w:rStyle w:val="fontstyle01"/>
          <w:b/>
        </w:rPr>
        <w:t>Table</w:t>
      </w:r>
      <w:r w:rsidR="00005F3F">
        <w:rPr>
          <w:rStyle w:val="fontstyle01"/>
          <w:b/>
        </w:rPr>
        <w:t xml:space="preserve"> </w:t>
      </w:r>
      <w:r>
        <w:rPr>
          <w:rStyle w:val="fontstyle01"/>
          <w:b/>
        </w:rPr>
        <w:t>1</w:t>
      </w:r>
      <w:r w:rsidR="00F97B54" w:rsidRPr="00F97B54">
        <w:rPr>
          <w:rFonts w:ascii="Times New Roman" w:hAnsi="Times New Roman" w:cs="Times New Roman"/>
          <w:bCs/>
          <w:color w:val="000000"/>
          <w:sz w:val="24"/>
          <w:szCs w:val="24"/>
        </w:rPr>
        <w:t xml:space="preserve"> The ionic conductivity values at 25 </w:t>
      </w:r>
      <w:r w:rsidR="00F97B54" w:rsidRPr="00F97B54">
        <w:rPr>
          <w:rFonts w:ascii="Times New Roman" w:hAnsi="Times New Roman" w:cs="Times New Roman"/>
          <w:bCs/>
          <w:color w:val="000000"/>
          <w:sz w:val="24"/>
          <w:szCs w:val="24"/>
          <w:vertAlign w:val="superscript"/>
        </w:rPr>
        <w:t>o</w:t>
      </w:r>
      <w:r w:rsidR="00F97B54" w:rsidRPr="00F97B54">
        <w:rPr>
          <w:rFonts w:ascii="Times New Roman" w:hAnsi="Times New Roman" w:cs="Times New Roman"/>
          <w:bCs/>
          <w:color w:val="000000"/>
          <w:sz w:val="24"/>
          <w:szCs w:val="24"/>
        </w:rPr>
        <w:t>C and VTF fitting parameters of the four electrolyte samples.</w:t>
      </w:r>
    </w:p>
    <w:tbl>
      <w:tblPr>
        <w:tblW w:w="8364" w:type="dxa"/>
        <w:jc w:val="center"/>
        <w:tblCellMar>
          <w:left w:w="0" w:type="dxa"/>
          <w:right w:w="0" w:type="dxa"/>
        </w:tblCellMar>
        <w:tblLook w:val="0420" w:firstRow="1" w:lastRow="0" w:firstColumn="0" w:lastColumn="0" w:noHBand="0" w:noVBand="1"/>
      </w:tblPr>
      <w:tblGrid>
        <w:gridCol w:w="2694"/>
        <w:gridCol w:w="1417"/>
        <w:gridCol w:w="1418"/>
        <w:gridCol w:w="1417"/>
        <w:gridCol w:w="1418"/>
      </w:tblGrid>
      <w:tr w:rsidR="00DC3191" w:rsidRPr="00AC5068" w14:paraId="23CEDF78" w14:textId="77777777" w:rsidTr="00B774B4">
        <w:trPr>
          <w:trHeight w:val="159"/>
          <w:jc w:val="center"/>
        </w:trPr>
        <w:tc>
          <w:tcPr>
            <w:tcW w:w="2694"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3632F13C" w14:textId="77777777" w:rsidR="00DC3191" w:rsidRPr="00F97B54" w:rsidRDefault="00DC3191" w:rsidP="00DB4A41">
            <w:pPr>
              <w:widowControl/>
              <w:spacing w:line="480" w:lineRule="auto"/>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Electrolytes </w:t>
            </w:r>
          </w:p>
        </w:tc>
        <w:tc>
          <w:tcPr>
            <w:tcW w:w="1417"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4B07C87D" w14:textId="77777777" w:rsidR="00DC3191" w:rsidRPr="00B774B4" w:rsidRDefault="00DC3191" w:rsidP="00DB4A41">
            <w:pPr>
              <w:spacing w:line="480" w:lineRule="auto"/>
              <w:jc w:val="center"/>
              <w:rPr>
                <w:rFonts w:ascii="Times New Roman" w:hAnsi="Times New Roman" w:cs="Times New Roman"/>
                <w:b/>
                <w:bCs/>
                <w:sz w:val="24"/>
                <w:szCs w:val="24"/>
              </w:rPr>
            </w:pPr>
            <w:bookmarkStart w:id="13" w:name="_Hlk8664771"/>
            <w:r w:rsidRPr="00B774B4">
              <w:rPr>
                <w:rFonts w:ascii="Times New Roman" w:hAnsi="Times New Roman" w:cs="Times New Roman"/>
                <w:b/>
                <w:bCs/>
                <w:i/>
                <w:iCs/>
                <w:sz w:val="24"/>
                <w:szCs w:val="24"/>
              </w:rPr>
              <w:t>σ</w:t>
            </w:r>
            <w:r w:rsidRPr="00B774B4">
              <w:rPr>
                <w:rFonts w:ascii="Times New Roman" w:hAnsi="Times New Roman" w:cs="Times New Roman"/>
                <w:b/>
                <w:bCs/>
                <w:i/>
                <w:iCs/>
                <w:sz w:val="24"/>
                <w:szCs w:val="24"/>
              </w:rPr>
              <w:t>。</w:t>
            </w:r>
            <w:bookmarkEnd w:id="13"/>
            <w:r w:rsidRPr="00B774B4">
              <w:rPr>
                <w:rFonts w:ascii="Times New Roman" w:hAnsi="Times New Roman" w:cs="Times New Roman"/>
                <w:b/>
                <w:bCs/>
                <w:sz w:val="24"/>
                <w:szCs w:val="24"/>
              </w:rPr>
              <w:t xml:space="preserve">at 25 </w:t>
            </w:r>
            <w:r w:rsidRPr="00B774B4">
              <w:rPr>
                <w:rFonts w:ascii="宋体" w:eastAsia="宋体" w:hAnsi="宋体" w:cs="宋体"/>
                <w:b/>
                <w:bCs/>
                <w:sz w:val="24"/>
                <w:szCs w:val="24"/>
                <w:vertAlign w:val="superscript"/>
              </w:rPr>
              <w:t>o</w:t>
            </w:r>
            <w:r w:rsidRPr="00B774B4">
              <w:rPr>
                <w:rFonts w:ascii="Times New Roman" w:hAnsi="Times New Roman" w:cs="Times New Roman"/>
                <w:b/>
                <w:bCs/>
                <w:sz w:val="24"/>
                <w:szCs w:val="24"/>
              </w:rPr>
              <w:t>C</w:t>
            </w:r>
          </w:p>
          <w:p w14:paraId="5B5D62FC" w14:textId="04A3468B" w:rsidR="00DC3191" w:rsidRPr="00B774B4" w:rsidRDefault="00DC3191" w:rsidP="00DB4A41">
            <w:pPr>
              <w:widowControl/>
              <w:spacing w:line="480" w:lineRule="auto"/>
              <w:jc w:val="center"/>
              <w:rPr>
                <w:rFonts w:ascii="Times New Roman" w:hAnsi="Times New Roman" w:cs="Times New Roman"/>
                <w:b/>
                <w:bCs/>
                <w:i/>
                <w:iCs/>
                <w:color w:val="000000"/>
                <w:sz w:val="24"/>
                <w:szCs w:val="24"/>
              </w:rPr>
            </w:pPr>
            <w:r w:rsidRPr="00B774B4">
              <w:rPr>
                <w:rFonts w:ascii="Times New Roman" w:hAnsi="Times New Roman" w:cs="Times New Roman"/>
                <w:b/>
                <w:bCs/>
                <w:sz w:val="24"/>
                <w:szCs w:val="24"/>
              </w:rPr>
              <w:t>(S cm</w:t>
            </w:r>
            <w:r w:rsidRPr="00B774B4">
              <w:rPr>
                <w:rFonts w:ascii="Symbol" w:hAnsi="Symbol" w:cs="Times New Roman"/>
                <w:b/>
                <w:bCs/>
                <w:sz w:val="24"/>
                <w:szCs w:val="24"/>
                <w:vertAlign w:val="superscript"/>
              </w:rPr>
              <w:t></w:t>
            </w:r>
            <w:r w:rsidRPr="00B774B4">
              <w:rPr>
                <w:rFonts w:ascii="Times New Roman" w:hAnsi="Times New Roman" w:cs="Times New Roman"/>
                <w:b/>
                <w:bCs/>
                <w:sz w:val="24"/>
                <w:szCs w:val="24"/>
                <w:vertAlign w:val="superscript"/>
              </w:rPr>
              <w:t>1</w:t>
            </w:r>
            <w:r w:rsidRPr="00B774B4">
              <w:rPr>
                <w:rFonts w:ascii="Times New Roman" w:hAnsi="Times New Roman" w:cs="Times New Roman"/>
                <w:b/>
                <w:bCs/>
                <w:sz w:val="24"/>
                <w:szCs w:val="24"/>
              </w:rPr>
              <w:t>)</w:t>
            </w:r>
          </w:p>
        </w:tc>
        <w:tc>
          <w:tcPr>
            <w:tcW w:w="141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5B132E91" w14:textId="77777777" w:rsidR="00DC3191" w:rsidRPr="00B774B4" w:rsidRDefault="00DC3191" w:rsidP="00DB4A41">
            <w:pPr>
              <w:spacing w:line="480" w:lineRule="auto"/>
              <w:jc w:val="center"/>
              <w:rPr>
                <w:rFonts w:ascii="Times New Roman" w:hAnsi="Times New Roman" w:cs="Times New Roman"/>
                <w:b/>
                <w:bCs/>
                <w:sz w:val="24"/>
                <w:szCs w:val="24"/>
              </w:rPr>
            </w:pPr>
            <w:r w:rsidRPr="00B774B4">
              <w:rPr>
                <w:rFonts w:ascii="Times New Roman" w:hAnsi="Times New Roman" w:cs="Times New Roman"/>
                <w:b/>
                <w:bCs/>
                <w:i/>
                <w:iCs/>
                <w:sz w:val="24"/>
                <w:szCs w:val="24"/>
              </w:rPr>
              <w:t>σ</w:t>
            </w:r>
            <w:r w:rsidRPr="00B774B4">
              <w:rPr>
                <w:rFonts w:ascii="Times New Roman" w:hAnsi="Times New Roman" w:cs="Times New Roman"/>
                <w:b/>
                <w:bCs/>
                <w:i/>
                <w:iCs/>
                <w:sz w:val="24"/>
                <w:szCs w:val="24"/>
              </w:rPr>
              <w:t>。</w:t>
            </w:r>
          </w:p>
          <w:p w14:paraId="28AB55BC" w14:textId="09EE46FF" w:rsidR="00DC3191" w:rsidRPr="00B774B4" w:rsidRDefault="00DC3191" w:rsidP="00DB4A41">
            <w:pPr>
              <w:widowControl/>
              <w:spacing w:line="480" w:lineRule="auto"/>
              <w:jc w:val="center"/>
              <w:rPr>
                <w:rFonts w:ascii="Times New Roman" w:hAnsi="Times New Roman" w:cs="Times New Roman"/>
                <w:b/>
                <w:bCs/>
                <w:i/>
                <w:iCs/>
                <w:color w:val="000000"/>
                <w:sz w:val="24"/>
                <w:szCs w:val="24"/>
              </w:rPr>
            </w:pPr>
            <w:r w:rsidRPr="00B774B4">
              <w:rPr>
                <w:rFonts w:ascii="Times New Roman" w:hAnsi="Times New Roman" w:cs="Times New Roman"/>
                <w:b/>
                <w:bCs/>
                <w:sz w:val="24"/>
                <w:szCs w:val="24"/>
              </w:rPr>
              <w:t>(S cm</w:t>
            </w:r>
            <w:r w:rsidRPr="00B774B4">
              <w:rPr>
                <w:rFonts w:ascii="Symbol" w:hAnsi="Symbol" w:cs="Times New Roman"/>
                <w:b/>
                <w:bCs/>
                <w:sz w:val="24"/>
                <w:szCs w:val="24"/>
                <w:vertAlign w:val="superscript"/>
              </w:rPr>
              <w:t></w:t>
            </w:r>
            <w:r w:rsidRPr="00B774B4">
              <w:rPr>
                <w:rFonts w:ascii="Times New Roman" w:hAnsi="Times New Roman" w:cs="Times New Roman"/>
                <w:b/>
                <w:bCs/>
                <w:sz w:val="24"/>
                <w:szCs w:val="24"/>
                <w:vertAlign w:val="superscript"/>
              </w:rPr>
              <w:t xml:space="preserve">1 </w:t>
            </w:r>
            <w:r w:rsidRPr="00B774B4">
              <w:rPr>
                <w:rFonts w:ascii="Times New Roman" w:hAnsi="Times New Roman" w:cs="Times New Roman"/>
                <w:b/>
                <w:bCs/>
                <w:sz w:val="24"/>
                <w:szCs w:val="24"/>
              </w:rPr>
              <w:t>K</w:t>
            </w:r>
            <w:r w:rsidRPr="00B774B4">
              <w:rPr>
                <w:rFonts w:ascii="Symbol" w:hAnsi="Symbol" w:cs="Times New Roman"/>
                <w:b/>
                <w:bCs/>
                <w:sz w:val="24"/>
                <w:szCs w:val="24"/>
                <w:vertAlign w:val="superscript"/>
              </w:rPr>
              <w:t></w:t>
            </w:r>
            <w:r w:rsidRPr="00B774B4">
              <w:rPr>
                <w:rFonts w:ascii="Times New Roman" w:hAnsi="Times New Roman" w:cs="Times New Roman"/>
                <w:b/>
                <w:bCs/>
                <w:sz w:val="24"/>
                <w:szCs w:val="24"/>
                <w:vertAlign w:val="superscript"/>
              </w:rPr>
              <w:t>1/2</w:t>
            </w:r>
            <w:r w:rsidRPr="00B774B4">
              <w:rPr>
                <w:rFonts w:ascii="Times New Roman" w:hAnsi="Times New Roman" w:cs="Times New Roman"/>
                <w:b/>
                <w:bCs/>
                <w:sz w:val="24"/>
                <w:szCs w:val="24"/>
              </w:rPr>
              <w:t>)</w:t>
            </w:r>
          </w:p>
        </w:tc>
        <w:tc>
          <w:tcPr>
            <w:tcW w:w="1417"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7C7F11A6" w14:textId="77777777" w:rsidR="00DC3191" w:rsidRPr="00B774B4" w:rsidRDefault="00DC3191" w:rsidP="00DB4A41">
            <w:pPr>
              <w:spacing w:line="480" w:lineRule="auto"/>
              <w:jc w:val="center"/>
              <w:rPr>
                <w:rFonts w:ascii="Times New Roman" w:hAnsi="Times New Roman" w:cs="Times New Roman"/>
                <w:b/>
                <w:bCs/>
                <w:i/>
                <w:iCs/>
                <w:sz w:val="24"/>
                <w:szCs w:val="24"/>
              </w:rPr>
            </w:pPr>
            <w:r w:rsidRPr="00B774B4">
              <w:rPr>
                <w:rFonts w:ascii="Times New Roman" w:hAnsi="Times New Roman" w:cs="Times New Roman"/>
                <w:b/>
                <w:bCs/>
                <w:i/>
                <w:iCs/>
                <w:sz w:val="24"/>
                <w:szCs w:val="24"/>
              </w:rPr>
              <w:t>E</w:t>
            </w:r>
            <w:r w:rsidRPr="00B774B4">
              <w:rPr>
                <w:rFonts w:ascii="Times New Roman" w:hAnsi="Times New Roman" w:cs="Times New Roman"/>
                <w:b/>
                <w:bCs/>
                <w:i/>
                <w:iCs/>
                <w:sz w:val="24"/>
                <w:szCs w:val="24"/>
                <w:vertAlign w:val="subscript"/>
              </w:rPr>
              <w:t>a</w:t>
            </w:r>
          </w:p>
          <w:p w14:paraId="5004CE42" w14:textId="31D516A6" w:rsidR="00DC3191" w:rsidRPr="00B774B4" w:rsidRDefault="00DC3191" w:rsidP="00DB4A41">
            <w:pPr>
              <w:widowControl/>
              <w:spacing w:line="480" w:lineRule="auto"/>
              <w:jc w:val="center"/>
              <w:rPr>
                <w:rFonts w:ascii="Times New Roman" w:hAnsi="Times New Roman" w:cs="Times New Roman"/>
                <w:b/>
                <w:bCs/>
                <w:i/>
                <w:iCs/>
                <w:color w:val="000000"/>
                <w:sz w:val="24"/>
                <w:szCs w:val="24"/>
              </w:rPr>
            </w:pPr>
            <w:r w:rsidRPr="00B774B4">
              <w:rPr>
                <w:rFonts w:ascii="Times New Roman" w:hAnsi="Times New Roman" w:cs="Times New Roman"/>
                <w:b/>
                <w:bCs/>
                <w:sz w:val="24"/>
                <w:szCs w:val="24"/>
              </w:rPr>
              <w:t>(eV)</w:t>
            </w:r>
          </w:p>
        </w:tc>
        <w:tc>
          <w:tcPr>
            <w:tcW w:w="141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6CA47879" w14:textId="77777777" w:rsidR="00DC3191" w:rsidRPr="00B774B4" w:rsidRDefault="00DC3191" w:rsidP="00DB4A41">
            <w:pPr>
              <w:spacing w:line="480" w:lineRule="auto"/>
              <w:jc w:val="center"/>
              <w:rPr>
                <w:rFonts w:ascii="Times New Roman" w:hAnsi="Times New Roman" w:cs="Times New Roman"/>
                <w:b/>
                <w:bCs/>
                <w:sz w:val="24"/>
                <w:szCs w:val="24"/>
              </w:rPr>
            </w:pPr>
            <w:r w:rsidRPr="00B774B4">
              <w:rPr>
                <w:rFonts w:ascii="Times New Roman" w:hAnsi="Times New Roman" w:cs="Times New Roman"/>
                <w:b/>
                <w:bCs/>
                <w:i/>
                <w:iCs/>
                <w:sz w:val="24"/>
                <w:szCs w:val="24"/>
              </w:rPr>
              <w:t>T</w:t>
            </w:r>
            <w:r w:rsidRPr="00B774B4">
              <w:rPr>
                <w:rFonts w:ascii="Times New Roman" w:hAnsi="Times New Roman" w:cs="Times New Roman"/>
                <w:b/>
                <w:bCs/>
                <w:i/>
                <w:iCs/>
                <w:sz w:val="24"/>
                <w:szCs w:val="24"/>
              </w:rPr>
              <w:t>。</w:t>
            </w:r>
          </w:p>
          <w:p w14:paraId="6369A652" w14:textId="7CAEB1C4" w:rsidR="00DC3191" w:rsidRPr="00B774B4" w:rsidRDefault="00DC3191" w:rsidP="00DB4A41">
            <w:pPr>
              <w:widowControl/>
              <w:spacing w:line="480" w:lineRule="auto"/>
              <w:jc w:val="center"/>
              <w:rPr>
                <w:rFonts w:ascii="Times New Roman" w:hAnsi="Times New Roman" w:cs="Times New Roman"/>
                <w:b/>
                <w:bCs/>
                <w:i/>
                <w:iCs/>
                <w:color w:val="000000"/>
                <w:sz w:val="24"/>
                <w:szCs w:val="24"/>
              </w:rPr>
            </w:pPr>
            <w:r w:rsidRPr="00B774B4">
              <w:rPr>
                <w:rFonts w:ascii="Times New Roman" w:hAnsi="Times New Roman" w:cs="Times New Roman"/>
                <w:b/>
                <w:bCs/>
                <w:sz w:val="24"/>
                <w:szCs w:val="24"/>
              </w:rPr>
              <w:t>(K)</w:t>
            </w:r>
          </w:p>
        </w:tc>
      </w:tr>
      <w:tr w:rsidR="00B774B4" w:rsidRPr="00F97B54" w14:paraId="7571F90F" w14:textId="77777777" w:rsidTr="00B774B4">
        <w:trPr>
          <w:trHeight w:val="159"/>
          <w:jc w:val="center"/>
        </w:trPr>
        <w:tc>
          <w:tcPr>
            <w:tcW w:w="2694"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525FD762" w14:textId="77777777"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 M LiPF</w:t>
            </w:r>
            <w:r w:rsidRPr="00F97B54">
              <w:rPr>
                <w:rFonts w:ascii="Times New Roman" w:hAnsi="Times New Roman" w:cs="Times New Roman"/>
                <w:bCs/>
                <w:color w:val="000000"/>
                <w:sz w:val="24"/>
                <w:szCs w:val="24"/>
                <w:vertAlign w:val="subscript"/>
              </w:rPr>
              <w:t>6</w:t>
            </w:r>
            <w:r w:rsidRPr="00F97B54">
              <w:rPr>
                <w:rFonts w:ascii="Times New Roman" w:hAnsi="Times New Roman" w:cs="Times New Roman"/>
                <w:bCs/>
                <w:color w:val="000000"/>
                <w:sz w:val="24"/>
                <w:szCs w:val="24"/>
              </w:rPr>
              <w:t>-EC: EMC</w:t>
            </w:r>
          </w:p>
        </w:tc>
        <w:tc>
          <w:tcPr>
            <w:tcW w:w="1417"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41D6ADCF" w14:textId="49242EB0"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7.47</w:t>
            </w:r>
            <w:r w:rsidR="00516105" w:rsidRPr="002E1F56">
              <w:rPr>
                <w:rFonts w:ascii="Times New Roman" w:hAnsi="Times New Roman" w:cs="Times New Roman"/>
                <w:sz w:val="24"/>
                <w:szCs w:val="24"/>
              </w:rPr>
              <w:t>×</w:t>
            </w:r>
            <w:r w:rsidR="00516105" w:rsidRPr="00B774B4">
              <w:rPr>
                <w:rFonts w:ascii="Times New Roman" w:hAnsi="Times New Roman" w:cs="Times New Roman"/>
                <w:bCs/>
                <w:color w:val="000000"/>
                <w:sz w:val="24"/>
                <w:szCs w:val="24"/>
              </w:rPr>
              <w:t>10</w:t>
            </w:r>
            <w:r w:rsidR="00516105" w:rsidRPr="00516105">
              <w:rPr>
                <w:rFonts w:ascii="Times New Roman" w:hAnsi="Times New Roman" w:cs="Times New Roman"/>
                <w:bCs/>
                <w:color w:val="000000"/>
                <w:sz w:val="24"/>
                <w:szCs w:val="24"/>
                <w:vertAlign w:val="superscript"/>
              </w:rPr>
              <w:t>-3</w:t>
            </w:r>
          </w:p>
        </w:tc>
        <w:tc>
          <w:tcPr>
            <w:tcW w:w="1418"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63D6A48E" w14:textId="56E78060"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0.711</w:t>
            </w:r>
          </w:p>
        </w:tc>
        <w:tc>
          <w:tcPr>
            <w:tcW w:w="1417"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3C73CAEE" w14:textId="02F3ACDE"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6.95</w:t>
            </w:r>
            <w:r w:rsidR="00516105" w:rsidRPr="002E1F56">
              <w:rPr>
                <w:rFonts w:ascii="Times New Roman" w:hAnsi="Times New Roman" w:cs="Times New Roman"/>
                <w:sz w:val="24"/>
                <w:szCs w:val="24"/>
              </w:rPr>
              <w:t>×</w:t>
            </w:r>
            <w:r w:rsidRPr="00B774B4">
              <w:rPr>
                <w:rFonts w:ascii="Times New Roman" w:hAnsi="Times New Roman" w:cs="Times New Roman"/>
                <w:bCs/>
                <w:color w:val="000000"/>
                <w:sz w:val="24"/>
                <w:szCs w:val="24"/>
              </w:rPr>
              <w:t>10</w:t>
            </w:r>
            <w:r w:rsidRPr="00516105">
              <w:rPr>
                <w:rFonts w:ascii="Times New Roman" w:hAnsi="Times New Roman" w:cs="Times New Roman"/>
                <w:bCs/>
                <w:color w:val="000000"/>
                <w:sz w:val="24"/>
                <w:szCs w:val="24"/>
                <w:vertAlign w:val="superscript"/>
              </w:rPr>
              <w:t>-3</w:t>
            </w:r>
          </w:p>
        </w:tc>
        <w:tc>
          <w:tcPr>
            <w:tcW w:w="1418" w:type="dxa"/>
            <w:tcBorders>
              <w:top w:val="single" w:sz="4" w:space="0" w:color="auto"/>
              <w:left w:val="nil"/>
              <w:bottom w:val="nil"/>
              <w:right w:val="nil"/>
            </w:tcBorders>
            <w:shd w:val="clear" w:color="auto" w:fill="auto"/>
            <w:tcMar>
              <w:top w:w="72" w:type="dxa"/>
              <w:left w:w="144" w:type="dxa"/>
              <w:bottom w:w="72" w:type="dxa"/>
              <w:right w:w="144" w:type="dxa"/>
            </w:tcMar>
            <w:vAlign w:val="center"/>
            <w:hideMark/>
          </w:tcPr>
          <w:p w14:paraId="413CE327" w14:textId="12BEC60E"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193.76</w:t>
            </w:r>
          </w:p>
        </w:tc>
      </w:tr>
      <w:tr w:rsidR="00B774B4" w:rsidRPr="00F97B54" w14:paraId="3E8AF308" w14:textId="77777777" w:rsidTr="00A5241B">
        <w:trPr>
          <w:trHeight w:val="159"/>
          <w:jc w:val="center"/>
        </w:trPr>
        <w:tc>
          <w:tcPr>
            <w:tcW w:w="2694" w:type="dxa"/>
            <w:tcBorders>
              <w:top w:val="nil"/>
              <w:left w:val="nil"/>
              <w:bottom w:val="nil"/>
              <w:right w:val="nil"/>
            </w:tcBorders>
            <w:shd w:val="clear" w:color="auto" w:fill="FFFFFF"/>
            <w:tcMar>
              <w:top w:w="72" w:type="dxa"/>
              <w:left w:w="144" w:type="dxa"/>
              <w:bottom w:w="72" w:type="dxa"/>
              <w:right w:w="144" w:type="dxa"/>
            </w:tcMar>
            <w:vAlign w:val="center"/>
            <w:hideMark/>
          </w:tcPr>
          <w:p w14:paraId="306CBC38" w14:textId="77777777"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 M LiPF</w:t>
            </w:r>
            <w:r w:rsidRPr="00F97B54">
              <w:rPr>
                <w:rFonts w:ascii="Times New Roman" w:hAnsi="Times New Roman" w:cs="Times New Roman"/>
                <w:bCs/>
                <w:color w:val="000000"/>
                <w:sz w:val="24"/>
                <w:szCs w:val="24"/>
                <w:vertAlign w:val="subscript"/>
              </w:rPr>
              <w:t>6</w:t>
            </w:r>
            <w:r w:rsidRPr="00F97B54">
              <w:rPr>
                <w:rFonts w:ascii="Times New Roman" w:hAnsi="Times New Roman" w:cs="Times New Roman"/>
                <w:bCs/>
                <w:color w:val="000000"/>
                <w:sz w:val="24"/>
                <w:szCs w:val="24"/>
              </w:rPr>
              <w:t>-FEC: FEMC</w:t>
            </w:r>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567D8F47" w14:textId="0C1FF879"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2.92</w:t>
            </w:r>
            <w:r w:rsidR="00516105" w:rsidRPr="002E1F56">
              <w:rPr>
                <w:rFonts w:ascii="Times New Roman" w:hAnsi="Times New Roman" w:cs="Times New Roman"/>
                <w:sz w:val="24"/>
                <w:szCs w:val="24"/>
              </w:rPr>
              <w:t>×</w:t>
            </w:r>
            <w:r w:rsidR="00516105" w:rsidRPr="00B774B4">
              <w:rPr>
                <w:rFonts w:ascii="Times New Roman" w:hAnsi="Times New Roman" w:cs="Times New Roman"/>
                <w:bCs/>
                <w:color w:val="000000"/>
                <w:sz w:val="24"/>
                <w:szCs w:val="24"/>
              </w:rPr>
              <w:t>10</w:t>
            </w:r>
            <w:r w:rsidR="00516105" w:rsidRPr="00516105">
              <w:rPr>
                <w:rFonts w:ascii="Times New Roman" w:hAnsi="Times New Roman" w:cs="Times New Roman"/>
                <w:bCs/>
                <w:color w:val="000000"/>
                <w:sz w:val="24"/>
                <w:szCs w:val="24"/>
                <w:vertAlign w:val="superscript"/>
              </w:rPr>
              <w:t>-3</w:t>
            </w:r>
          </w:p>
        </w:tc>
        <w:tc>
          <w:tcPr>
            <w:tcW w:w="1418" w:type="dxa"/>
            <w:tcBorders>
              <w:top w:val="nil"/>
              <w:left w:val="nil"/>
              <w:bottom w:val="nil"/>
              <w:right w:val="nil"/>
            </w:tcBorders>
            <w:shd w:val="clear" w:color="auto" w:fill="auto"/>
            <w:tcMar>
              <w:top w:w="72" w:type="dxa"/>
              <w:left w:w="144" w:type="dxa"/>
              <w:bottom w:w="72" w:type="dxa"/>
              <w:right w:w="144" w:type="dxa"/>
            </w:tcMar>
            <w:vAlign w:val="center"/>
            <w:hideMark/>
          </w:tcPr>
          <w:p w14:paraId="29EE75F4" w14:textId="0F885045"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0.381</w:t>
            </w:r>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3C2FDF58" w14:textId="7B9F6443"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7.46</w:t>
            </w:r>
            <w:r w:rsidR="00516105" w:rsidRPr="002E1F56">
              <w:rPr>
                <w:rFonts w:ascii="Times New Roman" w:hAnsi="Times New Roman" w:cs="Times New Roman"/>
                <w:sz w:val="24"/>
                <w:szCs w:val="24"/>
              </w:rPr>
              <w:t>×</w:t>
            </w:r>
            <w:r w:rsidRPr="00B774B4">
              <w:rPr>
                <w:rFonts w:ascii="Times New Roman" w:hAnsi="Times New Roman" w:cs="Times New Roman"/>
                <w:bCs/>
                <w:color w:val="000000"/>
                <w:sz w:val="24"/>
                <w:szCs w:val="24"/>
              </w:rPr>
              <w:t>10</w:t>
            </w:r>
            <w:r w:rsidRPr="00516105">
              <w:rPr>
                <w:rFonts w:ascii="Times New Roman" w:hAnsi="Times New Roman" w:cs="Times New Roman"/>
                <w:bCs/>
                <w:color w:val="000000"/>
                <w:sz w:val="24"/>
                <w:szCs w:val="24"/>
                <w:vertAlign w:val="superscript"/>
              </w:rPr>
              <w:t>-3</w:t>
            </w:r>
          </w:p>
        </w:tc>
        <w:tc>
          <w:tcPr>
            <w:tcW w:w="1418" w:type="dxa"/>
            <w:tcBorders>
              <w:top w:val="nil"/>
              <w:left w:val="nil"/>
              <w:bottom w:val="nil"/>
              <w:right w:val="nil"/>
            </w:tcBorders>
            <w:shd w:val="clear" w:color="auto" w:fill="auto"/>
            <w:tcMar>
              <w:top w:w="72" w:type="dxa"/>
              <w:left w:w="144" w:type="dxa"/>
              <w:bottom w:w="72" w:type="dxa"/>
              <w:right w:w="144" w:type="dxa"/>
            </w:tcMar>
            <w:vAlign w:val="center"/>
            <w:hideMark/>
          </w:tcPr>
          <w:p w14:paraId="1397F44F" w14:textId="240F989D"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199.08</w:t>
            </w:r>
          </w:p>
        </w:tc>
      </w:tr>
      <w:tr w:rsidR="00B774B4" w:rsidRPr="00F97B54" w14:paraId="636D13D4" w14:textId="77777777" w:rsidTr="00A5241B">
        <w:trPr>
          <w:trHeight w:val="159"/>
          <w:jc w:val="center"/>
        </w:trPr>
        <w:tc>
          <w:tcPr>
            <w:tcW w:w="2694" w:type="dxa"/>
            <w:tcBorders>
              <w:top w:val="nil"/>
              <w:left w:val="nil"/>
              <w:bottom w:val="nil"/>
              <w:right w:val="nil"/>
            </w:tcBorders>
            <w:shd w:val="clear" w:color="auto" w:fill="FFFFFF"/>
            <w:tcMar>
              <w:top w:w="72" w:type="dxa"/>
              <w:left w:w="144" w:type="dxa"/>
              <w:bottom w:w="72" w:type="dxa"/>
              <w:right w:w="144" w:type="dxa"/>
            </w:tcMar>
            <w:vAlign w:val="center"/>
            <w:hideMark/>
          </w:tcPr>
          <w:p w14:paraId="739A5E3B" w14:textId="77777777"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 M LiPF</w:t>
            </w:r>
            <w:r w:rsidRPr="00F97B54">
              <w:rPr>
                <w:rFonts w:ascii="Times New Roman" w:hAnsi="Times New Roman" w:cs="Times New Roman"/>
                <w:bCs/>
                <w:color w:val="000000"/>
                <w:sz w:val="24"/>
                <w:szCs w:val="24"/>
                <w:vertAlign w:val="subscript"/>
              </w:rPr>
              <w:t>6</w:t>
            </w:r>
            <w:r w:rsidRPr="00F97B54">
              <w:rPr>
                <w:rFonts w:ascii="Times New Roman" w:hAnsi="Times New Roman" w:cs="Times New Roman"/>
                <w:bCs/>
                <w:color w:val="000000"/>
                <w:sz w:val="24"/>
                <w:szCs w:val="24"/>
              </w:rPr>
              <w:t>-FEC: FEMC: HTE</w:t>
            </w:r>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041E05F5" w14:textId="418BE7F7"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2.05</w:t>
            </w:r>
            <w:r w:rsidR="00516105" w:rsidRPr="002E1F56">
              <w:rPr>
                <w:rFonts w:ascii="Times New Roman" w:hAnsi="Times New Roman" w:cs="Times New Roman"/>
                <w:sz w:val="24"/>
                <w:szCs w:val="24"/>
              </w:rPr>
              <w:t>×</w:t>
            </w:r>
            <w:r w:rsidR="00516105" w:rsidRPr="00B774B4">
              <w:rPr>
                <w:rFonts w:ascii="Times New Roman" w:hAnsi="Times New Roman" w:cs="Times New Roman"/>
                <w:bCs/>
                <w:color w:val="000000"/>
                <w:sz w:val="24"/>
                <w:szCs w:val="24"/>
              </w:rPr>
              <w:t>10</w:t>
            </w:r>
            <w:r w:rsidR="00516105" w:rsidRPr="00516105">
              <w:rPr>
                <w:rFonts w:ascii="Times New Roman" w:hAnsi="Times New Roman" w:cs="Times New Roman"/>
                <w:bCs/>
                <w:color w:val="000000"/>
                <w:sz w:val="24"/>
                <w:szCs w:val="24"/>
                <w:vertAlign w:val="superscript"/>
              </w:rPr>
              <w:t>-3</w:t>
            </w:r>
          </w:p>
        </w:tc>
        <w:tc>
          <w:tcPr>
            <w:tcW w:w="1418" w:type="dxa"/>
            <w:tcBorders>
              <w:top w:val="nil"/>
              <w:left w:val="nil"/>
              <w:bottom w:val="nil"/>
              <w:right w:val="nil"/>
            </w:tcBorders>
            <w:shd w:val="clear" w:color="auto" w:fill="auto"/>
            <w:tcMar>
              <w:top w:w="72" w:type="dxa"/>
              <w:left w:w="144" w:type="dxa"/>
              <w:bottom w:w="72" w:type="dxa"/>
              <w:right w:w="144" w:type="dxa"/>
            </w:tcMar>
            <w:vAlign w:val="center"/>
            <w:hideMark/>
          </w:tcPr>
          <w:p w14:paraId="0ED739AF" w14:textId="582B397C"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0.372</w:t>
            </w:r>
          </w:p>
        </w:tc>
        <w:tc>
          <w:tcPr>
            <w:tcW w:w="1417" w:type="dxa"/>
            <w:tcBorders>
              <w:top w:val="nil"/>
              <w:left w:val="nil"/>
              <w:bottom w:val="nil"/>
              <w:right w:val="nil"/>
            </w:tcBorders>
            <w:shd w:val="clear" w:color="auto" w:fill="auto"/>
            <w:tcMar>
              <w:top w:w="72" w:type="dxa"/>
              <w:left w:w="144" w:type="dxa"/>
              <w:bottom w:w="72" w:type="dxa"/>
              <w:right w:w="144" w:type="dxa"/>
            </w:tcMar>
            <w:vAlign w:val="center"/>
            <w:hideMark/>
          </w:tcPr>
          <w:p w14:paraId="71CCB275" w14:textId="1D709D5C"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9.30</w:t>
            </w:r>
            <w:r w:rsidR="00516105" w:rsidRPr="002E1F56">
              <w:rPr>
                <w:rFonts w:ascii="Times New Roman" w:hAnsi="Times New Roman" w:cs="Times New Roman"/>
                <w:sz w:val="24"/>
                <w:szCs w:val="24"/>
              </w:rPr>
              <w:t>×</w:t>
            </w:r>
            <w:r w:rsidRPr="00B774B4">
              <w:rPr>
                <w:rFonts w:ascii="Times New Roman" w:hAnsi="Times New Roman" w:cs="Times New Roman"/>
                <w:bCs/>
                <w:color w:val="000000"/>
                <w:sz w:val="24"/>
                <w:szCs w:val="24"/>
              </w:rPr>
              <w:t>10</w:t>
            </w:r>
            <w:r w:rsidRPr="00516105">
              <w:rPr>
                <w:rFonts w:ascii="Times New Roman" w:hAnsi="Times New Roman" w:cs="Times New Roman"/>
                <w:bCs/>
                <w:color w:val="000000"/>
                <w:sz w:val="24"/>
                <w:szCs w:val="24"/>
                <w:vertAlign w:val="superscript"/>
              </w:rPr>
              <w:t>-3</w:t>
            </w:r>
          </w:p>
        </w:tc>
        <w:tc>
          <w:tcPr>
            <w:tcW w:w="1418" w:type="dxa"/>
            <w:tcBorders>
              <w:top w:val="nil"/>
              <w:left w:val="nil"/>
              <w:bottom w:val="nil"/>
              <w:right w:val="nil"/>
            </w:tcBorders>
            <w:shd w:val="clear" w:color="auto" w:fill="auto"/>
            <w:tcMar>
              <w:top w:w="72" w:type="dxa"/>
              <w:left w:w="144" w:type="dxa"/>
              <w:bottom w:w="72" w:type="dxa"/>
              <w:right w:w="144" w:type="dxa"/>
            </w:tcMar>
            <w:vAlign w:val="center"/>
            <w:hideMark/>
          </w:tcPr>
          <w:p w14:paraId="54E72212" w14:textId="2957119E"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191.90</w:t>
            </w:r>
          </w:p>
        </w:tc>
      </w:tr>
      <w:tr w:rsidR="00B774B4" w:rsidRPr="00F97B54" w14:paraId="45025E64" w14:textId="77777777" w:rsidTr="00A5241B">
        <w:trPr>
          <w:trHeight w:val="159"/>
          <w:jc w:val="center"/>
        </w:trPr>
        <w:tc>
          <w:tcPr>
            <w:tcW w:w="2694"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6A9E84A7" w14:textId="77777777" w:rsidR="00B774B4" w:rsidRPr="00F97B54" w:rsidRDefault="00B774B4" w:rsidP="00DB4A41">
            <w:pPr>
              <w:widowControl/>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HGPE</w:t>
            </w:r>
          </w:p>
        </w:tc>
        <w:tc>
          <w:tcPr>
            <w:tcW w:w="1417" w:type="dxa"/>
            <w:tcBorders>
              <w:top w:val="nil"/>
              <w:left w:val="nil"/>
              <w:bottom w:val="single" w:sz="12" w:space="0" w:color="000000"/>
              <w:right w:val="nil"/>
            </w:tcBorders>
            <w:shd w:val="clear" w:color="auto" w:fill="auto"/>
            <w:tcMar>
              <w:top w:w="72" w:type="dxa"/>
              <w:left w:w="144" w:type="dxa"/>
              <w:bottom w:w="72" w:type="dxa"/>
              <w:right w:w="144" w:type="dxa"/>
            </w:tcMar>
            <w:vAlign w:val="center"/>
            <w:hideMark/>
          </w:tcPr>
          <w:p w14:paraId="5E53F64C" w14:textId="2F4EB670"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1.99</w:t>
            </w:r>
            <w:r w:rsidR="00516105" w:rsidRPr="002E1F56">
              <w:rPr>
                <w:rFonts w:ascii="Times New Roman" w:hAnsi="Times New Roman" w:cs="Times New Roman"/>
                <w:sz w:val="24"/>
                <w:szCs w:val="24"/>
              </w:rPr>
              <w:t>×</w:t>
            </w:r>
            <w:r w:rsidR="00516105" w:rsidRPr="00B774B4">
              <w:rPr>
                <w:rFonts w:ascii="Times New Roman" w:hAnsi="Times New Roman" w:cs="Times New Roman"/>
                <w:bCs/>
                <w:color w:val="000000"/>
                <w:sz w:val="24"/>
                <w:szCs w:val="24"/>
              </w:rPr>
              <w:t>10</w:t>
            </w:r>
            <w:r w:rsidR="00516105" w:rsidRPr="00516105">
              <w:rPr>
                <w:rFonts w:ascii="Times New Roman" w:hAnsi="Times New Roman" w:cs="Times New Roman"/>
                <w:bCs/>
                <w:color w:val="000000"/>
                <w:sz w:val="24"/>
                <w:szCs w:val="24"/>
                <w:vertAlign w:val="superscript"/>
              </w:rPr>
              <w:t>-3</w:t>
            </w:r>
          </w:p>
        </w:tc>
        <w:tc>
          <w:tcPr>
            <w:tcW w:w="1418" w:type="dxa"/>
            <w:tcBorders>
              <w:top w:val="nil"/>
              <w:left w:val="nil"/>
              <w:bottom w:val="single" w:sz="12" w:space="0" w:color="000000"/>
              <w:right w:val="nil"/>
            </w:tcBorders>
            <w:shd w:val="clear" w:color="auto" w:fill="auto"/>
            <w:tcMar>
              <w:top w:w="72" w:type="dxa"/>
              <w:left w:w="144" w:type="dxa"/>
              <w:bottom w:w="72" w:type="dxa"/>
              <w:right w:w="144" w:type="dxa"/>
            </w:tcMar>
            <w:vAlign w:val="center"/>
            <w:hideMark/>
          </w:tcPr>
          <w:p w14:paraId="561CB692" w14:textId="68F7A648"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0.351</w:t>
            </w:r>
          </w:p>
        </w:tc>
        <w:tc>
          <w:tcPr>
            <w:tcW w:w="1417" w:type="dxa"/>
            <w:tcBorders>
              <w:top w:val="nil"/>
              <w:left w:val="nil"/>
              <w:bottom w:val="single" w:sz="12" w:space="0" w:color="000000"/>
              <w:right w:val="nil"/>
            </w:tcBorders>
            <w:shd w:val="clear" w:color="auto" w:fill="auto"/>
            <w:tcMar>
              <w:top w:w="72" w:type="dxa"/>
              <w:left w:w="144" w:type="dxa"/>
              <w:bottom w:w="72" w:type="dxa"/>
              <w:right w:w="144" w:type="dxa"/>
            </w:tcMar>
            <w:vAlign w:val="center"/>
            <w:hideMark/>
          </w:tcPr>
          <w:p w14:paraId="2694EDA3" w14:textId="11FAB5AF"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1.00</w:t>
            </w:r>
            <w:r w:rsidR="00516105" w:rsidRPr="002E1F56">
              <w:rPr>
                <w:rFonts w:ascii="Times New Roman" w:hAnsi="Times New Roman" w:cs="Times New Roman"/>
                <w:sz w:val="24"/>
                <w:szCs w:val="24"/>
              </w:rPr>
              <w:t>×</w:t>
            </w:r>
            <w:r w:rsidRPr="00B774B4">
              <w:rPr>
                <w:rFonts w:ascii="Times New Roman" w:hAnsi="Times New Roman" w:cs="Times New Roman"/>
                <w:bCs/>
                <w:color w:val="000000"/>
                <w:sz w:val="24"/>
                <w:szCs w:val="24"/>
              </w:rPr>
              <w:t>10</w:t>
            </w:r>
            <w:r w:rsidRPr="00516105">
              <w:rPr>
                <w:rFonts w:ascii="Times New Roman" w:hAnsi="Times New Roman" w:cs="Times New Roman"/>
                <w:bCs/>
                <w:color w:val="000000"/>
                <w:sz w:val="24"/>
                <w:szCs w:val="24"/>
                <w:vertAlign w:val="superscript"/>
              </w:rPr>
              <w:t>-2</w:t>
            </w:r>
          </w:p>
        </w:tc>
        <w:tc>
          <w:tcPr>
            <w:tcW w:w="1418" w:type="dxa"/>
            <w:tcBorders>
              <w:top w:val="nil"/>
              <w:left w:val="nil"/>
              <w:bottom w:val="single" w:sz="12" w:space="0" w:color="000000"/>
              <w:right w:val="nil"/>
            </w:tcBorders>
            <w:shd w:val="clear" w:color="auto" w:fill="auto"/>
            <w:tcMar>
              <w:top w:w="72" w:type="dxa"/>
              <w:left w:w="144" w:type="dxa"/>
              <w:bottom w:w="72" w:type="dxa"/>
              <w:right w:w="144" w:type="dxa"/>
            </w:tcMar>
            <w:vAlign w:val="center"/>
            <w:hideMark/>
          </w:tcPr>
          <w:p w14:paraId="3A6D3D96" w14:textId="7034FA5F" w:rsidR="00B774B4" w:rsidRPr="00F97B54" w:rsidRDefault="00B774B4" w:rsidP="00DB4A41">
            <w:pPr>
              <w:widowControl/>
              <w:spacing w:line="480" w:lineRule="auto"/>
              <w:jc w:val="center"/>
              <w:rPr>
                <w:rFonts w:ascii="Times New Roman" w:hAnsi="Times New Roman" w:cs="Times New Roman"/>
                <w:bCs/>
                <w:color w:val="000000"/>
                <w:sz w:val="24"/>
                <w:szCs w:val="24"/>
              </w:rPr>
            </w:pPr>
            <w:r w:rsidRPr="00B774B4">
              <w:rPr>
                <w:rFonts w:ascii="Times New Roman" w:hAnsi="Times New Roman" w:cs="Times New Roman"/>
                <w:bCs/>
                <w:color w:val="000000"/>
                <w:sz w:val="24"/>
                <w:szCs w:val="24"/>
              </w:rPr>
              <w:t>183.27</w:t>
            </w:r>
          </w:p>
        </w:tc>
      </w:tr>
    </w:tbl>
    <w:p w14:paraId="04540038" w14:textId="77777777" w:rsidR="009A510F" w:rsidRDefault="009A510F" w:rsidP="0042768A">
      <w:pPr>
        <w:widowControl/>
        <w:spacing w:line="360" w:lineRule="auto"/>
        <w:rPr>
          <w:rStyle w:val="fontstyle01"/>
          <w:bCs/>
        </w:rPr>
      </w:pPr>
    </w:p>
    <w:p w14:paraId="5E0FBEC2" w14:textId="5D13D0A2" w:rsidR="009A510F" w:rsidRPr="00F97B54" w:rsidRDefault="00704879" w:rsidP="00DB4A41">
      <w:pPr>
        <w:widowControl/>
        <w:spacing w:line="360" w:lineRule="auto"/>
        <w:rPr>
          <w:rFonts w:ascii="Times New Roman" w:hAnsi="Times New Roman" w:cs="Times New Roman" w:hint="eastAsia"/>
          <w:bCs/>
          <w:color w:val="000000"/>
          <w:sz w:val="24"/>
          <w:szCs w:val="24"/>
        </w:rPr>
      </w:pPr>
      <w:r w:rsidRPr="000838B0">
        <w:rPr>
          <w:rStyle w:val="fontstyle01"/>
          <w:rFonts w:hint="eastAsia"/>
          <w:b/>
        </w:rPr>
        <w:t>S</w:t>
      </w:r>
      <w:r w:rsidRPr="000838B0">
        <w:rPr>
          <w:rStyle w:val="fontstyle01"/>
          <w:b/>
        </w:rPr>
        <w:t xml:space="preserve">upplementary </w:t>
      </w:r>
      <w:r>
        <w:rPr>
          <w:rStyle w:val="fontstyle01"/>
          <w:b/>
        </w:rPr>
        <w:t>Table</w:t>
      </w:r>
      <w:r w:rsidR="00005F3F">
        <w:rPr>
          <w:rStyle w:val="fontstyle01"/>
          <w:b/>
        </w:rPr>
        <w:t xml:space="preserve"> </w:t>
      </w:r>
      <w:r>
        <w:rPr>
          <w:rStyle w:val="fontstyle01"/>
          <w:b/>
        </w:rPr>
        <w:t>2</w:t>
      </w:r>
      <w:r w:rsidR="00F97B54" w:rsidRPr="00F97B54">
        <w:rPr>
          <w:rFonts w:ascii="Times New Roman" w:hAnsi="Times New Roman" w:cs="Times New Roman"/>
          <w:bCs/>
          <w:color w:val="000000"/>
          <w:sz w:val="24"/>
          <w:szCs w:val="24"/>
        </w:rPr>
        <w:t xml:space="preserve"> The</w:t>
      </w:r>
      <w:r w:rsidR="00F97B54" w:rsidRPr="007B608D">
        <w:rPr>
          <w:rFonts w:ascii="Times New Roman" w:hAnsi="Times New Roman" w:cs="Times New Roman"/>
          <w:bCs/>
          <w:color w:val="000000"/>
          <w:sz w:val="24"/>
          <w:szCs w:val="24"/>
        </w:rPr>
        <w:t xml:space="preserve"> </w:t>
      </w:r>
      <w:r w:rsidR="007B608D" w:rsidRPr="006E1988">
        <w:rPr>
          <w:rFonts w:ascii="Times New Roman" w:hAnsi="Times New Roman" w:cs="Times New Roman"/>
          <w:bCs/>
          <w:i/>
          <w:color w:val="000000"/>
          <w:sz w:val="24"/>
          <w:szCs w:val="24"/>
        </w:rPr>
        <w:t>t</w:t>
      </w:r>
      <w:r w:rsidR="007B608D" w:rsidRPr="006E1988">
        <w:rPr>
          <w:rFonts w:ascii="Times New Roman" w:hAnsi="Times New Roman" w:cs="Times New Roman"/>
          <w:bCs/>
          <w:i/>
          <w:color w:val="000000"/>
          <w:sz w:val="24"/>
          <w:szCs w:val="24"/>
          <w:vertAlign w:val="subscript"/>
        </w:rPr>
        <w:t>Li</w:t>
      </w:r>
      <w:r w:rsidR="007B608D" w:rsidRPr="006E1988">
        <w:rPr>
          <w:rFonts w:ascii="Times New Roman" w:hAnsi="Times New Roman" w:cs="Times New Roman"/>
          <w:bCs/>
          <w:color w:val="000000"/>
          <w:sz w:val="24"/>
          <w:szCs w:val="24"/>
          <w:vertAlign w:val="superscript"/>
        </w:rPr>
        <w:t>+</w:t>
      </w:r>
      <w:r w:rsidR="007B608D" w:rsidRPr="000F32F4">
        <w:rPr>
          <w:rFonts w:ascii="Times New Roman" w:hAnsi="Times New Roman" w:cs="Times New Roman"/>
          <w:b/>
          <w:bCs/>
          <w:color w:val="000000"/>
          <w:sz w:val="24"/>
          <w:szCs w:val="24"/>
        </w:rPr>
        <w:t xml:space="preserve"> </w:t>
      </w:r>
      <w:r w:rsidR="007B608D" w:rsidRPr="006E1988">
        <w:rPr>
          <w:rFonts w:ascii="Times New Roman" w:hAnsi="Times New Roman" w:cs="Times New Roman"/>
          <w:bCs/>
          <w:color w:val="000000"/>
          <w:sz w:val="24"/>
          <w:szCs w:val="24"/>
        </w:rPr>
        <w:t>values of different electrolytes.</w:t>
      </w:r>
    </w:p>
    <w:tbl>
      <w:tblPr>
        <w:tblW w:w="8307" w:type="dxa"/>
        <w:jc w:val="center"/>
        <w:tblCellMar>
          <w:left w:w="0" w:type="dxa"/>
          <w:right w:w="0" w:type="dxa"/>
        </w:tblCellMar>
        <w:tblLook w:val="0420" w:firstRow="1" w:lastRow="0" w:firstColumn="0" w:lastColumn="0" w:noHBand="0" w:noVBand="1"/>
      </w:tblPr>
      <w:tblGrid>
        <w:gridCol w:w="2116"/>
        <w:gridCol w:w="920"/>
        <w:gridCol w:w="889"/>
        <w:gridCol w:w="825"/>
        <w:gridCol w:w="955"/>
        <w:gridCol w:w="889"/>
        <w:gridCol w:w="889"/>
        <w:gridCol w:w="824"/>
      </w:tblGrid>
      <w:tr w:rsidR="00AD56D4" w:rsidRPr="00F97B54" w14:paraId="26D6A345" w14:textId="77777777" w:rsidTr="00194213">
        <w:trPr>
          <w:trHeight w:val="159"/>
          <w:jc w:val="center"/>
        </w:trPr>
        <w:tc>
          <w:tcPr>
            <w:tcW w:w="2694"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4C98F911" w14:textId="14C40817" w:rsidR="00F97B54" w:rsidRPr="00F97B54" w:rsidRDefault="00AD56D4" w:rsidP="00DB4A41">
            <w:pPr>
              <w:widowControl/>
              <w:spacing w:line="480" w:lineRule="auto"/>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Electrolytes </w:t>
            </w:r>
          </w:p>
        </w:tc>
        <w:tc>
          <w:tcPr>
            <w:tcW w:w="1117"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2397D4B9" w14:textId="77777777" w:rsidR="00F97B54" w:rsidRPr="00EC7A83" w:rsidRDefault="00F97B54"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b</w:t>
            </w:r>
            <w:r w:rsidRPr="00EC7A83">
              <w:rPr>
                <w:rFonts w:ascii="Times New Roman" w:hAnsi="Times New Roman" w:cs="Times New Roman"/>
                <w:b/>
                <w:bCs/>
                <w:i/>
                <w:iCs/>
                <w:color w:val="000000"/>
                <w:sz w:val="24"/>
                <w:szCs w:val="24"/>
                <w:vertAlign w:val="superscript"/>
              </w:rPr>
              <w:t>0</w:t>
            </w:r>
          </w:p>
        </w:tc>
        <w:tc>
          <w:tcPr>
            <w:tcW w:w="946"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12C884FE" w14:textId="77777777" w:rsidR="00F97B54" w:rsidRPr="00EC7A83" w:rsidRDefault="00F97B54"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i</w:t>
            </w:r>
            <w:r w:rsidRPr="00EC7A83">
              <w:rPr>
                <w:rFonts w:ascii="Times New Roman" w:hAnsi="Times New Roman" w:cs="Times New Roman"/>
                <w:b/>
                <w:bCs/>
                <w:i/>
                <w:iCs/>
                <w:color w:val="000000"/>
                <w:sz w:val="24"/>
                <w:szCs w:val="24"/>
                <w:vertAlign w:val="superscript"/>
              </w:rPr>
              <w:t>0</w:t>
            </w:r>
          </w:p>
        </w:tc>
        <w:tc>
          <w:tcPr>
            <w:tcW w:w="934"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31A2B833" w14:textId="77777777" w:rsidR="00F97B54" w:rsidRPr="00EC7A83" w:rsidRDefault="00F97B54"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b</w:t>
            </w:r>
            <w:r w:rsidRPr="00EC7A83">
              <w:rPr>
                <w:rFonts w:ascii="Times New Roman" w:hAnsi="Times New Roman" w:cs="Times New Roman"/>
                <w:b/>
                <w:bCs/>
                <w:i/>
                <w:iCs/>
                <w:color w:val="000000"/>
                <w:sz w:val="24"/>
                <w:szCs w:val="24"/>
                <w:vertAlign w:val="superscript"/>
              </w:rPr>
              <w:t>SS</w:t>
            </w:r>
          </w:p>
        </w:tc>
        <w:tc>
          <w:tcPr>
            <w:tcW w:w="96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4A8151A5" w14:textId="77777777" w:rsidR="00F97B54" w:rsidRPr="00EC7A83" w:rsidRDefault="00F97B54"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i</w:t>
            </w:r>
            <w:r w:rsidRPr="00EC7A83">
              <w:rPr>
                <w:rFonts w:ascii="Times New Roman" w:hAnsi="Times New Roman" w:cs="Times New Roman"/>
                <w:b/>
                <w:bCs/>
                <w:i/>
                <w:iCs/>
                <w:color w:val="000000"/>
                <w:sz w:val="24"/>
                <w:szCs w:val="24"/>
                <w:vertAlign w:val="superscript"/>
              </w:rPr>
              <w:t>SS</w:t>
            </w:r>
          </w:p>
        </w:tc>
        <w:tc>
          <w:tcPr>
            <w:tcW w:w="946"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5E260DF7" w14:textId="77777777" w:rsidR="00F97B54" w:rsidRPr="00EC7A83" w:rsidRDefault="00F97B54"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I</w:t>
            </w:r>
            <w:r w:rsidRPr="00EC7A83">
              <w:rPr>
                <w:rFonts w:ascii="Times New Roman" w:hAnsi="Times New Roman" w:cs="Times New Roman"/>
                <w:b/>
                <w:bCs/>
                <w:i/>
                <w:iCs/>
                <w:color w:val="000000"/>
                <w:sz w:val="24"/>
                <w:szCs w:val="24"/>
                <w:vertAlign w:val="superscript"/>
              </w:rPr>
              <w:t>0</w:t>
            </w:r>
          </w:p>
        </w:tc>
        <w:tc>
          <w:tcPr>
            <w:tcW w:w="946"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74F2B390" w14:textId="77777777" w:rsidR="00F97B54" w:rsidRPr="00EC7A83" w:rsidRDefault="00F97B54"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I</w:t>
            </w:r>
            <w:r w:rsidRPr="00EC7A83">
              <w:rPr>
                <w:rFonts w:ascii="Times New Roman" w:hAnsi="Times New Roman" w:cs="Times New Roman"/>
                <w:b/>
                <w:bCs/>
                <w:i/>
                <w:iCs/>
                <w:color w:val="000000"/>
                <w:sz w:val="24"/>
                <w:szCs w:val="24"/>
                <w:vertAlign w:val="superscript"/>
              </w:rPr>
              <w:t>SS</w:t>
            </w:r>
          </w:p>
        </w:tc>
        <w:tc>
          <w:tcPr>
            <w:tcW w:w="932"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1DDF9EAA" w14:textId="585D5E11" w:rsidR="00F97B54" w:rsidRPr="00AC5068" w:rsidRDefault="00AC5068" w:rsidP="00DB4A41">
            <w:pPr>
              <w:widowControl/>
              <w:spacing w:line="480" w:lineRule="auto"/>
              <w:jc w:val="center"/>
              <w:rPr>
                <w:rFonts w:ascii="Times New Roman" w:hAnsi="Times New Roman" w:cs="Times New Roman"/>
                <w:b/>
                <w:color w:val="000000"/>
                <w:sz w:val="24"/>
                <w:szCs w:val="24"/>
              </w:rPr>
            </w:pPr>
            <w:bookmarkStart w:id="14" w:name="_Hlk63609332"/>
            <w:r w:rsidRPr="00AC5068">
              <w:rPr>
                <w:rFonts w:ascii="Times New Roman" w:hAnsi="Times New Roman" w:cs="Times New Roman"/>
                <w:b/>
                <w:i/>
                <w:color w:val="000000"/>
                <w:sz w:val="24"/>
                <w:szCs w:val="24"/>
              </w:rPr>
              <w:t>t</w:t>
            </w:r>
            <w:r w:rsidRPr="00AC5068">
              <w:rPr>
                <w:rFonts w:ascii="Times New Roman" w:hAnsi="Times New Roman" w:cs="Times New Roman"/>
                <w:b/>
                <w:i/>
                <w:color w:val="000000"/>
                <w:sz w:val="24"/>
                <w:szCs w:val="24"/>
                <w:vertAlign w:val="subscript"/>
              </w:rPr>
              <w:t>Li</w:t>
            </w:r>
            <w:r w:rsidRPr="00AC5068">
              <w:rPr>
                <w:rFonts w:ascii="Times New Roman" w:hAnsi="Times New Roman" w:cs="Times New Roman"/>
                <w:b/>
                <w:color w:val="000000"/>
                <w:sz w:val="24"/>
                <w:szCs w:val="24"/>
                <w:vertAlign w:val="superscript"/>
              </w:rPr>
              <w:t>+</w:t>
            </w:r>
            <w:bookmarkEnd w:id="14"/>
          </w:p>
        </w:tc>
      </w:tr>
      <w:tr w:rsidR="00AD56D4" w:rsidRPr="00F97B54" w14:paraId="336D4C86" w14:textId="77777777" w:rsidTr="00194213">
        <w:trPr>
          <w:trHeight w:val="159"/>
          <w:jc w:val="center"/>
        </w:trPr>
        <w:tc>
          <w:tcPr>
            <w:tcW w:w="2694"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13425ACC"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 M LiPF</w:t>
            </w:r>
            <w:r w:rsidRPr="00F97B54">
              <w:rPr>
                <w:rFonts w:ascii="Times New Roman" w:hAnsi="Times New Roman" w:cs="Times New Roman"/>
                <w:bCs/>
                <w:color w:val="000000"/>
                <w:sz w:val="24"/>
                <w:szCs w:val="24"/>
                <w:vertAlign w:val="subscript"/>
              </w:rPr>
              <w:t>6</w:t>
            </w:r>
            <w:r w:rsidRPr="00F97B54">
              <w:rPr>
                <w:rFonts w:ascii="Times New Roman" w:hAnsi="Times New Roman" w:cs="Times New Roman"/>
                <w:bCs/>
                <w:color w:val="000000"/>
                <w:sz w:val="24"/>
                <w:szCs w:val="24"/>
              </w:rPr>
              <w:t>-EC: EMC</w:t>
            </w:r>
          </w:p>
        </w:tc>
        <w:tc>
          <w:tcPr>
            <w:tcW w:w="1117"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73A1F795"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2.85</w:t>
            </w:r>
          </w:p>
        </w:tc>
        <w:tc>
          <w:tcPr>
            <w:tcW w:w="946"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27A4072A"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36.6</w:t>
            </w:r>
          </w:p>
        </w:tc>
        <w:tc>
          <w:tcPr>
            <w:tcW w:w="934"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5AB3AFCC"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3.02</w:t>
            </w:r>
          </w:p>
        </w:tc>
        <w:tc>
          <w:tcPr>
            <w:tcW w:w="961"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3A6C0146"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39.2</w:t>
            </w:r>
          </w:p>
        </w:tc>
        <w:tc>
          <w:tcPr>
            <w:tcW w:w="946"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5C799DF0"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0.24</w:t>
            </w:r>
          </w:p>
        </w:tc>
        <w:tc>
          <w:tcPr>
            <w:tcW w:w="946"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40ACF347"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0.16</w:t>
            </w:r>
          </w:p>
        </w:tc>
        <w:tc>
          <w:tcPr>
            <w:tcW w:w="932"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45FDC4A2"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0.22</w:t>
            </w:r>
          </w:p>
        </w:tc>
      </w:tr>
      <w:tr w:rsidR="00AD56D4" w:rsidRPr="00F97B54" w14:paraId="5AD1CB14" w14:textId="77777777" w:rsidTr="00D62F15">
        <w:trPr>
          <w:trHeight w:val="159"/>
          <w:jc w:val="center"/>
        </w:trPr>
        <w:tc>
          <w:tcPr>
            <w:tcW w:w="2694" w:type="dxa"/>
            <w:tcBorders>
              <w:top w:val="nil"/>
              <w:left w:val="nil"/>
              <w:bottom w:val="nil"/>
              <w:right w:val="nil"/>
            </w:tcBorders>
            <w:shd w:val="clear" w:color="auto" w:fill="FFFFFF"/>
            <w:tcMar>
              <w:top w:w="72" w:type="dxa"/>
              <w:left w:w="144" w:type="dxa"/>
              <w:bottom w:w="72" w:type="dxa"/>
              <w:right w:w="144" w:type="dxa"/>
            </w:tcMar>
            <w:vAlign w:val="center"/>
            <w:hideMark/>
          </w:tcPr>
          <w:p w14:paraId="031D8A13"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 M LiPF</w:t>
            </w:r>
            <w:r w:rsidRPr="00F97B54">
              <w:rPr>
                <w:rFonts w:ascii="Times New Roman" w:hAnsi="Times New Roman" w:cs="Times New Roman"/>
                <w:bCs/>
                <w:color w:val="000000"/>
                <w:sz w:val="24"/>
                <w:szCs w:val="24"/>
                <w:vertAlign w:val="subscript"/>
              </w:rPr>
              <w:t>6</w:t>
            </w:r>
            <w:r w:rsidRPr="00F97B54">
              <w:rPr>
                <w:rFonts w:ascii="Times New Roman" w:hAnsi="Times New Roman" w:cs="Times New Roman"/>
                <w:bCs/>
                <w:color w:val="000000"/>
                <w:sz w:val="24"/>
                <w:szCs w:val="24"/>
              </w:rPr>
              <w:t>-FEC: FEMC</w:t>
            </w:r>
          </w:p>
        </w:tc>
        <w:tc>
          <w:tcPr>
            <w:tcW w:w="1117" w:type="dxa"/>
            <w:tcBorders>
              <w:top w:val="nil"/>
              <w:left w:val="nil"/>
              <w:bottom w:val="nil"/>
              <w:right w:val="nil"/>
            </w:tcBorders>
            <w:shd w:val="clear" w:color="auto" w:fill="FFFFFF"/>
            <w:tcMar>
              <w:top w:w="72" w:type="dxa"/>
              <w:left w:w="144" w:type="dxa"/>
              <w:bottom w:w="72" w:type="dxa"/>
              <w:right w:w="144" w:type="dxa"/>
            </w:tcMar>
            <w:vAlign w:val="center"/>
            <w:hideMark/>
          </w:tcPr>
          <w:p w14:paraId="1F46A2C4"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2.22</w:t>
            </w:r>
          </w:p>
        </w:tc>
        <w:tc>
          <w:tcPr>
            <w:tcW w:w="946" w:type="dxa"/>
            <w:tcBorders>
              <w:top w:val="nil"/>
              <w:left w:val="nil"/>
              <w:bottom w:val="nil"/>
              <w:right w:val="nil"/>
            </w:tcBorders>
            <w:shd w:val="clear" w:color="auto" w:fill="FFFFFF"/>
            <w:tcMar>
              <w:top w:w="72" w:type="dxa"/>
              <w:left w:w="144" w:type="dxa"/>
              <w:bottom w:w="72" w:type="dxa"/>
              <w:right w:w="144" w:type="dxa"/>
            </w:tcMar>
            <w:vAlign w:val="center"/>
            <w:hideMark/>
          </w:tcPr>
          <w:p w14:paraId="73DF04F5"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59.3</w:t>
            </w:r>
          </w:p>
        </w:tc>
        <w:tc>
          <w:tcPr>
            <w:tcW w:w="934" w:type="dxa"/>
            <w:tcBorders>
              <w:top w:val="nil"/>
              <w:left w:val="nil"/>
              <w:bottom w:val="nil"/>
              <w:right w:val="nil"/>
            </w:tcBorders>
            <w:shd w:val="clear" w:color="auto" w:fill="FFFFFF"/>
            <w:tcMar>
              <w:top w:w="72" w:type="dxa"/>
              <w:left w:w="144" w:type="dxa"/>
              <w:bottom w:w="72" w:type="dxa"/>
              <w:right w:w="144" w:type="dxa"/>
            </w:tcMar>
            <w:vAlign w:val="center"/>
            <w:hideMark/>
          </w:tcPr>
          <w:p w14:paraId="4DCE0DFC"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2.33</w:t>
            </w:r>
          </w:p>
        </w:tc>
        <w:tc>
          <w:tcPr>
            <w:tcW w:w="961" w:type="dxa"/>
            <w:tcBorders>
              <w:top w:val="nil"/>
              <w:left w:val="nil"/>
              <w:bottom w:val="nil"/>
              <w:right w:val="nil"/>
            </w:tcBorders>
            <w:shd w:val="clear" w:color="auto" w:fill="FFFFFF"/>
            <w:tcMar>
              <w:top w:w="72" w:type="dxa"/>
              <w:left w:w="144" w:type="dxa"/>
              <w:bottom w:w="72" w:type="dxa"/>
              <w:right w:w="144" w:type="dxa"/>
            </w:tcMar>
            <w:vAlign w:val="center"/>
            <w:hideMark/>
          </w:tcPr>
          <w:p w14:paraId="74FB546F"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70.9</w:t>
            </w:r>
          </w:p>
        </w:tc>
        <w:tc>
          <w:tcPr>
            <w:tcW w:w="946" w:type="dxa"/>
            <w:tcBorders>
              <w:top w:val="nil"/>
              <w:left w:val="nil"/>
              <w:bottom w:val="nil"/>
              <w:right w:val="nil"/>
            </w:tcBorders>
            <w:shd w:val="clear" w:color="auto" w:fill="FFFFFF"/>
            <w:tcMar>
              <w:top w:w="72" w:type="dxa"/>
              <w:left w:w="144" w:type="dxa"/>
              <w:bottom w:w="72" w:type="dxa"/>
              <w:right w:w="144" w:type="dxa"/>
            </w:tcMar>
            <w:vAlign w:val="center"/>
            <w:hideMark/>
          </w:tcPr>
          <w:p w14:paraId="68E328FF"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0.188</w:t>
            </w:r>
          </w:p>
        </w:tc>
        <w:tc>
          <w:tcPr>
            <w:tcW w:w="946" w:type="dxa"/>
            <w:tcBorders>
              <w:top w:val="nil"/>
              <w:left w:val="nil"/>
              <w:bottom w:val="nil"/>
              <w:right w:val="nil"/>
            </w:tcBorders>
            <w:shd w:val="clear" w:color="auto" w:fill="FFFFFF"/>
            <w:tcMar>
              <w:top w:w="72" w:type="dxa"/>
              <w:left w:w="144" w:type="dxa"/>
              <w:bottom w:w="72" w:type="dxa"/>
              <w:right w:w="144" w:type="dxa"/>
            </w:tcMar>
            <w:vAlign w:val="center"/>
            <w:hideMark/>
          </w:tcPr>
          <w:p w14:paraId="6DA8B672"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0.10</w:t>
            </w:r>
          </w:p>
        </w:tc>
        <w:tc>
          <w:tcPr>
            <w:tcW w:w="932" w:type="dxa"/>
            <w:tcBorders>
              <w:top w:val="nil"/>
              <w:left w:val="nil"/>
              <w:bottom w:val="nil"/>
              <w:right w:val="nil"/>
            </w:tcBorders>
            <w:shd w:val="clear" w:color="auto" w:fill="FFFFFF"/>
            <w:tcMar>
              <w:top w:w="72" w:type="dxa"/>
              <w:left w:w="144" w:type="dxa"/>
              <w:bottom w:w="72" w:type="dxa"/>
              <w:right w:w="144" w:type="dxa"/>
            </w:tcMar>
            <w:vAlign w:val="center"/>
            <w:hideMark/>
          </w:tcPr>
          <w:p w14:paraId="7C6C1E42"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0.21</w:t>
            </w:r>
          </w:p>
        </w:tc>
      </w:tr>
      <w:tr w:rsidR="00AD56D4" w:rsidRPr="00F97B54" w14:paraId="36241B8D" w14:textId="77777777" w:rsidTr="00D62F15">
        <w:trPr>
          <w:trHeight w:val="159"/>
          <w:jc w:val="center"/>
        </w:trPr>
        <w:tc>
          <w:tcPr>
            <w:tcW w:w="2694" w:type="dxa"/>
            <w:tcBorders>
              <w:top w:val="nil"/>
              <w:left w:val="nil"/>
              <w:bottom w:val="nil"/>
              <w:right w:val="nil"/>
            </w:tcBorders>
            <w:shd w:val="clear" w:color="auto" w:fill="FFFFFF"/>
            <w:tcMar>
              <w:top w:w="72" w:type="dxa"/>
              <w:left w:w="144" w:type="dxa"/>
              <w:bottom w:w="72" w:type="dxa"/>
              <w:right w:w="144" w:type="dxa"/>
            </w:tcMar>
            <w:vAlign w:val="center"/>
            <w:hideMark/>
          </w:tcPr>
          <w:p w14:paraId="3D6896E8"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 M LiPF</w:t>
            </w:r>
            <w:r w:rsidRPr="00F97B54">
              <w:rPr>
                <w:rFonts w:ascii="Times New Roman" w:hAnsi="Times New Roman" w:cs="Times New Roman"/>
                <w:bCs/>
                <w:color w:val="000000"/>
                <w:sz w:val="24"/>
                <w:szCs w:val="24"/>
                <w:vertAlign w:val="subscript"/>
              </w:rPr>
              <w:t>6</w:t>
            </w:r>
            <w:r w:rsidRPr="00F97B54">
              <w:rPr>
                <w:rFonts w:ascii="Times New Roman" w:hAnsi="Times New Roman" w:cs="Times New Roman"/>
                <w:bCs/>
                <w:color w:val="000000"/>
                <w:sz w:val="24"/>
                <w:szCs w:val="24"/>
              </w:rPr>
              <w:t>-FEC: FEMC: HTE</w:t>
            </w:r>
          </w:p>
        </w:tc>
        <w:tc>
          <w:tcPr>
            <w:tcW w:w="1117" w:type="dxa"/>
            <w:tcBorders>
              <w:top w:val="nil"/>
              <w:left w:val="nil"/>
              <w:bottom w:val="nil"/>
              <w:right w:val="nil"/>
            </w:tcBorders>
            <w:shd w:val="clear" w:color="auto" w:fill="FFFFFF"/>
            <w:tcMar>
              <w:top w:w="72" w:type="dxa"/>
              <w:left w:w="144" w:type="dxa"/>
              <w:bottom w:w="72" w:type="dxa"/>
              <w:right w:w="144" w:type="dxa"/>
            </w:tcMar>
            <w:vAlign w:val="center"/>
            <w:hideMark/>
          </w:tcPr>
          <w:p w14:paraId="7072178C"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2.79</w:t>
            </w:r>
          </w:p>
        </w:tc>
        <w:tc>
          <w:tcPr>
            <w:tcW w:w="946" w:type="dxa"/>
            <w:tcBorders>
              <w:top w:val="nil"/>
              <w:left w:val="nil"/>
              <w:bottom w:val="nil"/>
              <w:right w:val="nil"/>
            </w:tcBorders>
            <w:shd w:val="clear" w:color="auto" w:fill="FFFFFF"/>
            <w:tcMar>
              <w:top w:w="72" w:type="dxa"/>
              <w:left w:w="144" w:type="dxa"/>
              <w:bottom w:w="72" w:type="dxa"/>
              <w:right w:w="144" w:type="dxa"/>
            </w:tcMar>
            <w:vAlign w:val="center"/>
            <w:hideMark/>
          </w:tcPr>
          <w:p w14:paraId="63FE4AD2"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29.7</w:t>
            </w:r>
          </w:p>
        </w:tc>
        <w:tc>
          <w:tcPr>
            <w:tcW w:w="934" w:type="dxa"/>
            <w:tcBorders>
              <w:top w:val="nil"/>
              <w:left w:val="nil"/>
              <w:bottom w:val="nil"/>
              <w:right w:val="nil"/>
            </w:tcBorders>
            <w:shd w:val="clear" w:color="auto" w:fill="FFFFFF"/>
            <w:tcMar>
              <w:top w:w="72" w:type="dxa"/>
              <w:left w:w="144" w:type="dxa"/>
              <w:bottom w:w="72" w:type="dxa"/>
              <w:right w:w="144" w:type="dxa"/>
            </w:tcMar>
            <w:vAlign w:val="center"/>
            <w:hideMark/>
          </w:tcPr>
          <w:p w14:paraId="2D8948F6"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2.96</w:t>
            </w:r>
          </w:p>
        </w:tc>
        <w:tc>
          <w:tcPr>
            <w:tcW w:w="961" w:type="dxa"/>
            <w:tcBorders>
              <w:top w:val="nil"/>
              <w:left w:val="nil"/>
              <w:bottom w:val="nil"/>
              <w:right w:val="nil"/>
            </w:tcBorders>
            <w:shd w:val="clear" w:color="auto" w:fill="FFFFFF"/>
            <w:tcMar>
              <w:top w:w="72" w:type="dxa"/>
              <w:left w:w="144" w:type="dxa"/>
              <w:bottom w:w="72" w:type="dxa"/>
              <w:right w:w="144" w:type="dxa"/>
            </w:tcMar>
            <w:vAlign w:val="center"/>
            <w:hideMark/>
          </w:tcPr>
          <w:p w14:paraId="06C0C3B6"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35.3</w:t>
            </w:r>
          </w:p>
        </w:tc>
        <w:tc>
          <w:tcPr>
            <w:tcW w:w="946" w:type="dxa"/>
            <w:tcBorders>
              <w:top w:val="nil"/>
              <w:left w:val="nil"/>
              <w:bottom w:val="nil"/>
              <w:right w:val="nil"/>
            </w:tcBorders>
            <w:shd w:val="clear" w:color="auto" w:fill="FFFFFF"/>
            <w:tcMar>
              <w:top w:w="72" w:type="dxa"/>
              <w:left w:w="144" w:type="dxa"/>
              <w:bottom w:w="72" w:type="dxa"/>
              <w:right w:w="144" w:type="dxa"/>
            </w:tcMar>
            <w:vAlign w:val="center"/>
            <w:hideMark/>
          </w:tcPr>
          <w:p w14:paraId="2C20D564"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0.277</w:t>
            </w:r>
          </w:p>
        </w:tc>
        <w:tc>
          <w:tcPr>
            <w:tcW w:w="946" w:type="dxa"/>
            <w:tcBorders>
              <w:top w:val="nil"/>
              <w:left w:val="nil"/>
              <w:bottom w:val="nil"/>
              <w:right w:val="nil"/>
            </w:tcBorders>
            <w:shd w:val="clear" w:color="auto" w:fill="FFFFFF"/>
            <w:tcMar>
              <w:top w:w="72" w:type="dxa"/>
              <w:left w:w="144" w:type="dxa"/>
              <w:bottom w:w="72" w:type="dxa"/>
              <w:right w:w="144" w:type="dxa"/>
            </w:tcMar>
            <w:vAlign w:val="center"/>
            <w:hideMark/>
          </w:tcPr>
          <w:p w14:paraId="02A7209E"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0.19</w:t>
            </w:r>
          </w:p>
        </w:tc>
        <w:tc>
          <w:tcPr>
            <w:tcW w:w="932" w:type="dxa"/>
            <w:tcBorders>
              <w:top w:val="nil"/>
              <w:left w:val="nil"/>
              <w:bottom w:val="nil"/>
              <w:right w:val="nil"/>
            </w:tcBorders>
            <w:shd w:val="clear" w:color="auto" w:fill="FFFFFF"/>
            <w:tcMar>
              <w:top w:w="72" w:type="dxa"/>
              <w:left w:w="144" w:type="dxa"/>
              <w:bottom w:w="72" w:type="dxa"/>
              <w:right w:w="144" w:type="dxa"/>
            </w:tcMar>
            <w:vAlign w:val="center"/>
            <w:hideMark/>
          </w:tcPr>
          <w:p w14:paraId="609B0538"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0.37</w:t>
            </w:r>
          </w:p>
        </w:tc>
      </w:tr>
      <w:tr w:rsidR="00AD56D4" w:rsidRPr="00F97B54" w14:paraId="62ADA568" w14:textId="77777777" w:rsidTr="00194213">
        <w:trPr>
          <w:trHeight w:val="159"/>
          <w:jc w:val="center"/>
        </w:trPr>
        <w:tc>
          <w:tcPr>
            <w:tcW w:w="2694"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2241B16A" w14:textId="3B60AF03" w:rsidR="00F97B54" w:rsidRPr="00F97B54" w:rsidRDefault="00FD62D0" w:rsidP="00DB4A41">
            <w:pPr>
              <w:widowControl/>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HGPE</w:t>
            </w:r>
          </w:p>
        </w:tc>
        <w:tc>
          <w:tcPr>
            <w:tcW w:w="1117"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4D3FE408"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8.83</w:t>
            </w:r>
          </w:p>
        </w:tc>
        <w:tc>
          <w:tcPr>
            <w:tcW w:w="946"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271BED69"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154.2</w:t>
            </w:r>
          </w:p>
        </w:tc>
        <w:tc>
          <w:tcPr>
            <w:tcW w:w="934"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756F9B33"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9.16</w:t>
            </w:r>
          </w:p>
        </w:tc>
        <w:tc>
          <w:tcPr>
            <w:tcW w:w="961"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55A1ED5C"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176.18</w:t>
            </w:r>
          </w:p>
        </w:tc>
        <w:tc>
          <w:tcPr>
            <w:tcW w:w="946"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401BC9C0"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0.048</w:t>
            </w:r>
          </w:p>
        </w:tc>
        <w:tc>
          <w:tcPr>
            <w:tcW w:w="946"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051790BD"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0.033</w:t>
            </w:r>
          </w:p>
        </w:tc>
        <w:tc>
          <w:tcPr>
            <w:tcW w:w="932"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741848CC" w14:textId="77777777" w:rsidR="00F97B54" w:rsidRPr="00F97B54" w:rsidRDefault="00F97B54" w:rsidP="00DB4A41">
            <w:pPr>
              <w:widowControl/>
              <w:spacing w:line="480" w:lineRule="auto"/>
              <w:jc w:val="center"/>
              <w:rPr>
                <w:rFonts w:ascii="Times New Roman" w:hAnsi="Times New Roman" w:cs="Times New Roman"/>
                <w:bCs/>
                <w:color w:val="000000"/>
                <w:sz w:val="24"/>
                <w:szCs w:val="24"/>
              </w:rPr>
            </w:pPr>
            <w:r w:rsidRPr="00F97B54">
              <w:rPr>
                <w:rFonts w:ascii="Times New Roman" w:hAnsi="Times New Roman" w:cs="Times New Roman"/>
                <w:bCs/>
                <w:color w:val="000000"/>
                <w:sz w:val="24"/>
                <w:szCs w:val="24"/>
              </w:rPr>
              <w:t>0.43</w:t>
            </w:r>
          </w:p>
        </w:tc>
      </w:tr>
    </w:tbl>
    <w:p w14:paraId="0812153C" w14:textId="77777777" w:rsidR="009A510F" w:rsidRDefault="009A510F" w:rsidP="0042768A">
      <w:pPr>
        <w:widowControl/>
        <w:spacing w:line="360" w:lineRule="auto"/>
        <w:rPr>
          <w:rStyle w:val="fontstyle01"/>
          <w:bCs/>
        </w:rPr>
      </w:pPr>
    </w:p>
    <w:p w14:paraId="1A50DBB9" w14:textId="27BE8F1D" w:rsidR="009A510F" w:rsidRPr="00CE026B" w:rsidRDefault="00704879" w:rsidP="00DB4A41">
      <w:pPr>
        <w:widowControl/>
        <w:spacing w:line="360" w:lineRule="auto"/>
        <w:rPr>
          <w:rFonts w:ascii="Times New Roman" w:hAnsi="Times New Roman" w:cs="Times New Roman" w:hint="eastAsia"/>
          <w:bCs/>
          <w:color w:val="000000"/>
          <w:sz w:val="24"/>
          <w:szCs w:val="24"/>
        </w:rPr>
      </w:pPr>
      <w:r w:rsidRPr="000838B0">
        <w:rPr>
          <w:rStyle w:val="fontstyle01"/>
          <w:rFonts w:hint="eastAsia"/>
          <w:b/>
        </w:rPr>
        <w:t>S</w:t>
      </w:r>
      <w:r w:rsidRPr="000838B0">
        <w:rPr>
          <w:rStyle w:val="fontstyle01"/>
          <w:b/>
        </w:rPr>
        <w:t xml:space="preserve">upplementary </w:t>
      </w:r>
      <w:r>
        <w:rPr>
          <w:rStyle w:val="fontstyle01"/>
          <w:b/>
        </w:rPr>
        <w:t>Table</w:t>
      </w:r>
      <w:r w:rsidR="00005F3F">
        <w:rPr>
          <w:rStyle w:val="fontstyle01"/>
          <w:b/>
        </w:rPr>
        <w:t xml:space="preserve"> </w:t>
      </w:r>
      <w:r>
        <w:rPr>
          <w:rStyle w:val="fontstyle01"/>
          <w:b/>
        </w:rPr>
        <w:t>3</w:t>
      </w:r>
      <w:r w:rsidR="00CE026B" w:rsidRPr="00CE026B">
        <w:rPr>
          <w:rFonts w:ascii="Times New Roman" w:hAnsi="Times New Roman" w:cs="Times New Roman"/>
          <w:bCs/>
          <w:color w:val="000000"/>
          <w:sz w:val="24"/>
          <w:szCs w:val="24"/>
        </w:rPr>
        <w:t xml:space="preserve"> </w:t>
      </w:r>
      <w:bookmarkStart w:id="15" w:name="_Hlk63609533"/>
      <w:r w:rsidR="00CE026B" w:rsidRPr="00CE026B">
        <w:rPr>
          <w:rFonts w:ascii="Times New Roman" w:hAnsi="Times New Roman" w:cs="Times New Roman"/>
          <w:bCs/>
          <w:color w:val="000000"/>
          <w:sz w:val="24"/>
          <w:szCs w:val="24"/>
        </w:rPr>
        <w:t>Fitted</w:t>
      </w:r>
      <w:r w:rsidR="00CE026B">
        <w:rPr>
          <w:rFonts w:ascii="Times New Roman" w:hAnsi="Times New Roman" w:cs="Times New Roman"/>
          <w:bCs/>
          <w:color w:val="000000"/>
          <w:sz w:val="24"/>
          <w:szCs w:val="24"/>
        </w:rPr>
        <w:t xml:space="preserve"> </w:t>
      </w:r>
      <w:r w:rsidR="00CE026B" w:rsidRPr="00CE026B">
        <w:rPr>
          <w:rFonts w:ascii="Times New Roman" w:hAnsi="Times New Roman" w:cs="Times New Roman"/>
          <w:bCs/>
          <w:color w:val="000000"/>
          <w:sz w:val="24"/>
          <w:szCs w:val="24"/>
        </w:rPr>
        <w:t>values</w:t>
      </w:r>
      <w:r w:rsidR="00CE026B">
        <w:rPr>
          <w:rFonts w:ascii="Times New Roman" w:hAnsi="Times New Roman" w:cs="Times New Roman"/>
          <w:bCs/>
          <w:color w:val="000000"/>
          <w:sz w:val="24"/>
          <w:szCs w:val="24"/>
        </w:rPr>
        <w:t xml:space="preserve"> </w:t>
      </w:r>
      <w:r w:rsidR="008845C3">
        <w:rPr>
          <w:rFonts w:ascii="Times New Roman" w:hAnsi="Times New Roman" w:cs="Times New Roman"/>
          <w:bCs/>
          <w:color w:val="000000"/>
          <w:sz w:val="24"/>
          <w:szCs w:val="24"/>
        </w:rPr>
        <w:t xml:space="preserve">of the </w:t>
      </w:r>
      <w:r w:rsidR="008845C3" w:rsidRPr="00CE026B">
        <w:rPr>
          <w:rFonts w:ascii="Times New Roman" w:hAnsi="Times New Roman" w:cs="Times New Roman"/>
          <w:bCs/>
          <w:color w:val="000000"/>
          <w:sz w:val="24"/>
          <w:szCs w:val="24"/>
        </w:rPr>
        <w:t>impedance spectra</w:t>
      </w:r>
      <w:r w:rsidR="008845C3">
        <w:rPr>
          <w:rFonts w:ascii="Times New Roman" w:hAnsi="Times New Roman" w:cs="Times New Roman"/>
          <w:bCs/>
          <w:color w:val="000000"/>
          <w:sz w:val="24"/>
          <w:szCs w:val="24"/>
        </w:rPr>
        <w:t xml:space="preserve"> </w:t>
      </w:r>
      <w:r w:rsidR="008845C3" w:rsidRPr="00CE026B">
        <w:rPr>
          <w:rFonts w:ascii="Times New Roman" w:hAnsi="Times New Roman" w:cs="Times New Roman"/>
          <w:bCs/>
          <w:color w:val="000000"/>
          <w:sz w:val="24"/>
          <w:szCs w:val="24"/>
        </w:rPr>
        <w:t xml:space="preserve">in </w:t>
      </w:r>
      <w:r w:rsidR="008845C3">
        <w:rPr>
          <w:rFonts w:ascii="Times New Roman" w:hAnsi="Times New Roman" w:cs="Times New Roman"/>
          <w:bCs/>
          <w:color w:val="000000"/>
          <w:sz w:val="24"/>
          <w:szCs w:val="24"/>
        </w:rPr>
        <w:t xml:space="preserve">a </w:t>
      </w:r>
      <w:r w:rsidR="008845C3" w:rsidRPr="00CE026B">
        <w:rPr>
          <w:rFonts w:ascii="Times New Roman" w:hAnsi="Times New Roman" w:cs="Times New Roman"/>
          <w:bCs/>
          <w:color w:val="000000"/>
          <w:sz w:val="24"/>
          <w:szCs w:val="24"/>
        </w:rPr>
        <w:t>Li|1 M LiPF</w:t>
      </w:r>
      <w:r w:rsidR="008845C3" w:rsidRPr="00CE026B">
        <w:rPr>
          <w:rFonts w:ascii="Times New Roman" w:hAnsi="Times New Roman" w:cs="Times New Roman"/>
          <w:bCs/>
          <w:color w:val="000000"/>
          <w:sz w:val="24"/>
          <w:szCs w:val="24"/>
          <w:vertAlign w:val="subscript"/>
        </w:rPr>
        <w:t>6</w:t>
      </w:r>
      <w:r w:rsidR="008845C3" w:rsidRPr="00CE026B">
        <w:rPr>
          <w:rFonts w:ascii="Times New Roman" w:hAnsi="Times New Roman" w:cs="Times New Roman"/>
          <w:bCs/>
          <w:color w:val="000000"/>
          <w:sz w:val="24"/>
          <w:szCs w:val="24"/>
        </w:rPr>
        <w:t>-EC: EMC |Li cell</w:t>
      </w:r>
      <w:r w:rsidR="008845C3">
        <w:rPr>
          <w:rFonts w:ascii="Times New Roman" w:hAnsi="Times New Roman" w:cs="Times New Roman"/>
          <w:bCs/>
          <w:color w:val="000000"/>
          <w:sz w:val="24"/>
          <w:szCs w:val="24"/>
        </w:rPr>
        <w:t xml:space="preserve"> (</w:t>
      </w:r>
      <w:r w:rsidR="00DC1431" w:rsidRPr="00C95FBD">
        <w:rPr>
          <w:rFonts w:ascii="Times New Roman" w:hAnsi="Times New Roman" w:cs="Times New Roman"/>
          <w:bCs/>
          <w:color w:val="000000"/>
          <w:sz w:val="24"/>
          <w:szCs w:val="24"/>
        </w:rPr>
        <w:t xml:space="preserve">Supplementary </w:t>
      </w:r>
      <w:r w:rsidR="00DC1431">
        <w:rPr>
          <w:rFonts w:ascii="Times New Roman" w:hAnsi="Times New Roman" w:cs="Times New Roman"/>
          <w:bCs/>
          <w:color w:val="000000"/>
          <w:sz w:val="24"/>
          <w:szCs w:val="24"/>
        </w:rPr>
        <w:t>Fig.</w:t>
      </w:r>
      <w:r w:rsidR="00DC1431" w:rsidRPr="00CE026B">
        <w:rPr>
          <w:rFonts w:ascii="Times New Roman" w:hAnsi="Times New Roman" w:cs="Times New Roman"/>
          <w:bCs/>
          <w:color w:val="000000"/>
          <w:sz w:val="24"/>
          <w:szCs w:val="24"/>
        </w:rPr>
        <w:t xml:space="preserve"> 1</w:t>
      </w:r>
      <w:r w:rsidR="00DC1431">
        <w:rPr>
          <w:rFonts w:ascii="Times New Roman" w:hAnsi="Times New Roman" w:cs="Times New Roman"/>
          <w:bCs/>
          <w:color w:val="000000"/>
          <w:sz w:val="24"/>
          <w:szCs w:val="24"/>
        </w:rPr>
        <w:t>2</w:t>
      </w:r>
      <w:r w:rsidR="00DC1431" w:rsidRPr="00CE026B">
        <w:rPr>
          <w:rFonts w:ascii="Times New Roman" w:hAnsi="Times New Roman" w:cs="Times New Roman"/>
          <w:bCs/>
          <w:color w:val="000000"/>
          <w:sz w:val="24"/>
          <w:szCs w:val="24"/>
        </w:rPr>
        <w:t>b</w:t>
      </w:r>
      <w:r w:rsidR="008845C3">
        <w:rPr>
          <w:rFonts w:ascii="Times New Roman" w:hAnsi="Times New Roman" w:cs="Times New Roman"/>
          <w:bCs/>
          <w:color w:val="000000"/>
          <w:sz w:val="24"/>
          <w:szCs w:val="24"/>
        </w:rPr>
        <w:t>)</w:t>
      </w:r>
      <w:r w:rsidR="00CE026B" w:rsidRPr="00CE026B">
        <w:rPr>
          <w:rFonts w:ascii="Times New Roman" w:hAnsi="Times New Roman" w:cs="Times New Roman"/>
          <w:bCs/>
          <w:color w:val="000000"/>
          <w:sz w:val="24"/>
          <w:szCs w:val="24"/>
        </w:rPr>
        <w:t>.</w:t>
      </w:r>
      <w:bookmarkEnd w:id="15"/>
    </w:p>
    <w:tbl>
      <w:tblPr>
        <w:tblW w:w="8307" w:type="dxa"/>
        <w:tblCellMar>
          <w:left w:w="0" w:type="dxa"/>
          <w:right w:w="0" w:type="dxa"/>
        </w:tblCellMar>
        <w:tblLook w:val="0420" w:firstRow="1" w:lastRow="0" w:firstColumn="0" w:lastColumn="0" w:noHBand="0" w:noVBand="1"/>
      </w:tblPr>
      <w:tblGrid>
        <w:gridCol w:w="1181"/>
        <w:gridCol w:w="1777"/>
        <w:gridCol w:w="1093"/>
        <w:gridCol w:w="1619"/>
        <w:gridCol w:w="1076"/>
        <w:gridCol w:w="1561"/>
      </w:tblGrid>
      <w:tr w:rsidR="00B32B47" w:rsidRPr="00CE026B" w14:paraId="34B21635" w14:textId="77777777" w:rsidTr="00B32B47">
        <w:trPr>
          <w:trHeight w:val="159"/>
        </w:trPr>
        <w:tc>
          <w:tcPr>
            <w:tcW w:w="118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2BF952F7" w14:textId="77777777"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T(K)</w:t>
            </w:r>
          </w:p>
        </w:tc>
        <w:tc>
          <w:tcPr>
            <w:tcW w:w="1777"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16F0851B" w14:textId="67BFC6B4"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1000/T(1/K</w:t>
            </w:r>
            <w:r w:rsidRPr="006D4F67">
              <w:rPr>
                <w:rFonts w:ascii="Times New Roman" w:hAnsi="Times New Roman" w:cs="Times New Roman"/>
                <w:b/>
                <w:bCs/>
                <w:color w:val="000000"/>
                <w:sz w:val="24"/>
                <w:szCs w:val="24"/>
                <w:vertAlign w:val="superscript"/>
              </w:rPr>
              <w:t>-1</w:t>
            </w:r>
            <w:r w:rsidRPr="00CE026B">
              <w:rPr>
                <w:rFonts w:ascii="Times New Roman" w:hAnsi="Times New Roman" w:cs="Times New Roman"/>
                <w:b/>
                <w:bCs/>
                <w:color w:val="000000"/>
                <w:sz w:val="24"/>
                <w:szCs w:val="24"/>
              </w:rPr>
              <w:t>)</w:t>
            </w:r>
          </w:p>
        </w:tc>
        <w:tc>
          <w:tcPr>
            <w:tcW w:w="1093"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242F1934" w14:textId="3680D57A" w:rsidR="00B32B47" w:rsidRPr="00AC5068" w:rsidRDefault="00B32B47" w:rsidP="00DB4A41">
            <w:pPr>
              <w:widowControl/>
              <w:spacing w:line="480" w:lineRule="auto"/>
              <w:jc w:val="center"/>
              <w:rPr>
                <w:rFonts w:ascii="Times New Roman" w:hAnsi="Times New Roman" w:cs="Times New Roman"/>
                <w:bCs/>
                <w:i/>
                <w:iCs/>
                <w:color w:val="000000"/>
                <w:sz w:val="24"/>
                <w:szCs w:val="24"/>
              </w:rPr>
            </w:pPr>
            <w:r w:rsidRPr="00AC5068">
              <w:rPr>
                <w:rFonts w:ascii="Times New Roman" w:hAnsi="Times New Roman" w:cs="Times New Roman"/>
                <w:b/>
                <w:bCs/>
                <w:i/>
                <w:iCs/>
                <w:color w:val="000000"/>
                <w:sz w:val="24"/>
                <w:szCs w:val="24"/>
              </w:rPr>
              <w:t>R</w:t>
            </w:r>
            <w:r w:rsidR="00045CE1" w:rsidRPr="00AC5068">
              <w:rPr>
                <w:rFonts w:ascii="Times New Roman" w:hAnsi="Times New Roman" w:cs="Times New Roman"/>
                <w:b/>
                <w:bCs/>
                <w:i/>
                <w:iCs/>
                <w:color w:val="000000"/>
                <w:sz w:val="24"/>
                <w:szCs w:val="24"/>
                <w:vertAlign w:val="subscript"/>
              </w:rPr>
              <w:t>sei</w:t>
            </w:r>
          </w:p>
        </w:tc>
        <w:tc>
          <w:tcPr>
            <w:tcW w:w="1619"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3DE6A2CD" w14:textId="1CA5E17A"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AC5068">
              <w:rPr>
                <w:rFonts w:ascii="Times New Roman" w:hAnsi="Times New Roman" w:cs="Times New Roman"/>
                <w:b/>
                <w:bCs/>
                <w:i/>
                <w:iCs/>
                <w:color w:val="000000"/>
                <w:sz w:val="24"/>
                <w:szCs w:val="24"/>
              </w:rPr>
              <w:t>R</w:t>
            </w:r>
            <w:r w:rsidR="00045CE1" w:rsidRPr="00AC5068">
              <w:rPr>
                <w:rFonts w:ascii="Times New Roman" w:hAnsi="Times New Roman" w:cs="Times New Roman"/>
                <w:b/>
                <w:bCs/>
                <w:i/>
                <w:iCs/>
                <w:color w:val="000000"/>
                <w:sz w:val="24"/>
                <w:szCs w:val="24"/>
                <w:vertAlign w:val="subscript"/>
              </w:rPr>
              <w:t>sei</w:t>
            </w:r>
            <w:r w:rsidRPr="00CE026B">
              <w:rPr>
                <w:rFonts w:ascii="Times New Roman" w:hAnsi="Times New Roman" w:cs="Times New Roman"/>
                <w:b/>
                <w:bCs/>
                <w:color w:val="000000"/>
                <w:sz w:val="24"/>
                <w:szCs w:val="24"/>
              </w:rPr>
              <w:t>)</w:t>
            </w:r>
          </w:p>
        </w:tc>
        <w:tc>
          <w:tcPr>
            <w:tcW w:w="1076"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5400742E" w14:textId="0A7340E3" w:rsidR="00B32B47" w:rsidRPr="00AC5068" w:rsidRDefault="00B32B47" w:rsidP="00DB4A41">
            <w:pPr>
              <w:widowControl/>
              <w:spacing w:line="480" w:lineRule="auto"/>
              <w:jc w:val="center"/>
              <w:rPr>
                <w:rFonts w:ascii="Times New Roman" w:hAnsi="Times New Roman" w:cs="Times New Roman"/>
                <w:bCs/>
                <w:i/>
                <w:iCs/>
                <w:color w:val="000000"/>
                <w:sz w:val="24"/>
                <w:szCs w:val="24"/>
              </w:rPr>
            </w:pPr>
            <w:r w:rsidRPr="00AC5068">
              <w:rPr>
                <w:rFonts w:ascii="Times New Roman" w:hAnsi="Times New Roman" w:cs="Times New Roman"/>
                <w:b/>
                <w:bCs/>
                <w:i/>
                <w:iCs/>
                <w:color w:val="000000"/>
                <w:sz w:val="24"/>
                <w:szCs w:val="24"/>
              </w:rPr>
              <w:t>R</w:t>
            </w:r>
            <w:r w:rsidRPr="00AC5068">
              <w:rPr>
                <w:rFonts w:ascii="Times New Roman" w:hAnsi="Times New Roman" w:cs="Times New Roman"/>
                <w:b/>
                <w:bCs/>
                <w:i/>
                <w:iCs/>
                <w:color w:val="000000"/>
                <w:sz w:val="24"/>
                <w:szCs w:val="24"/>
                <w:vertAlign w:val="subscript"/>
              </w:rPr>
              <w:t>ct</w:t>
            </w:r>
          </w:p>
        </w:tc>
        <w:tc>
          <w:tcPr>
            <w:tcW w:w="156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3075DD28" w14:textId="770A9375"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AC5068">
              <w:rPr>
                <w:rFonts w:ascii="Times New Roman" w:hAnsi="Times New Roman" w:cs="Times New Roman"/>
                <w:b/>
                <w:bCs/>
                <w:i/>
                <w:iCs/>
                <w:color w:val="000000"/>
                <w:sz w:val="24"/>
                <w:szCs w:val="24"/>
              </w:rPr>
              <w:t>R</w:t>
            </w:r>
            <w:r w:rsidRPr="00AC5068">
              <w:rPr>
                <w:rFonts w:ascii="Times New Roman" w:hAnsi="Times New Roman" w:cs="Times New Roman"/>
                <w:b/>
                <w:bCs/>
                <w:i/>
                <w:iCs/>
                <w:color w:val="000000"/>
                <w:sz w:val="24"/>
                <w:szCs w:val="24"/>
                <w:vertAlign w:val="subscript"/>
              </w:rPr>
              <w:t>ct</w:t>
            </w:r>
            <w:r w:rsidRPr="00CE026B">
              <w:rPr>
                <w:rFonts w:ascii="Times New Roman" w:hAnsi="Times New Roman" w:cs="Times New Roman"/>
                <w:b/>
                <w:bCs/>
                <w:color w:val="000000"/>
                <w:sz w:val="24"/>
                <w:szCs w:val="24"/>
              </w:rPr>
              <w:t>)</w:t>
            </w:r>
          </w:p>
        </w:tc>
      </w:tr>
      <w:tr w:rsidR="006D4F67" w:rsidRPr="00CE026B" w14:paraId="5B3995A8" w14:textId="77777777" w:rsidTr="00B32B47">
        <w:trPr>
          <w:trHeight w:val="159"/>
        </w:trPr>
        <w:tc>
          <w:tcPr>
            <w:tcW w:w="1181"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2F0ABE74"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283</w:t>
            </w:r>
          </w:p>
        </w:tc>
        <w:tc>
          <w:tcPr>
            <w:tcW w:w="1777"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4A3941C1"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3.533569</w:t>
            </w:r>
          </w:p>
        </w:tc>
        <w:tc>
          <w:tcPr>
            <w:tcW w:w="1093"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119C6C3F"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4.482</w:t>
            </w:r>
          </w:p>
        </w:tc>
        <w:tc>
          <w:tcPr>
            <w:tcW w:w="1619"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38F16C47"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4.145378</w:t>
            </w:r>
          </w:p>
        </w:tc>
        <w:tc>
          <w:tcPr>
            <w:tcW w:w="1076"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20D3ACE5"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35.7</w:t>
            </w:r>
          </w:p>
        </w:tc>
        <w:tc>
          <w:tcPr>
            <w:tcW w:w="1561"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739CA382"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2.070296</w:t>
            </w:r>
          </w:p>
        </w:tc>
      </w:tr>
      <w:tr w:rsidR="006D4F67" w:rsidRPr="00CE026B" w14:paraId="5F997050" w14:textId="77777777" w:rsidTr="00B32B47">
        <w:trPr>
          <w:trHeight w:val="159"/>
        </w:trPr>
        <w:tc>
          <w:tcPr>
            <w:tcW w:w="1181" w:type="dxa"/>
            <w:tcBorders>
              <w:top w:val="nil"/>
              <w:left w:val="nil"/>
              <w:bottom w:val="nil"/>
              <w:right w:val="nil"/>
            </w:tcBorders>
            <w:shd w:val="clear" w:color="auto" w:fill="FFFFFF"/>
            <w:tcMar>
              <w:top w:w="72" w:type="dxa"/>
              <w:left w:w="144" w:type="dxa"/>
              <w:bottom w:w="72" w:type="dxa"/>
              <w:right w:w="144" w:type="dxa"/>
            </w:tcMar>
            <w:vAlign w:val="center"/>
            <w:hideMark/>
          </w:tcPr>
          <w:p w14:paraId="4B2F295E"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293</w:t>
            </w:r>
          </w:p>
        </w:tc>
        <w:tc>
          <w:tcPr>
            <w:tcW w:w="1777" w:type="dxa"/>
            <w:tcBorders>
              <w:top w:val="nil"/>
              <w:left w:val="nil"/>
              <w:bottom w:val="nil"/>
              <w:right w:val="nil"/>
            </w:tcBorders>
            <w:shd w:val="clear" w:color="auto" w:fill="FFFFFF"/>
            <w:tcMar>
              <w:top w:w="10" w:type="dxa"/>
              <w:left w:w="10" w:type="dxa"/>
              <w:bottom w:w="0" w:type="dxa"/>
              <w:right w:w="10" w:type="dxa"/>
            </w:tcMar>
            <w:vAlign w:val="center"/>
            <w:hideMark/>
          </w:tcPr>
          <w:p w14:paraId="6B52E518"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3.412969</w:t>
            </w:r>
          </w:p>
        </w:tc>
        <w:tc>
          <w:tcPr>
            <w:tcW w:w="1093" w:type="dxa"/>
            <w:tcBorders>
              <w:top w:val="nil"/>
              <w:left w:val="nil"/>
              <w:bottom w:val="nil"/>
              <w:right w:val="nil"/>
            </w:tcBorders>
            <w:shd w:val="clear" w:color="auto" w:fill="FFFFFF"/>
            <w:tcMar>
              <w:top w:w="10" w:type="dxa"/>
              <w:left w:w="10" w:type="dxa"/>
              <w:bottom w:w="0" w:type="dxa"/>
              <w:right w:w="10" w:type="dxa"/>
            </w:tcMar>
            <w:vAlign w:val="center"/>
            <w:hideMark/>
          </w:tcPr>
          <w:p w14:paraId="662BC3C6"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2.432</w:t>
            </w:r>
          </w:p>
        </w:tc>
        <w:tc>
          <w:tcPr>
            <w:tcW w:w="1619" w:type="dxa"/>
            <w:tcBorders>
              <w:top w:val="nil"/>
              <w:left w:val="nil"/>
              <w:bottom w:val="nil"/>
              <w:right w:val="nil"/>
            </w:tcBorders>
            <w:shd w:val="clear" w:color="auto" w:fill="FFFFFF"/>
            <w:tcMar>
              <w:top w:w="10" w:type="dxa"/>
              <w:left w:w="10" w:type="dxa"/>
              <w:bottom w:w="0" w:type="dxa"/>
              <w:right w:w="10" w:type="dxa"/>
            </w:tcMar>
            <w:vAlign w:val="center"/>
            <w:hideMark/>
          </w:tcPr>
          <w:p w14:paraId="38027F16"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4.791459</w:t>
            </w:r>
          </w:p>
        </w:tc>
        <w:tc>
          <w:tcPr>
            <w:tcW w:w="1076" w:type="dxa"/>
            <w:tcBorders>
              <w:top w:val="nil"/>
              <w:left w:val="nil"/>
              <w:bottom w:val="nil"/>
              <w:right w:val="nil"/>
            </w:tcBorders>
            <w:shd w:val="clear" w:color="auto" w:fill="FFFFFF"/>
            <w:tcMar>
              <w:top w:w="10" w:type="dxa"/>
              <w:left w:w="10" w:type="dxa"/>
              <w:bottom w:w="0" w:type="dxa"/>
              <w:right w:w="10" w:type="dxa"/>
            </w:tcMar>
            <w:vAlign w:val="center"/>
            <w:hideMark/>
          </w:tcPr>
          <w:p w14:paraId="52D24802"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16.38</w:t>
            </w:r>
          </w:p>
        </w:tc>
        <w:tc>
          <w:tcPr>
            <w:tcW w:w="1561" w:type="dxa"/>
            <w:tcBorders>
              <w:top w:val="nil"/>
              <w:left w:val="nil"/>
              <w:bottom w:val="nil"/>
              <w:right w:val="nil"/>
            </w:tcBorders>
            <w:shd w:val="clear" w:color="auto" w:fill="FFFFFF"/>
            <w:tcMar>
              <w:top w:w="10" w:type="dxa"/>
              <w:left w:w="10" w:type="dxa"/>
              <w:bottom w:w="0" w:type="dxa"/>
              <w:right w:w="10" w:type="dxa"/>
            </w:tcMar>
            <w:vAlign w:val="center"/>
            <w:hideMark/>
          </w:tcPr>
          <w:p w14:paraId="68214679"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2.884112</w:t>
            </w:r>
          </w:p>
        </w:tc>
      </w:tr>
      <w:tr w:rsidR="006D4F67" w:rsidRPr="00CE026B" w14:paraId="7A0C673A" w14:textId="77777777" w:rsidTr="00B32B47">
        <w:trPr>
          <w:trHeight w:val="159"/>
        </w:trPr>
        <w:tc>
          <w:tcPr>
            <w:tcW w:w="1181" w:type="dxa"/>
            <w:tcBorders>
              <w:top w:val="nil"/>
              <w:left w:val="nil"/>
              <w:bottom w:val="nil"/>
              <w:right w:val="nil"/>
            </w:tcBorders>
            <w:shd w:val="clear" w:color="auto" w:fill="FFFFFF"/>
            <w:tcMar>
              <w:top w:w="72" w:type="dxa"/>
              <w:left w:w="144" w:type="dxa"/>
              <w:bottom w:w="72" w:type="dxa"/>
              <w:right w:w="144" w:type="dxa"/>
            </w:tcMar>
            <w:vAlign w:val="center"/>
            <w:hideMark/>
          </w:tcPr>
          <w:p w14:paraId="1C769D88"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303</w:t>
            </w:r>
          </w:p>
        </w:tc>
        <w:tc>
          <w:tcPr>
            <w:tcW w:w="1777" w:type="dxa"/>
            <w:tcBorders>
              <w:top w:val="nil"/>
              <w:left w:val="nil"/>
              <w:bottom w:val="nil"/>
              <w:right w:val="nil"/>
            </w:tcBorders>
            <w:shd w:val="clear" w:color="auto" w:fill="FFFFFF"/>
            <w:tcMar>
              <w:top w:w="10" w:type="dxa"/>
              <w:left w:w="10" w:type="dxa"/>
              <w:bottom w:w="0" w:type="dxa"/>
              <w:right w:w="10" w:type="dxa"/>
            </w:tcMar>
            <w:vAlign w:val="center"/>
            <w:hideMark/>
          </w:tcPr>
          <w:p w14:paraId="0D863689"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3.30033</w:t>
            </w:r>
          </w:p>
        </w:tc>
        <w:tc>
          <w:tcPr>
            <w:tcW w:w="1093" w:type="dxa"/>
            <w:tcBorders>
              <w:top w:val="nil"/>
              <w:left w:val="nil"/>
              <w:bottom w:val="nil"/>
              <w:right w:val="nil"/>
            </w:tcBorders>
            <w:shd w:val="clear" w:color="auto" w:fill="FFFFFF"/>
            <w:tcMar>
              <w:top w:w="10" w:type="dxa"/>
              <w:left w:w="10" w:type="dxa"/>
              <w:bottom w:w="0" w:type="dxa"/>
              <w:right w:w="10" w:type="dxa"/>
            </w:tcMar>
            <w:vAlign w:val="center"/>
            <w:hideMark/>
          </w:tcPr>
          <w:p w14:paraId="70E6EE39"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1.078</w:t>
            </w:r>
          </w:p>
        </w:tc>
        <w:tc>
          <w:tcPr>
            <w:tcW w:w="1619" w:type="dxa"/>
            <w:tcBorders>
              <w:top w:val="nil"/>
              <w:left w:val="nil"/>
              <w:bottom w:val="nil"/>
              <w:right w:val="nil"/>
            </w:tcBorders>
            <w:shd w:val="clear" w:color="auto" w:fill="FFFFFF"/>
            <w:tcMar>
              <w:top w:w="10" w:type="dxa"/>
              <w:left w:w="10" w:type="dxa"/>
              <w:bottom w:w="0" w:type="dxa"/>
              <w:right w:w="10" w:type="dxa"/>
            </w:tcMar>
            <w:vAlign w:val="center"/>
            <w:hideMark/>
          </w:tcPr>
          <w:p w14:paraId="664DF358"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5.638625</w:t>
            </w:r>
          </w:p>
        </w:tc>
        <w:tc>
          <w:tcPr>
            <w:tcW w:w="1076" w:type="dxa"/>
            <w:tcBorders>
              <w:top w:val="nil"/>
              <w:left w:val="nil"/>
              <w:bottom w:val="nil"/>
              <w:right w:val="nil"/>
            </w:tcBorders>
            <w:shd w:val="clear" w:color="auto" w:fill="FFFFFF"/>
            <w:tcMar>
              <w:top w:w="10" w:type="dxa"/>
              <w:left w:w="10" w:type="dxa"/>
              <w:bottom w:w="0" w:type="dxa"/>
              <w:right w:w="10" w:type="dxa"/>
            </w:tcMar>
            <w:vAlign w:val="center"/>
            <w:hideMark/>
          </w:tcPr>
          <w:p w14:paraId="577D73E0"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8.434</w:t>
            </w:r>
          </w:p>
        </w:tc>
        <w:tc>
          <w:tcPr>
            <w:tcW w:w="1561" w:type="dxa"/>
            <w:tcBorders>
              <w:top w:val="nil"/>
              <w:left w:val="nil"/>
              <w:bottom w:val="nil"/>
              <w:right w:val="nil"/>
            </w:tcBorders>
            <w:shd w:val="clear" w:color="auto" w:fill="FFFFFF"/>
            <w:tcMar>
              <w:top w:w="10" w:type="dxa"/>
              <w:left w:w="10" w:type="dxa"/>
              <w:bottom w:w="0" w:type="dxa"/>
              <w:right w:w="10" w:type="dxa"/>
            </w:tcMar>
            <w:vAlign w:val="center"/>
            <w:hideMark/>
          </w:tcPr>
          <w:p w14:paraId="02D32A5A"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3.581462</w:t>
            </w:r>
          </w:p>
        </w:tc>
      </w:tr>
      <w:tr w:rsidR="006D4F67" w:rsidRPr="00CE026B" w14:paraId="0A5E48B3" w14:textId="77777777" w:rsidTr="00B32B47">
        <w:trPr>
          <w:trHeight w:val="159"/>
        </w:trPr>
        <w:tc>
          <w:tcPr>
            <w:tcW w:w="1181" w:type="dxa"/>
            <w:tcBorders>
              <w:top w:val="nil"/>
              <w:left w:val="nil"/>
              <w:bottom w:val="nil"/>
              <w:right w:val="nil"/>
            </w:tcBorders>
            <w:shd w:val="clear" w:color="auto" w:fill="FFFFFF"/>
            <w:tcMar>
              <w:top w:w="72" w:type="dxa"/>
              <w:left w:w="144" w:type="dxa"/>
              <w:bottom w:w="72" w:type="dxa"/>
              <w:right w:w="144" w:type="dxa"/>
            </w:tcMar>
            <w:vAlign w:val="center"/>
            <w:hideMark/>
          </w:tcPr>
          <w:p w14:paraId="48E1268A"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313</w:t>
            </w:r>
          </w:p>
        </w:tc>
        <w:tc>
          <w:tcPr>
            <w:tcW w:w="1777" w:type="dxa"/>
            <w:tcBorders>
              <w:top w:val="nil"/>
              <w:left w:val="nil"/>
              <w:bottom w:val="nil"/>
              <w:right w:val="nil"/>
            </w:tcBorders>
            <w:shd w:val="clear" w:color="auto" w:fill="FFFFFF"/>
            <w:tcMar>
              <w:top w:w="10" w:type="dxa"/>
              <w:left w:w="10" w:type="dxa"/>
              <w:bottom w:w="0" w:type="dxa"/>
              <w:right w:w="10" w:type="dxa"/>
            </w:tcMar>
            <w:vAlign w:val="center"/>
            <w:hideMark/>
          </w:tcPr>
          <w:p w14:paraId="00906077"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3.194888</w:t>
            </w:r>
          </w:p>
        </w:tc>
        <w:tc>
          <w:tcPr>
            <w:tcW w:w="1093" w:type="dxa"/>
            <w:tcBorders>
              <w:top w:val="nil"/>
              <w:left w:val="nil"/>
              <w:bottom w:val="nil"/>
              <w:right w:val="nil"/>
            </w:tcBorders>
            <w:shd w:val="clear" w:color="auto" w:fill="FFFFFF"/>
            <w:tcMar>
              <w:top w:w="10" w:type="dxa"/>
              <w:left w:w="10" w:type="dxa"/>
              <w:bottom w:w="0" w:type="dxa"/>
              <w:right w:w="10" w:type="dxa"/>
            </w:tcMar>
            <w:vAlign w:val="center"/>
            <w:hideMark/>
          </w:tcPr>
          <w:p w14:paraId="3DD17106"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0.546</w:t>
            </w:r>
          </w:p>
        </w:tc>
        <w:tc>
          <w:tcPr>
            <w:tcW w:w="1619" w:type="dxa"/>
            <w:tcBorders>
              <w:top w:val="nil"/>
              <w:left w:val="nil"/>
              <w:bottom w:val="nil"/>
              <w:right w:val="nil"/>
            </w:tcBorders>
            <w:shd w:val="clear" w:color="auto" w:fill="FFFFFF"/>
            <w:tcMar>
              <w:top w:w="10" w:type="dxa"/>
              <w:left w:w="10" w:type="dxa"/>
              <w:bottom w:w="0" w:type="dxa"/>
              <w:right w:w="10" w:type="dxa"/>
            </w:tcMar>
            <w:vAlign w:val="center"/>
            <w:hideMark/>
          </w:tcPr>
          <w:p w14:paraId="26E9CB13"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6.351339</w:t>
            </w:r>
          </w:p>
        </w:tc>
        <w:tc>
          <w:tcPr>
            <w:tcW w:w="1076" w:type="dxa"/>
            <w:tcBorders>
              <w:top w:val="nil"/>
              <w:left w:val="nil"/>
              <w:bottom w:val="nil"/>
              <w:right w:val="nil"/>
            </w:tcBorders>
            <w:shd w:val="clear" w:color="auto" w:fill="FFFFFF"/>
            <w:tcMar>
              <w:top w:w="10" w:type="dxa"/>
              <w:left w:w="10" w:type="dxa"/>
              <w:bottom w:w="0" w:type="dxa"/>
              <w:right w:w="10" w:type="dxa"/>
            </w:tcMar>
            <w:vAlign w:val="center"/>
            <w:hideMark/>
          </w:tcPr>
          <w:p w14:paraId="72205950"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4.622</w:t>
            </w:r>
          </w:p>
        </w:tc>
        <w:tc>
          <w:tcPr>
            <w:tcW w:w="1561" w:type="dxa"/>
            <w:tcBorders>
              <w:top w:val="nil"/>
              <w:left w:val="nil"/>
              <w:bottom w:val="nil"/>
              <w:right w:val="nil"/>
            </w:tcBorders>
            <w:shd w:val="clear" w:color="auto" w:fill="FFFFFF"/>
            <w:tcMar>
              <w:top w:w="10" w:type="dxa"/>
              <w:left w:w="10" w:type="dxa"/>
              <w:bottom w:w="0" w:type="dxa"/>
              <w:right w:w="10" w:type="dxa"/>
            </w:tcMar>
            <w:vAlign w:val="center"/>
            <w:hideMark/>
          </w:tcPr>
          <w:p w14:paraId="5E0F41DB"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4.215376</w:t>
            </w:r>
          </w:p>
        </w:tc>
      </w:tr>
      <w:tr w:rsidR="006D4F67" w:rsidRPr="00CE026B" w14:paraId="01480B49" w14:textId="77777777" w:rsidTr="00B32B47">
        <w:trPr>
          <w:trHeight w:val="159"/>
        </w:trPr>
        <w:tc>
          <w:tcPr>
            <w:tcW w:w="1181"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5E17C235"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323</w:t>
            </w:r>
          </w:p>
        </w:tc>
        <w:tc>
          <w:tcPr>
            <w:tcW w:w="1777"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50825A86"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3.095975</w:t>
            </w:r>
          </w:p>
        </w:tc>
        <w:tc>
          <w:tcPr>
            <w:tcW w:w="1093"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33D79668"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0.06848</w:t>
            </w:r>
          </w:p>
        </w:tc>
        <w:tc>
          <w:tcPr>
            <w:tcW w:w="1619"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70B1D172"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8.458866</w:t>
            </w:r>
          </w:p>
        </w:tc>
        <w:tc>
          <w:tcPr>
            <w:tcW w:w="1076"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70BCEF0F"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2.755</w:t>
            </w:r>
          </w:p>
        </w:tc>
        <w:tc>
          <w:tcPr>
            <w:tcW w:w="1561"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1B2BFAFA" w14:textId="77777777" w:rsidR="00CE026B" w:rsidRPr="00CE026B" w:rsidRDefault="00CE026B"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4.764235</w:t>
            </w:r>
          </w:p>
        </w:tc>
      </w:tr>
    </w:tbl>
    <w:p w14:paraId="12F9EAD3" w14:textId="04DEE774" w:rsidR="009253D7" w:rsidRDefault="009253D7">
      <w:pPr>
        <w:widowControl/>
        <w:jc w:val="left"/>
        <w:rPr>
          <w:rStyle w:val="fontstyle01"/>
          <w:bCs/>
        </w:rPr>
      </w:pPr>
    </w:p>
    <w:p w14:paraId="54E04923" w14:textId="12979CA8" w:rsidR="005B4EC1" w:rsidRPr="006D4F67" w:rsidRDefault="00704879" w:rsidP="006D4F67">
      <w:pPr>
        <w:widowControl/>
        <w:spacing w:line="360" w:lineRule="auto"/>
        <w:rPr>
          <w:rFonts w:ascii="Times New Roman" w:hAnsi="Times New Roman" w:cs="Times New Roman" w:hint="eastAsia"/>
          <w:bCs/>
          <w:color w:val="000000"/>
          <w:sz w:val="24"/>
          <w:szCs w:val="24"/>
        </w:rPr>
      </w:pPr>
      <w:r w:rsidRPr="000838B0">
        <w:rPr>
          <w:rStyle w:val="fontstyle01"/>
          <w:rFonts w:hint="eastAsia"/>
          <w:b/>
        </w:rPr>
        <w:t>S</w:t>
      </w:r>
      <w:r w:rsidRPr="000838B0">
        <w:rPr>
          <w:rStyle w:val="fontstyle01"/>
          <w:b/>
        </w:rPr>
        <w:t xml:space="preserve">upplementary </w:t>
      </w:r>
      <w:r>
        <w:rPr>
          <w:rStyle w:val="fontstyle01"/>
          <w:b/>
        </w:rPr>
        <w:t>Table</w:t>
      </w:r>
      <w:r w:rsidR="00005F3F">
        <w:rPr>
          <w:rStyle w:val="fontstyle01"/>
          <w:b/>
        </w:rPr>
        <w:t xml:space="preserve"> </w:t>
      </w:r>
      <w:r>
        <w:rPr>
          <w:rStyle w:val="fontstyle01"/>
          <w:b/>
        </w:rPr>
        <w:t>4</w:t>
      </w:r>
      <w:r w:rsidR="00B42A84" w:rsidRPr="00CE026B">
        <w:rPr>
          <w:rFonts w:ascii="Times New Roman" w:hAnsi="Times New Roman" w:cs="Times New Roman"/>
          <w:bCs/>
          <w:color w:val="000000"/>
          <w:sz w:val="24"/>
          <w:szCs w:val="24"/>
        </w:rPr>
        <w:t xml:space="preserve"> </w:t>
      </w:r>
      <w:bookmarkStart w:id="16" w:name="_Hlk63609589"/>
      <w:r w:rsidR="008845C3" w:rsidRPr="008845C3">
        <w:rPr>
          <w:rFonts w:ascii="Times New Roman" w:hAnsi="Times New Roman" w:cs="Times New Roman"/>
          <w:bCs/>
          <w:color w:val="000000"/>
          <w:sz w:val="24"/>
          <w:szCs w:val="24"/>
        </w:rPr>
        <w:t>Fitted values of the impedance spectra in a Li|</w:t>
      </w:r>
      <w:r w:rsidR="009253D7" w:rsidRPr="009253D7">
        <w:rPr>
          <w:rFonts w:ascii="Times New Roman" w:hAnsi="Times New Roman" w:cs="Times New Roman"/>
          <w:bCs/>
          <w:color w:val="000000"/>
          <w:sz w:val="24"/>
          <w:szCs w:val="24"/>
        </w:rPr>
        <w:t>1 M LiPF</w:t>
      </w:r>
      <w:r w:rsidR="009253D7" w:rsidRPr="009253D7">
        <w:rPr>
          <w:rFonts w:ascii="Times New Roman" w:hAnsi="Times New Roman" w:cs="Times New Roman"/>
          <w:bCs/>
          <w:color w:val="000000"/>
          <w:sz w:val="24"/>
          <w:szCs w:val="24"/>
          <w:vertAlign w:val="subscript"/>
        </w:rPr>
        <w:t>6</w:t>
      </w:r>
      <w:r w:rsidR="009253D7" w:rsidRPr="009253D7">
        <w:rPr>
          <w:rFonts w:ascii="Times New Roman" w:hAnsi="Times New Roman" w:cs="Times New Roman"/>
          <w:bCs/>
          <w:color w:val="000000"/>
          <w:sz w:val="24"/>
          <w:szCs w:val="24"/>
        </w:rPr>
        <w:t>-FEC: FEMC</w:t>
      </w:r>
      <w:r w:rsidR="008845C3" w:rsidRPr="008845C3">
        <w:rPr>
          <w:rFonts w:ascii="Times New Roman" w:hAnsi="Times New Roman" w:cs="Times New Roman"/>
          <w:bCs/>
          <w:color w:val="000000"/>
          <w:sz w:val="24"/>
          <w:szCs w:val="24"/>
        </w:rPr>
        <w:t>|Li cell (Supplementary Fig. 12</w:t>
      </w:r>
      <w:r w:rsidR="008845C3">
        <w:rPr>
          <w:rFonts w:ascii="Times New Roman" w:hAnsi="Times New Roman" w:cs="Times New Roman"/>
          <w:bCs/>
          <w:color w:val="000000"/>
          <w:sz w:val="24"/>
          <w:szCs w:val="24"/>
        </w:rPr>
        <w:t>c</w:t>
      </w:r>
      <w:r w:rsidR="008845C3" w:rsidRPr="008845C3">
        <w:rPr>
          <w:rFonts w:ascii="Times New Roman" w:hAnsi="Times New Roman" w:cs="Times New Roman"/>
          <w:bCs/>
          <w:color w:val="000000"/>
          <w:sz w:val="24"/>
          <w:szCs w:val="24"/>
        </w:rPr>
        <w:t>).</w:t>
      </w:r>
      <w:bookmarkEnd w:id="16"/>
    </w:p>
    <w:tbl>
      <w:tblPr>
        <w:tblW w:w="8307" w:type="dxa"/>
        <w:tblCellMar>
          <w:left w:w="0" w:type="dxa"/>
          <w:right w:w="0" w:type="dxa"/>
        </w:tblCellMar>
        <w:tblLook w:val="0420" w:firstRow="1" w:lastRow="0" w:firstColumn="0" w:lastColumn="0" w:noHBand="0" w:noVBand="1"/>
      </w:tblPr>
      <w:tblGrid>
        <w:gridCol w:w="1191"/>
        <w:gridCol w:w="1785"/>
        <w:gridCol w:w="1050"/>
        <w:gridCol w:w="1625"/>
        <w:gridCol w:w="1088"/>
        <w:gridCol w:w="1568"/>
      </w:tblGrid>
      <w:tr w:rsidR="006D4F67" w:rsidRPr="00CE026B" w14:paraId="1C24B4BF" w14:textId="77777777" w:rsidTr="000200F6">
        <w:trPr>
          <w:trHeight w:val="159"/>
        </w:trPr>
        <w:tc>
          <w:tcPr>
            <w:tcW w:w="119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3BF67092" w14:textId="481C523D" w:rsidR="006D4F67" w:rsidRPr="00CE026B" w:rsidRDefault="006D4F6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T</w:t>
            </w:r>
            <w:r w:rsidR="00B774B4">
              <w:rPr>
                <w:rFonts w:ascii="Times New Roman" w:hAnsi="Times New Roman" w:cs="Times New Roman"/>
                <w:b/>
                <w:bCs/>
                <w:color w:val="000000"/>
                <w:sz w:val="24"/>
                <w:szCs w:val="24"/>
              </w:rPr>
              <w:t xml:space="preserve"> </w:t>
            </w:r>
            <w:r w:rsidRPr="00CE026B">
              <w:rPr>
                <w:rFonts w:ascii="Times New Roman" w:hAnsi="Times New Roman" w:cs="Times New Roman"/>
                <w:b/>
                <w:bCs/>
                <w:color w:val="000000"/>
                <w:sz w:val="24"/>
                <w:szCs w:val="24"/>
              </w:rPr>
              <w:t>(K)</w:t>
            </w:r>
          </w:p>
        </w:tc>
        <w:tc>
          <w:tcPr>
            <w:tcW w:w="1785"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78496B53" w14:textId="69E24B03" w:rsidR="006D4F67" w:rsidRPr="00CE026B" w:rsidRDefault="006D4F6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1000/T</w:t>
            </w:r>
            <w:r w:rsidR="00B774B4">
              <w:rPr>
                <w:rFonts w:ascii="Times New Roman" w:hAnsi="Times New Roman" w:cs="Times New Roman"/>
                <w:b/>
                <w:bCs/>
                <w:color w:val="000000"/>
                <w:sz w:val="24"/>
                <w:szCs w:val="24"/>
              </w:rPr>
              <w:t xml:space="preserve"> </w:t>
            </w:r>
            <w:r w:rsidRPr="00CE026B">
              <w:rPr>
                <w:rFonts w:ascii="Times New Roman" w:hAnsi="Times New Roman" w:cs="Times New Roman"/>
                <w:b/>
                <w:bCs/>
                <w:color w:val="000000"/>
                <w:sz w:val="24"/>
                <w:szCs w:val="24"/>
              </w:rPr>
              <w:t>(1/K</w:t>
            </w:r>
            <w:r w:rsidRPr="006D4F67">
              <w:rPr>
                <w:rFonts w:ascii="Times New Roman" w:hAnsi="Times New Roman" w:cs="Times New Roman"/>
                <w:b/>
                <w:bCs/>
                <w:color w:val="000000"/>
                <w:sz w:val="24"/>
                <w:szCs w:val="24"/>
                <w:vertAlign w:val="superscript"/>
              </w:rPr>
              <w:t>-1</w:t>
            </w:r>
            <w:r w:rsidRPr="00CE026B">
              <w:rPr>
                <w:rFonts w:ascii="Times New Roman" w:hAnsi="Times New Roman" w:cs="Times New Roman"/>
                <w:b/>
                <w:bCs/>
                <w:color w:val="000000"/>
                <w:sz w:val="24"/>
                <w:szCs w:val="24"/>
              </w:rPr>
              <w:t>)</w:t>
            </w:r>
          </w:p>
        </w:tc>
        <w:tc>
          <w:tcPr>
            <w:tcW w:w="1050"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33A74AA3" w14:textId="681CA6CF" w:rsidR="006D4F67" w:rsidRPr="00EC7A83" w:rsidRDefault="006D4F67"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00045CE1" w:rsidRPr="00EC7A83">
              <w:rPr>
                <w:rFonts w:ascii="Times New Roman" w:hAnsi="Times New Roman" w:cs="Times New Roman"/>
                <w:b/>
                <w:bCs/>
                <w:i/>
                <w:iCs/>
                <w:color w:val="000000"/>
                <w:sz w:val="24"/>
                <w:szCs w:val="24"/>
                <w:vertAlign w:val="subscript"/>
              </w:rPr>
              <w:t>sei</w:t>
            </w:r>
          </w:p>
        </w:tc>
        <w:tc>
          <w:tcPr>
            <w:tcW w:w="1625"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33E70FE1" w14:textId="146D3043" w:rsidR="006D4F67" w:rsidRPr="00CE026B" w:rsidRDefault="006D4F6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EC7A83">
              <w:rPr>
                <w:rFonts w:ascii="Times New Roman" w:hAnsi="Times New Roman" w:cs="Times New Roman"/>
                <w:b/>
                <w:bCs/>
                <w:i/>
                <w:iCs/>
                <w:color w:val="000000"/>
                <w:sz w:val="24"/>
                <w:szCs w:val="24"/>
              </w:rPr>
              <w:t>R</w:t>
            </w:r>
            <w:r w:rsidR="00045CE1" w:rsidRPr="00EC7A83">
              <w:rPr>
                <w:rFonts w:ascii="Times New Roman" w:hAnsi="Times New Roman" w:cs="Times New Roman"/>
                <w:b/>
                <w:bCs/>
                <w:i/>
                <w:iCs/>
                <w:color w:val="000000"/>
                <w:sz w:val="24"/>
                <w:szCs w:val="24"/>
                <w:vertAlign w:val="subscript"/>
              </w:rPr>
              <w:t>sei</w:t>
            </w:r>
            <w:r w:rsidRPr="00CE026B">
              <w:rPr>
                <w:rFonts w:ascii="Times New Roman" w:hAnsi="Times New Roman" w:cs="Times New Roman"/>
                <w:b/>
                <w:bCs/>
                <w:color w:val="000000"/>
                <w:sz w:val="24"/>
                <w:szCs w:val="24"/>
              </w:rPr>
              <w:t>)</w:t>
            </w:r>
          </w:p>
        </w:tc>
        <w:tc>
          <w:tcPr>
            <w:tcW w:w="108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4258FB36" w14:textId="77777777" w:rsidR="006D4F67" w:rsidRPr="00EC7A83" w:rsidRDefault="006D4F67"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ct</w:t>
            </w:r>
          </w:p>
        </w:tc>
        <w:tc>
          <w:tcPr>
            <w:tcW w:w="156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6AAA239A" w14:textId="77777777" w:rsidR="006D4F67" w:rsidRPr="00CE026B" w:rsidRDefault="006D4F6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ct</w:t>
            </w:r>
            <w:r w:rsidRPr="00CE026B">
              <w:rPr>
                <w:rFonts w:ascii="Times New Roman" w:hAnsi="Times New Roman" w:cs="Times New Roman"/>
                <w:b/>
                <w:bCs/>
                <w:color w:val="000000"/>
                <w:sz w:val="24"/>
                <w:szCs w:val="24"/>
              </w:rPr>
              <w:t>)</w:t>
            </w:r>
          </w:p>
        </w:tc>
      </w:tr>
      <w:tr w:rsidR="000200F6" w:rsidRPr="00CE026B" w14:paraId="01569985" w14:textId="77777777" w:rsidTr="00B42A84">
        <w:trPr>
          <w:trHeight w:val="159"/>
        </w:trPr>
        <w:tc>
          <w:tcPr>
            <w:tcW w:w="1191"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4736C925"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283</w:t>
            </w:r>
          </w:p>
        </w:tc>
        <w:tc>
          <w:tcPr>
            <w:tcW w:w="1785"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1BCF6E67"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3.533569</w:t>
            </w:r>
          </w:p>
        </w:tc>
        <w:tc>
          <w:tcPr>
            <w:tcW w:w="1050"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7FCB36B6" w14:textId="250180A1"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776882">
              <w:rPr>
                <w:rFonts w:ascii="Times New Roman" w:hAnsi="Times New Roman" w:cs="Times New Roman"/>
                <w:bCs/>
                <w:color w:val="000000"/>
                <w:sz w:val="24"/>
                <w:szCs w:val="24"/>
              </w:rPr>
              <w:t>15.29</w:t>
            </w:r>
          </w:p>
        </w:tc>
        <w:tc>
          <w:tcPr>
            <w:tcW w:w="1625"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31FEE765" w14:textId="250F0FC6"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-1.46489</w:t>
            </w:r>
          </w:p>
        </w:tc>
        <w:tc>
          <w:tcPr>
            <w:tcW w:w="1088"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1AFFCA29" w14:textId="5CFB74C8"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203.5</w:t>
            </w:r>
          </w:p>
        </w:tc>
        <w:tc>
          <w:tcPr>
            <w:tcW w:w="1568"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61FB50C6" w14:textId="09EBB548"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-4.05336</w:t>
            </w:r>
          </w:p>
        </w:tc>
      </w:tr>
      <w:tr w:rsidR="000200F6" w:rsidRPr="00CE026B" w14:paraId="4D80BE1E" w14:textId="77777777" w:rsidTr="00B42A84">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724C31C5"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293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701E4415"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3.412969</w:t>
            </w:r>
          </w:p>
        </w:tc>
        <w:tc>
          <w:tcPr>
            <w:tcW w:w="1050" w:type="dxa"/>
            <w:tcBorders>
              <w:top w:val="nil"/>
              <w:left w:val="nil"/>
              <w:bottom w:val="nil"/>
              <w:right w:val="nil"/>
            </w:tcBorders>
            <w:shd w:val="clear" w:color="auto" w:fill="FFFFFF"/>
            <w:tcMar>
              <w:top w:w="10" w:type="dxa"/>
              <w:left w:w="10" w:type="dxa"/>
              <w:bottom w:w="0" w:type="dxa"/>
              <w:right w:w="10" w:type="dxa"/>
            </w:tcMar>
            <w:vAlign w:val="center"/>
            <w:hideMark/>
          </w:tcPr>
          <w:p w14:paraId="5426C633" w14:textId="770F07B1"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776882">
              <w:rPr>
                <w:rFonts w:ascii="Times New Roman" w:hAnsi="Times New Roman" w:cs="Times New Roman"/>
                <w:bCs/>
                <w:color w:val="000000"/>
                <w:sz w:val="24"/>
                <w:szCs w:val="24"/>
              </w:rPr>
              <w:t>10.27</w:t>
            </w:r>
          </w:p>
        </w:tc>
        <w:tc>
          <w:tcPr>
            <w:tcW w:w="1625" w:type="dxa"/>
            <w:tcBorders>
              <w:left w:val="nil"/>
              <w:bottom w:val="nil"/>
              <w:right w:val="nil"/>
            </w:tcBorders>
            <w:shd w:val="clear" w:color="auto" w:fill="FFFFFF"/>
            <w:tcMar>
              <w:top w:w="10" w:type="dxa"/>
              <w:left w:w="10" w:type="dxa"/>
              <w:bottom w:w="0" w:type="dxa"/>
              <w:right w:w="10" w:type="dxa"/>
            </w:tcMar>
            <w:vAlign w:val="bottom"/>
            <w:hideMark/>
          </w:tcPr>
          <w:p w14:paraId="6E8E7402" w14:textId="2DC55755"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-1.10164</w:t>
            </w:r>
          </w:p>
        </w:tc>
        <w:tc>
          <w:tcPr>
            <w:tcW w:w="1088" w:type="dxa"/>
            <w:tcBorders>
              <w:left w:val="nil"/>
              <w:bottom w:val="nil"/>
              <w:right w:val="nil"/>
            </w:tcBorders>
            <w:shd w:val="clear" w:color="auto" w:fill="FFFFFF"/>
            <w:tcMar>
              <w:top w:w="10" w:type="dxa"/>
              <w:left w:w="10" w:type="dxa"/>
              <w:bottom w:w="0" w:type="dxa"/>
              <w:right w:w="10" w:type="dxa"/>
            </w:tcMar>
            <w:vAlign w:val="bottom"/>
            <w:hideMark/>
          </w:tcPr>
          <w:p w14:paraId="6A0556A0" w14:textId="4AB0EA38"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114.1</w:t>
            </w:r>
          </w:p>
        </w:tc>
        <w:tc>
          <w:tcPr>
            <w:tcW w:w="1568" w:type="dxa"/>
            <w:tcBorders>
              <w:left w:val="nil"/>
              <w:bottom w:val="nil"/>
              <w:right w:val="nil"/>
            </w:tcBorders>
            <w:shd w:val="clear" w:color="auto" w:fill="FFFFFF"/>
            <w:tcMar>
              <w:top w:w="10" w:type="dxa"/>
              <w:left w:w="10" w:type="dxa"/>
              <w:bottom w:w="0" w:type="dxa"/>
              <w:right w:w="10" w:type="dxa"/>
            </w:tcMar>
            <w:vAlign w:val="bottom"/>
            <w:hideMark/>
          </w:tcPr>
          <w:p w14:paraId="69D93986" w14:textId="715E3499"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-3.50949</w:t>
            </w:r>
          </w:p>
        </w:tc>
      </w:tr>
      <w:tr w:rsidR="000200F6" w:rsidRPr="00CE026B" w14:paraId="6ABD41CC" w14:textId="77777777" w:rsidTr="0072465A">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5F0A6913"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2D6DF87D"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3.30033</w:t>
            </w:r>
          </w:p>
        </w:tc>
        <w:tc>
          <w:tcPr>
            <w:tcW w:w="1050" w:type="dxa"/>
            <w:tcBorders>
              <w:top w:val="nil"/>
              <w:left w:val="nil"/>
              <w:bottom w:val="nil"/>
              <w:right w:val="nil"/>
            </w:tcBorders>
            <w:shd w:val="clear" w:color="auto" w:fill="FFFFFF"/>
            <w:tcMar>
              <w:top w:w="10" w:type="dxa"/>
              <w:left w:w="10" w:type="dxa"/>
              <w:bottom w:w="0" w:type="dxa"/>
              <w:right w:w="10" w:type="dxa"/>
            </w:tcMar>
            <w:vAlign w:val="center"/>
            <w:hideMark/>
          </w:tcPr>
          <w:p w14:paraId="6EE28D2D" w14:textId="16A715A1"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776882">
              <w:rPr>
                <w:rFonts w:ascii="Times New Roman" w:hAnsi="Times New Roman" w:cs="Times New Roman"/>
                <w:bCs/>
                <w:color w:val="000000"/>
                <w:sz w:val="24"/>
                <w:szCs w:val="24"/>
              </w:rPr>
              <w:t>4.686</w:t>
            </w:r>
          </w:p>
        </w:tc>
        <w:tc>
          <w:tcPr>
            <w:tcW w:w="1625" w:type="dxa"/>
            <w:tcBorders>
              <w:top w:val="nil"/>
              <w:left w:val="nil"/>
              <w:bottom w:val="nil"/>
              <w:right w:val="nil"/>
            </w:tcBorders>
            <w:shd w:val="clear" w:color="auto" w:fill="FFFFFF"/>
            <w:tcMar>
              <w:top w:w="10" w:type="dxa"/>
              <w:left w:w="10" w:type="dxa"/>
              <w:bottom w:w="0" w:type="dxa"/>
              <w:right w:w="10" w:type="dxa"/>
            </w:tcMar>
            <w:vAlign w:val="bottom"/>
            <w:hideMark/>
          </w:tcPr>
          <w:p w14:paraId="044EF947" w14:textId="45CDE09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-0.35056</w:t>
            </w:r>
          </w:p>
        </w:tc>
        <w:tc>
          <w:tcPr>
            <w:tcW w:w="1088" w:type="dxa"/>
            <w:tcBorders>
              <w:top w:val="nil"/>
              <w:left w:val="nil"/>
              <w:bottom w:val="nil"/>
              <w:right w:val="nil"/>
            </w:tcBorders>
            <w:shd w:val="clear" w:color="auto" w:fill="FFFFFF"/>
            <w:tcMar>
              <w:top w:w="10" w:type="dxa"/>
              <w:left w:w="10" w:type="dxa"/>
              <w:bottom w:w="0" w:type="dxa"/>
              <w:right w:w="10" w:type="dxa"/>
            </w:tcMar>
            <w:vAlign w:val="bottom"/>
            <w:hideMark/>
          </w:tcPr>
          <w:p w14:paraId="64BDCB11" w14:textId="2345FF15"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34.81</w:t>
            </w:r>
          </w:p>
        </w:tc>
        <w:tc>
          <w:tcPr>
            <w:tcW w:w="1568" w:type="dxa"/>
            <w:tcBorders>
              <w:top w:val="nil"/>
              <w:left w:val="nil"/>
              <w:bottom w:val="nil"/>
              <w:right w:val="nil"/>
            </w:tcBorders>
            <w:shd w:val="clear" w:color="auto" w:fill="FFFFFF"/>
            <w:tcMar>
              <w:top w:w="10" w:type="dxa"/>
              <w:left w:w="10" w:type="dxa"/>
              <w:bottom w:w="0" w:type="dxa"/>
              <w:right w:w="10" w:type="dxa"/>
            </w:tcMar>
            <w:vAlign w:val="bottom"/>
            <w:hideMark/>
          </w:tcPr>
          <w:p w14:paraId="602446CE" w14:textId="6BD07780"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-2.35588</w:t>
            </w:r>
          </w:p>
        </w:tc>
      </w:tr>
      <w:tr w:rsidR="000200F6" w:rsidRPr="00CE026B" w14:paraId="33FB6A55" w14:textId="77777777" w:rsidTr="0072465A">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79921DB3"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758A601F"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3.194888</w:t>
            </w:r>
          </w:p>
        </w:tc>
        <w:tc>
          <w:tcPr>
            <w:tcW w:w="1050" w:type="dxa"/>
            <w:tcBorders>
              <w:top w:val="nil"/>
              <w:left w:val="nil"/>
              <w:bottom w:val="nil"/>
              <w:right w:val="nil"/>
            </w:tcBorders>
            <w:shd w:val="clear" w:color="auto" w:fill="FFFFFF"/>
            <w:tcMar>
              <w:top w:w="10" w:type="dxa"/>
              <w:left w:w="10" w:type="dxa"/>
              <w:bottom w:w="0" w:type="dxa"/>
              <w:right w:w="10" w:type="dxa"/>
            </w:tcMar>
            <w:vAlign w:val="center"/>
            <w:hideMark/>
          </w:tcPr>
          <w:p w14:paraId="58968E74" w14:textId="22F56C93"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776882">
              <w:rPr>
                <w:rFonts w:ascii="Times New Roman" w:hAnsi="Times New Roman" w:cs="Times New Roman"/>
                <w:bCs/>
                <w:color w:val="000000"/>
                <w:sz w:val="24"/>
                <w:szCs w:val="24"/>
              </w:rPr>
              <w:t>2.17</w:t>
            </w:r>
          </w:p>
        </w:tc>
        <w:tc>
          <w:tcPr>
            <w:tcW w:w="1625" w:type="dxa"/>
            <w:tcBorders>
              <w:top w:val="nil"/>
              <w:left w:val="nil"/>
              <w:bottom w:val="nil"/>
              <w:right w:val="nil"/>
            </w:tcBorders>
            <w:shd w:val="clear" w:color="auto" w:fill="FFFFFF"/>
            <w:tcMar>
              <w:top w:w="10" w:type="dxa"/>
              <w:left w:w="10" w:type="dxa"/>
              <w:bottom w:w="0" w:type="dxa"/>
              <w:right w:w="10" w:type="dxa"/>
            </w:tcMar>
            <w:vAlign w:val="bottom"/>
            <w:hideMark/>
          </w:tcPr>
          <w:p w14:paraId="22E3E876" w14:textId="28AFEA63"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0.386825</w:t>
            </w:r>
          </w:p>
        </w:tc>
        <w:tc>
          <w:tcPr>
            <w:tcW w:w="1088" w:type="dxa"/>
            <w:tcBorders>
              <w:top w:val="nil"/>
              <w:left w:val="nil"/>
              <w:bottom w:val="nil"/>
              <w:right w:val="nil"/>
            </w:tcBorders>
            <w:shd w:val="clear" w:color="auto" w:fill="FFFFFF"/>
            <w:tcMar>
              <w:top w:w="10" w:type="dxa"/>
              <w:left w:w="10" w:type="dxa"/>
              <w:bottom w:w="0" w:type="dxa"/>
              <w:right w:w="10" w:type="dxa"/>
            </w:tcMar>
            <w:vAlign w:val="bottom"/>
            <w:hideMark/>
          </w:tcPr>
          <w:p w14:paraId="1C59B50F" w14:textId="14884C51"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16.24</w:t>
            </w:r>
          </w:p>
        </w:tc>
        <w:tc>
          <w:tcPr>
            <w:tcW w:w="1568" w:type="dxa"/>
            <w:tcBorders>
              <w:top w:val="nil"/>
              <w:left w:val="nil"/>
              <w:bottom w:val="nil"/>
              <w:right w:val="nil"/>
            </w:tcBorders>
            <w:shd w:val="clear" w:color="auto" w:fill="FFFFFF"/>
            <w:tcMar>
              <w:top w:w="10" w:type="dxa"/>
              <w:left w:w="10" w:type="dxa"/>
              <w:bottom w:w="0" w:type="dxa"/>
              <w:right w:w="10" w:type="dxa"/>
            </w:tcMar>
            <w:vAlign w:val="bottom"/>
            <w:hideMark/>
          </w:tcPr>
          <w:p w14:paraId="3883D126" w14:textId="155E0200"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-1.62592</w:t>
            </w:r>
          </w:p>
        </w:tc>
      </w:tr>
      <w:tr w:rsidR="000200F6" w:rsidRPr="00CE026B" w14:paraId="7699F9A0" w14:textId="77777777" w:rsidTr="000200F6">
        <w:trPr>
          <w:trHeight w:val="159"/>
        </w:trPr>
        <w:tc>
          <w:tcPr>
            <w:tcW w:w="1191"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4F2B1C50"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323</w:t>
            </w:r>
          </w:p>
        </w:tc>
        <w:tc>
          <w:tcPr>
            <w:tcW w:w="1785"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43EA164F" w14:textId="7777777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3.095975</w:t>
            </w:r>
          </w:p>
        </w:tc>
        <w:tc>
          <w:tcPr>
            <w:tcW w:w="1050"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0666A819" w14:textId="06A35C28" w:rsidR="000200F6" w:rsidRPr="00CE026B" w:rsidRDefault="000200F6" w:rsidP="00DB4A41">
            <w:pPr>
              <w:widowControl/>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0.99</w:t>
            </w:r>
          </w:p>
        </w:tc>
        <w:tc>
          <w:tcPr>
            <w:tcW w:w="1625"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2B4B80EE" w14:textId="7859FA6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1.140155</w:t>
            </w:r>
          </w:p>
        </w:tc>
        <w:tc>
          <w:tcPr>
            <w:tcW w:w="1088"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0A9DE6A2" w14:textId="7D6C94EE"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7.416</w:t>
            </w:r>
          </w:p>
        </w:tc>
        <w:tc>
          <w:tcPr>
            <w:tcW w:w="1568"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66A582DB" w14:textId="4246FC17" w:rsidR="000200F6" w:rsidRPr="00CE026B" w:rsidRDefault="000200F6" w:rsidP="00DB4A41">
            <w:pPr>
              <w:widowControl/>
              <w:spacing w:line="480" w:lineRule="auto"/>
              <w:jc w:val="center"/>
              <w:rPr>
                <w:rFonts w:ascii="Times New Roman" w:hAnsi="Times New Roman" w:cs="Times New Roman"/>
                <w:bCs/>
                <w:color w:val="000000"/>
                <w:sz w:val="24"/>
                <w:szCs w:val="24"/>
              </w:rPr>
            </w:pPr>
            <w:r w:rsidRPr="000200F6">
              <w:rPr>
                <w:rFonts w:ascii="Times New Roman" w:hAnsi="Times New Roman" w:cs="Times New Roman"/>
                <w:bCs/>
                <w:color w:val="000000"/>
                <w:sz w:val="24"/>
                <w:szCs w:val="24"/>
              </w:rPr>
              <w:t>-0.87354</w:t>
            </w:r>
          </w:p>
        </w:tc>
      </w:tr>
    </w:tbl>
    <w:p w14:paraId="0EB96BFD" w14:textId="4DE04A5E" w:rsidR="006D4F67" w:rsidRDefault="006D4F67" w:rsidP="0042768A">
      <w:pPr>
        <w:widowControl/>
        <w:spacing w:line="360" w:lineRule="auto"/>
        <w:rPr>
          <w:rStyle w:val="fontstyle01"/>
          <w:bCs/>
        </w:rPr>
      </w:pPr>
    </w:p>
    <w:p w14:paraId="6EC5BF2A" w14:textId="1D92C72A" w:rsidR="009253D7" w:rsidRDefault="00704879" w:rsidP="00DB4A41">
      <w:pPr>
        <w:widowControl/>
        <w:spacing w:line="360" w:lineRule="auto"/>
        <w:rPr>
          <w:rFonts w:ascii="Times New Roman" w:hAnsi="Times New Roman" w:cs="Times New Roman"/>
          <w:bCs/>
          <w:color w:val="000000"/>
          <w:sz w:val="24"/>
          <w:szCs w:val="24"/>
        </w:rPr>
      </w:pPr>
      <w:r w:rsidRPr="000838B0">
        <w:rPr>
          <w:rStyle w:val="fontstyle01"/>
          <w:rFonts w:hint="eastAsia"/>
          <w:b/>
        </w:rPr>
        <w:lastRenderedPageBreak/>
        <w:t>S</w:t>
      </w:r>
      <w:r w:rsidRPr="000838B0">
        <w:rPr>
          <w:rStyle w:val="fontstyle01"/>
          <w:b/>
        </w:rPr>
        <w:t xml:space="preserve">upplementary </w:t>
      </w:r>
      <w:r>
        <w:rPr>
          <w:rStyle w:val="fontstyle01"/>
          <w:b/>
        </w:rPr>
        <w:t>Table</w:t>
      </w:r>
      <w:r w:rsidR="00005F3F">
        <w:rPr>
          <w:rStyle w:val="fontstyle01"/>
          <w:b/>
        </w:rPr>
        <w:t xml:space="preserve"> </w:t>
      </w:r>
      <w:r>
        <w:rPr>
          <w:rStyle w:val="fontstyle01"/>
          <w:b/>
        </w:rPr>
        <w:t>5</w:t>
      </w:r>
      <w:r w:rsidR="005B4EC1" w:rsidRPr="00CE026B">
        <w:rPr>
          <w:rFonts w:ascii="Times New Roman" w:hAnsi="Times New Roman" w:cs="Times New Roman"/>
          <w:bCs/>
          <w:color w:val="000000"/>
          <w:sz w:val="24"/>
          <w:szCs w:val="24"/>
        </w:rPr>
        <w:t xml:space="preserve"> </w:t>
      </w:r>
      <w:bookmarkStart w:id="17" w:name="_Hlk63609654"/>
      <w:r w:rsidR="009253D7" w:rsidRPr="009253D7">
        <w:rPr>
          <w:rFonts w:ascii="Times New Roman" w:hAnsi="Times New Roman" w:cs="Times New Roman"/>
          <w:bCs/>
          <w:color w:val="000000"/>
          <w:sz w:val="24"/>
          <w:szCs w:val="24"/>
        </w:rPr>
        <w:t>Fitted values of the impedance spectra in a Li|1 M LiPF</w:t>
      </w:r>
      <w:r w:rsidR="009253D7" w:rsidRPr="009253D7">
        <w:rPr>
          <w:rFonts w:ascii="Times New Roman" w:hAnsi="Times New Roman" w:cs="Times New Roman"/>
          <w:bCs/>
          <w:color w:val="000000"/>
          <w:sz w:val="24"/>
          <w:szCs w:val="24"/>
          <w:vertAlign w:val="subscript"/>
        </w:rPr>
        <w:t>6</w:t>
      </w:r>
      <w:r w:rsidR="009253D7" w:rsidRPr="009253D7">
        <w:rPr>
          <w:rFonts w:ascii="Times New Roman" w:hAnsi="Times New Roman" w:cs="Times New Roman"/>
          <w:bCs/>
          <w:color w:val="000000"/>
          <w:sz w:val="24"/>
          <w:szCs w:val="24"/>
        </w:rPr>
        <w:t>-FEC: FEMC: HTE|Li cell (Supplementary Fig. 12</w:t>
      </w:r>
      <w:r w:rsidR="009253D7">
        <w:rPr>
          <w:rFonts w:ascii="Times New Roman" w:hAnsi="Times New Roman" w:cs="Times New Roman"/>
          <w:bCs/>
          <w:color w:val="000000"/>
          <w:sz w:val="24"/>
          <w:szCs w:val="24"/>
        </w:rPr>
        <w:t>d</w:t>
      </w:r>
      <w:r w:rsidR="009253D7" w:rsidRPr="009253D7">
        <w:rPr>
          <w:rFonts w:ascii="Times New Roman" w:hAnsi="Times New Roman" w:cs="Times New Roman"/>
          <w:bCs/>
          <w:color w:val="000000"/>
          <w:sz w:val="24"/>
          <w:szCs w:val="24"/>
        </w:rPr>
        <w:t>).</w:t>
      </w:r>
      <w:bookmarkEnd w:id="17"/>
    </w:p>
    <w:p w14:paraId="6F683987" w14:textId="77777777" w:rsidR="005B4EC1" w:rsidRDefault="005B4EC1" w:rsidP="005B4EC1">
      <w:pPr>
        <w:widowControl/>
        <w:rPr>
          <w:rFonts w:ascii="Times New Roman" w:hAnsi="Times New Roman" w:cs="Times New Roman"/>
          <w:bCs/>
          <w:color w:val="000000"/>
          <w:sz w:val="24"/>
          <w:szCs w:val="24"/>
        </w:rPr>
      </w:pPr>
    </w:p>
    <w:tbl>
      <w:tblPr>
        <w:tblW w:w="8307" w:type="dxa"/>
        <w:tblCellMar>
          <w:left w:w="0" w:type="dxa"/>
          <w:right w:w="0" w:type="dxa"/>
        </w:tblCellMar>
        <w:tblLook w:val="0420" w:firstRow="1" w:lastRow="0" w:firstColumn="0" w:lastColumn="0" w:noHBand="0" w:noVBand="1"/>
      </w:tblPr>
      <w:tblGrid>
        <w:gridCol w:w="1191"/>
        <w:gridCol w:w="1785"/>
        <w:gridCol w:w="1050"/>
        <w:gridCol w:w="1625"/>
        <w:gridCol w:w="1088"/>
        <w:gridCol w:w="1568"/>
      </w:tblGrid>
      <w:tr w:rsidR="00B32B47" w:rsidRPr="00CE026B" w14:paraId="15BAA48A" w14:textId="77777777" w:rsidTr="0072465A">
        <w:trPr>
          <w:trHeight w:val="159"/>
        </w:trPr>
        <w:tc>
          <w:tcPr>
            <w:tcW w:w="119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41744E30" w14:textId="40BDB02C"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T</w:t>
            </w:r>
            <w:r w:rsidR="00B774B4">
              <w:rPr>
                <w:rFonts w:ascii="Times New Roman" w:hAnsi="Times New Roman" w:cs="Times New Roman"/>
                <w:b/>
                <w:bCs/>
                <w:color w:val="000000"/>
                <w:sz w:val="24"/>
                <w:szCs w:val="24"/>
              </w:rPr>
              <w:t xml:space="preserve"> </w:t>
            </w:r>
            <w:r w:rsidRPr="00CE026B">
              <w:rPr>
                <w:rFonts w:ascii="Times New Roman" w:hAnsi="Times New Roman" w:cs="Times New Roman"/>
                <w:b/>
                <w:bCs/>
                <w:color w:val="000000"/>
                <w:sz w:val="24"/>
                <w:szCs w:val="24"/>
              </w:rPr>
              <w:t>(K)</w:t>
            </w:r>
          </w:p>
        </w:tc>
        <w:tc>
          <w:tcPr>
            <w:tcW w:w="1785"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25E86972" w14:textId="29648F3A"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1000/T</w:t>
            </w:r>
            <w:r w:rsidR="00B774B4">
              <w:rPr>
                <w:rFonts w:ascii="Times New Roman" w:hAnsi="Times New Roman" w:cs="Times New Roman"/>
                <w:b/>
                <w:bCs/>
                <w:color w:val="000000"/>
                <w:sz w:val="24"/>
                <w:szCs w:val="24"/>
              </w:rPr>
              <w:t xml:space="preserve"> </w:t>
            </w:r>
            <w:r w:rsidRPr="00CE026B">
              <w:rPr>
                <w:rFonts w:ascii="Times New Roman" w:hAnsi="Times New Roman" w:cs="Times New Roman"/>
                <w:b/>
                <w:bCs/>
                <w:color w:val="000000"/>
                <w:sz w:val="24"/>
                <w:szCs w:val="24"/>
              </w:rPr>
              <w:t>(1/K</w:t>
            </w:r>
            <w:r w:rsidRPr="006D4F67">
              <w:rPr>
                <w:rFonts w:ascii="Times New Roman" w:hAnsi="Times New Roman" w:cs="Times New Roman"/>
                <w:b/>
                <w:bCs/>
                <w:color w:val="000000"/>
                <w:sz w:val="24"/>
                <w:szCs w:val="24"/>
                <w:vertAlign w:val="superscript"/>
              </w:rPr>
              <w:t>-1</w:t>
            </w:r>
            <w:r w:rsidRPr="00CE026B">
              <w:rPr>
                <w:rFonts w:ascii="Times New Roman" w:hAnsi="Times New Roman" w:cs="Times New Roman"/>
                <w:b/>
                <w:bCs/>
                <w:color w:val="000000"/>
                <w:sz w:val="24"/>
                <w:szCs w:val="24"/>
              </w:rPr>
              <w:t>)</w:t>
            </w:r>
          </w:p>
        </w:tc>
        <w:tc>
          <w:tcPr>
            <w:tcW w:w="1050"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6022045E" w14:textId="457A5B92" w:rsidR="00B32B47" w:rsidRPr="00EC7A83" w:rsidRDefault="00B32B47"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00045CE1" w:rsidRPr="00EC7A83">
              <w:rPr>
                <w:rFonts w:ascii="Times New Roman" w:hAnsi="Times New Roman" w:cs="Times New Roman"/>
                <w:b/>
                <w:bCs/>
                <w:i/>
                <w:iCs/>
                <w:color w:val="000000"/>
                <w:sz w:val="24"/>
                <w:szCs w:val="24"/>
                <w:vertAlign w:val="subscript"/>
              </w:rPr>
              <w:t>sei</w:t>
            </w:r>
          </w:p>
        </w:tc>
        <w:tc>
          <w:tcPr>
            <w:tcW w:w="1625"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140E6EB5" w14:textId="015CC64A"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EC7A83">
              <w:rPr>
                <w:rFonts w:ascii="Times New Roman" w:hAnsi="Times New Roman" w:cs="Times New Roman"/>
                <w:b/>
                <w:bCs/>
                <w:i/>
                <w:iCs/>
                <w:color w:val="000000"/>
                <w:sz w:val="24"/>
                <w:szCs w:val="24"/>
              </w:rPr>
              <w:t>R</w:t>
            </w:r>
            <w:r w:rsidR="00045CE1" w:rsidRPr="00EC7A83">
              <w:rPr>
                <w:rFonts w:ascii="Times New Roman" w:hAnsi="Times New Roman" w:cs="Times New Roman"/>
                <w:b/>
                <w:bCs/>
                <w:i/>
                <w:iCs/>
                <w:color w:val="000000"/>
                <w:sz w:val="24"/>
                <w:szCs w:val="24"/>
                <w:vertAlign w:val="subscript"/>
              </w:rPr>
              <w:t>sei</w:t>
            </w:r>
            <w:r w:rsidRPr="00CE026B">
              <w:rPr>
                <w:rFonts w:ascii="Times New Roman" w:hAnsi="Times New Roman" w:cs="Times New Roman"/>
                <w:b/>
                <w:bCs/>
                <w:color w:val="000000"/>
                <w:sz w:val="24"/>
                <w:szCs w:val="24"/>
              </w:rPr>
              <w:t>)</w:t>
            </w:r>
          </w:p>
        </w:tc>
        <w:tc>
          <w:tcPr>
            <w:tcW w:w="108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08B9C018" w14:textId="5378F3A4" w:rsidR="00B32B47" w:rsidRPr="00EC7A83" w:rsidRDefault="00B32B47" w:rsidP="00DB4A41">
            <w:pPr>
              <w:widowControl/>
              <w:spacing w:line="480" w:lineRule="auto"/>
              <w:jc w:val="center"/>
              <w:rPr>
                <w:rFonts w:ascii="Times New Roman" w:hAnsi="Times New Roman" w:cs="Times New Roman"/>
                <w:bCs/>
                <w:i/>
                <w:i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ct</w:t>
            </w:r>
          </w:p>
        </w:tc>
        <w:tc>
          <w:tcPr>
            <w:tcW w:w="156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590AFDE2" w14:textId="29A5AE82"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ct</w:t>
            </w:r>
            <w:r w:rsidRPr="00CE026B">
              <w:rPr>
                <w:rFonts w:ascii="Times New Roman" w:hAnsi="Times New Roman" w:cs="Times New Roman"/>
                <w:b/>
                <w:bCs/>
                <w:color w:val="000000"/>
                <w:sz w:val="24"/>
                <w:szCs w:val="24"/>
              </w:rPr>
              <w:t>)</w:t>
            </w:r>
          </w:p>
        </w:tc>
      </w:tr>
      <w:tr w:rsidR="005B4EC1" w:rsidRPr="00CE026B" w14:paraId="5E5A2C7C" w14:textId="77777777" w:rsidTr="005B4EC1">
        <w:trPr>
          <w:trHeight w:val="159"/>
        </w:trPr>
        <w:tc>
          <w:tcPr>
            <w:tcW w:w="1191"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34470904"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283</w:t>
            </w:r>
          </w:p>
        </w:tc>
        <w:tc>
          <w:tcPr>
            <w:tcW w:w="1785"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2431B1DA"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3.533569</w:t>
            </w:r>
          </w:p>
        </w:tc>
        <w:tc>
          <w:tcPr>
            <w:tcW w:w="1050"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2180B20B" w14:textId="5FED088D"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1279</w:t>
            </w:r>
          </w:p>
        </w:tc>
        <w:tc>
          <w:tcPr>
            <w:tcW w:w="1625"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613B0C29" w14:textId="4984704B"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-5.89153</w:t>
            </w:r>
          </w:p>
        </w:tc>
        <w:tc>
          <w:tcPr>
            <w:tcW w:w="1088"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314E7BA1" w14:textId="18BAC814"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380.6</w:t>
            </w:r>
          </w:p>
        </w:tc>
        <w:tc>
          <w:tcPr>
            <w:tcW w:w="1568"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2AE99732" w14:textId="4C2501DE"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-4.67944</w:t>
            </w:r>
          </w:p>
        </w:tc>
      </w:tr>
      <w:tr w:rsidR="005B4EC1" w:rsidRPr="00CE026B" w14:paraId="143FE72E" w14:textId="77777777" w:rsidTr="005B4EC1">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44696A49"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293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1B1F592D"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3.412969</w:t>
            </w:r>
          </w:p>
        </w:tc>
        <w:tc>
          <w:tcPr>
            <w:tcW w:w="1050" w:type="dxa"/>
            <w:tcBorders>
              <w:left w:val="nil"/>
              <w:bottom w:val="nil"/>
              <w:right w:val="nil"/>
            </w:tcBorders>
            <w:shd w:val="clear" w:color="auto" w:fill="FFFFFF"/>
            <w:tcMar>
              <w:top w:w="10" w:type="dxa"/>
              <w:left w:w="10" w:type="dxa"/>
              <w:bottom w:w="0" w:type="dxa"/>
              <w:right w:w="10" w:type="dxa"/>
            </w:tcMar>
            <w:vAlign w:val="bottom"/>
            <w:hideMark/>
          </w:tcPr>
          <w:p w14:paraId="1CACC0FB" w14:textId="2EC2E934"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573.2</w:t>
            </w:r>
          </w:p>
        </w:tc>
        <w:tc>
          <w:tcPr>
            <w:tcW w:w="1625" w:type="dxa"/>
            <w:tcBorders>
              <w:left w:val="nil"/>
              <w:bottom w:val="nil"/>
              <w:right w:val="nil"/>
            </w:tcBorders>
            <w:shd w:val="clear" w:color="auto" w:fill="FFFFFF"/>
            <w:tcMar>
              <w:top w:w="10" w:type="dxa"/>
              <w:left w:w="10" w:type="dxa"/>
              <w:bottom w:w="0" w:type="dxa"/>
              <w:right w:w="10" w:type="dxa"/>
            </w:tcMar>
            <w:vAlign w:val="bottom"/>
            <w:hideMark/>
          </w:tcPr>
          <w:p w14:paraId="2A74286A" w14:textId="720F0AA5"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-5.12365</w:t>
            </w:r>
          </w:p>
        </w:tc>
        <w:tc>
          <w:tcPr>
            <w:tcW w:w="1088" w:type="dxa"/>
            <w:tcBorders>
              <w:left w:val="nil"/>
              <w:bottom w:val="nil"/>
              <w:right w:val="nil"/>
            </w:tcBorders>
            <w:shd w:val="clear" w:color="auto" w:fill="FFFFFF"/>
            <w:tcMar>
              <w:top w:w="10" w:type="dxa"/>
              <w:left w:w="10" w:type="dxa"/>
              <w:bottom w:w="0" w:type="dxa"/>
              <w:right w:w="10" w:type="dxa"/>
            </w:tcMar>
            <w:vAlign w:val="bottom"/>
            <w:hideMark/>
          </w:tcPr>
          <w:p w14:paraId="453F2C12" w14:textId="2B273C25"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58.12</w:t>
            </w:r>
          </w:p>
        </w:tc>
        <w:tc>
          <w:tcPr>
            <w:tcW w:w="1568" w:type="dxa"/>
            <w:tcBorders>
              <w:left w:val="nil"/>
              <w:bottom w:val="nil"/>
              <w:right w:val="nil"/>
            </w:tcBorders>
            <w:shd w:val="clear" w:color="auto" w:fill="FFFFFF"/>
            <w:tcMar>
              <w:top w:w="10" w:type="dxa"/>
              <w:left w:w="10" w:type="dxa"/>
              <w:bottom w:w="0" w:type="dxa"/>
              <w:right w:w="10" w:type="dxa"/>
            </w:tcMar>
            <w:vAlign w:val="bottom"/>
            <w:hideMark/>
          </w:tcPr>
          <w:p w14:paraId="238A85E8" w14:textId="45F5EA53"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-2.83493</w:t>
            </w:r>
          </w:p>
        </w:tc>
      </w:tr>
      <w:tr w:rsidR="005B4EC1" w:rsidRPr="00CE026B" w14:paraId="369F7957" w14:textId="77777777" w:rsidTr="0072465A">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729497A4"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498A56CE"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3.30033</w:t>
            </w:r>
          </w:p>
        </w:tc>
        <w:tc>
          <w:tcPr>
            <w:tcW w:w="1050" w:type="dxa"/>
            <w:tcBorders>
              <w:top w:val="nil"/>
              <w:left w:val="nil"/>
              <w:bottom w:val="nil"/>
              <w:right w:val="nil"/>
            </w:tcBorders>
            <w:shd w:val="clear" w:color="auto" w:fill="FFFFFF"/>
            <w:tcMar>
              <w:top w:w="10" w:type="dxa"/>
              <w:left w:w="10" w:type="dxa"/>
              <w:bottom w:w="0" w:type="dxa"/>
              <w:right w:w="10" w:type="dxa"/>
            </w:tcMar>
            <w:vAlign w:val="bottom"/>
            <w:hideMark/>
          </w:tcPr>
          <w:p w14:paraId="5B30E9C9" w14:textId="44F84D7D"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230.1</w:t>
            </w:r>
          </w:p>
        </w:tc>
        <w:tc>
          <w:tcPr>
            <w:tcW w:w="1625" w:type="dxa"/>
            <w:tcBorders>
              <w:top w:val="nil"/>
              <w:left w:val="nil"/>
              <w:bottom w:val="nil"/>
              <w:right w:val="nil"/>
            </w:tcBorders>
            <w:shd w:val="clear" w:color="auto" w:fill="FFFFFF"/>
            <w:tcMar>
              <w:top w:w="10" w:type="dxa"/>
              <w:left w:w="10" w:type="dxa"/>
              <w:bottom w:w="0" w:type="dxa"/>
              <w:right w:w="10" w:type="dxa"/>
            </w:tcMar>
            <w:vAlign w:val="bottom"/>
            <w:hideMark/>
          </w:tcPr>
          <w:p w14:paraId="7E85B2C3" w14:textId="12D3C3E5"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-4.24449</w:t>
            </w:r>
          </w:p>
        </w:tc>
        <w:tc>
          <w:tcPr>
            <w:tcW w:w="1088" w:type="dxa"/>
            <w:tcBorders>
              <w:top w:val="nil"/>
              <w:left w:val="nil"/>
              <w:bottom w:val="nil"/>
              <w:right w:val="nil"/>
            </w:tcBorders>
            <w:shd w:val="clear" w:color="auto" w:fill="FFFFFF"/>
            <w:tcMar>
              <w:top w:w="10" w:type="dxa"/>
              <w:left w:w="10" w:type="dxa"/>
              <w:bottom w:w="0" w:type="dxa"/>
              <w:right w:w="10" w:type="dxa"/>
            </w:tcMar>
            <w:vAlign w:val="bottom"/>
            <w:hideMark/>
          </w:tcPr>
          <w:p w14:paraId="6A27CE82" w14:textId="15247D3B"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35.79</w:t>
            </w:r>
          </w:p>
        </w:tc>
        <w:tc>
          <w:tcPr>
            <w:tcW w:w="1568" w:type="dxa"/>
            <w:tcBorders>
              <w:top w:val="nil"/>
              <w:left w:val="nil"/>
              <w:bottom w:val="nil"/>
              <w:right w:val="nil"/>
            </w:tcBorders>
            <w:shd w:val="clear" w:color="auto" w:fill="FFFFFF"/>
            <w:tcMar>
              <w:top w:w="10" w:type="dxa"/>
              <w:left w:w="10" w:type="dxa"/>
              <w:bottom w:w="0" w:type="dxa"/>
              <w:right w:w="10" w:type="dxa"/>
            </w:tcMar>
            <w:vAlign w:val="bottom"/>
            <w:hideMark/>
          </w:tcPr>
          <w:p w14:paraId="142A522E" w14:textId="740045B3"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-2.38365</w:t>
            </w:r>
          </w:p>
        </w:tc>
      </w:tr>
      <w:tr w:rsidR="005B4EC1" w:rsidRPr="00CE026B" w14:paraId="663BC495" w14:textId="77777777" w:rsidTr="0072465A">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1EFED526"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3143E4C7"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3.194888</w:t>
            </w:r>
          </w:p>
        </w:tc>
        <w:tc>
          <w:tcPr>
            <w:tcW w:w="1050" w:type="dxa"/>
            <w:tcBorders>
              <w:top w:val="nil"/>
              <w:left w:val="nil"/>
              <w:bottom w:val="nil"/>
              <w:right w:val="nil"/>
            </w:tcBorders>
            <w:shd w:val="clear" w:color="auto" w:fill="FFFFFF"/>
            <w:tcMar>
              <w:top w:w="10" w:type="dxa"/>
              <w:left w:w="10" w:type="dxa"/>
              <w:bottom w:w="0" w:type="dxa"/>
              <w:right w:w="10" w:type="dxa"/>
            </w:tcMar>
            <w:vAlign w:val="bottom"/>
            <w:hideMark/>
          </w:tcPr>
          <w:p w14:paraId="14AC7532" w14:textId="2082C5BD"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98.81</w:t>
            </w:r>
          </w:p>
        </w:tc>
        <w:tc>
          <w:tcPr>
            <w:tcW w:w="1625" w:type="dxa"/>
            <w:tcBorders>
              <w:top w:val="nil"/>
              <w:left w:val="nil"/>
              <w:bottom w:val="nil"/>
              <w:right w:val="nil"/>
            </w:tcBorders>
            <w:shd w:val="clear" w:color="auto" w:fill="FFFFFF"/>
            <w:tcMar>
              <w:top w:w="10" w:type="dxa"/>
              <w:left w:w="10" w:type="dxa"/>
              <w:bottom w:w="0" w:type="dxa"/>
              <w:right w:w="10" w:type="dxa"/>
            </w:tcMar>
            <w:vAlign w:val="bottom"/>
            <w:hideMark/>
          </w:tcPr>
          <w:p w14:paraId="3718BCE8" w14:textId="1CD58D12"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-3.43165</w:t>
            </w:r>
          </w:p>
        </w:tc>
        <w:tc>
          <w:tcPr>
            <w:tcW w:w="1088" w:type="dxa"/>
            <w:tcBorders>
              <w:top w:val="nil"/>
              <w:left w:val="nil"/>
              <w:bottom w:val="nil"/>
              <w:right w:val="nil"/>
            </w:tcBorders>
            <w:shd w:val="clear" w:color="auto" w:fill="FFFFFF"/>
            <w:tcMar>
              <w:top w:w="10" w:type="dxa"/>
              <w:left w:w="10" w:type="dxa"/>
              <w:bottom w:w="0" w:type="dxa"/>
              <w:right w:w="10" w:type="dxa"/>
            </w:tcMar>
            <w:vAlign w:val="bottom"/>
            <w:hideMark/>
          </w:tcPr>
          <w:p w14:paraId="4B13DD88" w14:textId="3AC474A6"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17.29</w:t>
            </w:r>
          </w:p>
        </w:tc>
        <w:tc>
          <w:tcPr>
            <w:tcW w:w="1568" w:type="dxa"/>
            <w:tcBorders>
              <w:top w:val="nil"/>
              <w:left w:val="nil"/>
              <w:bottom w:val="nil"/>
              <w:right w:val="nil"/>
            </w:tcBorders>
            <w:shd w:val="clear" w:color="auto" w:fill="FFFFFF"/>
            <w:tcMar>
              <w:top w:w="10" w:type="dxa"/>
              <w:left w:w="10" w:type="dxa"/>
              <w:bottom w:w="0" w:type="dxa"/>
              <w:right w:w="10" w:type="dxa"/>
            </w:tcMar>
            <w:vAlign w:val="bottom"/>
            <w:hideMark/>
          </w:tcPr>
          <w:p w14:paraId="54268EA9" w14:textId="4A462E9F"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-1.68858</w:t>
            </w:r>
          </w:p>
        </w:tc>
      </w:tr>
      <w:tr w:rsidR="005B4EC1" w:rsidRPr="00CE026B" w14:paraId="1D7747D6" w14:textId="77777777" w:rsidTr="005B4EC1">
        <w:trPr>
          <w:trHeight w:val="159"/>
        </w:trPr>
        <w:tc>
          <w:tcPr>
            <w:tcW w:w="1191"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1DF16425"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323</w:t>
            </w:r>
          </w:p>
        </w:tc>
        <w:tc>
          <w:tcPr>
            <w:tcW w:w="1785"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509B9504" w14:textId="77777777"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3.095975</w:t>
            </w:r>
          </w:p>
        </w:tc>
        <w:tc>
          <w:tcPr>
            <w:tcW w:w="1050"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7BB08F6B" w14:textId="5F5C9846"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50.77</w:t>
            </w:r>
          </w:p>
        </w:tc>
        <w:tc>
          <w:tcPr>
            <w:tcW w:w="1625"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3F7AFB53" w14:textId="1204920D"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-2.7972</w:t>
            </w:r>
          </w:p>
        </w:tc>
        <w:tc>
          <w:tcPr>
            <w:tcW w:w="1088"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6C0877F1" w14:textId="130EBC4D"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6.164</w:t>
            </w:r>
          </w:p>
        </w:tc>
        <w:tc>
          <w:tcPr>
            <w:tcW w:w="1568"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1BEE3BC2" w14:textId="2866064B" w:rsidR="005B4EC1" w:rsidRPr="00CE026B" w:rsidRDefault="005B4EC1" w:rsidP="00DB4A41">
            <w:pPr>
              <w:widowControl/>
              <w:spacing w:line="480" w:lineRule="auto"/>
              <w:jc w:val="center"/>
              <w:rPr>
                <w:rFonts w:ascii="Times New Roman" w:hAnsi="Times New Roman" w:cs="Times New Roman"/>
                <w:bCs/>
                <w:color w:val="000000"/>
                <w:sz w:val="24"/>
                <w:szCs w:val="24"/>
              </w:rPr>
            </w:pPr>
            <w:r w:rsidRPr="005B4EC1">
              <w:rPr>
                <w:rFonts w:ascii="Times New Roman" w:hAnsi="Times New Roman" w:cs="Times New Roman"/>
                <w:bCs/>
                <w:color w:val="000000"/>
                <w:sz w:val="24"/>
                <w:szCs w:val="24"/>
              </w:rPr>
              <w:t>-0.68862</w:t>
            </w:r>
          </w:p>
        </w:tc>
      </w:tr>
    </w:tbl>
    <w:p w14:paraId="1ACF883C" w14:textId="2D8A02E4" w:rsidR="005B4EC1" w:rsidRDefault="005B4EC1" w:rsidP="0042768A">
      <w:pPr>
        <w:widowControl/>
        <w:spacing w:line="360" w:lineRule="auto"/>
        <w:rPr>
          <w:rStyle w:val="fontstyle01"/>
          <w:bCs/>
        </w:rPr>
      </w:pPr>
    </w:p>
    <w:p w14:paraId="2B9BE0B7" w14:textId="03FDE273" w:rsidR="005B4EC1" w:rsidRDefault="00704879" w:rsidP="00DB4A41">
      <w:pPr>
        <w:widowControl/>
        <w:spacing w:line="360" w:lineRule="auto"/>
        <w:rPr>
          <w:rStyle w:val="fontstyle01"/>
          <w:rFonts w:hint="eastAsia"/>
          <w:bCs/>
        </w:rPr>
      </w:pPr>
      <w:r w:rsidRPr="000838B0">
        <w:rPr>
          <w:rStyle w:val="fontstyle01"/>
          <w:rFonts w:hint="eastAsia"/>
          <w:b/>
        </w:rPr>
        <w:t>S</w:t>
      </w:r>
      <w:r w:rsidRPr="000838B0">
        <w:rPr>
          <w:rStyle w:val="fontstyle01"/>
          <w:b/>
        </w:rPr>
        <w:t xml:space="preserve">upplementary </w:t>
      </w:r>
      <w:r>
        <w:rPr>
          <w:rStyle w:val="fontstyle01"/>
          <w:b/>
        </w:rPr>
        <w:t>Table</w:t>
      </w:r>
      <w:r w:rsidR="00005F3F">
        <w:rPr>
          <w:rStyle w:val="fontstyle01"/>
          <w:b/>
        </w:rPr>
        <w:t xml:space="preserve"> </w:t>
      </w:r>
      <w:r>
        <w:rPr>
          <w:rStyle w:val="fontstyle01"/>
          <w:b/>
        </w:rPr>
        <w:t>6</w:t>
      </w:r>
      <w:r w:rsidR="005B4EC1" w:rsidRPr="00CE026B">
        <w:rPr>
          <w:rFonts w:ascii="Times New Roman" w:hAnsi="Times New Roman" w:cs="Times New Roman"/>
          <w:bCs/>
          <w:color w:val="000000"/>
          <w:sz w:val="24"/>
          <w:szCs w:val="24"/>
        </w:rPr>
        <w:t xml:space="preserve"> </w:t>
      </w:r>
      <w:r w:rsidR="004A46AB" w:rsidRPr="004A46AB">
        <w:rPr>
          <w:rFonts w:ascii="Times New Roman" w:hAnsi="Times New Roman" w:cs="Times New Roman"/>
          <w:bCs/>
          <w:color w:val="000000"/>
          <w:sz w:val="24"/>
          <w:szCs w:val="24"/>
        </w:rPr>
        <w:t>Fitted values of the impedance spectra in a Li|</w:t>
      </w:r>
      <w:r w:rsidR="004A46AB">
        <w:rPr>
          <w:rFonts w:ascii="Times New Roman" w:hAnsi="Times New Roman" w:cs="Times New Roman"/>
          <w:bCs/>
          <w:color w:val="000000"/>
          <w:sz w:val="24"/>
          <w:szCs w:val="24"/>
        </w:rPr>
        <w:t>HGPE</w:t>
      </w:r>
      <w:r w:rsidR="004A46AB" w:rsidRPr="004A46AB">
        <w:rPr>
          <w:rFonts w:ascii="Times New Roman" w:hAnsi="Times New Roman" w:cs="Times New Roman"/>
          <w:bCs/>
          <w:color w:val="000000"/>
          <w:sz w:val="24"/>
          <w:szCs w:val="24"/>
        </w:rPr>
        <w:t>|Li cell (Supplementary Fig. 12</w:t>
      </w:r>
      <w:r w:rsidR="00C95FBD">
        <w:rPr>
          <w:rFonts w:ascii="Times New Roman" w:hAnsi="Times New Roman" w:cs="Times New Roman"/>
          <w:bCs/>
          <w:color w:val="000000"/>
          <w:sz w:val="24"/>
          <w:szCs w:val="24"/>
        </w:rPr>
        <w:t>e</w:t>
      </w:r>
      <w:r w:rsidR="005B4EC1" w:rsidRPr="006D4F67">
        <w:rPr>
          <w:rFonts w:ascii="Times New Roman" w:hAnsi="Times New Roman" w:cs="Times New Roman"/>
          <w:bCs/>
          <w:color w:val="000000"/>
          <w:sz w:val="24"/>
          <w:szCs w:val="24"/>
        </w:rPr>
        <w:t>).</w:t>
      </w:r>
    </w:p>
    <w:tbl>
      <w:tblPr>
        <w:tblW w:w="8307" w:type="dxa"/>
        <w:tblCellMar>
          <w:left w:w="0" w:type="dxa"/>
          <w:right w:w="0" w:type="dxa"/>
        </w:tblCellMar>
        <w:tblLook w:val="0420" w:firstRow="1" w:lastRow="0" w:firstColumn="0" w:lastColumn="0" w:noHBand="0" w:noVBand="1"/>
      </w:tblPr>
      <w:tblGrid>
        <w:gridCol w:w="1191"/>
        <w:gridCol w:w="1785"/>
        <w:gridCol w:w="1050"/>
        <w:gridCol w:w="1625"/>
        <w:gridCol w:w="1088"/>
        <w:gridCol w:w="1568"/>
      </w:tblGrid>
      <w:tr w:rsidR="00B32B47" w:rsidRPr="00CE026B" w14:paraId="2D7AFD9A" w14:textId="77777777" w:rsidTr="0072465A">
        <w:trPr>
          <w:trHeight w:val="159"/>
        </w:trPr>
        <w:tc>
          <w:tcPr>
            <w:tcW w:w="119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12ACE792" w14:textId="11D77572"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T</w:t>
            </w:r>
            <w:r w:rsidR="00B774B4">
              <w:rPr>
                <w:rFonts w:ascii="Times New Roman" w:hAnsi="Times New Roman" w:cs="Times New Roman"/>
                <w:b/>
                <w:bCs/>
                <w:color w:val="000000"/>
                <w:sz w:val="24"/>
                <w:szCs w:val="24"/>
              </w:rPr>
              <w:t xml:space="preserve"> </w:t>
            </w:r>
            <w:r w:rsidRPr="00CE026B">
              <w:rPr>
                <w:rFonts w:ascii="Times New Roman" w:hAnsi="Times New Roman" w:cs="Times New Roman"/>
                <w:b/>
                <w:bCs/>
                <w:color w:val="000000"/>
                <w:sz w:val="24"/>
                <w:szCs w:val="24"/>
              </w:rPr>
              <w:t>(K)</w:t>
            </w:r>
          </w:p>
        </w:tc>
        <w:tc>
          <w:tcPr>
            <w:tcW w:w="1785"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0E3C8669" w14:textId="11C153EF"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1000/T</w:t>
            </w:r>
            <w:r w:rsidR="00B774B4">
              <w:rPr>
                <w:rFonts w:ascii="Times New Roman" w:hAnsi="Times New Roman" w:cs="Times New Roman"/>
                <w:b/>
                <w:bCs/>
                <w:color w:val="000000"/>
                <w:sz w:val="24"/>
                <w:szCs w:val="24"/>
              </w:rPr>
              <w:t xml:space="preserve"> </w:t>
            </w:r>
            <w:r w:rsidRPr="00CE026B">
              <w:rPr>
                <w:rFonts w:ascii="Times New Roman" w:hAnsi="Times New Roman" w:cs="Times New Roman"/>
                <w:b/>
                <w:bCs/>
                <w:color w:val="000000"/>
                <w:sz w:val="24"/>
                <w:szCs w:val="24"/>
              </w:rPr>
              <w:t>(1/K</w:t>
            </w:r>
            <w:r w:rsidRPr="006D4F67">
              <w:rPr>
                <w:rFonts w:ascii="Times New Roman" w:hAnsi="Times New Roman" w:cs="Times New Roman"/>
                <w:b/>
                <w:bCs/>
                <w:color w:val="000000"/>
                <w:sz w:val="24"/>
                <w:szCs w:val="24"/>
                <w:vertAlign w:val="superscript"/>
              </w:rPr>
              <w:t>-1</w:t>
            </w:r>
            <w:r w:rsidRPr="00CE026B">
              <w:rPr>
                <w:rFonts w:ascii="Times New Roman" w:hAnsi="Times New Roman" w:cs="Times New Roman"/>
                <w:b/>
                <w:bCs/>
                <w:color w:val="000000"/>
                <w:sz w:val="24"/>
                <w:szCs w:val="24"/>
              </w:rPr>
              <w:t>)</w:t>
            </w:r>
          </w:p>
        </w:tc>
        <w:tc>
          <w:tcPr>
            <w:tcW w:w="1050"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42FD30BA" w14:textId="4532EADD" w:rsidR="00B32B47" w:rsidRPr="00AC5068" w:rsidRDefault="00B32B47" w:rsidP="00DB4A41">
            <w:pPr>
              <w:widowControl/>
              <w:spacing w:line="480" w:lineRule="auto"/>
              <w:jc w:val="center"/>
              <w:rPr>
                <w:rFonts w:ascii="Times New Roman" w:hAnsi="Times New Roman" w:cs="Times New Roman"/>
                <w:bCs/>
                <w:i/>
                <w:iCs/>
                <w:color w:val="000000"/>
                <w:sz w:val="24"/>
                <w:szCs w:val="24"/>
              </w:rPr>
            </w:pPr>
            <w:r w:rsidRPr="00AC5068">
              <w:rPr>
                <w:rFonts w:ascii="Times New Roman" w:hAnsi="Times New Roman" w:cs="Times New Roman"/>
                <w:b/>
                <w:bCs/>
                <w:i/>
                <w:iCs/>
                <w:color w:val="000000"/>
                <w:sz w:val="24"/>
                <w:szCs w:val="24"/>
              </w:rPr>
              <w:t>R</w:t>
            </w:r>
            <w:r w:rsidR="00045CE1" w:rsidRPr="00AC5068">
              <w:rPr>
                <w:rFonts w:ascii="Times New Roman" w:hAnsi="Times New Roman" w:cs="Times New Roman"/>
                <w:b/>
                <w:bCs/>
                <w:i/>
                <w:iCs/>
                <w:color w:val="000000"/>
                <w:sz w:val="24"/>
                <w:szCs w:val="24"/>
                <w:vertAlign w:val="subscript"/>
              </w:rPr>
              <w:t>sei</w:t>
            </w:r>
          </w:p>
        </w:tc>
        <w:tc>
          <w:tcPr>
            <w:tcW w:w="1625"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06432D76" w14:textId="67544C66"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AC5068">
              <w:rPr>
                <w:rFonts w:ascii="Times New Roman" w:hAnsi="Times New Roman" w:cs="Times New Roman"/>
                <w:b/>
                <w:bCs/>
                <w:i/>
                <w:iCs/>
                <w:color w:val="000000"/>
                <w:sz w:val="24"/>
                <w:szCs w:val="24"/>
              </w:rPr>
              <w:t>R</w:t>
            </w:r>
            <w:r w:rsidR="00045CE1" w:rsidRPr="00AC5068">
              <w:rPr>
                <w:rFonts w:ascii="Times New Roman" w:hAnsi="Times New Roman" w:cs="Times New Roman"/>
                <w:b/>
                <w:bCs/>
                <w:i/>
                <w:iCs/>
                <w:color w:val="000000"/>
                <w:sz w:val="24"/>
                <w:szCs w:val="24"/>
                <w:vertAlign w:val="subscript"/>
              </w:rPr>
              <w:t>sei</w:t>
            </w:r>
            <w:r w:rsidRPr="00CE026B">
              <w:rPr>
                <w:rFonts w:ascii="Times New Roman" w:hAnsi="Times New Roman" w:cs="Times New Roman"/>
                <w:b/>
                <w:bCs/>
                <w:color w:val="000000"/>
                <w:sz w:val="24"/>
                <w:szCs w:val="24"/>
              </w:rPr>
              <w:t>)</w:t>
            </w:r>
          </w:p>
        </w:tc>
        <w:tc>
          <w:tcPr>
            <w:tcW w:w="108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5A33ABD5" w14:textId="360D8B3C" w:rsidR="00B32B47" w:rsidRPr="00AC5068" w:rsidRDefault="00B32B47" w:rsidP="00DB4A41">
            <w:pPr>
              <w:widowControl/>
              <w:spacing w:line="480" w:lineRule="auto"/>
              <w:jc w:val="center"/>
              <w:rPr>
                <w:rFonts w:ascii="Times New Roman" w:hAnsi="Times New Roman" w:cs="Times New Roman"/>
                <w:bCs/>
                <w:i/>
                <w:iCs/>
                <w:color w:val="000000"/>
                <w:sz w:val="24"/>
                <w:szCs w:val="24"/>
              </w:rPr>
            </w:pPr>
            <w:r w:rsidRPr="00AC5068">
              <w:rPr>
                <w:rFonts w:ascii="Times New Roman" w:hAnsi="Times New Roman" w:cs="Times New Roman"/>
                <w:b/>
                <w:bCs/>
                <w:i/>
                <w:iCs/>
                <w:color w:val="000000"/>
                <w:sz w:val="24"/>
                <w:szCs w:val="24"/>
              </w:rPr>
              <w:t>R</w:t>
            </w:r>
            <w:r w:rsidRPr="00AC5068">
              <w:rPr>
                <w:rFonts w:ascii="Times New Roman" w:hAnsi="Times New Roman" w:cs="Times New Roman"/>
                <w:b/>
                <w:bCs/>
                <w:i/>
                <w:iCs/>
                <w:color w:val="000000"/>
                <w:sz w:val="24"/>
                <w:szCs w:val="24"/>
                <w:vertAlign w:val="subscript"/>
              </w:rPr>
              <w:t>ct</w:t>
            </w:r>
          </w:p>
        </w:tc>
        <w:tc>
          <w:tcPr>
            <w:tcW w:w="1568"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0B53EB6A" w14:textId="515A09C3" w:rsidR="00B32B47" w:rsidRPr="00CE026B" w:rsidRDefault="00B32B47"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
                <w:bCs/>
                <w:color w:val="000000"/>
                <w:sz w:val="24"/>
                <w:szCs w:val="24"/>
              </w:rPr>
              <w:t>Ln(T/</w:t>
            </w:r>
            <w:r w:rsidRPr="00AC5068">
              <w:rPr>
                <w:rFonts w:ascii="Times New Roman" w:hAnsi="Times New Roman" w:cs="Times New Roman"/>
                <w:b/>
                <w:bCs/>
                <w:i/>
                <w:iCs/>
                <w:color w:val="000000"/>
                <w:sz w:val="24"/>
                <w:szCs w:val="24"/>
              </w:rPr>
              <w:t>R</w:t>
            </w:r>
            <w:r w:rsidRPr="00AC5068">
              <w:rPr>
                <w:rFonts w:ascii="Times New Roman" w:hAnsi="Times New Roman" w:cs="Times New Roman"/>
                <w:b/>
                <w:bCs/>
                <w:i/>
                <w:iCs/>
                <w:color w:val="000000"/>
                <w:sz w:val="24"/>
                <w:szCs w:val="24"/>
                <w:vertAlign w:val="subscript"/>
              </w:rPr>
              <w:t>ct</w:t>
            </w:r>
            <w:r w:rsidRPr="00CE026B">
              <w:rPr>
                <w:rFonts w:ascii="Times New Roman" w:hAnsi="Times New Roman" w:cs="Times New Roman"/>
                <w:b/>
                <w:bCs/>
                <w:color w:val="000000"/>
                <w:sz w:val="24"/>
                <w:szCs w:val="24"/>
              </w:rPr>
              <w:t>)</w:t>
            </w:r>
          </w:p>
        </w:tc>
      </w:tr>
      <w:tr w:rsidR="00455230" w:rsidRPr="00CE026B" w14:paraId="753A6BE2" w14:textId="77777777" w:rsidTr="00455230">
        <w:trPr>
          <w:trHeight w:val="159"/>
        </w:trPr>
        <w:tc>
          <w:tcPr>
            <w:tcW w:w="1191"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625FCA58"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283</w:t>
            </w:r>
          </w:p>
        </w:tc>
        <w:tc>
          <w:tcPr>
            <w:tcW w:w="1785"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0FE2842A"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3.533569</w:t>
            </w:r>
          </w:p>
        </w:tc>
        <w:tc>
          <w:tcPr>
            <w:tcW w:w="1050"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7FF4EBD6" w14:textId="4684BD43"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328.9</w:t>
            </w:r>
          </w:p>
        </w:tc>
        <w:tc>
          <w:tcPr>
            <w:tcW w:w="1625"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720873DD" w14:textId="39BBA6D9"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-0.15031</w:t>
            </w:r>
          </w:p>
        </w:tc>
        <w:tc>
          <w:tcPr>
            <w:tcW w:w="1088"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4951E0B1" w14:textId="6DE39AE1"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237.1</w:t>
            </w:r>
          </w:p>
        </w:tc>
        <w:tc>
          <w:tcPr>
            <w:tcW w:w="1568" w:type="dxa"/>
            <w:tcBorders>
              <w:top w:val="single" w:sz="4" w:space="0" w:color="auto"/>
              <w:left w:val="nil"/>
              <w:right w:val="nil"/>
            </w:tcBorders>
            <w:shd w:val="clear" w:color="auto" w:fill="FFFFFF"/>
            <w:tcMar>
              <w:top w:w="10" w:type="dxa"/>
              <w:left w:w="10" w:type="dxa"/>
              <w:bottom w:w="0" w:type="dxa"/>
              <w:right w:w="10" w:type="dxa"/>
            </w:tcMar>
            <w:vAlign w:val="bottom"/>
            <w:hideMark/>
          </w:tcPr>
          <w:p w14:paraId="6525C66F" w14:textId="1E4C703C"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0.176965</w:t>
            </w:r>
          </w:p>
        </w:tc>
      </w:tr>
      <w:tr w:rsidR="00455230" w:rsidRPr="00CE026B" w14:paraId="544CA4FD" w14:textId="77777777" w:rsidTr="00455230">
        <w:trPr>
          <w:trHeight w:val="159"/>
        </w:trPr>
        <w:tc>
          <w:tcPr>
            <w:tcW w:w="1191" w:type="dxa"/>
            <w:tcBorders>
              <w:left w:val="nil"/>
              <w:bottom w:val="nil"/>
              <w:right w:val="nil"/>
            </w:tcBorders>
            <w:shd w:val="clear" w:color="auto" w:fill="FFFFFF"/>
            <w:tcMar>
              <w:top w:w="72" w:type="dxa"/>
              <w:left w:w="144" w:type="dxa"/>
              <w:bottom w:w="72" w:type="dxa"/>
              <w:right w:w="144" w:type="dxa"/>
            </w:tcMar>
            <w:vAlign w:val="center"/>
            <w:hideMark/>
          </w:tcPr>
          <w:p w14:paraId="5D49BBF4"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293</w:t>
            </w:r>
          </w:p>
        </w:tc>
        <w:tc>
          <w:tcPr>
            <w:tcW w:w="1785" w:type="dxa"/>
            <w:tcBorders>
              <w:left w:val="nil"/>
              <w:bottom w:val="nil"/>
              <w:right w:val="nil"/>
            </w:tcBorders>
            <w:shd w:val="clear" w:color="auto" w:fill="FFFFFF"/>
            <w:tcMar>
              <w:top w:w="10" w:type="dxa"/>
              <w:left w:w="10" w:type="dxa"/>
              <w:bottom w:w="0" w:type="dxa"/>
              <w:right w:w="10" w:type="dxa"/>
            </w:tcMar>
            <w:vAlign w:val="center"/>
            <w:hideMark/>
          </w:tcPr>
          <w:p w14:paraId="70BC6D68"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3.412969</w:t>
            </w:r>
          </w:p>
        </w:tc>
        <w:tc>
          <w:tcPr>
            <w:tcW w:w="1050" w:type="dxa"/>
            <w:tcBorders>
              <w:left w:val="nil"/>
              <w:bottom w:val="nil"/>
              <w:right w:val="nil"/>
            </w:tcBorders>
            <w:shd w:val="clear" w:color="auto" w:fill="FFFFFF"/>
            <w:tcMar>
              <w:top w:w="10" w:type="dxa"/>
              <w:left w:w="10" w:type="dxa"/>
              <w:bottom w:w="0" w:type="dxa"/>
              <w:right w:w="10" w:type="dxa"/>
            </w:tcMar>
            <w:vAlign w:val="bottom"/>
            <w:hideMark/>
          </w:tcPr>
          <w:p w14:paraId="07BE32F5" w14:textId="75179366"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250.2</w:t>
            </w:r>
          </w:p>
        </w:tc>
        <w:tc>
          <w:tcPr>
            <w:tcW w:w="1625" w:type="dxa"/>
            <w:tcBorders>
              <w:left w:val="nil"/>
              <w:bottom w:val="nil"/>
              <w:right w:val="nil"/>
            </w:tcBorders>
            <w:shd w:val="clear" w:color="auto" w:fill="FFFFFF"/>
            <w:tcMar>
              <w:top w:w="10" w:type="dxa"/>
              <w:left w:w="10" w:type="dxa"/>
              <w:bottom w:w="0" w:type="dxa"/>
              <w:right w:w="10" w:type="dxa"/>
            </w:tcMar>
            <w:vAlign w:val="bottom"/>
            <w:hideMark/>
          </w:tcPr>
          <w:p w14:paraId="26B5A45E" w14:textId="283488A5"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0.157912</w:t>
            </w:r>
          </w:p>
        </w:tc>
        <w:tc>
          <w:tcPr>
            <w:tcW w:w="1088" w:type="dxa"/>
            <w:tcBorders>
              <w:left w:val="nil"/>
              <w:bottom w:val="nil"/>
              <w:right w:val="nil"/>
            </w:tcBorders>
            <w:shd w:val="clear" w:color="auto" w:fill="FFFFFF"/>
            <w:tcMar>
              <w:top w:w="10" w:type="dxa"/>
              <w:left w:w="10" w:type="dxa"/>
              <w:bottom w:w="0" w:type="dxa"/>
              <w:right w:w="10" w:type="dxa"/>
            </w:tcMar>
            <w:vAlign w:val="bottom"/>
            <w:hideMark/>
          </w:tcPr>
          <w:p w14:paraId="216F68F1" w14:textId="588A1008"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122.6</w:t>
            </w:r>
          </w:p>
        </w:tc>
        <w:tc>
          <w:tcPr>
            <w:tcW w:w="1568" w:type="dxa"/>
            <w:tcBorders>
              <w:left w:val="nil"/>
              <w:bottom w:val="nil"/>
              <w:right w:val="nil"/>
            </w:tcBorders>
            <w:shd w:val="clear" w:color="auto" w:fill="FFFFFF"/>
            <w:tcMar>
              <w:top w:w="10" w:type="dxa"/>
              <w:left w:w="10" w:type="dxa"/>
              <w:bottom w:w="0" w:type="dxa"/>
              <w:right w:w="10" w:type="dxa"/>
            </w:tcMar>
            <w:vAlign w:val="bottom"/>
            <w:hideMark/>
          </w:tcPr>
          <w:p w14:paraId="4A19A145" w14:textId="69B7F7BD"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0.871246</w:t>
            </w:r>
          </w:p>
        </w:tc>
      </w:tr>
      <w:tr w:rsidR="00455230" w:rsidRPr="00CE026B" w14:paraId="259BA797" w14:textId="77777777" w:rsidTr="0072465A">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1B625E58"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27CA270B"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3.30033</w:t>
            </w:r>
          </w:p>
        </w:tc>
        <w:tc>
          <w:tcPr>
            <w:tcW w:w="1050" w:type="dxa"/>
            <w:tcBorders>
              <w:top w:val="nil"/>
              <w:left w:val="nil"/>
              <w:bottom w:val="nil"/>
              <w:right w:val="nil"/>
            </w:tcBorders>
            <w:shd w:val="clear" w:color="auto" w:fill="FFFFFF"/>
            <w:tcMar>
              <w:top w:w="10" w:type="dxa"/>
              <w:left w:w="10" w:type="dxa"/>
              <w:bottom w:w="0" w:type="dxa"/>
              <w:right w:w="10" w:type="dxa"/>
            </w:tcMar>
            <w:vAlign w:val="bottom"/>
            <w:hideMark/>
          </w:tcPr>
          <w:p w14:paraId="11489901" w14:textId="32B65C2C"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91.76</w:t>
            </w:r>
          </w:p>
        </w:tc>
        <w:tc>
          <w:tcPr>
            <w:tcW w:w="1625" w:type="dxa"/>
            <w:tcBorders>
              <w:top w:val="nil"/>
              <w:left w:val="nil"/>
              <w:bottom w:val="nil"/>
              <w:right w:val="nil"/>
            </w:tcBorders>
            <w:shd w:val="clear" w:color="auto" w:fill="FFFFFF"/>
            <w:tcMar>
              <w:top w:w="10" w:type="dxa"/>
              <w:left w:w="10" w:type="dxa"/>
              <w:bottom w:w="0" w:type="dxa"/>
              <w:right w:w="10" w:type="dxa"/>
            </w:tcMar>
            <w:vAlign w:val="bottom"/>
            <w:hideMark/>
          </w:tcPr>
          <w:p w14:paraId="29228432" w14:textId="6865189E"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1.194556</w:t>
            </w:r>
          </w:p>
        </w:tc>
        <w:tc>
          <w:tcPr>
            <w:tcW w:w="1088" w:type="dxa"/>
            <w:tcBorders>
              <w:top w:val="nil"/>
              <w:left w:val="nil"/>
              <w:bottom w:val="nil"/>
              <w:right w:val="nil"/>
            </w:tcBorders>
            <w:shd w:val="clear" w:color="auto" w:fill="FFFFFF"/>
            <w:tcMar>
              <w:top w:w="10" w:type="dxa"/>
              <w:left w:w="10" w:type="dxa"/>
              <w:bottom w:w="0" w:type="dxa"/>
              <w:right w:w="10" w:type="dxa"/>
            </w:tcMar>
            <w:vAlign w:val="bottom"/>
            <w:hideMark/>
          </w:tcPr>
          <w:p w14:paraId="2C363AEC" w14:textId="6B2597A6"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53.88</w:t>
            </w:r>
          </w:p>
        </w:tc>
        <w:tc>
          <w:tcPr>
            <w:tcW w:w="1568" w:type="dxa"/>
            <w:tcBorders>
              <w:top w:val="nil"/>
              <w:left w:val="nil"/>
              <w:bottom w:val="nil"/>
              <w:right w:val="nil"/>
            </w:tcBorders>
            <w:shd w:val="clear" w:color="auto" w:fill="FFFFFF"/>
            <w:tcMar>
              <w:top w:w="10" w:type="dxa"/>
              <w:left w:w="10" w:type="dxa"/>
              <w:bottom w:w="0" w:type="dxa"/>
              <w:right w:w="10" w:type="dxa"/>
            </w:tcMar>
            <w:vAlign w:val="bottom"/>
            <w:hideMark/>
          </w:tcPr>
          <w:p w14:paraId="377F3186" w14:textId="20410610"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1.726973</w:t>
            </w:r>
          </w:p>
        </w:tc>
      </w:tr>
      <w:tr w:rsidR="00455230" w:rsidRPr="00CE026B" w14:paraId="0FCAECC6" w14:textId="77777777" w:rsidTr="0072465A">
        <w:trPr>
          <w:trHeight w:val="159"/>
        </w:trPr>
        <w:tc>
          <w:tcPr>
            <w:tcW w:w="1191" w:type="dxa"/>
            <w:tcBorders>
              <w:top w:val="nil"/>
              <w:left w:val="nil"/>
              <w:bottom w:val="nil"/>
              <w:right w:val="nil"/>
            </w:tcBorders>
            <w:shd w:val="clear" w:color="auto" w:fill="FFFFFF"/>
            <w:tcMar>
              <w:top w:w="72" w:type="dxa"/>
              <w:left w:w="144" w:type="dxa"/>
              <w:bottom w:w="72" w:type="dxa"/>
              <w:right w:w="144" w:type="dxa"/>
            </w:tcMar>
            <w:vAlign w:val="center"/>
            <w:hideMark/>
          </w:tcPr>
          <w:p w14:paraId="5F791163"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313</w:t>
            </w:r>
          </w:p>
        </w:tc>
        <w:tc>
          <w:tcPr>
            <w:tcW w:w="1785" w:type="dxa"/>
            <w:tcBorders>
              <w:top w:val="nil"/>
              <w:left w:val="nil"/>
              <w:bottom w:val="nil"/>
              <w:right w:val="nil"/>
            </w:tcBorders>
            <w:shd w:val="clear" w:color="auto" w:fill="FFFFFF"/>
            <w:tcMar>
              <w:top w:w="10" w:type="dxa"/>
              <w:left w:w="10" w:type="dxa"/>
              <w:bottom w:w="0" w:type="dxa"/>
              <w:right w:w="10" w:type="dxa"/>
            </w:tcMar>
            <w:vAlign w:val="center"/>
            <w:hideMark/>
          </w:tcPr>
          <w:p w14:paraId="429CF262"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3.194888</w:t>
            </w:r>
          </w:p>
        </w:tc>
        <w:tc>
          <w:tcPr>
            <w:tcW w:w="1050" w:type="dxa"/>
            <w:tcBorders>
              <w:top w:val="nil"/>
              <w:left w:val="nil"/>
              <w:bottom w:val="nil"/>
              <w:right w:val="nil"/>
            </w:tcBorders>
            <w:shd w:val="clear" w:color="auto" w:fill="FFFFFF"/>
            <w:tcMar>
              <w:top w:w="10" w:type="dxa"/>
              <w:left w:w="10" w:type="dxa"/>
              <w:bottom w:w="0" w:type="dxa"/>
              <w:right w:w="10" w:type="dxa"/>
            </w:tcMar>
            <w:vAlign w:val="bottom"/>
            <w:hideMark/>
          </w:tcPr>
          <w:p w14:paraId="1A0B7744" w14:textId="7EED6F36"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45.45</w:t>
            </w:r>
          </w:p>
        </w:tc>
        <w:tc>
          <w:tcPr>
            <w:tcW w:w="1625" w:type="dxa"/>
            <w:tcBorders>
              <w:top w:val="nil"/>
              <w:left w:val="nil"/>
              <w:bottom w:val="nil"/>
              <w:right w:val="nil"/>
            </w:tcBorders>
            <w:shd w:val="clear" w:color="auto" w:fill="FFFFFF"/>
            <w:tcMar>
              <w:top w:w="10" w:type="dxa"/>
              <w:left w:w="10" w:type="dxa"/>
              <w:bottom w:w="0" w:type="dxa"/>
              <w:right w:w="10" w:type="dxa"/>
            </w:tcMar>
            <w:vAlign w:val="bottom"/>
            <w:hideMark/>
          </w:tcPr>
          <w:p w14:paraId="44EB2121" w14:textId="567F58F8"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1.92959</w:t>
            </w:r>
          </w:p>
        </w:tc>
        <w:tc>
          <w:tcPr>
            <w:tcW w:w="1088" w:type="dxa"/>
            <w:tcBorders>
              <w:top w:val="nil"/>
              <w:left w:val="nil"/>
              <w:bottom w:val="nil"/>
              <w:right w:val="nil"/>
            </w:tcBorders>
            <w:shd w:val="clear" w:color="auto" w:fill="FFFFFF"/>
            <w:tcMar>
              <w:top w:w="10" w:type="dxa"/>
              <w:left w:w="10" w:type="dxa"/>
              <w:bottom w:w="0" w:type="dxa"/>
              <w:right w:w="10" w:type="dxa"/>
            </w:tcMar>
            <w:vAlign w:val="bottom"/>
            <w:hideMark/>
          </w:tcPr>
          <w:p w14:paraId="0B62B606" w14:textId="7E43572F"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25.85</w:t>
            </w:r>
          </w:p>
        </w:tc>
        <w:tc>
          <w:tcPr>
            <w:tcW w:w="1568" w:type="dxa"/>
            <w:tcBorders>
              <w:top w:val="nil"/>
              <w:left w:val="nil"/>
              <w:bottom w:val="nil"/>
              <w:right w:val="nil"/>
            </w:tcBorders>
            <w:shd w:val="clear" w:color="auto" w:fill="FFFFFF"/>
            <w:tcMar>
              <w:top w:w="10" w:type="dxa"/>
              <w:left w:w="10" w:type="dxa"/>
              <w:bottom w:w="0" w:type="dxa"/>
              <w:right w:w="10" w:type="dxa"/>
            </w:tcMar>
            <w:vAlign w:val="bottom"/>
            <w:hideMark/>
          </w:tcPr>
          <w:p w14:paraId="64EDBF25" w14:textId="2C7DD62A"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2.493893</w:t>
            </w:r>
          </w:p>
        </w:tc>
      </w:tr>
      <w:tr w:rsidR="00455230" w:rsidRPr="00CE026B" w14:paraId="3032C8DD" w14:textId="77777777" w:rsidTr="00455230">
        <w:trPr>
          <w:trHeight w:val="159"/>
        </w:trPr>
        <w:tc>
          <w:tcPr>
            <w:tcW w:w="1191"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76EA24D8"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323</w:t>
            </w:r>
          </w:p>
        </w:tc>
        <w:tc>
          <w:tcPr>
            <w:tcW w:w="1785"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0F946629" w14:textId="77777777"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CE026B">
              <w:rPr>
                <w:rFonts w:ascii="Times New Roman" w:hAnsi="Times New Roman" w:cs="Times New Roman"/>
                <w:bCs/>
                <w:color w:val="000000"/>
                <w:sz w:val="24"/>
                <w:szCs w:val="24"/>
              </w:rPr>
              <w:t>3.095975</w:t>
            </w:r>
          </w:p>
        </w:tc>
        <w:tc>
          <w:tcPr>
            <w:tcW w:w="1050"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4B1FF7C1" w14:textId="463D1F8D"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28.72</w:t>
            </w:r>
          </w:p>
        </w:tc>
        <w:tc>
          <w:tcPr>
            <w:tcW w:w="1625"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24707E2F" w14:textId="67254D85"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2.420059</w:t>
            </w:r>
          </w:p>
        </w:tc>
        <w:tc>
          <w:tcPr>
            <w:tcW w:w="1088"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0AA5871A" w14:textId="4E9418C5"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13.13</w:t>
            </w:r>
          </w:p>
        </w:tc>
        <w:tc>
          <w:tcPr>
            <w:tcW w:w="1568" w:type="dxa"/>
            <w:tcBorders>
              <w:top w:val="nil"/>
              <w:left w:val="nil"/>
              <w:bottom w:val="single" w:sz="12" w:space="0" w:color="auto"/>
              <w:right w:val="nil"/>
            </w:tcBorders>
            <w:shd w:val="clear" w:color="auto" w:fill="FFFFFF"/>
            <w:tcMar>
              <w:top w:w="10" w:type="dxa"/>
              <w:left w:w="10" w:type="dxa"/>
              <w:bottom w:w="0" w:type="dxa"/>
              <w:right w:w="10" w:type="dxa"/>
            </w:tcMar>
            <w:vAlign w:val="bottom"/>
            <w:hideMark/>
          </w:tcPr>
          <w:p w14:paraId="0B3CA280" w14:textId="33B0C16B" w:rsidR="00455230" w:rsidRPr="00CE026B" w:rsidRDefault="00455230" w:rsidP="00DB4A41">
            <w:pPr>
              <w:widowControl/>
              <w:spacing w:line="480" w:lineRule="auto"/>
              <w:jc w:val="center"/>
              <w:rPr>
                <w:rFonts w:ascii="Times New Roman" w:hAnsi="Times New Roman" w:cs="Times New Roman"/>
                <w:bCs/>
                <w:color w:val="000000"/>
                <w:sz w:val="24"/>
                <w:szCs w:val="24"/>
              </w:rPr>
            </w:pPr>
            <w:r w:rsidRPr="00455230">
              <w:rPr>
                <w:rFonts w:ascii="Times New Roman" w:hAnsi="Times New Roman" w:cs="Times New Roman"/>
                <w:bCs/>
                <w:color w:val="000000"/>
                <w:sz w:val="24"/>
                <w:szCs w:val="24"/>
              </w:rPr>
              <w:t>3.202753</w:t>
            </w:r>
          </w:p>
        </w:tc>
      </w:tr>
    </w:tbl>
    <w:p w14:paraId="44466A1A" w14:textId="5C6137C4" w:rsidR="009F393E" w:rsidRDefault="009F393E" w:rsidP="0042768A">
      <w:pPr>
        <w:widowControl/>
        <w:spacing w:line="360" w:lineRule="auto"/>
        <w:rPr>
          <w:rStyle w:val="fontstyle01"/>
          <w:rFonts w:hint="eastAsia"/>
          <w:bCs/>
        </w:rPr>
      </w:pPr>
    </w:p>
    <w:p w14:paraId="7B5122F0" w14:textId="2A30710D" w:rsidR="00F7167B" w:rsidRPr="00DB4A41" w:rsidRDefault="00704879" w:rsidP="00DB4A41">
      <w:pPr>
        <w:pStyle w:val="ab"/>
        <w:spacing w:before="0" w:beforeAutospacing="0" w:after="0" w:afterAutospacing="0" w:line="360" w:lineRule="auto"/>
        <w:jc w:val="both"/>
        <w:rPr>
          <w:rFonts w:ascii="Times New Roman" w:eastAsia="等线" w:hAnsi="Times New Roman" w:cstheme="minorBidi" w:hint="eastAsia"/>
          <w:color w:val="000000" w:themeColor="text1"/>
          <w:kern w:val="24"/>
        </w:rPr>
      </w:pPr>
      <w:r w:rsidRPr="000838B0">
        <w:rPr>
          <w:rStyle w:val="fontstyle01"/>
          <w:rFonts w:hint="eastAsia"/>
          <w:b/>
        </w:rPr>
        <w:t>S</w:t>
      </w:r>
      <w:r w:rsidRPr="000838B0">
        <w:rPr>
          <w:rStyle w:val="fontstyle01"/>
          <w:b/>
        </w:rPr>
        <w:t xml:space="preserve">upplementary </w:t>
      </w:r>
      <w:r>
        <w:rPr>
          <w:rStyle w:val="fontstyle01"/>
          <w:b/>
        </w:rPr>
        <w:t>Table</w:t>
      </w:r>
      <w:r w:rsidR="00005F3F">
        <w:rPr>
          <w:rStyle w:val="fontstyle01"/>
          <w:b/>
        </w:rPr>
        <w:t xml:space="preserve"> </w:t>
      </w:r>
      <w:r>
        <w:rPr>
          <w:rStyle w:val="fontstyle01"/>
          <w:b/>
        </w:rPr>
        <w:t>7</w:t>
      </w:r>
      <w:r w:rsidR="009F393E" w:rsidRPr="009F393E">
        <w:rPr>
          <w:rFonts w:ascii="Times New Roman" w:eastAsiaTheme="minorEastAsia" w:hAnsi="Times New Roman" w:cs="Times New Roman"/>
          <w:color w:val="000000" w:themeColor="text1"/>
          <w:kern w:val="24"/>
        </w:rPr>
        <w:t xml:space="preserve"> </w:t>
      </w:r>
      <w:r w:rsidR="009F393E" w:rsidRPr="009F393E">
        <w:rPr>
          <w:rFonts w:ascii="Times New Roman" w:eastAsia="等线" w:hAnsi="Times New Roman" w:cstheme="minorBidi"/>
          <w:color w:val="000000" w:themeColor="text1"/>
          <w:kern w:val="24"/>
        </w:rPr>
        <w:t xml:space="preserve">The EIS simulation results of the Li||KS6 </w:t>
      </w:r>
      <w:r w:rsidR="006B4B98">
        <w:rPr>
          <w:rFonts w:ascii="Times New Roman" w:hAnsi="Times New Roman" w:cs="Times New Roman"/>
          <w:bCs/>
          <w:color w:val="000000"/>
        </w:rPr>
        <w:t xml:space="preserve">graphite </w:t>
      </w:r>
      <w:r w:rsidR="009F393E" w:rsidRPr="009F393E">
        <w:rPr>
          <w:rFonts w:ascii="Times New Roman" w:eastAsia="等线" w:hAnsi="Times New Roman" w:cstheme="minorBidi"/>
          <w:color w:val="000000" w:themeColor="text1"/>
          <w:kern w:val="24"/>
        </w:rPr>
        <w:t xml:space="preserve">cells in the four electrolyte samples. The results are obtained from the four electrolyte samples after selected cycles corresponding to </w:t>
      </w:r>
      <w:r w:rsidR="00F7167B" w:rsidRPr="00C95FBD">
        <w:rPr>
          <w:rFonts w:ascii="Times New Roman" w:hAnsi="Times New Roman" w:cs="Times New Roman"/>
          <w:bCs/>
          <w:color w:val="000000"/>
        </w:rPr>
        <w:t xml:space="preserve">Supplementary </w:t>
      </w:r>
      <w:r w:rsidR="00F7167B">
        <w:rPr>
          <w:rFonts w:ascii="Times New Roman" w:hAnsi="Times New Roman" w:cs="Times New Roman"/>
          <w:bCs/>
          <w:color w:val="000000"/>
        </w:rPr>
        <w:t>Fig.</w:t>
      </w:r>
      <w:r w:rsidR="00F7167B" w:rsidRPr="00CE026B">
        <w:rPr>
          <w:rFonts w:ascii="Times New Roman" w:hAnsi="Times New Roman" w:cs="Times New Roman"/>
          <w:bCs/>
          <w:color w:val="000000"/>
        </w:rPr>
        <w:t xml:space="preserve"> </w:t>
      </w:r>
      <w:r w:rsidR="00F7167B">
        <w:rPr>
          <w:rFonts w:ascii="Times New Roman" w:hAnsi="Times New Roman" w:cs="Times New Roman"/>
          <w:bCs/>
          <w:color w:val="000000"/>
        </w:rPr>
        <w:t>2</w:t>
      </w:r>
      <w:r w:rsidR="00EC7A83">
        <w:rPr>
          <w:rFonts w:ascii="Times New Roman" w:hAnsi="Times New Roman" w:cs="Times New Roman"/>
          <w:bCs/>
          <w:color w:val="000000"/>
        </w:rPr>
        <w:t>7</w:t>
      </w:r>
      <w:r w:rsidR="009F393E" w:rsidRPr="009F393E">
        <w:rPr>
          <w:rFonts w:ascii="Times New Roman" w:eastAsia="等线" w:hAnsi="Times New Roman" w:cstheme="minorBidi"/>
          <w:color w:val="000000" w:themeColor="text1"/>
          <w:kern w:val="24"/>
        </w:rPr>
        <w:t>.</w:t>
      </w:r>
    </w:p>
    <w:tbl>
      <w:tblPr>
        <w:tblW w:w="8307" w:type="dxa"/>
        <w:tblCellMar>
          <w:left w:w="0" w:type="dxa"/>
          <w:right w:w="0" w:type="dxa"/>
        </w:tblCellMar>
        <w:tblLook w:val="0420" w:firstRow="1" w:lastRow="0" w:firstColumn="0" w:lastColumn="0" w:noHBand="0" w:noVBand="1"/>
      </w:tblPr>
      <w:tblGrid>
        <w:gridCol w:w="3144"/>
        <w:gridCol w:w="1290"/>
        <w:gridCol w:w="1291"/>
        <w:gridCol w:w="1291"/>
        <w:gridCol w:w="1291"/>
      </w:tblGrid>
      <w:tr w:rsidR="00C550F6" w:rsidRPr="009F393E" w14:paraId="40F683B4" w14:textId="77777777" w:rsidTr="00C550F6">
        <w:trPr>
          <w:trHeight w:val="159"/>
        </w:trPr>
        <w:tc>
          <w:tcPr>
            <w:tcW w:w="3144"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65414B3A" w14:textId="422D787F" w:rsidR="009F393E" w:rsidRPr="009F393E" w:rsidRDefault="00C550F6" w:rsidP="00DB4A41">
            <w:pPr>
              <w:widowControl/>
              <w:spacing w:line="480" w:lineRule="auto"/>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Electrolytes</w:t>
            </w:r>
          </w:p>
        </w:tc>
        <w:tc>
          <w:tcPr>
            <w:tcW w:w="1290"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60022011" w14:textId="77777777" w:rsidR="00341379" w:rsidRDefault="009F393E" w:rsidP="00DB4A41">
            <w:pPr>
              <w:widowControl/>
              <w:spacing w:line="480" w:lineRule="auto"/>
              <w:jc w:val="center"/>
              <w:rPr>
                <w:rFonts w:ascii="Times New Roman" w:hAnsi="Times New Roman" w:cs="Times New Roman"/>
                <w:b/>
                <w:bCs/>
                <w:color w:val="000000"/>
                <w:sz w:val="24"/>
                <w:szCs w:val="24"/>
              </w:rPr>
            </w:pPr>
            <w:r w:rsidRPr="00EC7A83">
              <w:rPr>
                <w:rFonts w:ascii="Times New Roman" w:hAnsi="Times New Roman" w:cs="Times New Roman"/>
                <w:b/>
                <w:bCs/>
                <w:i/>
                <w:iCs/>
                <w:color w:val="000000"/>
                <w:sz w:val="24"/>
                <w:szCs w:val="24"/>
              </w:rPr>
              <w:t>R</w:t>
            </w:r>
            <w:r w:rsidR="00EC7A83" w:rsidRPr="00EC7A83">
              <w:rPr>
                <w:rFonts w:ascii="Times New Roman" w:hAnsi="Times New Roman" w:cs="Times New Roman"/>
                <w:b/>
                <w:bCs/>
                <w:i/>
                <w:iCs/>
                <w:color w:val="000000"/>
                <w:sz w:val="24"/>
                <w:szCs w:val="24"/>
                <w:vertAlign w:val="subscript"/>
              </w:rPr>
              <w:t>sei</w:t>
            </w:r>
            <w:r w:rsidRPr="009F393E">
              <w:rPr>
                <w:rFonts w:ascii="Times New Roman" w:hAnsi="Times New Roman" w:cs="Times New Roman"/>
                <w:b/>
                <w:bCs/>
                <w:color w:val="000000"/>
                <w:sz w:val="24"/>
                <w:szCs w:val="24"/>
              </w:rPr>
              <w:t xml:space="preserve"> </w:t>
            </w:r>
          </w:p>
          <w:p w14:paraId="14EFCFC2" w14:textId="255243DC"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
                <w:bCs/>
                <w:color w:val="000000"/>
                <w:sz w:val="24"/>
                <w:szCs w:val="24"/>
              </w:rPr>
              <w:t>at 5</w:t>
            </w:r>
            <w:r w:rsidRPr="00A41C34">
              <w:rPr>
                <w:rFonts w:ascii="Times New Roman" w:hAnsi="Times New Roman" w:cs="Times New Roman"/>
                <w:b/>
                <w:bCs/>
                <w:color w:val="000000"/>
                <w:sz w:val="24"/>
                <w:szCs w:val="24"/>
                <w:vertAlign w:val="superscript"/>
              </w:rPr>
              <w:t>th</w:t>
            </w:r>
          </w:p>
        </w:tc>
        <w:tc>
          <w:tcPr>
            <w:tcW w:w="129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750A4050" w14:textId="77777777" w:rsidR="00341379" w:rsidRDefault="009F393E" w:rsidP="00DB4A41">
            <w:pPr>
              <w:widowControl/>
              <w:spacing w:line="480" w:lineRule="auto"/>
              <w:jc w:val="center"/>
              <w:rPr>
                <w:rFonts w:ascii="Times New Roman" w:hAnsi="Times New Roman" w:cs="Times New Roman"/>
                <w:b/>
                <w:bCs/>
                <w:color w:val="000000"/>
                <w:sz w:val="24"/>
                <w:szCs w:val="24"/>
              </w:rPr>
            </w:pPr>
            <w:r w:rsidRPr="00EC7A83">
              <w:rPr>
                <w:rFonts w:ascii="Times New Roman" w:hAnsi="Times New Roman" w:cs="Times New Roman"/>
                <w:b/>
                <w:bCs/>
                <w:i/>
                <w:iCs/>
                <w:color w:val="000000"/>
                <w:sz w:val="24"/>
                <w:szCs w:val="24"/>
              </w:rPr>
              <w:t>R</w:t>
            </w:r>
            <w:r w:rsidR="00EC7A83" w:rsidRPr="00EC7A83">
              <w:rPr>
                <w:rFonts w:ascii="Times New Roman" w:hAnsi="Times New Roman" w:cs="Times New Roman"/>
                <w:b/>
                <w:bCs/>
                <w:i/>
                <w:iCs/>
                <w:color w:val="000000"/>
                <w:sz w:val="24"/>
                <w:szCs w:val="24"/>
                <w:vertAlign w:val="subscript"/>
              </w:rPr>
              <w:t>sei</w:t>
            </w:r>
            <w:r w:rsidRPr="009F393E">
              <w:rPr>
                <w:rFonts w:ascii="Times New Roman" w:hAnsi="Times New Roman" w:cs="Times New Roman"/>
                <w:b/>
                <w:bCs/>
                <w:color w:val="000000"/>
                <w:sz w:val="24"/>
                <w:szCs w:val="24"/>
              </w:rPr>
              <w:t xml:space="preserve"> </w:t>
            </w:r>
          </w:p>
          <w:p w14:paraId="4F01F73A" w14:textId="6C50DBB9"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
                <w:bCs/>
                <w:color w:val="000000"/>
                <w:sz w:val="24"/>
                <w:szCs w:val="24"/>
              </w:rPr>
              <w:t>at 100</w:t>
            </w:r>
            <w:r w:rsidRPr="00A41C34">
              <w:rPr>
                <w:rFonts w:ascii="Times New Roman" w:hAnsi="Times New Roman" w:cs="Times New Roman"/>
                <w:b/>
                <w:bCs/>
                <w:color w:val="000000"/>
                <w:sz w:val="24"/>
                <w:szCs w:val="24"/>
                <w:vertAlign w:val="superscript"/>
              </w:rPr>
              <w:t>th</w:t>
            </w:r>
          </w:p>
        </w:tc>
        <w:tc>
          <w:tcPr>
            <w:tcW w:w="129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03AA0061" w14:textId="77777777" w:rsidR="00341379" w:rsidRDefault="009F393E" w:rsidP="00DB4A41">
            <w:pPr>
              <w:widowControl/>
              <w:spacing w:line="480" w:lineRule="auto"/>
              <w:jc w:val="center"/>
              <w:rPr>
                <w:rFonts w:ascii="Times New Roman" w:hAnsi="Times New Roman" w:cs="Times New Roman"/>
                <w:b/>
                <w:b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ct</w:t>
            </w:r>
            <w:r w:rsidRPr="009F393E">
              <w:rPr>
                <w:rFonts w:ascii="Times New Roman" w:hAnsi="Times New Roman" w:cs="Times New Roman"/>
                <w:b/>
                <w:bCs/>
                <w:color w:val="000000"/>
                <w:sz w:val="24"/>
                <w:szCs w:val="24"/>
              </w:rPr>
              <w:t xml:space="preserve"> </w:t>
            </w:r>
          </w:p>
          <w:p w14:paraId="19765D4A" w14:textId="44B2350D"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
                <w:bCs/>
                <w:color w:val="000000"/>
                <w:sz w:val="24"/>
                <w:szCs w:val="24"/>
              </w:rPr>
              <w:t>at 5</w:t>
            </w:r>
            <w:r w:rsidRPr="00A41C34">
              <w:rPr>
                <w:rFonts w:ascii="Times New Roman" w:hAnsi="Times New Roman" w:cs="Times New Roman"/>
                <w:b/>
                <w:bCs/>
                <w:color w:val="000000"/>
                <w:sz w:val="24"/>
                <w:szCs w:val="24"/>
                <w:vertAlign w:val="superscript"/>
              </w:rPr>
              <w:t>th</w:t>
            </w:r>
          </w:p>
        </w:tc>
        <w:tc>
          <w:tcPr>
            <w:tcW w:w="1291" w:type="dxa"/>
            <w:tcBorders>
              <w:top w:val="single" w:sz="12" w:space="0" w:color="auto"/>
              <w:left w:val="nil"/>
              <w:bottom w:val="single" w:sz="4" w:space="0" w:color="auto"/>
              <w:right w:val="nil"/>
            </w:tcBorders>
            <w:shd w:val="clear" w:color="auto" w:fill="FFFFFF"/>
            <w:tcMar>
              <w:top w:w="72" w:type="dxa"/>
              <w:left w:w="144" w:type="dxa"/>
              <w:bottom w:w="72" w:type="dxa"/>
              <w:right w:w="144" w:type="dxa"/>
            </w:tcMar>
            <w:vAlign w:val="center"/>
            <w:hideMark/>
          </w:tcPr>
          <w:p w14:paraId="6063B62E" w14:textId="77777777" w:rsidR="00341379" w:rsidRDefault="009F393E" w:rsidP="00DB4A41">
            <w:pPr>
              <w:widowControl/>
              <w:spacing w:line="480" w:lineRule="auto"/>
              <w:jc w:val="center"/>
              <w:rPr>
                <w:rFonts w:ascii="Times New Roman" w:hAnsi="Times New Roman" w:cs="Times New Roman"/>
                <w:b/>
                <w:bCs/>
                <w:color w:val="000000"/>
                <w:sz w:val="24"/>
                <w:szCs w:val="24"/>
              </w:rPr>
            </w:pPr>
            <w:r w:rsidRPr="00EC7A83">
              <w:rPr>
                <w:rFonts w:ascii="Times New Roman" w:hAnsi="Times New Roman" w:cs="Times New Roman"/>
                <w:b/>
                <w:bCs/>
                <w:i/>
                <w:iCs/>
                <w:color w:val="000000"/>
                <w:sz w:val="24"/>
                <w:szCs w:val="24"/>
              </w:rPr>
              <w:t>R</w:t>
            </w:r>
            <w:r w:rsidRPr="00EC7A83">
              <w:rPr>
                <w:rFonts w:ascii="Times New Roman" w:hAnsi="Times New Roman" w:cs="Times New Roman"/>
                <w:b/>
                <w:bCs/>
                <w:i/>
                <w:iCs/>
                <w:color w:val="000000"/>
                <w:sz w:val="24"/>
                <w:szCs w:val="24"/>
                <w:vertAlign w:val="subscript"/>
              </w:rPr>
              <w:t>ct</w:t>
            </w:r>
            <w:r w:rsidRPr="009F393E">
              <w:rPr>
                <w:rFonts w:ascii="Times New Roman" w:hAnsi="Times New Roman" w:cs="Times New Roman"/>
                <w:b/>
                <w:bCs/>
                <w:color w:val="000000"/>
                <w:sz w:val="24"/>
                <w:szCs w:val="24"/>
              </w:rPr>
              <w:t xml:space="preserve"> </w:t>
            </w:r>
          </w:p>
          <w:p w14:paraId="6CE5A4F7" w14:textId="2BDD35BF"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
                <w:bCs/>
                <w:color w:val="000000"/>
                <w:sz w:val="24"/>
                <w:szCs w:val="24"/>
              </w:rPr>
              <w:t>at 100</w:t>
            </w:r>
            <w:r w:rsidRPr="00A41C34">
              <w:rPr>
                <w:rFonts w:ascii="Times New Roman" w:hAnsi="Times New Roman" w:cs="Times New Roman"/>
                <w:b/>
                <w:bCs/>
                <w:color w:val="000000"/>
                <w:sz w:val="24"/>
                <w:szCs w:val="24"/>
                <w:vertAlign w:val="superscript"/>
              </w:rPr>
              <w:t>th</w:t>
            </w:r>
          </w:p>
        </w:tc>
      </w:tr>
      <w:tr w:rsidR="00C550F6" w:rsidRPr="009F393E" w14:paraId="3B08A7CA" w14:textId="77777777" w:rsidTr="00C550F6">
        <w:trPr>
          <w:trHeight w:val="159"/>
        </w:trPr>
        <w:tc>
          <w:tcPr>
            <w:tcW w:w="3144" w:type="dxa"/>
            <w:tcBorders>
              <w:top w:val="single" w:sz="4" w:space="0" w:color="auto"/>
              <w:left w:val="nil"/>
              <w:bottom w:val="nil"/>
              <w:right w:val="nil"/>
            </w:tcBorders>
            <w:shd w:val="clear" w:color="auto" w:fill="FFFFFF"/>
            <w:tcMar>
              <w:top w:w="72" w:type="dxa"/>
              <w:left w:w="144" w:type="dxa"/>
              <w:bottom w:w="72" w:type="dxa"/>
              <w:right w:w="144" w:type="dxa"/>
            </w:tcMar>
            <w:vAlign w:val="center"/>
            <w:hideMark/>
          </w:tcPr>
          <w:p w14:paraId="4C27607D"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 M LiPF</w:t>
            </w:r>
            <w:r w:rsidRPr="009F393E">
              <w:rPr>
                <w:rFonts w:ascii="Times New Roman" w:hAnsi="Times New Roman" w:cs="Times New Roman"/>
                <w:bCs/>
                <w:color w:val="000000"/>
                <w:sz w:val="24"/>
                <w:szCs w:val="24"/>
                <w:vertAlign w:val="subscript"/>
              </w:rPr>
              <w:t>6</w:t>
            </w:r>
            <w:r w:rsidRPr="009F393E">
              <w:rPr>
                <w:rFonts w:ascii="Times New Roman" w:hAnsi="Times New Roman" w:cs="Times New Roman"/>
                <w:bCs/>
                <w:color w:val="000000"/>
                <w:sz w:val="24"/>
                <w:szCs w:val="24"/>
              </w:rPr>
              <w:t>-EC: EMC</w:t>
            </w:r>
          </w:p>
        </w:tc>
        <w:tc>
          <w:tcPr>
            <w:tcW w:w="1290"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1DAD7BEC"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30.2</w:t>
            </w:r>
          </w:p>
        </w:tc>
        <w:tc>
          <w:tcPr>
            <w:tcW w:w="1291"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2377BE6A"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79.9</w:t>
            </w:r>
          </w:p>
        </w:tc>
        <w:tc>
          <w:tcPr>
            <w:tcW w:w="1291"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43D0AC65"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100.5</w:t>
            </w:r>
          </w:p>
        </w:tc>
        <w:tc>
          <w:tcPr>
            <w:tcW w:w="1291" w:type="dxa"/>
            <w:tcBorders>
              <w:top w:val="single" w:sz="4" w:space="0" w:color="auto"/>
              <w:left w:val="nil"/>
              <w:bottom w:val="nil"/>
              <w:right w:val="nil"/>
            </w:tcBorders>
            <w:shd w:val="clear" w:color="auto" w:fill="FFFFFF"/>
            <w:tcMar>
              <w:top w:w="10" w:type="dxa"/>
              <w:left w:w="10" w:type="dxa"/>
              <w:bottom w:w="0" w:type="dxa"/>
              <w:right w:w="10" w:type="dxa"/>
            </w:tcMar>
            <w:vAlign w:val="center"/>
            <w:hideMark/>
          </w:tcPr>
          <w:p w14:paraId="377267E6"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297.7</w:t>
            </w:r>
          </w:p>
        </w:tc>
      </w:tr>
      <w:tr w:rsidR="00C550F6" w:rsidRPr="009F393E" w14:paraId="2DEE13B6" w14:textId="77777777" w:rsidTr="00C550F6">
        <w:trPr>
          <w:trHeight w:val="159"/>
        </w:trPr>
        <w:tc>
          <w:tcPr>
            <w:tcW w:w="3144" w:type="dxa"/>
            <w:tcBorders>
              <w:top w:val="nil"/>
              <w:left w:val="nil"/>
              <w:bottom w:val="nil"/>
              <w:right w:val="nil"/>
            </w:tcBorders>
            <w:shd w:val="clear" w:color="auto" w:fill="FFFFFF"/>
            <w:tcMar>
              <w:top w:w="72" w:type="dxa"/>
              <w:left w:w="144" w:type="dxa"/>
              <w:bottom w:w="72" w:type="dxa"/>
              <w:right w:w="144" w:type="dxa"/>
            </w:tcMar>
            <w:vAlign w:val="center"/>
            <w:hideMark/>
          </w:tcPr>
          <w:p w14:paraId="5619C3ED"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 M LiPF</w:t>
            </w:r>
            <w:r w:rsidRPr="009F393E">
              <w:rPr>
                <w:rFonts w:ascii="Times New Roman" w:hAnsi="Times New Roman" w:cs="Times New Roman"/>
                <w:bCs/>
                <w:color w:val="000000"/>
                <w:sz w:val="24"/>
                <w:szCs w:val="24"/>
                <w:vertAlign w:val="subscript"/>
              </w:rPr>
              <w:t>6</w:t>
            </w:r>
            <w:r w:rsidRPr="009F393E">
              <w:rPr>
                <w:rFonts w:ascii="Times New Roman" w:hAnsi="Times New Roman" w:cs="Times New Roman"/>
                <w:bCs/>
                <w:color w:val="000000"/>
                <w:sz w:val="24"/>
                <w:szCs w:val="24"/>
              </w:rPr>
              <w:t>-FEC: FEMC</w:t>
            </w:r>
          </w:p>
        </w:tc>
        <w:tc>
          <w:tcPr>
            <w:tcW w:w="1290" w:type="dxa"/>
            <w:tcBorders>
              <w:top w:val="nil"/>
              <w:left w:val="nil"/>
              <w:bottom w:val="nil"/>
              <w:right w:val="nil"/>
            </w:tcBorders>
            <w:shd w:val="clear" w:color="auto" w:fill="FFFFFF"/>
            <w:tcMar>
              <w:top w:w="10" w:type="dxa"/>
              <w:left w:w="10" w:type="dxa"/>
              <w:bottom w:w="0" w:type="dxa"/>
              <w:right w:w="10" w:type="dxa"/>
            </w:tcMar>
            <w:vAlign w:val="center"/>
            <w:hideMark/>
          </w:tcPr>
          <w:p w14:paraId="357E493E"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40</w:t>
            </w:r>
          </w:p>
        </w:tc>
        <w:tc>
          <w:tcPr>
            <w:tcW w:w="1291" w:type="dxa"/>
            <w:tcBorders>
              <w:top w:val="nil"/>
              <w:left w:val="nil"/>
              <w:bottom w:val="nil"/>
              <w:right w:val="nil"/>
            </w:tcBorders>
            <w:shd w:val="clear" w:color="auto" w:fill="FFFFFF"/>
            <w:tcMar>
              <w:top w:w="10" w:type="dxa"/>
              <w:left w:w="10" w:type="dxa"/>
              <w:bottom w:w="0" w:type="dxa"/>
              <w:right w:w="10" w:type="dxa"/>
            </w:tcMar>
            <w:vAlign w:val="center"/>
            <w:hideMark/>
          </w:tcPr>
          <w:p w14:paraId="48CCA9D0"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46.7</w:t>
            </w:r>
          </w:p>
        </w:tc>
        <w:tc>
          <w:tcPr>
            <w:tcW w:w="1291" w:type="dxa"/>
            <w:tcBorders>
              <w:top w:val="nil"/>
              <w:left w:val="nil"/>
              <w:bottom w:val="nil"/>
              <w:right w:val="nil"/>
            </w:tcBorders>
            <w:shd w:val="clear" w:color="auto" w:fill="FFFFFF"/>
            <w:tcMar>
              <w:top w:w="10" w:type="dxa"/>
              <w:left w:w="10" w:type="dxa"/>
              <w:bottom w:w="0" w:type="dxa"/>
              <w:right w:w="10" w:type="dxa"/>
            </w:tcMar>
            <w:vAlign w:val="center"/>
            <w:hideMark/>
          </w:tcPr>
          <w:p w14:paraId="6E9B65AE"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156.8</w:t>
            </w:r>
          </w:p>
        </w:tc>
        <w:tc>
          <w:tcPr>
            <w:tcW w:w="1291" w:type="dxa"/>
            <w:tcBorders>
              <w:top w:val="nil"/>
              <w:left w:val="nil"/>
              <w:bottom w:val="nil"/>
              <w:right w:val="nil"/>
            </w:tcBorders>
            <w:shd w:val="clear" w:color="auto" w:fill="FFFFFF"/>
            <w:tcMar>
              <w:top w:w="10" w:type="dxa"/>
              <w:left w:w="10" w:type="dxa"/>
              <w:bottom w:w="0" w:type="dxa"/>
              <w:right w:w="10" w:type="dxa"/>
            </w:tcMar>
            <w:vAlign w:val="center"/>
            <w:hideMark/>
          </w:tcPr>
          <w:p w14:paraId="5A98AB3C"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212.5</w:t>
            </w:r>
          </w:p>
        </w:tc>
      </w:tr>
      <w:tr w:rsidR="00C550F6" w:rsidRPr="009F393E" w14:paraId="1296CA19" w14:textId="77777777" w:rsidTr="00C550F6">
        <w:trPr>
          <w:trHeight w:val="159"/>
        </w:trPr>
        <w:tc>
          <w:tcPr>
            <w:tcW w:w="3144" w:type="dxa"/>
            <w:tcBorders>
              <w:top w:val="nil"/>
              <w:left w:val="nil"/>
              <w:bottom w:val="nil"/>
              <w:right w:val="nil"/>
            </w:tcBorders>
            <w:shd w:val="clear" w:color="auto" w:fill="FFFFFF"/>
            <w:tcMar>
              <w:top w:w="72" w:type="dxa"/>
              <w:left w:w="144" w:type="dxa"/>
              <w:bottom w:w="72" w:type="dxa"/>
              <w:right w:w="144" w:type="dxa"/>
            </w:tcMar>
            <w:vAlign w:val="center"/>
            <w:hideMark/>
          </w:tcPr>
          <w:p w14:paraId="2176EAB6"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 M LiPF</w:t>
            </w:r>
            <w:r w:rsidRPr="009F393E">
              <w:rPr>
                <w:rFonts w:ascii="Times New Roman" w:hAnsi="Times New Roman" w:cs="Times New Roman"/>
                <w:bCs/>
                <w:color w:val="000000"/>
                <w:sz w:val="24"/>
                <w:szCs w:val="24"/>
                <w:vertAlign w:val="subscript"/>
              </w:rPr>
              <w:t>6</w:t>
            </w:r>
            <w:r w:rsidRPr="009F393E">
              <w:rPr>
                <w:rFonts w:ascii="Times New Roman" w:hAnsi="Times New Roman" w:cs="Times New Roman"/>
                <w:bCs/>
                <w:color w:val="000000"/>
                <w:sz w:val="24"/>
                <w:szCs w:val="24"/>
              </w:rPr>
              <w:t>-FEC: FEMC: HTE</w:t>
            </w:r>
          </w:p>
        </w:tc>
        <w:tc>
          <w:tcPr>
            <w:tcW w:w="1290" w:type="dxa"/>
            <w:tcBorders>
              <w:top w:val="nil"/>
              <w:left w:val="nil"/>
              <w:bottom w:val="nil"/>
              <w:right w:val="nil"/>
            </w:tcBorders>
            <w:shd w:val="clear" w:color="auto" w:fill="FFFFFF"/>
            <w:tcMar>
              <w:top w:w="10" w:type="dxa"/>
              <w:left w:w="10" w:type="dxa"/>
              <w:bottom w:w="0" w:type="dxa"/>
              <w:right w:w="10" w:type="dxa"/>
            </w:tcMar>
            <w:vAlign w:val="center"/>
            <w:hideMark/>
          </w:tcPr>
          <w:p w14:paraId="6A17076E"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38.7</w:t>
            </w:r>
          </w:p>
        </w:tc>
        <w:tc>
          <w:tcPr>
            <w:tcW w:w="1291" w:type="dxa"/>
            <w:tcBorders>
              <w:top w:val="nil"/>
              <w:left w:val="nil"/>
              <w:bottom w:val="nil"/>
              <w:right w:val="nil"/>
            </w:tcBorders>
            <w:shd w:val="clear" w:color="auto" w:fill="FFFFFF"/>
            <w:tcMar>
              <w:top w:w="10" w:type="dxa"/>
              <w:left w:w="10" w:type="dxa"/>
              <w:bottom w:w="0" w:type="dxa"/>
              <w:right w:w="10" w:type="dxa"/>
            </w:tcMar>
            <w:vAlign w:val="center"/>
            <w:hideMark/>
          </w:tcPr>
          <w:p w14:paraId="1084F376"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35.8</w:t>
            </w:r>
          </w:p>
        </w:tc>
        <w:tc>
          <w:tcPr>
            <w:tcW w:w="1291" w:type="dxa"/>
            <w:tcBorders>
              <w:top w:val="nil"/>
              <w:left w:val="nil"/>
              <w:bottom w:val="nil"/>
              <w:right w:val="nil"/>
            </w:tcBorders>
            <w:shd w:val="clear" w:color="auto" w:fill="FFFFFF"/>
            <w:tcMar>
              <w:top w:w="10" w:type="dxa"/>
              <w:left w:w="10" w:type="dxa"/>
              <w:bottom w:w="0" w:type="dxa"/>
              <w:right w:w="10" w:type="dxa"/>
            </w:tcMar>
            <w:vAlign w:val="center"/>
            <w:hideMark/>
          </w:tcPr>
          <w:p w14:paraId="577CA9F1"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113.7</w:t>
            </w:r>
          </w:p>
        </w:tc>
        <w:tc>
          <w:tcPr>
            <w:tcW w:w="1291" w:type="dxa"/>
            <w:tcBorders>
              <w:top w:val="nil"/>
              <w:left w:val="nil"/>
              <w:bottom w:val="nil"/>
              <w:right w:val="nil"/>
            </w:tcBorders>
            <w:shd w:val="clear" w:color="auto" w:fill="FFFFFF"/>
            <w:tcMar>
              <w:top w:w="10" w:type="dxa"/>
              <w:left w:w="10" w:type="dxa"/>
              <w:bottom w:w="0" w:type="dxa"/>
              <w:right w:w="10" w:type="dxa"/>
            </w:tcMar>
            <w:vAlign w:val="center"/>
            <w:hideMark/>
          </w:tcPr>
          <w:p w14:paraId="6490659B"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77.1</w:t>
            </w:r>
          </w:p>
        </w:tc>
      </w:tr>
      <w:tr w:rsidR="00C550F6" w:rsidRPr="009F393E" w14:paraId="6E8BEF56" w14:textId="77777777" w:rsidTr="000A7717">
        <w:trPr>
          <w:trHeight w:val="159"/>
        </w:trPr>
        <w:tc>
          <w:tcPr>
            <w:tcW w:w="3144" w:type="dxa"/>
            <w:tcBorders>
              <w:top w:val="nil"/>
              <w:left w:val="nil"/>
              <w:bottom w:val="single" w:sz="12" w:space="0" w:color="auto"/>
              <w:right w:val="nil"/>
            </w:tcBorders>
            <w:shd w:val="clear" w:color="auto" w:fill="FFFFFF"/>
            <w:tcMar>
              <w:top w:w="72" w:type="dxa"/>
              <w:left w:w="144" w:type="dxa"/>
              <w:bottom w:w="72" w:type="dxa"/>
              <w:right w:w="144" w:type="dxa"/>
            </w:tcMar>
            <w:vAlign w:val="center"/>
            <w:hideMark/>
          </w:tcPr>
          <w:p w14:paraId="3DD3CBF1" w14:textId="305A950F" w:rsidR="009F393E" w:rsidRPr="009F393E" w:rsidRDefault="00FD62D0" w:rsidP="00DB4A41">
            <w:pPr>
              <w:widowControl/>
              <w:spacing w:line="48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HGPE</w:t>
            </w:r>
          </w:p>
        </w:tc>
        <w:tc>
          <w:tcPr>
            <w:tcW w:w="1290"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0143B27F"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42.9</w:t>
            </w:r>
          </w:p>
        </w:tc>
        <w:tc>
          <w:tcPr>
            <w:tcW w:w="1291"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1D2372BA" w14:textId="65747CF9"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16.11</w:t>
            </w:r>
          </w:p>
        </w:tc>
        <w:tc>
          <w:tcPr>
            <w:tcW w:w="1291" w:type="dxa"/>
            <w:tcBorders>
              <w:top w:val="nil"/>
              <w:left w:val="nil"/>
              <w:bottom w:val="single" w:sz="12" w:space="0" w:color="auto"/>
              <w:right w:val="nil"/>
            </w:tcBorders>
            <w:shd w:val="clear" w:color="auto" w:fill="FFFFFF"/>
            <w:tcMar>
              <w:top w:w="10" w:type="dxa"/>
              <w:left w:w="10" w:type="dxa"/>
              <w:bottom w:w="0" w:type="dxa"/>
              <w:right w:w="10" w:type="dxa"/>
            </w:tcMar>
            <w:vAlign w:val="center"/>
            <w:hideMark/>
          </w:tcPr>
          <w:p w14:paraId="73F51313"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80</w:t>
            </w:r>
          </w:p>
        </w:tc>
        <w:tc>
          <w:tcPr>
            <w:tcW w:w="1291" w:type="dxa"/>
            <w:tcBorders>
              <w:top w:val="nil"/>
              <w:left w:val="nil"/>
              <w:bottom w:val="single" w:sz="12" w:space="0" w:color="auto"/>
            </w:tcBorders>
            <w:shd w:val="clear" w:color="auto" w:fill="FFFFFF"/>
            <w:tcMar>
              <w:top w:w="10" w:type="dxa"/>
              <w:left w:w="10" w:type="dxa"/>
              <w:bottom w:w="0" w:type="dxa"/>
              <w:right w:w="10" w:type="dxa"/>
            </w:tcMar>
            <w:vAlign w:val="center"/>
            <w:hideMark/>
          </w:tcPr>
          <w:p w14:paraId="1BE9AC83" w14:textId="77777777" w:rsidR="009F393E" w:rsidRPr="009F393E" w:rsidRDefault="009F393E" w:rsidP="00DB4A41">
            <w:pPr>
              <w:widowControl/>
              <w:spacing w:line="480" w:lineRule="auto"/>
              <w:jc w:val="center"/>
              <w:rPr>
                <w:rFonts w:ascii="Times New Roman" w:hAnsi="Times New Roman" w:cs="Times New Roman"/>
                <w:bCs/>
                <w:color w:val="000000"/>
                <w:sz w:val="24"/>
                <w:szCs w:val="24"/>
              </w:rPr>
            </w:pPr>
            <w:r w:rsidRPr="009F393E">
              <w:rPr>
                <w:rFonts w:ascii="Times New Roman" w:hAnsi="Times New Roman" w:cs="Times New Roman"/>
                <w:bCs/>
                <w:color w:val="000000"/>
                <w:sz w:val="24"/>
                <w:szCs w:val="24"/>
              </w:rPr>
              <w:t>125.7</w:t>
            </w:r>
          </w:p>
        </w:tc>
      </w:tr>
    </w:tbl>
    <w:p w14:paraId="18A54F9E" w14:textId="018575CB" w:rsidR="009F393E" w:rsidRDefault="009F393E" w:rsidP="0042768A">
      <w:pPr>
        <w:widowControl/>
        <w:spacing w:line="360" w:lineRule="auto"/>
        <w:rPr>
          <w:rStyle w:val="fontstyle01"/>
          <w:bCs/>
        </w:rPr>
      </w:pPr>
    </w:p>
    <w:p w14:paraId="7804AAB5" w14:textId="6615EA46" w:rsidR="000A7717" w:rsidRDefault="000A7717">
      <w:pPr>
        <w:widowControl/>
        <w:jc w:val="left"/>
        <w:rPr>
          <w:rStyle w:val="fontstyle01"/>
          <w:bCs/>
        </w:rPr>
      </w:pPr>
      <w:r>
        <w:rPr>
          <w:rStyle w:val="fontstyle01"/>
          <w:bCs/>
        </w:rPr>
        <w:br w:type="page"/>
      </w:r>
    </w:p>
    <w:p w14:paraId="71C962DB" w14:textId="60932220" w:rsidR="000A7717" w:rsidRPr="00704879" w:rsidRDefault="000A7717" w:rsidP="00D75BB9">
      <w:pPr>
        <w:widowControl/>
        <w:spacing w:line="360" w:lineRule="auto"/>
        <w:rPr>
          <w:rStyle w:val="fontstyle01"/>
          <w:b/>
          <w:sz w:val="28"/>
          <w:szCs w:val="28"/>
        </w:rPr>
      </w:pPr>
      <w:bookmarkStart w:id="18" w:name="_Hlk63610053"/>
      <w:r w:rsidRPr="00704879">
        <w:rPr>
          <w:rStyle w:val="fontstyle01"/>
          <w:rFonts w:hint="eastAsia"/>
          <w:b/>
          <w:sz w:val="28"/>
          <w:szCs w:val="28"/>
        </w:rPr>
        <w:lastRenderedPageBreak/>
        <w:t>S</w:t>
      </w:r>
      <w:r w:rsidRPr="00704879">
        <w:rPr>
          <w:rStyle w:val="fontstyle01"/>
          <w:b/>
          <w:sz w:val="28"/>
          <w:szCs w:val="28"/>
        </w:rPr>
        <w:t>upplementa</w:t>
      </w:r>
      <w:r w:rsidR="00704879">
        <w:rPr>
          <w:rStyle w:val="fontstyle01"/>
          <w:b/>
          <w:sz w:val="28"/>
          <w:szCs w:val="28"/>
        </w:rPr>
        <w:t>ry</w:t>
      </w:r>
      <w:bookmarkEnd w:id="18"/>
      <w:r w:rsidRPr="00704879">
        <w:rPr>
          <w:rStyle w:val="fontstyle01"/>
          <w:b/>
          <w:sz w:val="28"/>
          <w:szCs w:val="28"/>
        </w:rPr>
        <w:t xml:space="preserve"> Notes</w:t>
      </w:r>
    </w:p>
    <w:p w14:paraId="39645E5B" w14:textId="2C0301BE" w:rsidR="00087DFC" w:rsidRDefault="0042768A" w:rsidP="00D75BB9">
      <w:pPr>
        <w:widowControl/>
        <w:spacing w:line="360" w:lineRule="auto"/>
        <w:rPr>
          <w:rFonts w:ascii="Times New Roman" w:eastAsia="宋体" w:hAnsi="Times New Roman" w:cs="Times New Roman"/>
          <w:b/>
          <w:bCs/>
          <w:kern w:val="0"/>
          <w:sz w:val="24"/>
          <w:szCs w:val="24"/>
          <w:lang w:val="de-DE"/>
        </w:rPr>
      </w:pPr>
      <w:r w:rsidRPr="00A537A9">
        <w:rPr>
          <w:rStyle w:val="fontstyle01"/>
          <w:b/>
        </w:rPr>
        <w:t>Supplement</w:t>
      </w:r>
      <w:r w:rsidR="00087DFC">
        <w:rPr>
          <w:rStyle w:val="fontstyle01"/>
          <w:b/>
        </w:rPr>
        <w:t>a</w:t>
      </w:r>
      <w:r w:rsidR="00704879">
        <w:rPr>
          <w:rStyle w:val="fontstyle01"/>
          <w:b/>
        </w:rPr>
        <w:t>ry</w:t>
      </w:r>
      <w:r w:rsidRPr="00A537A9">
        <w:rPr>
          <w:rStyle w:val="fontstyle01"/>
          <w:b/>
        </w:rPr>
        <w:t xml:space="preserve"> Note</w:t>
      </w:r>
      <w:r w:rsidR="00087DFC">
        <w:rPr>
          <w:rStyle w:val="fontstyle01"/>
          <w:b/>
        </w:rPr>
        <w:t xml:space="preserve"> </w:t>
      </w:r>
      <w:r w:rsidRPr="00A537A9">
        <w:rPr>
          <w:rStyle w:val="fontstyle01"/>
          <w:b/>
        </w:rPr>
        <w:t>1</w:t>
      </w:r>
      <w:bookmarkEnd w:id="1"/>
      <w:r>
        <w:rPr>
          <w:rStyle w:val="fontstyle01"/>
          <w:b/>
        </w:rPr>
        <w:t>.</w:t>
      </w:r>
      <w:r w:rsidRPr="00A537A9">
        <w:rPr>
          <w:rStyle w:val="fontstyle01"/>
          <w:b/>
        </w:rPr>
        <w:t xml:space="preserve"> Separation and purification of the polymer matrix from </w:t>
      </w:r>
      <w:r>
        <w:rPr>
          <w:rStyle w:val="fontstyle01"/>
          <w:b/>
        </w:rPr>
        <w:t xml:space="preserve">the </w:t>
      </w:r>
      <w:r w:rsidR="00FD62D0">
        <w:rPr>
          <w:rStyle w:val="fontstyle01"/>
          <w:b/>
        </w:rPr>
        <w:t>HGPE</w:t>
      </w:r>
      <w:r w:rsidRPr="00A537A9">
        <w:rPr>
          <w:rFonts w:ascii="Times New Roman" w:eastAsia="宋体" w:hAnsi="Times New Roman" w:cs="Times New Roman"/>
          <w:b/>
          <w:bCs/>
          <w:i/>
          <w:kern w:val="0"/>
          <w:sz w:val="24"/>
          <w:szCs w:val="24"/>
          <w:lang w:val="de-DE"/>
        </w:rPr>
        <w:t>.</w:t>
      </w:r>
      <w:r w:rsidRPr="00A537A9">
        <w:rPr>
          <w:rFonts w:ascii="Times New Roman" w:eastAsia="宋体" w:hAnsi="Times New Roman" w:cs="Times New Roman"/>
          <w:b/>
          <w:bCs/>
          <w:kern w:val="0"/>
          <w:sz w:val="24"/>
          <w:szCs w:val="24"/>
          <w:lang w:val="de-DE"/>
        </w:rPr>
        <w:t xml:space="preserve"> </w:t>
      </w:r>
    </w:p>
    <w:p w14:paraId="437323A4" w14:textId="1DCC419C" w:rsidR="00F55A40" w:rsidRDefault="0042768A" w:rsidP="00D75BB9">
      <w:pPr>
        <w:widowControl/>
        <w:spacing w:line="360" w:lineRule="auto"/>
        <w:rPr>
          <w:rFonts w:ascii="Times New Roman" w:eastAsia="宋体" w:hAnsi="Times New Roman" w:cs="Times New Roman"/>
          <w:bCs/>
          <w:kern w:val="0"/>
          <w:sz w:val="24"/>
          <w:szCs w:val="24"/>
        </w:rPr>
      </w:pPr>
      <w:r w:rsidRPr="00A537A9">
        <w:rPr>
          <w:rFonts w:ascii="Times New Roman" w:eastAsia="宋体" w:hAnsi="Times New Roman" w:cs="Times New Roman"/>
          <w:bCs/>
          <w:kern w:val="0"/>
          <w:sz w:val="24"/>
          <w:szCs w:val="24"/>
        </w:rPr>
        <w:t xml:space="preserve">The </w:t>
      </w:r>
      <w:r>
        <w:rPr>
          <w:rFonts w:ascii="Times New Roman" w:eastAsia="宋体" w:hAnsi="Times New Roman" w:cs="Times New Roman"/>
          <w:bCs/>
          <w:kern w:val="0"/>
          <w:sz w:val="24"/>
          <w:szCs w:val="24"/>
        </w:rPr>
        <w:t xml:space="preserve">as-obtained </w:t>
      </w:r>
      <w:r w:rsidR="00FD62D0">
        <w:rPr>
          <w:rFonts w:ascii="Times New Roman" w:eastAsia="宋体" w:hAnsi="Times New Roman" w:cs="Times New Roman"/>
          <w:bCs/>
          <w:kern w:val="0"/>
          <w:sz w:val="24"/>
          <w:szCs w:val="24"/>
        </w:rPr>
        <w:t>HGPE</w:t>
      </w:r>
      <w:r w:rsidRPr="00A537A9">
        <w:rPr>
          <w:rFonts w:ascii="Times New Roman" w:eastAsia="宋体" w:hAnsi="Times New Roman" w:cs="Times New Roman"/>
          <w:bCs/>
          <w:kern w:val="0"/>
          <w:sz w:val="24"/>
          <w:szCs w:val="24"/>
        </w:rPr>
        <w:t xml:space="preserve"> was firstly mashed into pieces and washed with acetone. Subsequently, the mixture was centrifuged at 10,000 rpm for 15 min to separate the white precipitates. Above procedures were repeated for three times. After vacuum drying at 120 </w:t>
      </w:r>
      <w:r w:rsidRPr="00A537A9">
        <w:rPr>
          <w:rFonts w:ascii="Times New Roman" w:eastAsia="宋体" w:hAnsi="Times New Roman" w:cs="Times New Roman"/>
          <w:bCs/>
          <w:kern w:val="0"/>
          <w:sz w:val="24"/>
          <w:szCs w:val="24"/>
          <w:vertAlign w:val="superscript"/>
        </w:rPr>
        <w:t>o</w:t>
      </w:r>
      <w:r w:rsidRPr="00A537A9">
        <w:rPr>
          <w:rFonts w:ascii="Times New Roman" w:eastAsia="宋体" w:hAnsi="Times New Roman" w:cs="Times New Roman"/>
          <w:bCs/>
          <w:kern w:val="0"/>
          <w:sz w:val="24"/>
          <w:szCs w:val="24"/>
        </w:rPr>
        <w:t xml:space="preserve">C, the as-obtained precipitates were dialyzed against deionized water for 3 days to further remove the residual ions. Then the precipitates were vacuum-dried at 120 </w:t>
      </w:r>
      <w:r w:rsidRPr="00A537A9">
        <w:rPr>
          <w:rFonts w:ascii="Times New Roman" w:eastAsia="宋体" w:hAnsi="Times New Roman" w:cs="Times New Roman"/>
          <w:bCs/>
          <w:kern w:val="0"/>
          <w:sz w:val="24"/>
          <w:szCs w:val="24"/>
          <w:vertAlign w:val="superscript"/>
        </w:rPr>
        <w:t>o</w:t>
      </w:r>
      <w:r w:rsidRPr="00A537A9">
        <w:rPr>
          <w:rFonts w:ascii="Times New Roman" w:eastAsia="宋体" w:hAnsi="Times New Roman" w:cs="Times New Roman"/>
          <w:bCs/>
          <w:kern w:val="0"/>
          <w:sz w:val="24"/>
          <w:szCs w:val="24"/>
        </w:rPr>
        <w:t>C to obtain the separated polymer matrix.</w:t>
      </w:r>
      <w:r w:rsidR="00E813EC">
        <w:rPr>
          <w:rFonts w:ascii="Times New Roman" w:eastAsia="宋体" w:hAnsi="Times New Roman" w:cs="Times New Roman"/>
          <w:bCs/>
          <w:kern w:val="0"/>
          <w:sz w:val="24"/>
          <w:szCs w:val="24"/>
        </w:rPr>
        <w:t xml:space="preserve"> </w:t>
      </w:r>
    </w:p>
    <w:p w14:paraId="332B22B2" w14:textId="52A801C5" w:rsidR="00F55A40" w:rsidRPr="00E93FC1" w:rsidRDefault="00F55A40" w:rsidP="00D75BB9">
      <w:pPr>
        <w:widowControl/>
        <w:spacing w:line="360" w:lineRule="auto"/>
        <w:ind w:firstLineChars="50" w:firstLine="120"/>
        <w:rPr>
          <w:rFonts w:ascii="Times New Roman" w:hAnsi="Times New Roman" w:cs="Times New Roman"/>
          <w:sz w:val="24"/>
          <w:szCs w:val="24"/>
        </w:rPr>
      </w:pPr>
      <w:r w:rsidRPr="00E813EC">
        <w:rPr>
          <w:rFonts w:ascii="Times New Roman" w:eastAsia="宋体" w:hAnsi="Times New Roman" w:cs="Times New Roman"/>
          <w:bCs/>
          <w:kern w:val="0"/>
          <w:sz w:val="24"/>
          <w:szCs w:val="24"/>
        </w:rPr>
        <w:t>The conversion ratio of monomer</w:t>
      </w:r>
      <w:r>
        <w:rPr>
          <w:rFonts w:ascii="Times New Roman" w:eastAsia="宋体" w:hAnsi="Times New Roman" w:cs="Times New Roman"/>
          <w:bCs/>
          <w:kern w:val="0"/>
          <w:sz w:val="24"/>
          <w:szCs w:val="24"/>
        </w:rPr>
        <w:t>s</w:t>
      </w:r>
      <w:r w:rsidRPr="00E813EC">
        <w:rPr>
          <w:rFonts w:ascii="Times New Roman" w:eastAsia="宋体" w:hAnsi="Times New Roman" w:cs="Times New Roman"/>
          <w:bCs/>
          <w:kern w:val="0"/>
          <w:sz w:val="24"/>
          <w:szCs w:val="24"/>
        </w:rPr>
        <w:t xml:space="preserve"> before and after polymerization was calculated </w:t>
      </w:r>
      <w:r>
        <w:rPr>
          <w:rFonts w:ascii="Times New Roman" w:eastAsia="宋体" w:hAnsi="Times New Roman" w:cs="Times New Roman"/>
          <w:bCs/>
          <w:kern w:val="0"/>
          <w:sz w:val="24"/>
          <w:szCs w:val="24"/>
        </w:rPr>
        <w:t>by</w:t>
      </w:r>
      <w:r w:rsidRPr="00B80CF3">
        <w:rPr>
          <w:rFonts w:ascii="Times New Roman" w:eastAsia="宋体" w:hAnsi="Times New Roman" w:cs="Times New Roman"/>
          <w:bCs/>
          <w:kern w:val="0"/>
          <w:sz w:val="24"/>
          <w:szCs w:val="24"/>
        </w:rPr>
        <w:t xml:space="preserve"> </w:t>
      </w:r>
      <w:r>
        <w:rPr>
          <w:rFonts w:ascii="Times New Roman" w:eastAsia="宋体" w:hAnsi="Times New Roman" w:cs="Times New Roman"/>
          <w:bCs/>
          <w:kern w:val="0"/>
          <w:sz w:val="24"/>
          <w:szCs w:val="24"/>
        </w:rPr>
        <w:t>w</w:t>
      </w:r>
      <w:r w:rsidRPr="00E26EC8">
        <w:rPr>
          <w:rFonts w:ascii="Times New Roman" w:eastAsia="宋体" w:hAnsi="Times New Roman" w:cs="Times New Roman"/>
          <w:bCs/>
          <w:kern w:val="0"/>
          <w:sz w:val="24"/>
          <w:szCs w:val="24"/>
        </w:rPr>
        <w:t xml:space="preserve">eighing the mass of the monomer </w:t>
      </w:r>
      <w:r>
        <w:rPr>
          <w:rFonts w:ascii="Times New Roman" w:eastAsia="宋体" w:hAnsi="Times New Roman" w:cs="Times New Roman"/>
          <w:bCs/>
          <w:kern w:val="0"/>
          <w:sz w:val="24"/>
          <w:szCs w:val="24"/>
        </w:rPr>
        <w:t>(</w:t>
      </w:r>
      <w:r w:rsidRPr="00F3660B">
        <w:rPr>
          <w:rFonts w:ascii="Times New Roman" w:hAnsi="Times New Roman" w:cs="Times New Roman"/>
          <w:bCs/>
          <w:i/>
          <w:color w:val="000000"/>
          <w:sz w:val="24"/>
          <w:szCs w:val="24"/>
        </w:rPr>
        <w:t>M</w:t>
      </w:r>
      <w:r w:rsidRPr="00F3660B">
        <w:rPr>
          <w:rFonts w:ascii="Times New Roman" w:hAnsi="Times New Roman" w:cs="Times New Roman"/>
          <w:bCs/>
          <w:i/>
          <w:color w:val="000000"/>
          <w:sz w:val="24"/>
          <w:szCs w:val="24"/>
          <w:vertAlign w:val="subscript"/>
        </w:rPr>
        <w:t>monomer</w:t>
      </w:r>
      <w:r w:rsidR="00341379">
        <w:rPr>
          <w:rFonts w:ascii="Times New Roman" w:hAnsi="Times New Roman" w:cs="Times New Roman"/>
          <w:bCs/>
          <w:color w:val="000000"/>
          <w:sz w:val="24"/>
          <w:szCs w:val="24"/>
        </w:rPr>
        <w:t>, including the mass of DAP and PETEA</w:t>
      </w:r>
      <w:r>
        <w:rPr>
          <w:rFonts w:ascii="Times New Roman" w:eastAsia="宋体" w:hAnsi="Times New Roman" w:cs="Times New Roman"/>
          <w:bCs/>
          <w:kern w:val="0"/>
          <w:sz w:val="24"/>
          <w:szCs w:val="24"/>
        </w:rPr>
        <w:t xml:space="preserve">) as raw material and the </w:t>
      </w:r>
      <w:r w:rsidRPr="00E26EC8">
        <w:rPr>
          <w:rFonts w:ascii="Times New Roman" w:eastAsia="宋体" w:hAnsi="Times New Roman" w:cs="Times New Roman"/>
          <w:bCs/>
          <w:kern w:val="0"/>
          <w:sz w:val="24"/>
          <w:szCs w:val="24"/>
        </w:rPr>
        <w:t xml:space="preserve">mass of the </w:t>
      </w:r>
      <w:r>
        <w:rPr>
          <w:rFonts w:ascii="Times New Roman" w:eastAsia="宋体" w:hAnsi="Times New Roman" w:cs="Times New Roman"/>
          <w:bCs/>
          <w:kern w:val="0"/>
          <w:sz w:val="24"/>
          <w:szCs w:val="24"/>
        </w:rPr>
        <w:t xml:space="preserve">separated </w:t>
      </w:r>
      <w:r w:rsidRPr="00E26EC8">
        <w:rPr>
          <w:rFonts w:ascii="Times New Roman" w:eastAsia="宋体" w:hAnsi="Times New Roman" w:cs="Times New Roman"/>
          <w:bCs/>
          <w:kern w:val="0"/>
          <w:sz w:val="24"/>
          <w:szCs w:val="24"/>
        </w:rPr>
        <w:t>polymer</w:t>
      </w:r>
      <w:r>
        <w:rPr>
          <w:rFonts w:ascii="Times New Roman" w:eastAsia="宋体" w:hAnsi="Times New Roman" w:cs="Times New Roman"/>
          <w:bCs/>
          <w:kern w:val="0"/>
          <w:sz w:val="24"/>
          <w:szCs w:val="24"/>
        </w:rPr>
        <w:t xml:space="preserve"> </w:t>
      </w:r>
      <w:r w:rsidRPr="00E26EC8">
        <w:rPr>
          <w:rFonts w:ascii="Times New Roman" w:eastAsia="宋体" w:hAnsi="Times New Roman" w:cs="Times New Roman"/>
          <w:bCs/>
          <w:kern w:val="0"/>
          <w:sz w:val="24"/>
          <w:szCs w:val="24"/>
        </w:rPr>
        <w:t>matrix</w:t>
      </w:r>
      <w:r>
        <w:rPr>
          <w:rFonts w:ascii="Times New Roman" w:eastAsia="宋体" w:hAnsi="Times New Roman" w:cs="Times New Roman"/>
          <w:bCs/>
          <w:kern w:val="0"/>
          <w:sz w:val="24"/>
          <w:szCs w:val="24"/>
        </w:rPr>
        <w:t xml:space="preserve"> (</w:t>
      </w:r>
      <w:r w:rsidRPr="00F3660B">
        <w:rPr>
          <w:rFonts w:ascii="Times New Roman" w:hAnsi="Times New Roman" w:cs="Times New Roman"/>
          <w:bCs/>
          <w:i/>
          <w:color w:val="000000"/>
          <w:sz w:val="24"/>
          <w:szCs w:val="24"/>
        </w:rPr>
        <w:t>M</w:t>
      </w:r>
      <w:r w:rsidRPr="00F3660B">
        <w:rPr>
          <w:rFonts w:ascii="Times New Roman" w:hAnsi="Times New Roman" w:cs="Times New Roman"/>
          <w:bCs/>
          <w:i/>
          <w:color w:val="000000"/>
          <w:sz w:val="24"/>
          <w:szCs w:val="24"/>
          <w:vertAlign w:val="subscript"/>
        </w:rPr>
        <w:t>matrix</w:t>
      </w:r>
      <w:r>
        <w:rPr>
          <w:rFonts w:ascii="Times New Roman" w:eastAsia="宋体" w:hAnsi="Times New Roman" w:cs="Times New Roman"/>
          <w:bCs/>
          <w:kern w:val="0"/>
          <w:sz w:val="24"/>
          <w:szCs w:val="24"/>
        </w:rPr>
        <w:t>)</w:t>
      </w:r>
      <w:r w:rsidRPr="00E26EC8">
        <w:rPr>
          <w:rFonts w:ascii="Times New Roman" w:eastAsia="宋体" w:hAnsi="Times New Roman" w:cs="Times New Roman"/>
          <w:bCs/>
          <w:kern w:val="0"/>
          <w:sz w:val="24"/>
          <w:szCs w:val="24"/>
        </w:rPr>
        <w:t xml:space="preserve"> </w:t>
      </w:r>
      <w:r>
        <w:rPr>
          <w:rFonts w:ascii="Times New Roman" w:eastAsia="宋体" w:hAnsi="Times New Roman" w:cs="Times New Roman"/>
          <w:bCs/>
          <w:kern w:val="0"/>
          <w:sz w:val="24"/>
          <w:szCs w:val="24"/>
        </w:rPr>
        <w:t xml:space="preserve">based on </w:t>
      </w:r>
      <w:r w:rsidRPr="00E813EC">
        <w:rPr>
          <w:rFonts w:ascii="Times New Roman" w:eastAsia="宋体" w:hAnsi="Times New Roman" w:cs="Times New Roman"/>
          <w:bCs/>
          <w:kern w:val="0"/>
          <w:sz w:val="24"/>
          <w:szCs w:val="24"/>
        </w:rPr>
        <w:t>the following equation</w:t>
      </w:r>
      <w:r>
        <w:rPr>
          <w:rFonts w:ascii="Times New Roman" w:eastAsia="宋体" w:hAnsi="Times New Roman" w:cs="Times New Roman"/>
          <w:bCs/>
          <w:kern w:val="0"/>
          <w:sz w:val="24"/>
          <w:szCs w:val="24"/>
        </w:rPr>
        <w:t xml:space="preserve">: </w:t>
      </w:r>
    </w:p>
    <w:p w14:paraId="4FF5EA2B" w14:textId="7718904B" w:rsidR="00BD3496" w:rsidRPr="00A352B7" w:rsidRDefault="00DB4A41" w:rsidP="00D75BB9">
      <w:pPr>
        <w:spacing w:line="360" w:lineRule="auto"/>
        <w:rPr>
          <w:rFonts w:ascii="Times New Roman" w:hAnsi="Times New Roman" w:cs="Times New Roman"/>
          <w:i/>
          <w:color w:val="000000"/>
          <w:sz w:val="30"/>
          <w:szCs w:val="30"/>
          <w:highlight w:val="yellow"/>
          <w:lang w:val="de-DE"/>
        </w:rPr>
      </w:pPr>
      <m:oMathPara>
        <m:oMathParaPr>
          <m:jc m:val="left"/>
        </m:oMathParaPr>
        <m:oMath>
          <m:sSub>
            <m:sSubPr>
              <m:ctrlPr>
                <w:rPr>
                  <w:rFonts w:ascii="Cambria Math" w:hAnsi="Cambria Math" w:cs="Times New Roman"/>
                  <w:i/>
                  <w:color w:val="000000"/>
                  <w:sz w:val="24"/>
                  <w:szCs w:val="24"/>
                  <w:lang w:val="de-DE"/>
                </w:rPr>
              </m:ctrlPr>
            </m:sSubPr>
            <m:e>
              <m:r>
                <m:rPr>
                  <m:nor/>
                </m:rPr>
                <w:rPr>
                  <w:rFonts w:ascii="Times New Roman" w:hAnsi="Times New Roman" w:cs="Times New Roman"/>
                  <w:i/>
                  <w:color w:val="000000"/>
                  <w:sz w:val="24"/>
                  <w:szCs w:val="24"/>
                  <w:lang w:val="de-DE"/>
                </w:rPr>
                <m:t>R</m:t>
              </m:r>
            </m:e>
            <m:sub>
              <m:r>
                <m:rPr>
                  <m:nor/>
                </m:rPr>
                <w:rPr>
                  <w:rFonts w:ascii="Times New Roman" w:hAnsi="Times New Roman" w:cs="Times New Roman"/>
                  <w:i/>
                  <w:color w:val="000000"/>
                  <w:sz w:val="24"/>
                  <w:szCs w:val="24"/>
                  <w:lang w:val="de-DE"/>
                </w:rPr>
                <m:t>conver</m:t>
              </m:r>
            </m:sub>
          </m:sSub>
          <m:r>
            <m:rPr>
              <m:nor/>
            </m:rPr>
            <w:rPr>
              <w:rFonts w:ascii="Times New Roman" w:hAnsi="Times New Roman" w:cs="Times New Roman"/>
              <w:i/>
              <w:color w:val="000000"/>
              <w:sz w:val="24"/>
              <w:szCs w:val="24"/>
              <w:lang w:val="de-DE"/>
            </w:rPr>
            <m:t>=</m:t>
          </m:r>
          <m:f>
            <m:fPr>
              <m:ctrlPr>
                <w:rPr>
                  <w:rFonts w:ascii="Cambria Math" w:hAnsi="Cambria Math" w:cs="Times New Roman"/>
                  <w:i/>
                  <w:color w:val="000000"/>
                  <w:sz w:val="24"/>
                  <w:szCs w:val="24"/>
                  <w:lang w:val="de-DE"/>
                </w:rPr>
              </m:ctrlPr>
            </m:fPr>
            <m:num>
              <m:sSub>
                <m:sSubPr>
                  <m:ctrlPr>
                    <w:rPr>
                      <w:rFonts w:ascii="Cambria Math" w:hAnsi="Cambria Math" w:cs="Times New Roman"/>
                      <w:i/>
                      <w:color w:val="000000"/>
                      <w:sz w:val="24"/>
                      <w:szCs w:val="24"/>
                      <w:lang w:val="de-DE"/>
                    </w:rPr>
                  </m:ctrlPr>
                </m:sSubPr>
                <m:e>
                  <m:r>
                    <m:rPr>
                      <m:nor/>
                    </m:rPr>
                    <w:rPr>
                      <w:rFonts w:ascii="Times New Roman" w:hAnsi="Times New Roman" w:cs="Times New Roman"/>
                      <w:i/>
                      <w:color w:val="000000"/>
                      <w:sz w:val="24"/>
                      <w:szCs w:val="24"/>
                      <w:lang w:val="de-DE"/>
                    </w:rPr>
                    <m:t xml:space="preserve">M </m:t>
                  </m:r>
                </m:e>
                <m:sub>
                  <m:r>
                    <m:rPr>
                      <m:nor/>
                    </m:rPr>
                    <w:rPr>
                      <w:rFonts w:ascii="Times New Roman" w:hAnsi="Times New Roman" w:cs="Times New Roman"/>
                      <w:i/>
                      <w:color w:val="000000"/>
                      <w:sz w:val="24"/>
                      <w:szCs w:val="24"/>
                      <w:lang w:val="de-DE"/>
                    </w:rPr>
                    <m:t>monomer</m:t>
                  </m:r>
                </m:sub>
              </m:sSub>
            </m:num>
            <m:den>
              <m:sSub>
                <m:sSubPr>
                  <m:ctrlPr>
                    <w:rPr>
                      <w:rFonts w:ascii="Cambria Math" w:hAnsi="Cambria Math" w:cs="Times New Roman"/>
                      <w:i/>
                      <w:color w:val="000000"/>
                      <w:sz w:val="24"/>
                      <w:szCs w:val="24"/>
                      <w:lang w:val="de-DE"/>
                    </w:rPr>
                  </m:ctrlPr>
                </m:sSubPr>
                <m:e>
                  <m:r>
                    <m:rPr>
                      <m:nor/>
                    </m:rPr>
                    <w:rPr>
                      <w:rFonts w:ascii="Times New Roman" w:hAnsi="Times New Roman" w:cs="Times New Roman"/>
                      <w:i/>
                      <w:color w:val="000000"/>
                      <w:sz w:val="24"/>
                      <w:szCs w:val="24"/>
                      <w:lang w:val="de-DE"/>
                    </w:rPr>
                    <m:t xml:space="preserve">M </m:t>
                  </m:r>
                </m:e>
                <m:sub>
                  <m:r>
                    <m:rPr>
                      <m:nor/>
                    </m:rPr>
                    <w:rPr>
                      <w:rFonts w:ascii="Times New Roman" w:hAnsi="Times New Roman" w:cs="Times New Roman"/>
                      <w:i/>
                      <w:color w:val="000000"/>
                      <w:sz w:val="24"/>
                      <w:szCs w:val="24"/>
                      <w:lang w:val="de-DE"/>
                    </w:rPr>
                    <m:t>matrix</m:t>
                  </m:r>
                </m:sub>
              </m:sSub>
            </m:den>
          </m:f>
          <w:bookmarkStart w:id="19" w:name="_Hlk8591390"/>
          <m:r>
            <w:rPr>
              <w:rFonts w:ascii="Cambria Math" w:hAnsi="Cambria Math" w:cs="Times New Roman"/>
              <w:color w:val="000000"/>
              <w:sz w:val="24"/>
              <w:szCs w:val="24"/>
              <w:lang w:val="de-DE"/>
            </w:rPr>
            <m:t xml:space="preserve">                                                                                                                  </m:t>
          </m:r>
          <m:r>
            <m:rPr>
              <m:nor/>
            </m:rPr>
            <w:rPr>
              <w:rFonts w:ascii="Times New Roman" w:hAnsi="Times New Roman" w:cs="Times New Roman"/>
              <w:color w:val="000000"/>
              <w:sz w:val="24"/>
              <w:szCs w:val="24"/>
              <w:lang w:val="de-DE"/>
            </w:rPr>
            <m:t>(1)</m:t>
          </m:r>
        </m:oMath>
      </m:oMathPara>
    </w:p>
    <w:p w14:paraId="2DEA8858" w14:textId="77777777" w:rsidR="00C80A26" w:rsidRDefault="00C80A26" w:rsidP="00D75BB9">
      <w:pPr>
        <w:spacing w:line="360" w:lineRule="auto"/>
        <w:rPr>
          <w:rStyle w:val="fontstyle01"/>
          <w:b/>
        </w:rPr>
      </w:pPr>
    </w:p>
    <w:p w14:paraId="79B1F1B0" w14:textId="69FE231B" w:rsidR="00087DFC" w:rsidRDefault="00087DFC" w:rsidP="00D75BB9">
      <w:pPr>
        <w:spacing w:line="360" w:lineRule="auto"/>
        <w:rPr>
          <w:rFonts w:ascii="Times New Roman" w:eastAsia="宋体" w:hAnsi="Times New Roman" w:cs="Times New Roman"/>
          <w:b/>
          <w:color w:val="000000"/>
          <w:kern w:val="0"/>
          <w:sz w:val="24"/>
          <w:szCs w:val="24"/>
        </w:rPr>
      </w:pPr>
      <w:r w:rsidRPr="00A537A9">
        <w:rPr>
          <w:rStyle w:val="fontstyle01"/>
          <w:b/>
        </w:rPr>
        <w:t>Supplement</w:t>
      </w:r>
      <w:r>
        <w:rPr>
          <w:rStyle w:val="fontstyle01"/>
          <w:b/>
        </w:rPr>
        <w:t>ary</w:t>
      </w:r>
      <w:r w:rsidRPr="00A537A9">
        <w:rPr>
          <w:rStyle w:val="fontstyle01"/>
          <w:b/>
        </w:rPr>
        <w:t xml:space="preserve"> Note</w:t>
      </w:r>
      <w:r w:rsidR="0042768A" w:rsidRPr="00A537A9">
        <w:rPr>
          <w:rStyle w:val="fontstyle01"/>
          <w:b/>
        </w:rPr>
        <w:t xml:space="preserve"> </w:t>
      </w:r>
      <w:bookmarkEnd w:id="19"/>
      <w:r w:rsidR="00D9609A">
        <w:rPr>
          <w:rStyle w:val="fontstyle01"/>
          <w:b/>
        </w:rPr>
        <w:t>2</w:t>
      </w:r>
      <w:r w:rsidR="0042768A">
        <w:rPr>
          <w:rStyle w:val="fontstyle01"/>
          <w:b/>
        </w:rPr>
        <w:t>.</w:t>
      </w:r>
      <w:r w:rsidR="0042768A" w:rsidRPr="00A537A9">
        <w:rPr>
          <w:rStyle w:val="fontstyle01"/>
          <w:b/>
        </w:rPr>
        <w:t xml:space="preserve"> </w:t>
      </w:r>
      <w:r w:rsidR="0042768A">
        <w:rPr>
          <w:rFonts w:ascii="Times New Roman" w:eastAsia="宋体" w:hAnsi="Times New Roman" w:cs="Times New Roman"/>
          <w:b/>
          <w:color w:val="000000"/>
          <w:kern w:val="0"/>
          <w:sz w:val="24"/>
          <w:szCs w:val="24"/>
        </w:rPr>
        <w:t>Lithium</w:t>
      </w:r>
      <w:r w:rsidR="0042768A" w:rsidRPr="00A537A9">
        <w:rPr>
          <w:rFonts w:ascii="Times New Roman" w:eastAsia="宋体" w:hAnsi="Times New Roman" w:cs="Times New Roman"/>
          <w:b/>
          <w:color w:val="000000"/>
          <w:kern w:val="0"/>
          <w:sz w:val="24"/>
          <w:szCs w:val="24"/>
        </w:rPr>
        <w:t xml:space="preserve"> ion</w:t>
      </w:r>
      <w:r w:rsidR="00815547">
        <w:rPr>
          <w:rFonts w:ascii="Times New Roman" w:eastAsia="宋体" w:hAnsi="Times New Roman" w:cs="Times New Roman"/>
          <w:b/>
          <w:color w:val="000000"/>
          <w:kern w:val="0"/>
          <w:sz w:val="24"/>
          <w:szCs w:val="24"/>
        </w:rPr>
        <w:t>s</w:t>
      </w:r>
      <w:r w:rsidR="0042768A" w:rsidRPr="00A537A9">
        <w:rPr>
          <w:rFonts w:ascii="Times New Roman" w:eastAsia="宋体" w:hAnsi="Times New Roman" w:cs="Times New Roman"/>
          <w:b/>
          <w:color w:val="000000"/>
          <w:kern w:val="0"/>
          <w:sz w:val="24"/>
          <w:szCs w:val="24"/>
        </w:rPr>
        <w:t xml:space="preserve"> transference number measurement </w:t>
      </w:r>
    </w:p>
    <w:p w14:paraId="385339A8" w14:textId="051412DD" w:rsidR="0042768A" w:rsidRPr="00A537A9" w:rsidRDefault="0042768A" w:rsidP="00D75BB9">
      <w:pPr>
        <w:spacing w:line="360" w:lineRule="auto"/>
        <w:rPr>
          <w:rFonts w:ascii="Times New Roman" w:hAnsi="Times New Roman" w:cs="Times New Roman"/>
          <w:bCs/>
          <w:color w:val="000000"/>
          <w:sz w:val="24"/>
          <w:szCs w:val="24"/>
        </w:rPr>
      </w:pPr>
      <w:r w:rsidRPr="00A537A9">
        <w:rPr>
          <w:rFonts w:ascii="Times New Roman" w:hAnsi="Times New Roman" w:cs="Times New Roman"/>
          <w:bCs/>
          <w:color w:val="000000"/>
          <w:sz w:val="24"/>
          <w:szCs w:val="24"/>
        </w:rPr>
        <w:t xml:space="preserve">Symmetric </w:t>
      </w:r>
      <w:r>
        <w:rPr>
          <w:rFonts w:ascii="Times New Roman" w:hAnsi="Times New Roman" w:cs="Times New Roman"/>
          <w:bCs/>
          <w:color w:val="000000"/>
          <w:sz w:val="24"/>
          <w:szCs w:val="24"/>
        </w:rPr>
        <w:t>Li|</w:t>
      </w:r>
      <w:r w:rsidR="00FD62D0">
        <w:rPr>
          <w:rFonts w:ascii="Times New Roman" w:hAnsi="Times New Roman" w:cs="Times New Roman"/>
          <w:bCs/>
          <w:color w:val="000000"/>
          <w:sz w:val="24"/>
          <w:szCs w:val="24"/>
        </w:rPr>
        <w:t>HGPE</w:t>
      </w:r>
      <w:r>
        <w:rPr>
          <w:rFonts w:ascii="Times New Roman" w:hAnsi="Times New Roman" w:cs="Times New Roman"/>
          <w:bCs/>
          <w:color w:val="000000"/>
          <w:sz w:val="24"/>
          <w:szCs w:val="24"/>
        </w:rPr>
        <w:t>|Li</w:t>
      </w:r>
      <w:r w:rsidRPr="00A537A9">
        <w:rPr>
          <w:rFonts w:ascii="Times New Roman" w:hAnsi="Times New Roman" w:cs="Times New Roman"/>
          <w:bCs/>
          <w:color w:val="000000"/>
          <w:sz w:val="24"/>
          <w:szCs w:val="24"/>
        </w:rPr>
        <w:t xml:space="preserve"> cell was assembled and then the polarization currents, including the initial (</w:t>
      </w:r>
      <w:r w:rsidRPr="00A537A9">
        <w:rPr>
          <w:rFonts w:ascii="Times New Roman" w:hAnsi="Times New Roman" w:cs="Times New Roman"/>
          <w:bCs/>
          <w:i/>
          <w:color w:val="000000"/>
          <w:sz w:val="24"/>
          <w:szCs w:val="24"/>
        </w:rPr>
        <w:t>I</w:t>
      </w:r>
      <w:r w:rsidRPr="00A537A9">
        <w:rPr>
          <w:rFonts w:ascii="Times New Roman" w:hAnsi="Times New Roman" w:cs="Times New Roman"/>
          <w:bCs/>
          <w:color w:val="000000"/>
          <w:sz w:val="24"/>
          <w:szCs w:val="24"/>
          <w:vertAlign w:val="superscript"/>
        </w:rPr>
        <w:t>o</w:t>
      </w:r>
      <w:r w:rsidRPr="00A537A9">
        <w:rPr>
          <w:rFonts w:ascii="Times New Roman" w:hAnsi="Times New Roman" w:cs="Times New Roman"/>
          <w:bCs/>
          <w:color w:val="000000"/>
          <w:sz w:val="24"/>
          <w:szCs w:val="24"/>
        </w:rPr>
        <w:t>) and steady-state (</w:t>
      </w:r>
      <w:r w:rsidRPr="00A537A9">
        <w:rPr>
          <w:rFonts w:ascii="Times New Roman" w:hAnsi="Times New Roman" w:cs="Times New Roman"/>
          <w:bCs/>
          <w:i/>
          <w:color w:val="000000"/>
          <w:sz w:val="24"/>
          <w:szCs w:val="24"/>
        </w:rPr>
        <w:t>I</w:t>
      </w:r>
      <w:r w:rsidRPr="00A537A9">
        <w:rPr>
          <w:rFonts w:ascii="Times New Roman" w:hAnsi="Times New Roman" w:cs="Times New Roman"/>
          <w:bCs/>
          <w:color w:val="000000"/>
          <w:sz w:val="24"/>
          <w:szCs w:val="24"/>
          <w:vertAlign w:val="superscript"/>
        </w:rPr>
        <w:t>ss</w:t>
      </w:r>
      <w:r w:rsidRPr="00A537A9">
        <w:rPr>
          <w:rFonts w:ascii="Times New Roman" w:hAnsi="Times New Roman" w:cs="Times New Roman"/>
          <w:bCs/>
          <w:color w:val="000000"/>
          <w:sz w:val="24"/>
          <w:szCs w:val="24"/>
        </w:rPr>
        <w:t>) current values, were recorded under a small polarization potential (</w:t>
      </w:r>
      <w:r w:rsidRPr="00A537A9">
        <w:rPr>
          <w:rFonts w:ascii="Times New Roman" w:hAnsi="Times New Roman" w:cs="Times New Roman" w:hint="eastAsia"/>
          <w:bCs/>
          <w:color w:val="000000"/>
          <w:sz w:val="24"/>
          <w:szCs w:val="24"/>
        </w:rPr>
        <w:t>Δ</w:t>
      </w:r>
      <w:r w:rsidRPr="00A537A9">
        <w:rPr>
          <w:rFonts w:ascii="Times New Roman" w:hAnsi="Times New Roman" w:cs="Times New Roman"/>
          <w:bCs/>
          <w:i/>
          <w:color w:val="000000"/>
          <w:sz w:val="24"/>
          <w:szCs w:val="24"/>
        </w:rPr>
        <w:t>V</w:t>
      </w:r>
      <w:r w:rsidRPr="00A537A9">
        <w:rPr>
          <w:rFonts w:ascii="Times New Roman" w:hAnsi="Times New Roman" w:cs="Times New Roman"/>
          <w:bCs/>
          <w:color w:val="000000"/>
          <w:sz w:val="24"/>
          <w:szCs w:val="24"/>
        </w:rPr>
        <w:t>) at 10 mV. Simultaneously, the initial and steady-state values of the bulk resistances (</w:t>
      </w:r>
      <w:r w:rsidRPr="00A537A9">
        <w:rPr>
          <w:rFonts w:ascii="Times New Roman" w:hAnsi="Times New Roman" w:cs="Times New Roman"/>
          <w:bCs/>
          <w:i/>
          <w:color w:val="000000"/>
          <w:sz w:val="24"/>
          <w:szCs w:val="24"/>
        </w:rPr>
        <w:t>R</w:t>
      </w:r>
      <w:r w:rsidRPr="00A537A9">
        <w:rPr>
          <w:rFonts w:ascii="Times New Roman" w:hAnsi="Times New Roman" w:cs="Times New Roman"/>
          <w:bCs/>
          <w:color w:val="000000"/>
          <w:sz w:val="24"/>
          <w:szCs w:val="24"/>
          <w:vertAlign w:val="subscript"/>
        </w:rPr>
        <w:t>b</w:t>
      </w:r>
      <w:r w:rsidRPr="00A537A9">
        <w:rPr>
          <w:rFonts w:ascii="Times New Roman" w:hAnsi="Times New Roman" w:cs="Times New Roman"/>
          <w:bCs/>
          <w:color w:val="000000"/>
          <w:sz w:val="24"/>
          <w:szCs w:val="24"/>
          <w:vertAlign w:val="superscript"/>
        </w:rPr>
        <w:t>o</w:t>
      </w:r>
      <w:r w:rsidRPr="00A537A9">
        <w:rPr>
          <w:rFonts w:ascii="Times New Roman" w:hAnsi="Times New Roman" w:cs="Times New Roman"/>
          <w:bCs/>
          <w:color w:val="000000"/>
          <w:sz w:val="24"/>
          <w:szCs w:val="24"/>
        </w:rPr>
        <w:t xml:space="preserve"> and </w:t>
      </w:r>
      <w:r w:rsidRPr="00A537A9">
        <w:rPr>
          <w:rFonts w:ascii="Times New Roman" w:hAnsi="Times New Roman" w:cs="Times New Roman"/>
          <w:bCs/>
          <w:i/>
          <w:color w:val="000000"/>
          <w:sz w:val="24"/>
          <w:szCs w:val="24"/>
        </w:rPr>
        <w:t>R</w:t>
      </w:r>
      <w:r w:rsidRPr="00A537A9">
        <w:rPr>
          <w:rFonts w:ascii="Times New Roman" w:hAnsi="Times New Roman" w:cs="Times New Roman"/>
          <w:bCs/>
          <w:color w:val="000000"/>
          <w:sz w:val="24"/>
          <w:szCs w:val="24"/>
          <w:vertAlign w:val="subscript"/>
        </w:rPr>
        <w:t>b</w:t>
      </w:r>
      <w:r w:rsidRPr="00A537A9">
        <w:rPr>
          <w:rFonts w:ascii="Times New Roman" w:hAnsi="Times New Roman" w:cs="Times New Roman"/>
          <w:bCs/>
          <w:color w:val="000000"/>
          <w:sz w:val="24"/>
          <w:szCs w:val="24"/>
          <w:vertAlign w:val="superscript"/>
        </w:rPr>
        <w:t>ss</w:t>
      </w:r>
      <w:r w:rsidRPr="00A537A9">
        <w:rPr>
          <w:rFonts w:ascii="Times New Roman" w:hAnsi="Times New Roman" w:cs="Times New Roman"/>
          <w:bCs/>
          <w:color w:val="000000"/>
          <w:sz w:val="24"/>
          <w:szCs w:val="24"/>
        </w:rPr>
        <w:t>) and electrode</w:t>
      </w:r>
      <w:r>
        <w:rPr>
          <w:rFonts w:ascii="Times New Roman" w:hAnsi="Times New Roman" w:cs="Times New Roman"/>
          <w:bCs/>
          <w:color w:val="000000"/>
          <w:sz w:val="24"/>
          <w:szCs w:val="24"/>
        </w:rPr>
        <w:t>|</w:t>
      </w:r>
      <w:r w:rsidRPr="00A537A9">
        <w:rPr>
          <w:rFonts w:ascii="Times New Roman" w:hAnsi="Times New Roman" w:cs="Times New Roman"/>
          <w:bCs/>
          <w:color w:val="000000"/>
          <w:sz w:val="24"/>
          <w:szCs w:val="24"/>
        </w:rPr>
        <w:t>electrolyte interfacial resistances (</w:t>
      </w:r>
      <w:r w:rsidRPr="00A537A9">
        <w:rPr>
          <w:rFonts w:ascii="Times New Roman" w:hAnsi="Times New Roman" w:cs="Times New Roman"/>
          <w:bCs/>
          <w:i/>
          <w:color w:val="000000"/>
          <w:sz w:val="24"/>
          <w:szCs w:val="24"/>
        </w:rPr>
        <w:t>R</w:t>
      </w:r>
      <w:r w:rsidRPr="00A537A9">
        <w:rPr>
          <w:rFonts w:ascii="Times New Roman" w:hAnsi="Times New Roman" w:cs="Times New Roman"/>
          <w:bCs/>
          <w:color w:val="000000"/>
          <w:sz w:val="24"/>
          <w:szCs w:val="24"/>
          <w:vertAlign w:val="subscript"/>
        </w:rPr>
        <w:t>i</w:t>
      </w:r>
      <w:r w:rsidRPr="00A537A9">
        <w:rPr>
          <w:rFonts w:ascii="Times New Roman" w:hAnsi="Times New Roman" w:cs="Times New Roman"/>
          <w:bCs/>
          <w:color w:val="000000"/>
          <w:sz w:val="24"/>
          <w:szCs w:val="24"/>
          <w:vertAlign w:val="superscript"/>
        </w:rPr>
        <w:t>o</w:t>
      </w:r>
      <w:r w:rsidRPr="00A537A9">
        <w:rPr>
          <w:rFonts w:ascii="Times New Roman" w:hAnsi="Times New Roman" w:cs="Times New Roman"/>
          <w:bCs/>
          <w:color w:val="000000"/>
          <w:sz w:val="24"/>
          <w:szCs w:val="24"/>
        </w:rPr>
        <w:t xml:space="preserve"> and </w:t>
      </w:r>
      <w:r w:rsidRPr="00A537A9">
        <w:rPr>
          <w:rFonts w:ascii="Times New Roman" w:hAnsi="Times New Roman" w:cs="Times New Roman"/>
          <w:bCs/>
          <w:i/>
          <w:color w:val="000000"/>
          <w:sz w:val="24"/>
          <w:szCs w:val="24"/>
        </w:rPr>
        <w:t>R</w:t>
      </w:r>
      <w:r w:rsidRPr="00A537A9">
        <w:rPr>
          <w:rFonts w:ascii="Times New Roman" w:hAnsi="Times New Roman" w:cs="Times New Roman"/>
          <w:bCs/>
          <w:color w:val="000000"/>
          <w:sz w:val="24"/>
          <w:szCs w:val="24"/>
          <w:vertAlign w:val="subscript"/>
        </w:rPr>
        <w:t>i</w:t>
      </w:r>
      <w:r w:rsidRPr="00A537A9">
        <w:rPr>
          <w:rFonts w:ascii="Times New Roman" w:hAnsi="Times New Roman" w:cs="Times New Roman"/>
          <w:bCs/>
          <w:color w:val="000000"/>
          <w:sz w:val="24"/>
          <w:szCs w:val="24"/>
          <w:vertAlign w:val="superscript"/>
        </w:rPr>
        <w:t>ss</w:t>
      </w:r>
      <w:r w:rsidRPr="00A537A9">
        <w:rPr>
          <w:rFonts w:ascii="Times New Roman" w:hAnsi="Times New Roman" w:cs="Times New Roman"/>
          <w:bCs/>
          <w:color w:val="000000"/>
          <w:sz w:val="24"/>
          <w:szCs w:val="24"/>
        </w:rPr>
        <w:t xml:space="preserve">) were examined via EISs before and after the potentiostatic polarization. The </w:t>
      </w:r>
      <w:r w:rsidRPr="00A537A9">
        <w:rPr>
          <w:rFonts w:ascii="Times New Roman" w:hAnsi="Times New Roman" w:cs="Times New Roman"/>
          <w:bCs/>
          <w:i/>
          <w:color w:val="000000"/>
          <w:sz w:val="24"/>
          <w:szCs w:val="24"/>
        </w:rPr>
        <w:t>t</w:t>
      </w:r>
      <w:r w:rsidR="00D9609A">
        <w:rPr>
          <w:rFonts w:ascii="Times New Roman" w:hAnsi="Times New Roman" w:cs="Times New Roman"/>
          <w:bCs/>
          <w:i/>
          <w:color w:val="000000"/>
          <w:sz w:val="24"/>
          <w:szCs w:val="24"/>
          <w:vertAlign w:val="subscript"/>
        </w:rPr>
        <w:t>Li</w:t>
      </w:r>
      <w:r w:rsidRPr="00A537A9">
        <w:rPr>
          <w:rFonts w:ascii="Times New Roman" w:hAnsi="Times New Roman" w:cs="Times New Roman"/>
          <w:bCs/>
          <w:color w:val="000000"/>
          <w:sz w:val="24"/>
          <w:szCs w:val="24"/>
          <w:vertAlign w:val="superscript"/>
        </w:rPr>
        <w:t xml:space="preserve">+ </w:t>
      </w:r>
      <w:r w:rsidRPr="00A537A9">
        <w:rPr>
          <w:rFonts w:ascii="Times New Roman" w:hAnsi="Times New Roman" w:cs="Times New Roman"/>
          <w:bCs/>
          <w:color w:val="000000"/>
          <w:sz w:val="24"/>
          <w:szCs w:val="24"/>
        </w:rPr>
        <w:t xml:space="preserve">was </w:t>
      </w:r>
      <w:bookmarkStart w:id="20" w:name="OLE_LINK67"/>
      <w:r w:rsidRPr="00A537A9">
        <w:rPr>
          <w:rFonts w:ascii="Times New Roman" w:hAnsi="Times New Roman" w:cs="Times New Roman"/>
          <w:bCs/>
          <w:color w:val="000000"/>
          <w:sz w:val="24"/>
          <w:szCs w:val="24"/>
        </w:rPr>
        <w:t>calculated</w:t>
      </w:r>
      <w:bookmarkEnd w:id="20"/>
      <w:r w:rsidR="00D9609A" w:rsidRPr="00D9609A">
        <w:rPr>
          <w:rFonts w:ascii="Times New Roman" w:hAnsi="Times New Roman" w:cs="Times New Roman"/>
          <w:bCs/>
          <w:color w:val="000000"/>
          <w:sz w:val="24"/>
          <w:szCs w:val="24"/>
        </w:rPr>
        <w:t xml:space="preserve"> </w:t>
      </w:r>
      <w:r w:rsidR="00D9609A">
        <w:rPr>
          <w:rFonts w:ascii="Times New Roman" w:hAnsi="Times New Roman" w:cs="Times New Roman"/>
          <w:bCs/>
          <w:color w:val="000000"/>
          <w:sz w:val="24"/>
          <w:szCs w:val="24"/>
        </w:rPr>
        <w:t>based on the</w:t>
      </w:r>
      <w:r w:rsidRPr="00A537A9">
        <w:rPr>
          <w:rFonts w:ascii="Times New Roman" w:hAnsi="Times New Roman" w:cs="Times New Roman"/>
          <w:bCs/>
          <w:color w:val="000000"/>
          <w:sz w:val="24"/>
          <w:szCs w:val="24"/>
        </w:rPr>
        <w:t xml:space="preserve"> following equation</w:t>
      </w:r>
      <w:r>
        <w:rPr>
          <w:rFonts w:ascii="Times New Roman" w:hAnsi="Times New Roman" w:cs="Times New Roman"/>
          <w:bCs/>
          <w:color w:val="000000"/>
          <w:sz w:val="24"/>
          <w:szCs w:val="24"/>
        </w:rPr>
        <w:t>:</w:t>
      </w:r>
      <w:r w:rsidRPr="00A537A9">
        <w:rPr>
          <w:rFonts w:ascii="Times New Roman" w:hAnsi="Times New Roman" w:cs="Times New Roman"/>
          <w:bCs/>
          <w:color w:val="000000"/>
          <w:sz w:val="24"/>
          <w:szCs w:val="24"/>
        </w:rPr>
        <w:fldChar w:fldCharType="begin"/>
      </w:r>
      <w:r w:rsidR="00D6740B">
        <w:rPr>
          <w:rFonts w:ascii="Times New Roman" w:hAnsi="Times New Roman" w:cs="Times New Roman"/>
          <w:bCs/>
          <w:color w:val="000000"/>
          <w:sz w:val="24"/>
          <w:szCs w:val="24"/>
        </w:rPr>
        <w:instrText xml:space="preserve"> ADDIN EN.CITE &lt;EndNote&gt;&lt;Cite&gt;&lt;Author&gt;Abraham&lt;/Author&gt;&lt;Year&gt;1997&lt;/Year&gt;&lt;RecNum&gt;202&lt;/RecNum&gt;&lt;DisplayText&gt;&lt;style face="superscript"&gt;10&lt;/style&gt;&lt;/DisplayText&gt;&lt;record&gt;&lt;rec-number&gt;202&lt;/rec-number&gt;&lt;foreign-keys&gt;&lt;key app="EN" db-id="sdwzzsaeb9zf94edawwppee0v0ff02a9x95r"&gt;202&lt;/key&gt;&lt;/foreign-keys&gt;&lt;ref-type name="Journal Article"&gt;17&lt;/ref-type&gt;&lt;contributors&gt;&lt;authors&gt;&lt;author&gt;Abraham, KM&lt;/author&gt;&lt;author&gt;Jiang, Z&lt;/author&gt;&lt;author&gt;Carroll, B&lt;/author&gt;&lt;/authors&gt;&lt;/contributors&gt;&lt;titles&gt;&lt;title&gt;Highly conductive PEO-like polymer electrolytes&lt;/title&gt;&lt;secondary-title&gt;Chemistry of materials&lt;/secondary-title&gt;&lt;/titles&gt;&lt;periodical&gt;&lt;full-title&gt;Chemistry Of Materials&lt;/full-title&gt;&lt;abbr-1&gt;Chem Mater&lt;/abbr-1&gt;&lt;/periodical&gt;&lt;pages&gt;1978-1988&lt;/pages&gt;&lt;volume&gt;9&lt;/volume&gt;&lt;number&gt;9&lt;/number&gt;&lt;dates&gt;&lt;year&gt;1997&lt;/year&gt;&lt;/dates&gt;&lt;isbn&gt;0897-4756&lt;/isbn&gt;&lt;urls&gt;&lt;/urls&gt;&lt;/record&gt;&lt;/Cite&gt;&lt;/EndNote&gt;</w:instrText>
      </w:r>
      <w:r w:rsidRPr="00A537A9">
        <w:rPr>
          <w:rFonts w:ascii="Times New Roman" w:hAnsi="Times New Roman" w:cs="Times New Roman"/>
          <w:bCs/>
          <w:color w:val="000000"/>
          <w:sz w:val="24"/>
          <w:szCs w:val="24"/>
        </w:rPr>
        <w:fldChar w:fldCharType="separate"/>
      </w:r>
      <w:r w:rsidR="00D6740B" w:rsidRPr="00D6740B">
        <w:rPr>
          <w:rFonts w:ascii="Times New Roman" w:hAnsi="Times New Roman" w:cs="Times New Roman"/>
          <w:bCs/>
          <w:noProof/>
          <w:color w:val="000000"/>
          <w:sz w:val="24"/>
          <w:szCs w:val="24"/>
          <w:vertAlign w:val="superscript"/>
        </w:rPr>
        <w:t>10</w:t>
      </w:r>
      <w:r w:rsidRPr="00A537A9">
        <w:rPr>
          <w:rFonts w:ascii="Times New Roman" w:hAnsi="Times New Roman" w:cs="Times New Roman"/>
          <w:bCs/>
          <w:color w:val="000000"/>
          <w:sz w:val="24"/>
          <w:szCs w:val="24"/>
        </w:rPr>
        <w:fldChar w:fldCharType="end"/>
      </w:r>
    </w:p>
    <w:bookmarkStart w:id="21" w:name="_Hlk63621082"/>
    <w:p w14:paraId="6BD7B174" w14:textId="59257FB3" w:rsidR="0042768A" w:rsidRPr="009A0149" w:rsidRDefault="00DB4A41" w:rsidP="00D75BB9">
      <w:pPr>
        <w:spacing w:line="360" w:lineRule="auto"/>
        <w:rPr>
          <w:rFonts w:ascii="Times New Roman" w:hAnsi="Times New Roman" w:cs="Times New Roman"/>
          <w:i/>
          <w:color w:val="000000"/>
          <w:sz w:val="24"/>
          <w:szCs w:val="24"/>
          <w:highlight w:val="yellow"/>
          <w:lang w:val="de-DE"/>
        </w:rPr>
      </w:pPr>
      <m:oMathPara>
        <m:oMathParaPr>
          <m:jc m:val="left"/>
        </m:oMathParaPr>
        <m:oMath>
          <m:sSubSup>
            <m:sSubSupPr>
              <m:ctrlPr>
                <w:rPr>
                  <w:rFonts w:ascii="Cambria Math" w:hAnsi="Cambria Math" w:cs="Times New Roman"/>
                  <w:i/>
                  <w:color w:val="000000"/>
                  <w:sz w:val="24"/>
                  <w:szCs w:val="24"/>
                  <w:lang w:val="de-DE"/>
                </w:rPr>
              </m:ctrlPr>
            </m:sSubSupPr>
            <m:e>
              <m:r>
                <m:rPr>
                  <m:nor/>
                </m:rPr>
                <w:rPr>
                  <w:rFonts w:ascii="Times New Roman" w:hAnsi="Times New Roman" w:cs="Times New Roman"/>
                  <w:i/>
                  <w:color w:val="000000"/>
                  <w:sz w:val="24"/>
                  <w:szCs w:val="24"/>
                  <w:lang w:val="de-DE"/>
                </w:rPr>
                <m:t>t</m:t>
              </m:r>
            </m:e>
            <m:sub>
              <m:r>
                <m:rPr>
                  <m:nor/>
                </m:rPr>
                <w:rPr>
                  <w:rFonts w:ascii="Cambria Math" w:hAnsi="Times New Roman" w:cs="Times New Roman"/>
                  <w:i/>
                  <w:color w:val="000000"/>
                  <w:sz w:val="24"/>
                  <w:szCs w:val="24"/>
                  <w:lang w:val="de-DE"/>
                </w:rPr>
                <m:t>Li</m:t>
              </m:r>
            </m:sub>
            <m:sup>
              <m:r>
                <m:rPr>
                  <m:nor/>
                </m:rPr>
                <w:rPr>
                  <w:rFonts w:ascii="Times New Roman" w:hAnsi="Times New Roman" w:cs="Times New Roman"/>
                  <w:i/>
                  <w:color w:val="000000"/>
                  <w:sz w:val="24"/>
                  <w:szCs w:val="24"/>
                  <w:lang w:val="de-DE"/>
                </w:rPr>
                <m:t>+</m:t>
              </m:r>
            </m:sup>
          </m:sSubSup>
          <m:r>
            <m:rPr>
              <m:nor/>
            </m:rPr>
            <w:rPr>
              <w:rFonts w:ascii="Times New Roman" w:hAnsi="Times New Roman" w:cs="Times New Roman"/>
              <w:i/>
              <w:color w:val="000000"/>
              <w:sz w:val="24"/>
              <w:szCs w:val="24"/>
              <w:lang w:val="de-DE"/>
            </w:rPr>
            <m:t>=</m:t>
          </m:r>
          <m:f>
            <m:fPr>
              <m:ctrlPr>
                <w:rPr>
                  <w:rFonts w:ascii="Cambria Math" w:hAnsi="Cambria Math" w:cs="Times New Roman"/>
                  <w:i/>
                  <w:color w:val="000000"/>
                  <w:sz w:val="24"/>
                  <w:szCs w:val="24"/>
                  <w:lang w:val="de-DE"/>
                </w:rPr>
              </m:ctrlPr>
            </m:fPr>
            <m:num>
              <m:sSup>
                <m:sSupPr>
                  <m:ctrlPr>
                    <w:rPr>
                      <w:rFonts w:ascii="Cambria Math" w:hAnsi="Cambria Math" w:cs="Times New Roman"/>
                      <w:i/>
                      <w:color w:val="000000"/>
                      <w:sz w:val="24"/>
                      <w:szCs w:val="24"/>
                      <w:lang w:val="de-DE"/>
                    </w:rPr>
                  </m:ctrlPr>
                </m:sSupPr>
                <m:e>
                  <m:r>
                    <m:rPr>
                      <m:nor/>
                    </m:rPr>
                    <w:rPr>
                      <w:rFonts w:ascii="Times New Roman" w:hAnsi="Times New Roman" w:cs="Times New Roman"/>
                      <w:i/>
                      <w:color w:val="000000"/>
                      <w:sz w:val="24"/>
                      <w:szCs w:val="24"/>
                      <w:lang w:val="de-DE"/>
                    </w:rPr>
                    <m:t>I</m:t>
                  </m:r>
                </m:e>
                <m:sup>
                  <m:r>
                    <m:rPr>
                      <m:nor/>
                    </m:rPr>
                    <w:rPr>
                      <w:rFonts w:ascii="Times New Roman" w:hAnsi="Times New Roman" w:cs="Times New Roman"/>
                      <w:i/>
                      <w:color w:val="000000"/>
                      <w:sz w:val="24"/>
                      <w:szCs w:val="24"/>
                      <w:lang w:val="de-DE"/>
                    </w:rPr>
                    <m:t>ss</m:t>
                  </m:r>
                </m:sup>
              </m:sSup>
              <m:r>
                <m:rPr>
                  <m:nor/>
                </m:rPr>
                <w:rPr>
                  <w:rFonts w:ascii="Times New Roman" w:hAnsi="Times New Roman" w:cs="Times New Roman"/>
                  <w:i/>
                  <w:color w:val="000000"/>
                  <w:sz w:val="24"/>
                  <w:szCs w:val="24"/>
                  <w:lang w:val="de-DE"/>
                </w:rPr>
                <m:t>(ΔV-</m:t>
              </m:r>
              <m:sSup>
                <m:sSupPr>
                  <m:ctrlPr>
                    <w:rPr>
                      <w:rFonts w:ascii="Cambria Math" w:hAnsi="Cambria Math" w:cs="Times New Roman"/>
                      <w:i/>
                      <w:color w:val="000000"/>
                      <w:sz w:val="24"/>
                      <w:szCs w:val="24"/>
                      <w:lang w:val="de-DE"/>
                    </w:rPr>
                  </m:ctrlPr>
                </m:sSupPr>
                <m:e>
                  <m:r>
                    <m:rPr>
                      <m:nor/>
                    </m:rPr>
                    <w:rPr>
                      <w:rFonts w:ascii="Times New Roman" w:hAnsi="Times New Roman" w:cs="Times New Roman"/>
                      <w:i/>
                      <w:color w:val="000000"/>
                      <w:sz w:val="24"/>
                      <w:szCs w:val="24"/>
                      <w:lang w:val="de-DE"/>
                    </w:rPr>
                    <m:t>I</m:t>
                  </m:r>
                </m:e>
                <m:sup>
                  <m:r>
                    <m:rPr>
                      <m:nor/>
                    </m:rPr>
                    <w:rPr>
                      <w:rFonts w:ascii="Times New Roman" w:hAnsi="Times New Roman" w:cs="Times New Roman"/>
                      <w:i/>
                      <w:color w:val="000000"/>
                      <w:sz w:val="24"/>
                      <w:szCs w:val="24"/>
                      <w:lang w:val="de-DE"/>
                    </w:rPr>
                    <m:t>o</m:t>
                  </m:r>
                </m:sup>
              </m:sSup>
              <m:sSubSup>
                <m:sSubSupPr>
                  <m:ctrlPr>
                    <w:rPr>
                      <w:rFonts w:ascii="Cambria Math" w:hAnsi="Cambria Math" w:cs="Times New Roman"/>
                      <w:i/>
                      <w:color w:val="000000"/>
                      <w:sz w:val="24"/>
                      <w:szCs w:val="24"/>
                      <w:lang w:val="de-DE"/>
                    </w:rPr>
                  </m:ctrlPr>
                </m:sSubSupPr>
                <m:e>
                  <m:r>
                    <m:rPr>
                      <m:nor/>
                    </m:rPr>
                    <w:rPr>
                      <w:rFonts w:ascii="Times New Roman" w:hAnsi="Times New Roman" w:cs="Times New Roman"/>
                      <w:i/>
                      <w:color w:val="000000"/>
                      <w:sz w:val="24"/>
                      <w:szCs w:val="24"/>
                      <w:lang w:val="de-DE"/>
                    </w:rPr>
                    <m:t>R</m:t>
                  </m:r>
                </m:e>
                <m:sub>
                  <m:r>
                    <m:rPr>
                      <m:nor/>
                    </m:rPr>
                    <w:rPr>
                      <w:rFonts w:ascii="Times New Roman" w:hAnsi="Times New Roman" w:cs="Times New Roman"/>
                      <w:i/>
                      <w:color w:val="000000"/>
                      <w:sz w:val="24"/>
                      <w:szCs w:val="24"/>
                      <w:lang w:val="de-DE"/>
                    </w:rPr>
                    <m:t>i</m:t>
                  </m:r>
                </m:sub>
                <m:sup>
                  <m:r>
                    <m:rPr>
                      <m:nor/>
                    </m:rPr>
                    <w:rPr>
                      <w:rFonts w:ascii="Times New Roman" w:hAnsi="Times New Roman" w:cs="Times New Roman"/>
                      <w:i/>
                      <w:color w:val="000000"/>
                      <w:sz w:val="24"/>
                      <w:szCs w:val="24"/>
                      <w:lang w:val="de-DE"/>
                    </w:rPr>
                    <m:t>o</m:t>
                  </m:r>
                </m:sup>
              </m:sSubSup>
              <m:r>
                <m:rPr>
                  <m:nor/>
                </m:rPr>
                <w:rPr>
                  <w:rFonts w:ascii="Times New Roman" w:hAnsi="Times New Roman" w:cs="Times New Roman"/>
                  <w:i/>
                  <w:color w:val="000000"/>
                  <w:sz w:val="24"/>
                  <w:szCs w:val="24"/>
                  <w:lang w:val="de-DE"/>
                </w:rPr>
                <m:t>)</m:t>
              </m:r>
            </m:num>
            <m:den>
              <m:sSup>
                <m:sSupPr>
                  <m:ctrlPr>
                    <w:rPr>
                      <w:rFonts w:ascii="Cambria Math" w:hAnsi="Cambria Math" w:cs="Times New Roman"/>
                      <w:i/>
                      <w:color w:val="000000"/>
                      <w:sz w:val="24"/>
                      <w:szCs w:val="24"/>
                      <w:lang w:val="de-DE"/>
                    </w:rPr>
                  </m:ctrlPr>
                </m:sSupPr>
                <m:e>
                  <m:r>
                    <m:rPr>
                      <m:nor/>
                    </m:rPr>
                    <w:rPr>
                      <w:rFonts w:ascii="Times New Roman" w:hAnsi="Times New Roman" w:cs="Times New Roman"/>
                      <w:i/>
                      <w:color w:val="000000"/>
                      <w:sz w:val="24"/>
                      <w:szCs w:val="24"/>
                      <w:lang w:val="de-DE"/>
                    </w:rPr>
                    <m:t>I</m:t>
                  </m:r>
                </m:e>
                <m:sup>
                  <m:r>
                    <m:rPr>
                      <m:nor/>
                    </m:rPr>
                    <w:rPr>
                      <w:rFonts w:ascii="Times New Roman" w:hAnsi="Times New Roman" w:cs="Times New Roman"/>
                      <w:i/>
                      <w:color w:val="000000"/>
                      <w:sz w:val="24"/>
                      <w:szCs w:val="24"/>
                      <w:lang w:val="de-DE"/>
                    </w:rPr>
                    <m:t>o</m:t>
                  </m:r>
                </m:sup>
              </m:sSup>
              <m:r>
                <m:rPr>
                  <m:nor/>
                </m:rPr>
                <w:rPr>
                  <w:rFonts w:ascii="Times New Roman" w:hAnsi="Times New Roman" w:cs="Times New Roman"/>
                  <w:i/>
                  <w:color w:val="000000"/>
                  <w:sz w:val="24"/>
                  <w:szCs w:val="24"/>
                  <w:lang w:val="de-DE"/>
                </w:rPr>
                <m:t>(ΔV-</m:t>
              </m:r>
              <m:sSup>
                <m:sSupPr>
                  <m:ctrlPr>
                    <w:rPr>
                      <w:rFonts w:ascii="Cambria Math" w:hAnsi="Cambria Math" w:cs="Times New Roman"/>
                      <w:i/>
                      <w:color w:val="000000"/>
                      <w:sz w:val="24"/>
                      <w:szCs w:val="24"/>
                      <w:lang w:val="de-DE"/>
                    </w:rPr>
                  </m:ctrlPr>
                </m:sSupPr>
                <m:e>
                  <m:r>
                    <m:rPr>
                      <m:nor/>
                    </m:rPr>
                    <w:rPr>
                      <w:rFonts w:ascii="Times New Roman" w:hAnsi="Times New Roman" w:cs="Times New Roman"/>
                      <w:i/>
                      <w:color w:val="000000"/>
                      <w:sz w:val="24"/>
                      <w:szCs w:val="24"/>
                      <w:lang w:val="de-DE"/>
                    </w:rPr>
                    <m:t>I</m:t>
                  </m:r>
                </m:e>
                <m:sup>
                  <m:r>
                    <m:rPr>
                      <m:nor/>
                    </m:rPr>
                    <w:rPr>
                      <w:rFonts w:ascii="Times New Roman" w:hAnsi="Times New Roman" w:cs="Times New Roman"/>
                      <w:i/>
                      <w:color w:val="000000"/>
                      <w:sz w:val="24"/>
                      <w:szCs w:val="24"/>
                      <w:lang w:val="de-DE"/>
                    </w:rPr>
                    <m:t>ss</m:t>
                  </m:r>
                </m:sup>
              </m:sSup>
              <m:sSubSup>
                <m:sSubSupPr>
                  <m:ctrlPr>
                    <w:rPr>
                      <w:rFonts w:ascii="Cambria Math" w:hAnsi="Cambria Math" w:cs="Times New Roman"/>
                      <w:i/>
                      <w:color w:val="000000"/>
                      <w:sz w:val="24"/>
                      <w:szCs w:val="24"/>
                      <w:lang w:val="de-DE"/>
                    </w:rPr>
                  </m:ctrlPr>
                </m:sSubSupPr>
                <m:e>
                  <m:r>
                    <m:rPr>
                      <m:nor/>
                    </m:rPr>
                    <w:rPr>
                      <w:rFonts w:ascii="Times New Roman" w:hAnsi="Times New Roman" w:cs="Times New Roman"/>
                      <w:i/>
                      <w:color w:val="000000"/>
                      <w:sz w:val="24"/>
                      <w:szCs w:val="24"/>
                      <w:lang w:val="de-DE"/>
                    </w:rPr>
                    <m:t>R</m:t>
                  </m:r>
                </m:e>
                <m:sub>
                  <m:r>
                    <m:rPr>
                      <m:nor/>
                    </m:rPr>
                    <w:rPr>
                      <w:rFonts w:ascii="Times New Roman" w:hAnsi="Times New Roman" w:cs="Times New Roman"/>
                      <w:i/>
                      <w:color w:val="000000"/>
                      <w:sz w:val="24"/>
                      <w:szCs w:val="24"/>
                      <w:lang w:val="de-DE"/>
                    </w:rPr>
                    <m:t>i</m:t>
                  </m:r>
                </m:sub>
                <m:sup>
                  <m:r>
                    <m:rPr>
                      <m:nor/>
                    </m:rPr>
                    <w:rPr>
                      <w:rFonts w:ascii="Times New Roman" w:hAnsi="Times New Roman" w:cs="Times New Roman"/>
                      <w:i/>
                      <w:color w:val="000000"/>
                      <w:sz w:val="24"/>
                      <w:szCs w:val="24"/>
                      <w:lang w:val="de-DE"/>
                    </w:rPr>
                    <m:t>ss</m:t>
                  </m:r>
                </m:sup>
              </m:sSubSup>
              <m:r>
                <m:rPr>
                  <m:nor/>
                </m:rPr>
                <w:rPr>
                  <w:rFonts w:ascii="Times New Roman" w:hAnsi="Times New Roman" w:cs="Times New Roman"/>
                  <w:i/>
                  <w:color w:val="000000"/>
                  <w:sz w:val="24"/>
                  <w:szCs w:val="24"/>
                  <w:lang w:val="de-DE"/>
                </w:rPr>
                <m:t>)</m:t>
              </m:r>
            </m:den>
          </m:f>
          <m:r>
            <w:rPr>
              <w:rFonts w:ascii="Cambria Math" w:hAnsi="Cambria Math" w:cs="Times New Roman"/>
              <w:color w:val="000000"/>
              <w:sz w:val="24"/>
              <w:szCs w:val="24"/>
              <w:lang w:val="de-DE"/>
            </w:rPr>
            <m:t xml:space="preserve">                                                                                                                   </m:t>
          </m:r>
          <m:r>
            <m:rPr>
              <m:nor/>
            </m:rPr>
            <w:rPr>
              <w:rFonts w:ascii="Times New Roman" w:hAnsi="Times New Roman" w:cs="Times New Roman"/>
              <w:color w:val="000000"/>
              <w:sz w:val="24"/>
              <w:szCs w:val="24"/>
              <w:lang w:val="de-DE"/>
            </w:rPr>
            <m:t>(2)</m:t>
          </m:r>
        </m:oMath>
      </m:oMathPara>
      <w:bookmarkEnd w:id="21"/>
    </w:p>
    <w:p w14:paraId="01115403" w14:textId="77777777" w:rsidR="00C80A26" w:rsidRDefault="00C80A26" w:rsidP="00D75BB9">
      <w:pPr>
        <w:widowControl/>
        <w:spacing w:line="360" w:lineRule="auto"/>
        <w:rPr>
          <w:rStyle w:val="fontstyle01"/>
          <w:b/>
        </w:rPr>
      </w:pPr>
    </w:p>
    <w:p w14:paraId="1CA638D8" w14:textId="3C1E1340" w:rsidR="00AF1539" w:rsidRDefault="00087DFC" w:rsidP="00D75BB9">
      <w:pPr>
        <w:widowControl/>
        <w:spacing w:line="360" w:lineRule="auto"/>
        <w:rPr>
          <w:rFonts w:ascii="Times New Roman" w:hAnsi="Times New Roman" w:cs="Times New Roman"/>
          <w:b/>
          <w:bCs/>
          <w:color w:val="000000"/>
          <w:sz w:val="24"/>
          <w:szCs w:val="24"/>
        </w:rPr>
      </w:pPr>
      <w:r w:rsidRPr="00A537A9">
        <w:rPr>
          <w:rStyle w:val="fontstyle01"/>
          <w:b/>
        </w:rPr>
        <w:t>Supplement</w:t>
      </w:r>
      <w:r>
        <w:rPr>
          <w:rStyle w:val="fontstyle01"/>
          <w:b/>
        </w:rPr>
        <w:t>ary</w:t>
      </w:r>
      <w:r w:rsidRPr="00A537A9">
        <w:rPr>
          <w:rStyle w:val="fontstyle01"/>
          <w:b/>
        </w:rPr>
        <w:t xml:space="preserve"> Note</w:t>
      </w:r>
      <w:r>
        <w:rPr>
          <w:rStyle w:val="fontstyle01"/>
          <w:b/>
        </w:rPr>
        <w:t xml:space="preserve"> </w:t>
      </w:r>
      <w:r w:rsidR="000361EE">
        <w:rPr>
          <w:rStyle w:val="fontstyle01"/>
          <w:b/>
        </w:rPr>
        <w:t>3</w:t>
      </w:r>
      <w:r w:rsidR="00AF1539">
        <w:rPr>
          <w:rFonts w:ascii="Times New Roman" w:hAnsi="Times New Roman" w:cs="Times New Roman"/>
          <w:b/>
          <w:bCs/>
          <w:color w:val="000000"/>
          <w:sz w:val="24"/>
          <w:szCs w:val="24"/>
        </w:rPr>
        <w:t>.</w:t>
      </w:r>
      <w:r w:rsidR="00815547">
        <w:rPr>
          <w:rFonts w:ascii="Times New Roman" w:hAnsi="Times New Roman" w:cs="Times New Roman"/>
          <w:b/>
          <w:bCs/>
          <w:color w:val="000000"/>
          <w:sz w:val="24"/>
          <w:szCs w:val="24"/>
        </w:rPr>
        <w:t xml:space="preserve"> Activation energy measurement for Li deposition</w:t>
      </w:r>
      <w:r>
        <w:rPr>
          <w:rFonts w:ascii="Times New Roman" w:hAnsi="Times New Roman" w:cs="Times New Roman"/>
          <w:b/>
          <w:bCs/>
          <w:color w:val="000000"/>
          <w:sz w:val="24"/>
          <w:szCs w:val="24"/>
        </w:rPr>
        <w:t>.</w:t>
      </w:r>
    </w:p>
    <w:p w14:paraId="41781BF6" w14:textId="77911E3C" w:rsidR="00815547" w:rsidRPr="00815547" w:rsidRDefault="00901FD9" w:rsidP="00D75BB9">
      <w:pPr>
        <w:widowControl/>
        <w:spacing w:line="360" w:lineRule="auto"/>
        <w:rPr>
          <w:rFonts w:ascii="Times New Roman" w:hAnsi="Times New Roman" w:cs="Times New Roman"/>
          <w:color w:val="000000"/>
          <w:sz w:val="24"/>
          <w:szCs w:val="24"/>
        </w:rPr>
      </w:pPr>
      <w:r w:rsidRPr="00A537A9">
        <w:rPr>
          <w:rFonts w:ascii="Times New Roman" w:hAnsi="Times New Roman" w:cs="Times New Roman"/>
          <w:bCs/>
          <w:color w:val="000000"/>
          <w:sz w:val="24"/>
          <w:szCs w:val="24"/>
        </w:rPr>
        <w:t xml:space="preserve">Symmetric </w:t>
      </w:r>
      <w:r>
        <w:rPr>
          <w:rFonts w:ascii="Times New Roman" w:hAnsi="Times New Roman" w:cs="Times New Roman"/>
          <w:bCs/>
          <w:color w:val="000000"/>
          <w:sz w:val="24"/>
          <w:szCs w:val="24"/>
        </w:rPr>
        <w:t>Li||Li</w:t>
      </w:r>
      <w:r w:rsidRPr="00A537A9">
        <w:rPr>
          <w:rFonts w:ascii="Times New Roman" w:hAnsi="Times New Roman" w:cs="Times New Roman"/>
          <w:bCs/>
          <w:color w:val="000000"/>
          <w:sz w:val="24"/>
          <w:szCs w:val="24"/>
        </w:rPr>
        <w:t xml:space="preserve"> cell</w:t>
      </w:r>
      <w:r>
        <w:rPr>
          <w:rFonts w:ascii="Times New Roman" w:hAnsi="Times New Roman" w:cs="Times New Roman"/>
          <w:bCs/>
          <w:color w:val="000000"/>
          <w:sz w:val="24"/>
          <w:szCs w:val="24"/>
        </w:rPr>
        <w:t>s using various electrolytes</w:t>
      </w:r>
      <w:r w:rsidRPr="00A537A9">
        <w:rPr>
          <w:rFonts w:ascii="Times New Roman" w:hAnsi="Times New Roman" w:cs="Times New Roman"/>
          <w:bCs/>
          <w:color w:val="000000"/>
          <w:sz w:val="24"/>
          <w:szCs w:val="24"/>
        </w:rPr>
        <w:t xml:space="preserve"> w</w:t>
      </w:r>
      <w:r>
        <w:rPr>
          <w:rFonts w:ascii="Times New Roman" w:hAnsi="Times New Roman" w:cs="Times New Roman"/>
          <w:bCs/>
          <w:color w:val="000000"/>
          <w:sz w:val="24"/>
          <w:szCs w:val="24"/>
        </w:rPr>
        <w:t>ere</w:t>
      </w:r>
      <w:r w:rsidRPr="00A537A9">
        <w:rPr>
          <w:rFonts w:ascii="Times New Roman" w:hAnsi="Times New Roman" w:cs="Times New Roman"/>
          <w:bCs/>
          <w:color w:val="000000"/>
          <w:sz w:val="24"/>
          <w:szCs w:val="24"/>
        </w:rPr>
        <w:t xml:space="preserve"> assembled and then</w:t>
      </w:r>
      <w:r>
        <w:rPr>
          <w:rFonts w:ascii="Times New Roman" w:hAnsi="Times New Roman" w:cs="Times New Roman"/>
          <w:bCs/>
          <w:color w:val="000000"/>
          <w:sz w:val="24"/>
          <w:szCs w:val="24"/>
        </w:rPr>
        <w:t xml:space="preserve"> cycled at a current density of 0.5 mA cm</w:t>
      </w:r>
      <w:r w:rsidRPr="00982553">
        <w:rPr>
          <w:rFonts w:ascii="Times New Roman" w:hAnsi="Times New Roman" w:cs="Times New Roman"/>
          <w:bCs/>
          <w:color w:val="000000"/>
          <w:sz w:val="24"/>
          <w:szCs w:val="24"/>
          <w:vertAlign w:val="superscript"/>
        </w:rPr>
        <w:t xml:space="preserve">-1 </w:t>
      </w:r>
      <w:r w:rsidRPr="00982553">
        <w:rPr>
          <w:rFonts w:ascii="Times New Roman" w:hAnsi="Times New Roman" w:cs="Times New Roman"/>
          <w:bCs/>
          <w:color w:val="000000"/>
          <w:sz w:val="24"/>
          <w:szCs w:val="24"/>
        </w:rPr>
        <w:t>for 20 cycles</w:t>
      </w:r>
      <w:r>
        <w:rPr>
          <w:rFonts w:ascii="Times New Roman" w:hAnsi="Times New Roman" w:cs="Times New Roman"/>
          <w:bCs/>
          <w:color w:val="000000"/>
          <w:sz w:val="24"/>
          <w:szCs w:val="24"/>
        </w:rPr>
        <w:t>.</w:t>
      </w:r>
      <w:r w:rsidRPr="00982553">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Then the cycled cells were kept under 283, 293, 303, 313 and 323 K to record t</w:t>
      </w:r>
      <w:r w:rsidRPr="00982553">
        <w:rPr>
          <w:rFonts w:ascii="Times New Roman" w:hAnsi="Times New Roman" w:cs="Times New Roman"/>
          <w:bCs/>
          <w:color w:val="000000"/>
          <w:sz w:val="24"/>
          <w:szCs w:val="24"/>
        </w:rPr>
        <w:t>he</w:t>
      </w:r>
      <w:r>
        <w:rPr>
          <w:rFonts w:ascii="Times New Roman" w:hAnsi="Times New Roman" w:cs="Times New Roman"/>
          <w:bCs/>
          <w:color w:val="000000"/>
          <w:sz w:val="24"/>
          <w:szCs w:val="24"/>
        </w:rPr>
        <w:t xml:space="preserve"> </w:t>
      </w:r>
      <w:r w:rsidRPr="00982553">
        <w:rPr>
          <w:rFonts w:ascii="Times New Roman" w:hAnsi="Times New Roman" w:cs="Times New Roman"/>
          <w:bCs/>
          <w:color w:val="000000"/>
          <w:sz w:val="24"/>
          <w:szCs w:val="24"/>
        </w:rPr>
        <w:t>temperature-dependent EIS</w:t>
      </w:r>
      <w:r>
        <w:rPr>
          <w:rFonts w:ascii="Times New Roman" w:hAnsi="Times New Roman" w:cs="Times New Roman"/>
          <w:bCs/>
          <w:color w:val="000000"/>
          <w:sz w:val="24"/>
          <w:szCs w:val="24"/>
        </w:rPr>
        <w:t>s</w:t>
      </w:r>
      <w:r w:rsidRPr="00982553">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The</w:t>
      </w:r>
      <w:bookmarkStart w:id="22" w:name="_Hlk60753107"/>
      <w:r>
        <w:rPr>
          <w:rFonts w:ascii="Times New Roman" w:hAnsi="Times New Roman" w:cs="Times New Roman"/>
          <w:bCs/>
          <w:color w:val="000000"/>
          <w:sz w:val="24"/>
          <w:szCs w:val="24"/>
        </w:rPr>
        <w:t xml:space="preserve"> </w:t>
      </w:r>
      <w:r>
        <w:rPr>
          <w:rFonts w:ascii="Times New Roman" w:hAnsi="Times New Roman" w:cs="Times New Roman"/>
          <w:bCs/>
          <w:iCs/>
          <w:color w:val="000000"/>
          <w:sz w:val="24"/>
          <w:szCs w:val="24"/>
        </w:rPr>
        <w:t xml:space="preserve">SEI </w:t>
      </w:r>
      <w:r w:rsidRPr="00037F7B">
        <w:rPr>
          <w:rFonts w:ascii="Times New Roman" w:hAnsi="Times New Roman" w:cs="Times New Roman"/>
          <w:bCs/>
          <w:iCs/>
          <w:color w:val="000000"/>
          <w:sz w:val="24"/>
          <w:szCs w:val="24"/>
        </w:rPr>
        <w:t>resistance</w:t>
      </w:r>
      <w:r>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lastRenderedPageBreak/>
        <w:t>(</w:t>
      </w:r>
      <w:r w:rsidRPr="00B74F7B">
        <w:rPr>
          <w:rFonts w:ascii="Times New Roman" w:hAnsi="Times New Roman" w:cs="Times New Roman"/>
          <w:bCs/>
          <w:i/>
          <w:iCs/>
          <w:color w:val="000000"/>
          <w:sz w:val="24"/>
          <w:szCs w:val="24"/>
        </w:rPr>
        <w:t>R</w:t>
      </w:r>
      <w:r w:rsidR="00E26F13">
        <w:rPr>
          <w:rFonts w:ascii="Times New Roman" w:hAnsi="Times New Roman" w:cs="Times New Roman" w:hint="eastAsia"/>
          <w:bCs/>
          <w:i/>
          <w:iCs/>
          <w:color w:val="000000"/>
          <w:sz w:val="24"/>
          <w:szCs w:val="24"/>
          <w:vertAlign w:val="subscript"/>
        </w:rPr>
        <w:t>sei</w:t>
      </w:r>
      <w:r>
        <w:rPr>
          <w:rFonts w:ascii="Times New Roman" w:hAnsi="Times New Roman" w:cs="Times New Roman"/>
          <w:bCs/>
          <w:iCs/>
          <w:color w:val="000000"/>
          <w:sz w:val="24"/>
          <w:szCs w:val="24"/>
        </w:rPr>
        <w:t>)</w:t>
      </w:r>
      <w:r w:rsidRPr="00755453">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 xml:space="preserve">and </w:t>
      </w:r>
      <w:r w:rsidRPr="002D57E7">
        <w:rPr>
          <w:rFonts w:ascii="Times New Roman" w:hAnsi="Times New Roman" w:cs="Times New Roman"/>
          <w:bCs/>
          <w:color w:val="000000"/>
          <w:sz w:val="24"/>
          <w:szCs w:val="24"/>
        </w:rPr>
        <w:t>ion transfer resistance</w:t>
      </w:r>
      <w:r w:rsidRPr="002D57E7">
        <w:rPr>
          <w:rFonts w:ascii="Times New Roman" w:hAnsi="Times New Roman" w:cs="Times New Roman"/>
          <w:bCs/>
          <w:i/>
          <w:iCs/>
          <w:color w:val="000000"/>
          <w:sz w:val="24"/>
          <w:szCs w:val="24"/>
        </w:rPr>
        <w:t xml:space="preserve"> </w:t>
      </w:r>
      <w:r w:rsidRPr="00DB7935">
        <w:rPr>
          <w:rFonts w:ascii="Times New Roman" w:hAnsi="Times New Roman" w:cs="Times New Roman"/>
          <w:bCs/>
          <w:iCs/>
          <w:color w:val="000000"/>
          <w:sz w:val="24"/>
          <w:szCs w:val="24"/>
        </w:rPr>
        <w:t>(</w:t>
      </w:r>
      <w:r w:rsidRPr="002D57E7">
        <w:rPr>
          <w:rFonts w:ascii="Times New Roman" w:hAnsi="Times New Roman" w:cs="Times New Roman"/>
          <w:bCs/>
          <w:i/>
          <w:iCs/>
          <w:color w:val="000000"/>
          <w:sz w:val="24"/>
          <w:szCs w:val="24"/>
        </w:rPr>
        <w:t>R</w:t>
      </w:r>
      <w:r>
        <w:rPr>
          <w:rFonts w:ascii="Times New Roman" w:hAnsi="Times New Roman" w:cs="Times New Roman"/>
          <w:bCs/>
          <w:i/>
          <w:iCs/>
          <w:color w:val="000000"/>
          <w:sz w:val="24"/>
          <w:szCs w:val="24"/>
          <w:vertAlign w:val="subscript"/>
        </w:rPr>
        <w:t>ct</w:t>
      </w:r>
      <w:r w:rsidRPr="00DB7935">
        <w:rPr>
          <w:rFonts w:ascii="Times New Roman" w:hAnsi="Times New Roman" w:cs="Times New Roman"/>
          <w:bCs/>
          <w:iCs/>
          <w:color w:val="000000"/>
          <w:sz w:val="24"/>
          <w:szCs w:val="24"/>
        </w:rPr>
        <w:t>)</w:t>
      </w:r>
      <w:r>
        <w:rPr>
          <w:rFonts w:ascii="Times New Roman" w:hAnsi="Times New Roman" w:cs="Times New Roman"/>
          <w:bCs/>
          <w:iCs/>
          <w:color w:val="000000"/>
          <w:sz w:val="24"/>
          <w:szCs w:val="24"/>
        </w:rPr>
        <w:t xml:space="preserve"> </w:t>
      </w:r>
      <w:bookmarkEnd w:id="22"/>
      <w:r>
        <w:rPr>
          <w:rFonts w:ascii="Times New Roman" w:hAnsi="Times New Roman" w:cs="Times New Roman"/>
          <w:bCs/>
          <w:iCs/>
          <w:color w:val="000000"/>
          <w:sz w:val="24"/>
          <w:szCs w:val="24"/>
        </w:rPr>
        <w:t xml:space="preserve">values were obtained by fitting the EISs via an </w:t>
      </w:r>
      <w:r w:rsidRPr="00CC1D62">
        <w:rPr>
          <w:rFonts w:ascii="Times New Roman" w:hAnsi="Times New Roman" w:cs="Times New Roman"/>
          <w:bCs/>
          <w:iCs/>
          <w:color w:val="000000"/>
          <w:sz w:val="24"/>
          <w:szCs w:val="24"/>
        </w:rPr>
        <w:t>equivalent circuit</w:t>
      </w:r>
      <w:r>
        <w:rPr>
          <w:rFonts w:ascii="Times New Roman" w:hAnsi="Times New Roman" w:cs="Times New Roman"/>
          <w:bCs/>
          <w:iCs/>
          <w:color w:val="000000"/>
          <w:sz w:val="24"/>
          <w:szCs w:val="24"/>
        </w:rPr>
        <w:t xml:space="preserve"> shown in the inset of </w:t>
      </w:r>
      <w:bookmarkStart w:id="23" w:name="_Hlk60752300"/>
      <w:r w:rsidRPr="00CC1D62">
        <w:rPr>
          <w:rFonts w:ascii="Times New Roman" w:hAnsi="Times New Roman" w:cs="Times New Roman"/>
          <w:bCs/>
          <w:iCs/>
          <w:color w:val="000000"/>
          <w:sz w:val="24"/>
          <w:szCs w:val="24"/>
        </w:rPr>
        <w:t>Supplementary</w:t>
      </w:r>
      <w:bookmarkEnd w:id="23"/>
      <w:r>
        <w:rPr>
          <w:rFonts w:ascii="Times New Roman" w:hAnsi="Times New Roman" w:cs="Times New Roman"/>
          <w:bCs/>
          <w:iCs/>
          <w:color w:val="000000"/>
          <w:sz w:val="24"/>
          <w:szCs w:val="24"/>
        </w:rPr>
        <w:t xml:space="preserve"> Fig. 11. Then the </w:t>
      </w:r>
      <w:r w:rsidRPr="001A480E">
        <w:rPr>
          <w:rFonts w:ascii="Times New Roman" w:hAnsi="Times New Roman" w:cs="Times New Roman"/>
          <w:kern w:val="21"/>
          <w:sz w:val="24"/>
          <w:szCs w:val="24"/>
        </w:rPr>
        <w:t>activation energ</w:t>
      </w:r>
      <w:r>
        <w:rPr>
          <w:rFonts w:ascii="Times New Roman" w:hAnsi="Times New Roman" w:cs="Times New Roman"/>
          <w:kern w:val="21"/>
          <w:sz w:val="24"/>
          <w:szCs w:val="24"/>
        </w:rPr>
        <w:t>y (</w:t>
      </w:r>
      <w:r w:rsidRPr="003562EB">
        <w:rPr>
          <w:rFonts w:ascii="Times New Roman" w:hAnsi="Times New Roman" w:cs="Times New Roman"/>
          <w:i/>
          <w:iCs/>
          <w:kern w:val="21"/>
          <w:sz w:val="24"/>
          <w:szCs w:val="24"/>
        </w:rPr>
        <w:t>E</w:t>
      </w:r>
      <w:r w:rsidRPr="003562EB">
        <w:rPr>
          <w:rFonts w:ascii="Times New Roman" w:hAnsi="Times New Roman" w:cs="Times New Roman"/>
          <w:i/>
          <w:iCs/>
          <w:kern w:val="21"/>
          <w:sz w:val="24"/>
          <w:szCs w:val="24"/>
          <w:vertAlign w:val="subscript"/>
        </w:rPr>
        <w:t>a</w:t>
      </w:r>
      <w:r>
        <w:rPr>
          <w:rFonts w:ascii="Times New Roman" w:hAnsi="Times New Roman" w:cs="Times New Roman"/>
          <w:kern w:val="21"/>
          <w:sz w:val="24"/>
          <w:szCs w:val="24"/>
        </w:rPr>
        <w:t>)</w:t>
      </w:r>
      <w:r w:rsidRPr="001A480E">
        <w:rPr>
          <w:rFonts w:ascii="Times New Roman" w:hAnsi="Times New Roman" w:cs="Times New Roman"/>
          <w:kern w:val="21"/>
          <w:sz w:val="24"/>
          <w:szCs w:val="24"/>
        </w:rPr>
        <w:t xml:space="preserve"> </w:t>
      </w:r>
      <w:r>
        <w:rPr>
          <w:rFonts w:ascii="Times New Roman" w:hAnsi="Times New Roman" w:cs="Times New Roman"/>
          <w:kern w:val="21"/>
          <w:sz w:val="24"/>
          <w:szCs w:val="24"/>
        </w:rPr>
        <w:t>was</w:t>
      </w:r>
      <w:r w:rsidRPr="001A480E">
        <w:rPr>
          <w:rFonts w:ascii="Times New Roman" w:hAnsi="Times New Roman" w:cs="Times New Roman"/>
          <w:kern w:val="21"/>
          <w:sz w:val="24"/>
          <w:szCs w:val="24"/>
        </w:rPr>
        <w:t xml:space="preserve"> </w:t>
      </w:r>
      <w:bookmarkStart w:id="24" w:name="_Hlk60753082"/>
      <w:r w:rsidRPr="001A480E">
        <w:rPr>
          <w:rFonts w:ascii="Times New Roman" w:hAnsi="Times New Roman" w:cs="Times New Roman"/>
          <w:kern w:val="21"/>
          <w:sz w:val="24"/>
          <w:szCs w:val="24"/>
        </w:rPr>
        <w:t>derived from</w:t>
      </w:r>
      <w:bookmarkEnd w:id="24"/>
      <w:r w:rsidRPr="001A480E">
        <w:rPr>
          <w:rFonts w:ascii="Times New Roman" w:hAnsi="Times New Roman" w:cs="Times New Roman"/>
          <w:kern w:val="21"/>
          <w:sz w:val="24"/>
          <w:szCs w:val="24"/>
        </w:rPr>
        <w:t xml:space="preserve"> the Arrhenius equation </w:t>
      </w:r>
      <w:r>
        <w:rPr>
          <w:rFonts w:ascii="Times New Roman" w:hAnsi="Times New Roman" w:cs="Times New Roman"/>
          <w:kern w:val="21"/>
          <w:sz w:val="24"/>
          <w:szCs w:val="24"/>
        </w:rPr>
        <w:t xml:space="preserve">as follows: </w:t>
      </w:r>
    </w:p>
    <w:p w14:paraId="6C83709B" w14:textId="375C3CCD" w:rsidR="003E5B32" w:rsidRPr="0094055D" w:rsidRDefault="009A0149" w:rsidP="00D75BB9">
      <w:pPr>
        <w:spacing w:line="360" w:lineRule="auto"/>
        <w:rPr>
          <w:rFonts w:ascii="Times New Roman" w:hAnsi="Times New Roman" w:cs="Times New Roman"/>
          <w:iCs/>
          <w:color w:val="000000"/>
          <w:sz w:val="24"/>
          <w:szCs w:val="24"/>
          <w:lang w:val="de-DE"/>
        </w:rPr>
      </w:pPr>
      <m:oMathPara>
        <m:oMathParaPr>
          <m:jc m:val="left"/>
        </m:oMathParaPr>
        <m:oMath>
          <m:r>
            <m:rPr>
              <m:nor/>
            </m:rPr>
            <w:rPr>
              <w:rFonts w:ascii="Times New Roman" w:hAnsi="Times New Roman" w:cs="Times New Roman"/>
              <w:i/>
              <w:iCs/>
              <w:color w:val="000000" w:themeColor="text1"/>
              <w:kern w:val="24"/>
              <w:sz w:val="24"/>
              <w:szCs w:val="24"/>
            </w:rPr>
            <m:t>k=</m:t>
          </m:r>
          <m:f>
            <m:fPr>
              <m:ctrlPr>
                <w:rPr>
                  <w:rFonts w:ascii="Cambria Math" w:eastAsia="Cambria Math" w:hAnsi="Cambria Math" w:cs="Times New Roman"/>
                  <w:i/>
                  <w:iCs/>
                  <w:color w:val="000000" w:themeColor="text1"/>
                  <w:kern w:val="24"/>
                  <w:sz w:val="24"/>
                  <w:szCs w:val="24"/>
                </w:rPr>
              </m:ctrlPr>
            </m:fPr>
            <m:num>
              <m:r>
                <m:rPr>
                  <m:nor/>
                </m:rPr>
                <w:rPr>
                  <w:rFonts w:ascii="Times New Roman" w:hAnsi="Times New Roman" w:cs="Times New Roman"/>
                  <w:i/>
                  <w:iCs/>
                  <w:color w:val="000000" w:themeColor="text1"/>
                  <w:kern w:val="24"/>
                  <w:sz w:val="24"/>
                  <w:szCs w:val="24"/>
                </w:rPr>
                <m:t>T</m:t>
              </m:r>
            </m:num>
            <m:den>
              <m:sSub>
                <m:sSubPr>
                  <m:ctrlPr>
                    <w:rPr>
                      <w:rFonts w:ascii="Cambria Math" w:hAnsi="Cambria Math" w:cs="Times New Roman"/>
                      <w:i/>
                      <w:iCs/>
                      <w:sz w:val="24"/>
                      <w:szCs w:val="24"/>
                    </w:rPr>
                  </m:ctrlPr>
                </m:sSubPr>
                <m:e>
                  <m:r>
                    <m:rPr>
                      <m:nor/>
                    </m:rPr>
                    <w:rPr>
                      <w:rFonts w:ascii="Times New Roman" w:hAnsi="Times New Roman" w:cs="Times New Roman"/>
                      <w:i/>
                      <w:iCs/>
                      <w:sz w:val="24"/>
                      <w:szCs w:val="24"/>
                    </w:rPr>
                    <m:t>R</m:t>
                  </m:r>
                </m:e>
                <m:sub>
                  <m:r>
                    <m:rPr>
                      <m:nor/>
                    </m:rPr>
                    <w:rPr>
                      <w:rFonts w:ascii="Times New Roman" w:hAnsi="Times New Roman" w:cs="Times New Roman"/>
                      <w:i/>
                      <w:iCs/>
                      <w:sz w:val="24"/>
                      <w:szCs w:val="24"/>
                    </w:rPr>
                    <m:t>res</m:t>
                  </m:r>
                </m:sub>
              </m:sSub>
            </m:den>
          </m:f>
          <m:r>
            <m:rPr>
              <m:nor/>
            </m:rPr>
            <w:rPr>
              <w:rFonts w:ascii="Times New Roman" w:hAnsi="Times New Roman" w:cs="Times New Roman"/>
              <w:i/>
              <w:iCs/>
              <w:color w:val="000000" w:themeColor="text1"/>
              <w:kern w:val="24"/>
              <w:sz w:val="24"/>
              <w:szCs w:val="24"/>
            </w:rPr>
            <m:t>=</m:t>
          </m:r>
          <m:r>
            <m:rPr>
              <m:nor/>
            </m:rPr>
            <w:rPr>
              <w:rFonts w:ascii="Times New Roman" w:hAnsi="Times New Roman" w:cs="Times New Roman"/>
              <w:color w:val="000000" w:themeColor="text1"/>
              <w:kern w:val="24"/>
              <w:sz w:val="24"/>
              <w:szCs w:val="24"/>
            </w:rPr>
            <m:t>Aexp</m:t>
          </m:r>
          <m:r>
            <m:rPr>
              <m:nor/>
            </m:rPr>
            <w:rPr>
              <w:rFonts w:ascii="Times New Roman" w:eastAsia="微软雅黑" w:hAnsi="Times New Roman" w:cs="Times New Roman"/>
              <w:color w:val="000000" w:themeColor="text1"/>
              <w:kern w:val="24"/>
              <w:sz w:val="24"/>
              <w:szCs w:val="24"/>
            </w:rPr>
            <m:t>(</m:t>
          </m:r>
          <m:r>
            <m:rPr>
              <m:nor/>
            </m:rPr>
            <w:rPr>
              <w:rFonts w:ascii="Times New Roman" w:eastAsia="微软雅黑" w:hAnsi="Times New Roman" w:cs="Times New Roman"/>
              <w:i/>
              <w:iCs/>
              <w:color w:val="000000" w:themeColor="text1"/>
              <w:kern w:val="24"/>
              <w:sz w:val="24"/>
              <w:szCs w:val="24"/>
            </w:rPr>
            <m:t>-</m:t>
          </m:r>
          <m:f>
            <m:fPr>
              <m:ctrlPr>
                <w:rPr>
                  <w:rFonts w:ascii="Cambria Math" w:eastAsia="Cambria Math" w:hAnsi="Cambria Math" w:cs="Times New Roman"/>
                  <w:i/>
                  <w:iCs/>
                  <w:color w:val="000000" w:themeColor="text1"/>
                  <w:kern w:val="24"/>
                  <w:sz w:val="24"/>
                  <w:szCs w:val="24"/>
                </w:rPr>
              </m:ctrlPr>
            </m:fPr>
            <m:num>
              <m:r>
                <m:rPr>
                  <m:nor/>
                </m:rPr>
                <w:rPr>
                  <w:rFonts w:ascii="Times New Roman" w:eastAsia="微软雅黑" w:hAnsi="Times New Roman" w:cs="Times New Roman"/>
                  <w:i/>
                  <w:iCs/>
                  <w:color w:val="000000" w:themeColor="text1"/>
                  <w:kern w:val="24"/>
                  <w:sz w:val="24"/>
                  <w:szCs w:val="24"/>
                </w:rPr>
                <m:t>Ea</m:t>
              </m:r>
            </m:num>
            <m:den>
              <m:r>
                <m:rPr>
                  <m:nor/>
                </m:rPr>
                <w:rPr>
                  <w:rFonts w:ascii="Times New Roman" w:eastAsia="微软雅黑" w:hAnsi="Times New Roman" w:cs="Times New Roman"/>
                  <w:color w:val="000000" w:themeColor="text1"/>
                  <w:kern w:val="24"/>
                  <w:sz w:val="24"/>
                  <w:szCs w:val="24"/>
                </w:rPr>
                <m:t>R</m:t>
              </m:r>
            </m:den>
          </m:f>
          <m:r>
            <m:rPr>
              <m:nor/>
            </m:rPr>
            <w:rPr>
              <w:rFonts w:ascii="Times New Roman" w:eastAsia="微软雅黑" w:hAnsi="Times New Roman" w:cs="Times New Roman"/>
              <w:iCs/>
              <w:color w:val="000000" w:themeColor="text1"/>
              <w:kern w:val="24"/>
              <w:sz w:val="24"/>
              <w:szCs w:val="24"/>
            </w:rPr>
            <m:t>)</m:t>
          </m:r>
          <m:r>
            <m:rPr>
              <m:nor/>
            </m:rPr>
            <w:rPr>
              <w:rFonts w:ascii="Times New Roman" w:eastAsia="微软雅黑" w:hAnsi="Times New Roman" w:cs="Times New Roman"/>
              <w:i/>
              <w:color w:val="000000" w:themeColor="text1"/>
              <w:kern w:val="24"/>
              <w:sz w:val="24"/>
              <w:szCs w:val="24"/>
            </w:rPr>
            <m:t xml:space="preserve">                             </m:t>
          </m:r>
          <m:r>
            <m:rPr>
              <m:nor/>
            </m:rPr>
            <w:rPr>
              <w:rFonts w:ascii="Cambria Math" w:eastAsia="微软雅黑" w:hAnsi="Times New Roman" w:cs="Times New Roman"/>
              <w:i/>
              <w:color w:val="000000" w:themeColor="text1"/>
              <w:kern w:val="24"/>
              <w:sz w:val="24"/>
              <w:szCs w:val="24"/>
            </w:rPr>
            <m:t xml:space="preserve">                </m:t>
          </m:r>
          <m:r>
            <m:rPr>
              <m:nor/>
            </m:rPr>
            <w:rPr>
              <w:rFonts w:ascii="Times New Roman" w:eastAsia="微软雅黑" w:hAnsi="Times New Roman" w:cs="Times New Roman"/>
              <w:i/>
              <w:color w:val="000000" w:themeColor="text1"/>
              <w:kern w:val="24"/>
              <w:sz w:val="24"/>
              <w:szCs w:val="24"/>
            </w:rPr>
            <m:t xml:space="preserve">                                                        </m:t>
          </m:r>
          <m:r>
            <m:rPr>
              <m:nor/>
            </m:rPr>
            <w:rPr>
              <w:rFonts w:ascii="Times New Roman" w:eastAsia="微软雅黑" w:hAnsi="Times New Roman" w:cs="Times New Roman"/>
              <w:iCs/>
              <w:color w:val="000000" w:themeColor="text1"/>
              <w:kern w:val="24"/>
              <w:sz w:val="24"/>
              <w:szCs w:val="24"/>
            </w:rPr>
            <m:t>(3)</m:t>
          </m:r>
        </m:oMath>
      </m:oMathPara>
    </w:p>
    <w:p w14:paraId="702ED1C6" w14:textId="7AFB68B3" w:rsidR="00BB75BF" w:rsidRPr="00BB75BF" w:rsidRDefault="00CB08C0" w:rsidP="00D75BB9">
      <w:pPr>
        <w:widowControl/>
        <w:spacing w:line="360" w:lineRule="auto"/>
        <w:rPr>
          <w:rFonts w:ascii="Times New Roman" w:hAnsi="Times New Roman" w:cs="Times New Roman"/>
          <w:color w:val="000000"/>
          <w:sz w:val="24"/>
          <w:szCs w:val="24"/>
        </w:rPr>
      </w:pPr>
      <w:r w:rsidRPr="00815547">
        <w:rPr>
          <w:rFonts w:ascii="Times New Roman" w:hAnsi="Times New Roman" w:cs="Times New Roman"/>
          <w:color w:val="000000"/>
          <w:sz w:val="24"/>
          <w:szCs w:val="24"/>
        </w:rPr>
        <w:t xml:space="preserve">where </w:t>
      </w:r>
      <w:r w:rsidRPr="00774CC9">
        <w:rPr>
          <w:rFonts w:ascii="Times New Roman" w:hAnsi="Times New Roman" w:cs="Times New Roman"/>
          <w:i/>
          <w:iCs/>
          <w:color w:val="000000"/>
          <w:sz w:val="24"/>
          <w:szCs w:val="24"/>
        </w:rPr>
        <w:t>k</w:t>
      </w:r>
      <w:r w:rsidRPr="00815547">
        <w:rPr>
          <w:rFonts w:ascii="Times New Roman" w:hAnsi="Times New Roman" w:cs="Times New Roman"/>
          <w:color w:val="000000"/>
          <w:sz w:val="24"/>
          <w:szCs w:val="24"/>
        </w:rPr>
        <w:t xml:space="preserve"> </w:t>
      </w:r>
      <w:bookmarkStart w:id="25" w:name="_Hlk60752197"/>
      <w:r w:rsidRPr="00815547">
        <w:rPr>
          <w:rFonts w:ascii="Times New Roman" w:hAnsi="Times New Roman" w:cs="Times New Roman"/>
          <w:color w:val="000000"/>
          <w:sz w:val="24"/>
          <w:szCs w:val="24"/>
        </w:rPr>
        <w:t>represents</w:t>
      </w:r>
      <w:bookmarkEnd w:id="25"/>
      <w:r w:rsidRPr="00815547">
        <w:rPr>
          <w:rFonts w:ascii="Times New Roman" w:hAnsi="Times New Roman" w:cs="Times New Roman"/>
          <w:color w:val="000000"/>
          <w:sz w:val="24"/>
          <w:szCs w:val="24"/>
        </w:rPr>
        <w:t xml:space="preserve"> the rate constant, </w:t>
      </w:r>
      <w:r w:rsidRPr="00DB7935">
        <w:rPr>
          <w:rFonts w:ascii="Times New Roman" w:hAnsi="Times New Roman" w:cs="Times New Roman"/>
          <w:i/>
          <w:color w:val="000000"/>
          <w:sz w:val="24"/>
          <w:szCs w:val="24"/>
        </w:rPr>
        <w:t>T</w:t>
      </w:r>
      <w:r w:rsidRPr="00815547">
        <w:rPr>
          <w:rFonts w:ascii="Times New Roman" w:hAnsi="Times New Roman" w:cs="Times New Roman"/>
          <w:color w:val="000000"/>
          <w:sz w:val="24"/>
          <w:szCs w:val="24"/>
        </w:rPr>
        <w:t xml:space="preserve"> is the absolute temperature, </w:t>
      </w:r>
      <w:bookmarkStart w:id="26" w:name="_Hlk60751335"/>
      <w:r w:rsidRPr="00DB7935">
        <w:rPr>
          <w:rFonts w:ascii="Times New Roman" w:hAnsi="Times New Roman" w:cs="Times New Roman"/>
          <w:i/>
          <w:color w:val="000000"/>
          <w:sz w:val="24"/>
          <w:szCs w:val="24"/>
        </w:rPr>
        <w:t>R</w:t>
      </w:r>
      <w:r w:rsidRPr="00DB7935">
        <w:rPr>
          <w:rFonts w:ascii="Times New Roman" w:hAnsi="Times New Roman" w:cs="Times New Roman"/>
          <w:i/>
          <w:color w:val="000000"/>
          <w:sz w:val="24"/>
          <w:szCs w:val="24"/>
          <w:vertAlign w:val="subscript"/>
        </w:rPr>
        <w:t>res</w:t>
      </w:r>
      <w:r>
        <w:rPr>
          <w:rFonts w:ascii="Times New Roman" w:hAnsi="Times New Roman" w:cs="Times New Roman"/>
          <w:color w:val="000000"/>
          <w:sz w:val="24"/>
          <w:szCs w:val="24"/>
        </w:rPr>
        <w:t xml:space="preserve"> </w:t>
      </w:r>
      <w:r w:rsidRPr="00815547">
        <w:rPr>
          <w:rFonts w:ascii="Times New Roman" w:hAnsi="Times New Roman" w:cs="Times New Roman"/>
          <w:color w:val="000000"/>
          <w:sz w:val="24"/>
          <w:szCs w:val="24"/>
        </w:rPr>
        <w:t>represents</w:t>
      </w:r>
      <w:r w:rsidRPr="00774CC9" w:rsidDel="00105986">
        <w:rPr>
          <w:rFonts w:ascii="Times New Roman" w:hAnsi="Times New Roman" w:cs="Times New Roman"/>
          <w:i/>
          <w:iCs/>
          <w:color w:val="000000"/>
          <w:sz w:val="24"/>
          <w:szCs w:val="24"/>
        </w:rPr>
        <w:t xml:space="preserve"> </w:t>
      </w:r>
      <w:r w:rsidRPr="00774CC9">
        <w:rPr>
          <w:rFonts w:ascii="Times New Roman" w:hAnsi="Times New Roman" w:cs="Times New Roman"/>
          <w:i/>
          <w:iCs/>
          <w:color w:val="000000"/>
          <w:sz w:val="24"/>
          <w:szCs w:val="24"/>
        </w:rPr>
        <w:t>R</w:t>
      </w:r>
      <w:r w:rsidRPr="00774CC9">
        <w:rPr>
          <w:rFonts w:ascii="Times New Roman" w:hAnsi="Times New Roman" w:cs="Times New Roman"/>
          <w:i/>
          <w:iCs/>
          <w:color w:val="000000"/>
          <w:sz w:val="24"/>
          <w:szCs w:val="24"/>
          <w:vertAlign w:val="subscript"/>
        </w:rPr>
        <w:t>ct</w:t>
      </w:r>
      <w:r w:rsidRPr="0098255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or </w:t>
      </w:r>
      <w:r w:rsidRPr="00DB7935">
        <w:rPr>
          <w:rFonts w:ascii="Times New Roman" w:hAnsi="Times New Roman" w:cs="Times New Roman"/>
          <w:i/>
          <w:color w:val="000000"/>
          <w:sz w:val="24"/>
          <w:szCs w:val="24"/>
        </w:rPr>
        <w:t>R</w:t>
      </w:r>
      <w:r w:rsidR="00E26F13">
        <w:rPr>
          <w:rFonts w:ascii="Times New Roman" w:hAnsi="Times New Roman" w:cs="Times New Roman" w:hint="eastAsia"/>
          <w:i/>
          <w:color w:val="000000"/>
          <w:sz w:val="24"/>
          <w:szCs w:val="24"/>
          <w:vertAlign w:val="subscript"/>
        </w:rPr>
        <w:t>sei</w:t>
      </w:r>
      <w:r>
        <w:rPr>
          <w:rFonts w:ascii="Times New Roman" w:hAnsi="Times New Roman" w:cs="Times New Roman"/>
          <w:color w:val="000000"/>
          <w:sz w:val="24"/>
          <w:szCs w:val="24"/>
        </w:rPr>
        <w:t xml:space="preserve">, </w:t>
      </w:r>
      <w:bookmarkEnd w:id="26"/>
      <w:r w:rsidRPr="004F2656">
        <w:rPr>
          <w:rFonts w:ascii="Times New Roman" w:hAnsi="Times New Roman" w:cs="Times New Roman"/>
          <w:color w:val="000000"/>
          <w:sz w:val="24"/>
          <w:szCs w:val="24"/>
        </w:rPr>
        <w:t>A</w:t>
      </w:r>
      <w:r w:rsidRPr="00815547">
        <w:rPr>
          <w:rFonts w:ascii="Times New Roman" w:hAnsi="Times New Roman" w:cs="Times New Roman"/>
          <w:color w:val="000000"/>
          <w:sz w:val="24"/>
          <w:szCs w:val="24"/>
        </w:rPr>
        <w:t xml:space="preserve"> is the preexponential constant, </w:t>
      </w:r>
      <w:r w:rsidRPr="00774CC9">
        <w:rPr>
          <w:rFonts w:ascii="Times New Roman" w:hAnsi="Times New Roman" w:cs="Times New Roman"/>
          <w:i/>
          <w:iCs/>
          <w:color w:val="000000"/>
          <w:sz w:val="24"/>
          <w:szCs w:val="24"/>
        </w:rPr>
        <w:t>E</w:t>
      </w:r>
      <w:r w:rsidRPr="00774CC9">
        <w:rPr>
          <w:rFonts w:ascii="Times New Roman" w:hAnsi="Times New Roman" w:cs="Times New Roman"/>
          <w:i/>
          <w:iCs/>
          <w:color w:val="000000"/>
          <w:sz w:val="24"/>
          <w:szCs w:val="24"/>
          <w:vertAlign w:val="subscript"/>
        </w:rPr>
        <w:t>a</w:t>
      </w:r>
      <w:r w:rsidRPr="00815547">
        <w:rPr>
          <w:rFonts w:ascii="Times New Roman" w:hAnsi="Times New Roman" w:cs="Times New Roman"/>
          <w:color w:val="000000"/>
          <w:sz w:val="24"/>
          <w:szCs w:val="24"/>
        </w:rPr>
        <w:t xml:space="preserve"> is the activation energy, and R is the standard gas constant</w:t>
      </w:r>
      <w:r w:rsidR="008843AD">
        <w:rPr>
          <w:rFonts w:ascii="Times New Roman" w:hAnsi="Times New Roman" w:cs="Times New Roman"/>
          <w:color w:val="000000"/>
          <w:sz w:val="24"/>
          <w:szCs w:val="24"/>
        </w:rPr>
        <w:fldChar w:fldCharType="begin">
          <w:fldData xml:space="preserve">PEVuZE5vdGU+PENpdGU+PEF1dGhvcj5YdTwvQXV0aG9yPjxZZWFyPjIwMDc8L1llYXI+PFJlY051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</w:fldData>
        </w:fldChar>
      </w:r>
      <w:r w:rsidR="00D6740B">
        <w:rPr>
          <w:rFonts w:ascii="Times New Roman" w:hAnsi="Times New Roman" w:cs="Times New Roman"/>
          <w:color w:val="000000"/>
          <w:sz w:val="24"/>
          <w:szCs w:val="24"/>
        </w:rPr>
        <w:instrText xml:space="preserve"> ADDIN EN.CITE </w:instrText>
      </w:r>
      <w:r w:rsidR="00D6740B">
        <w:rPr>
          <w:rFonts w:ascii="Times New Roman" w:hAnsi="Times New Roman" w:cs="Times New Roman"/>
          <w:color w:val="000000"/>
          <w:sz w:val="24"/>
          <w:szCs w:val="24"/>
        </w:rPr>
        <w:fldChar w:fldCharType="begin">
          <w:fldData xml:space="preserve">PEVuZE5vdGU+PENpdGU+PEF1dGhvcj5YdTwvQXV0aG9yPjxZZWFyPjIwMDc8L1llYXI+PFJlY051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</w:fldData>
        </w:fldChar>
      </w:r>
      <w:r w:rsidR="00D6740B">
        <w:rPr>
          <w:rFonts w:ascii="Times New Roman" w:hAnsi="Times New Roman" w:cs="Times New Roman"/>
          <w:color w:val="000000"/>
          <w:sz w:val="24"/>
          <w:szCs w:val="24"/>
        </w:rPr>
        <w:instrText xml:space="preserve"> ADDIN EN.CITE.DATA </w:instrText>
      </w:r>
      <w:r w:rsidR="00D6740B">
        <w:rPr>
          <w:rFonts w:ascii="Times New Roman" w:hAnsi="Times New Roman" w:cs="Times New Roman"/>
          <w:color w:val="000000"/>
          <w:sz w:val="24"/>
          <w:szCs w:val="24"/>
        </w:rPr>
      </w:r>
      <w:r w:rsidR="00D6740B">
        <w:rPr>
          <w:rFonts w:ascii="Times New Roman" w:hAnsi="Times New Roman" w:cs="Times New Roman"/>
          <w:color w:val="000000"/>
          <w:sz w:val="24"/>
          <w:szCs w:val="24"/>
        </w:rPr>
        <w:fldChar w:fldCharType="end"/>
      </w:r>
      <w:r w:rsidR="008843AD">
        <w:rPr>
          <w:rFonts w:ascii="Times New Roman" w:hAnsi="Times New Roman" w:cs="Times New Roman"/>
          <w:color w:val="000000"/>
          <w:sz w:val="24"/>
          <w:szCs w:val="24"/>
        </w:rPr>
      </w:r>
      <w:r w:rsidR="008843AD">
        <w:rPr>
          <w:rFonts w:ascii="Times New Roman" w:hAnsi="Times New Roman" w:cs="Times New Roman"/>
          <w:color w:val="000000"/>
          <w:sz w:val="24"/>
          <w:szCs w:val="24"/>
        </w:rPr>
        <w:fldChar w:fldCharType="separate"/>
      </w:r>
      <w:r w:rsidR="00D6740B" w:rsidRPr="00D6740B">
        <w:rPr>
          <w:rFonts w:ascii="Times New Roman" w:hAnsi="Times New Roman" w:cs="Times New Roman"/>
          <w:noProof/>
          <w:color w:val="000000"/>
          <w:sz w:val="24"/>
          <w:szCs w:val="24"/>
          <w:vertAlign w:val="superscript"/>
        </w:rPr>
        <w:t>11,12</w:t>
      </w:r>
      <w:r w:rsidR="008843AD">
        <w:rPr>
          <w:rFonts w:ascii="Times New Roman" w:hAnsi="Times New Roman" w:cs="Times New Roman"/>
          <w:color w:val="000000"/>
          <w:sz w:val="24"/>
          <w:szCs w:val="24"/>
        </w:rPr>
        <w:fldChar w:fldCharType="end"/>
      </w:r>
      <w:r w:rsidR="00982553" w:rsidRPr="00982553">
        <w:rPr>
          <w:rFonts w:ascii="Times New Roman" w:hAnsi="Times New Roman" w:cs="Times New Roman"/>
          <w:color w:val="000000"/>
          <w:sz w:val="24"/>
          <w:szCs w:val="24"/>
        </w:rPr>
        <w:t xml:space="preserve">. </w:t>
      </w:r>
    </w:p>
    <w:p w14:paraId="68C703A5" w14:textId="77777777" w:rsidR="00AF1539" w:rsidRDefault="00AF1539" w:rsidP="00D75BB9">
      <w:pPr>
        <w:widowControl/>
        <w:spacing w:line="360" w:lineRule="auto"/>
        <w:rPr>
          <w:rFonts w:ascii="Times New Roman" w:hAnsi="Times New Roman" w:cs="Times New Roman"/>
          <w:sz w:val="24"/>
          <w:szCs w:val="24"/>
        </w:rPr>
      </w:pPr>
    </w:p>
    <w:p w14:paraId="79E834F0" w14:textId="5AAE05AF" w:rsidR="00087DFC" w:rsidRDefault="00087DFC" w:rsidP="00D75BB9">
      <w:pPr>
        <w:spacing w:line="360" w:lineRule="auto"/>
        <w:rPr>
          <w:rFonts w:ascii="Times New Roman" w:hAnsi="Times New Roman" w:cs="Times New Roman"/>
          <w:b/>
          <w:bCs/>
          <w:color w:val="000000"/>
          <w:sz w:val="24"/>
          <w:szCs w:val="24"/>
        </w:rPr>
      </w:pPr>
      <w:r w:rsidRPr="00A537A9">
        <w:rPr>
          <w:rStyle w:val="fontstyle01"/>
          <w:b/>
        </w:rPr>
        <w:t>Supplement</w:t>
      </w:r>
      <w:r>
        <w:rPr>
          <w:rStyle w:val="fontstyle01"/>
          <w:b/>
        </w:rPr>
        <w:t>ary</w:t>
      </w:r>
      <w:r w:rsidRPr="00A537A9">
        <w:rPr>
          <w:rStyle w:val="fontstyle01"/>
          <w:b/>
        </w:rPr>
        <w:t xml:space="preserve"> Note</w:t>
      </w:r>
      <w:r>
        <w:rPr>
          <w:rFonts w:ascii="Times New Roman" w:hAnsi="Times New Roman" w:cs="Times New Roman" w:hint="eastAsia"/>
          <w:b/>
          <w:bCs/>
          <w:color w:val="000000"/>
          <w:sz w:val="24"/>
          <w:szCs w:val="24"/>
        </w:rPr>
        <w:t xml:space="preserve"> </w:t>
      </w:r>
      <w:r w:rsidR="00CB08C0">
        <w:rPr>
          <w:rFonts w:ascii="Times New Roman" w:hAnsi="Times New Roman" w:cs="Times New Roman"/>
          <w:b/>
          <w:bCs/>
          <w:color w:val="000000"/>
          <w:sz w:val="24"/>
          <w:szCs w:val="24"/>
        </w:rPr>
        <w:t>4</w:t>
      </w:r>
      <w:r w:rsidR="007B68B5">
        <w:rPr>
          <w:rFonts w:ascii="Times New Roman" w:hAnsi="Times New Roman" w:cs="Times New Roman"/>
          <w:b/>
          <w:bCs/>
          <w:color w:val="000000"/>
          <w:sz w:val="24"/>
          <w:szCs w:val="24"/>
        </w:rPr>
        <w:t>.</w:t>
      </w:r>
      <w:r w:rsidR="007B68B5" w:rsidRPr="007B68B5">
        <w:rPr>
          <w:rFonts w:ascii="Times New Roman" w:hAnsi="Times New Roman" w:cs="Times New Roman"/>
          <w:b/>
          <w:bCs/>
          <w:color w:val="000000"/>
          <w:sz w:val="24"/>
          <w:szCs w:val="24"/>
        </w:rPr>
        <w:t xml:space="preserve"> Coulombic efficiency </w:t>
      </w:r>
      <w:r w:rsidR="007B68B5">
        <w:rPr>
          <w:rFonts w:ascii="Times New Roman" w:hAnsi="Times New Roman" w:cs="Times New Roman" w:hint="eastAsia"/>
          <w:b/>
          <w:bCs/>
          <w:color w:val="000000"/>
          <w:sz w:val="24"/>
          <w:szCs w:val="24"/>
        </w:rPr>
        <w:t>test</w:t>
      </w:r>
      <w:r w:rsidR="007B68B5" w:rsidRPr="007B68B5">
        <w:rPr>
          <w:rFonts w:ascii="Times New Roman" w:hAnsi="Times New Roman" w:cs="Times New Roman"/>
          <w:b/>
          <w:bCs/>
          <w:color w:val="000000"/>
          <w:sz w:val="24"/>
          <w:szCs w:val="24"/>
        </w:rPr>
        <w:t xml:space="preserve"> of Li plating</w:t>
      </w:r>
      <w:r w:rsidR="00EC2087">
        <w:rPr>
          <w:rFonts w:ascii="Times New Roman" w:hAnsi="Times New Roman" w:cs="Times New Roman"/>
          <w:b/>
          <w:bCs/>
          <w:color w:val="000000"/>
          <w:sz w:val="24"/>
          <w:szCs w:val="24"/>
        </w:rPr>
        <w:t>/</w:t>
      </w:r>
      <w:r w:rsidR="007B68B5" w:rsidRPr="007B68B5">
        <w:rPr>
          <w:rFonts w:ascii="Times New Roman" w:hAnsi="Times New Roman" w:cs="Times New Roman"/>
          <w:b/>
          <w:bCs/>
          <w:color w:val="000000"/>
          <w:sz w:val="24"/>
          <w:szCs w:val="24"/>
        </w:rPr>
        <w:t>stripping</w:t>
      </w:r>
      <w:r w:rsidR="007B68B5">
        <w:rPr>
          <w:rFonts w:ascii="Times New Roman" w:hAnsi="Times New Roman" w:cs="Times New Roman"/>
          <w:b/>
          <w:bCs/>
          <w:color w:val="000000"/>
          <w:sz w:val="24"/>
          <w:szCs w:val="24"/>
        </w:rPr>
        <w:t>.</w:t>
      </w:r>
    </w:p>
    <w:p w14:paraId="0271BEFB" w14:textId="611CE2C3" w:rsidR="007B68B5" w:rsidRPr="0009616B" w:rsidRDefault="007B68B5" w:rsidP="00D75BB9">
      <w:pPr>
        <w:spacing w:line="360" w:lineRule="auto"/>
        <w:rPr>
          <w:rFonts w:ascii="Times New Roman" w:hAnsi="Times New Roman" w:cs="Times New Roman"/>
          <w:kern w:val="21"/>
          <w:sz w:val="24"/>
          <w:szCs w:val="24"/>
        </w:rPr>
      </w:pPr>
      <w:r w:rsidRPr="0009616B">
        <w:rPr>
          <w:rFonts w:ascii="Times New Roman" w:hAnsi="Times New Roman" w:cs="Times New Roman"/>
          <w:kern w:val="21"/>
          <w:sz w:val="24"/>
          <w:szCs w:val="24"/>
        </w:rPr>
        <w:t xml:space="preserve">The </w:t>
      </w:r>
      <w:bookmarkStart w:id="27" w:name="_Hlk29984897"/>
      <w:r w:rsidRPr="0009616B">
        <w:rPr>
          <w:rFonts w:ascii="Times New Roman" w:hAnsi="Times New Roman" w:cs="Times New Roman"/>
          <w:kern w:val="21"/>
          <w:sz w:val="24"/>
          <w:szCs w:val="24"/>
        </w:rPr>
        <w:t>average Coulombic efficiency</w:t>
      </w:r>
      <w:bookmarkEnd w:id="27"/>
      <w:r w:rsidRPr="0009616B">
        <w:rPr>
          <w:rFonts w:ascii="Times New Roman" w:hAnsi="Times New Roman" w:cs="Times New Roman"/>
          <w:kern w:val="21"/>
          <w:sz w:val="24"/>
          <w:szCs w:val="24"/>
        </w:rPr>
        <w:t xml:space="preserve"> (</w:t>
      </w:r>
      <w:r w:rsidRPr="0009616B">
        <w:rPr>
          <w:rFonts w:ascii="Times New Roman" w:hAnsi="Times New Roman" w:cs="Times New Roman"/>
          <w:i/>
          <w:kern w:val="21"/>
          <w:sz w:val="24"/>
          <w:szCs w:val="24"/>
        </w:rPr>
        <w:t>CE</w:t>
      </w:r>
      <w:r w:rsidRPr="0009616B">
        <w:rPr>
          <w:rFonts w:ascii="Times New Roman" w:hAnsi="Times New Roman" w:cs="Times New Roman"/>
          <w:i/>
          <w:kern w:val="21"/>
          <w:sz w:val="24"/>
          <w:szCs w:val="24"/>
          <w:vertAlign w:val="subscript"/>
        </w:rPr>
        <w:t>avg</w:t>
      </w:r>
      <w:r w:rsidRPr="0009616B">
        <w:rPr>
          <w:rFonts w:ascii="Times New Roman" w:hAnsi="Times New Roman" w:cs="Times New Roman"/>
          <w:kern w:val="21"/>
          <w:sz w:val="24"/>
          <w:szCs w:val="24"/>
        </w:rPr>
        <w:t xml:space="preserve">) of Li plating and stripping </w:t>
      </w:r>
      <w:r w:rsidRPr="004E516B">
        <w:rPr>
          <w:rFonts w:ascii="Times New Roman" w:eastAsia="Times New Roman" w:hAnsi="Times New Roman" w:cs="Times New Roman"/>
          <w:bCs/>
          <w:color w:val="000000"/>
          <w:sz w:val="24"/>
          <w:szCs w:val="24"/>
        </w:rPr>
        <w:t>in different electrolytes</w:t>
      </w:r>
      <w:r w:rsidRPr="0009616B">
        <w:rPr>
          <w:rFonts w:ascii="Times New Roman" w:hAnsi="Times New Roman" w:cs="Times New Roman"/>
          <w:kern w:val="21"/>
          <w:sz w:val="24"/>
          <w:szCs w:val="24"/>
        </w:rPr>
        <w:t xml:space="preserve"> was conducted in a Li||Cu cell configuration using </w:t>
      </w:r>
      <w:r w:rsidR="00CB08C0">
        <w:rPr>
          <w:rFonts w:ascii="Times New Roman" w:hAnsi="Times New Roman" w:cs="Times New Roman"/>
          <w:kern w:val="21"/>
          <w:sz w:val="24"/>
          <w:szCs w:val="24"/>
        </w:rPr>
        <w:t xml:space="preserve">the </w:t>
      </w:r>
      <w:r w:rsidRPr="0009616B">
        <w:rPr>
          <w:rFonts w:ascii="Times New Roman" w:hAnsi="Times New Roman" w:cs="Times New Roman"/>
          <w:kern w:val="21"/>
          <w:sz w:val="24"/>
          <w:szCs w:val="24"/>
        </w:rPr>
        <w:t xml:space="preserve">method reported by Zhang </w:t>
      </w:r>
      <w:r w:rsidRPr="0009616B">
        <w:rPr>
          <w:rFonts w:ascii="Times New Roman" w:hAnsi="Times New Roman" w:cs="Times New Roman"/>
          <w:i/>
          <w:kern w:val="21"/>
          <w:sz w:val="24"/>
          <w:szCs w:val="24"/>
        </w:rPr>
        <w:t>et al</w:t>
      </w:r>
      <w:r w:rsidR="00CB08C0">
        <w:rPr>
          <w:rFonts w:ascii="Times New Roman" w:hAnsi="Times New Roman" w:cs="Times New Roman"/>
          <w:kern w:val="21"/>
          <w:sz w:val="24"/>
          <w:szCs w:val="24"/>
        </w:rPr>
        <w:fldChar w:fldCharType="begin"/>
      </w:r>
      <w:r w:rsidR="00D6740B">
        <w:rPr>
          <w:rFonts w:ascii="Times New Roman" w:hAnsi="Times New Roman" w:cs="Times New Roman"/>
          <w:kern w:val="21"/>
          <w:sz w:val="24"/>
          <w:szCs w:val="24"/>
        </w:rPr>
        <w:instrText xml:space="preserve"> ADDIN EN.CITE &lt;EndNote&gt;&lt;Cite&gt;&lt;Author&gt;Adams&lt;/Author&gt;&lt;Year&gt;2018&lt;/Year&gt;&lt;RecNum&gt;736&lt;/RecNum&gt;&lt;DisplayText&gt;&lt;style face="superscript"&gt;13&lt;/style&gt;&lt;/DisplayText&gt;&lt;record&gt;&lt;rec-number&gt;736&lt;/rec-number&gt;&lt;foreign-keys&gt;&lt;key app="EN" db-id="aawd055rharssve9et6v9drk2pwarsp5watt" timestamp="1604461380"&gt;736&lt;/key&gt;&lt;/foreign-keys&gt;&lt;ref-type name="Journal Article"&gt;17&lt;/ref-type&gt;&lt;contributors&gt;&lt;authors&gt;&lt;author&gt;Adams, Brian D.&lt;/author&gt;&lt;author&gt;Zheng, Jianming&lt;/author&gt;&lt;author&gt;Ren, Xiaodi&lt;/author&gt;&lt;author&gt;Xu, Wu&lt;/author&gt;&lt;author&gt;Zhang, Ji-Guang&lt;/author&gt;&lt;/authors&gt;&lt;/contributors&gt;&lt;titles&gt;&lt;title&gt;Accurate Determination of Coulombic Efficiency for Lithium Metal Anodes and Lithium Metal Batteries&lt;/title&gt;&lt;secondary-title&gt;Advanced Energy Materials&lt;/secondary-title&gt;&lt;/titles&gt;&lt;periodical&gt;&lt;full-title&gt;Advanced Energy Materials&lt;/full-title&gt;&lt;/periodical&gt;&lt;pages&gt;1702097&lt;/pages&gt;&lt;volume&gt;8&lt;/volume&gt;&lt;number&gt;7&lt;/number&gt;&lt;keywords&gt;&lt;keyword&gt;Coulombic efficiency&lt;/keyword&gt;&lt;keyword&gt;electrodeposition/dissolution&lt;/keyword&gt;&lt;keyword&gt;lithium metal&lt;/keyword&gt;&lt;keyword&gt;plating/stripping&lt;/keyword&gt;&lt;keyword&gt;stability&lt;/keyword&gt;&lt;/keywords&gt;&lt;dates&gt;&lt;year&gt;2018&lt;/year&gt;&lt;pub-dates&gt;&lt;date&gt;2018/03/01&lt;/date&gt;&lt;/pub-dates&gt;&lt;/dates&gt;&lt;publisher&gt;John Wiley &amp;amp; Sons, Ltd&lt;/publisher&gt;&lt;isbn&gt;1614-6832&lt;/isbn&gt;&lt;urls&gt;&lt;related-urls&gt;&lt;url&gt;https://doi.org/10.1002/aenm.201702097&lt;/url&gt;&lt;/related-urls&gt;&lt;/urls&gt;&lt;electronic-resource-num&gt;10.1002/aenm.201702097&lt;/electronic-resource-num&gt;&lt;access-date&gt;2020/11/03&lt;/access-date&gt;&lt;/record&gt;&lt;/Cite&gt;&lt;/EndNote&gt;</w:instrText>
      </w:r>
      <w:r w:rsidR="00CB08C0">
        <w:rPr>
          <w:rFonts w:ascii="Times New Roman" w:hAnsi="Times New Roman" w:cs="Times New Roman"/>
          <w:kern w:val="21"/>
          <w:sz w:val="24"/>
          <w:szCs w:val="24"/>
        </w:rPr>
        <w:fldChar w:fldCharType="separate"/>
      </w:r>
      <w:r w:rsidR="00D6740B" w:rsidRPr="00D6740B">
        <w:rPr>
          <w:rFonts w:ascii="Times New Roman" w:hAnsi="Times New Roman" w:cs="Times New Roman"/>
          <w:noProof/>
          <w:kern w:val="21"/>
          <w:sz w:val="24"/>
          <w:szCs w:val="24"/>
          <w:vertAlign w:val="superscript"/>
        </w:rPr>
        <w:t>13</w:t>
      </w:r>
      <w:r w:rsidR="00CB08C0">
        <w:rPr>
          <w:rFonts w:ascii="Times New Roman" w:hAnsi="Times New Roman" w:cs="Times New Roman"/>
          <w:kern w:val="21"/>
          <w:sz w:val="24"/>
          <w:szCs w:val="24"/>
        </w:rPr>
        <w:fldChar w:fldCharType="end"/>
      </w:r>
      <w:r w:rsidRPr="0009616B">
        <w:rPr>
          <w:rFonts w:ascii="Times New Roman" w:hAnsi="Times New Roman" w:cs="Times New Roman"/>
          <w:kern w:val="21"/>
          <w:sz w:val="24"/>
          <w:szCs w:val="24"/>
        </w:rPr>
        <w:t>.</w:t>
      </w:r>
      <w:r>
        <w:rPr>
          <w:rFonts w:ascii="Times New Roman" w:hAnsi="Times New Roman" w:cs="Times New Roman"/>
          <w:kern w:val="21"/>
          <w:sz w:val="24"/>
          <w:szCs w:val="24"/>
        </w:rPr>
        <w:t xml:space="preserve"> </w:t>
      </w:r>
      <w:r w:rsidR="00CB08C0" w:rsidRPr="004F2656">
        <w:rPr>
          <w:rFonts w:ascii="Times New Roman" w:hAnsi="Times New Roman" w:cs="Times New Roman"/>
          <w:kern w:val="21"/>
          <w:sz w:val="24"/>
          <w:szCs w:val="24"/>
        </w:rPr>
        <w:t xml:space="preserve">The Cu substrate was preconditioned with one Li deposition/stripping cycle with a capacity of </w:t>
      </w:r>
      <w:bookmarkStart w:id="28" w:name="_Hlk60761473"/>
      <w:r w:rsidR="00CB08C0" w:rsidRPr="004F2656">
        <w:rPr>
          <w:rFonts w:ascii="Times New Roman" w:hAnsi="Times New Roman" w:cs="Times New Roman"/>
          <w:kern w:val="21"/>
          <w:sz w:val="24"/>
          <w:szCs w:val="24"/>
        </w:rPr>
        <w:t>5 mAh cm</w:t>
      </w:r>
      <w:r w:rsidR="00CB08C0" w:rsidRPr="0050525C">
        <w:rPr>
          <w:rFonts w:ascii="Times New Roman" w:hAnsi="Times New Roman" w:cs="Times New Roman"/>
          <w:kern w:val="21"/>
          <w:sz w:val="24"/>
          <w:szCs w:val="24"/>
          <w:vertAlign w:val="superscript"/>
        </w:rPr>
        <w:t>-2</w:t>
      </w:r>
      <w:bookmarkEnd w:id="28"/>
      <w:r w:rsidR="00CB08C0" w:rsidRPr="00DB7935">
        <w:rPr>
          <w:rFonts w:ascii="Times New Roman" w:hAnsi="Times New Roman" w:cs="Times New Roman"/>
          <w:kern w:val="21"/>
          <w:sz w:val="24"/>
          <w:szCs w:val="24"/>
        </w:rPr>
        <w:t xml:space="preserve"> </w:t>
      </w:r>
      <w:r w:rsidR="00CB08C0" w:rsidRPr="00EC319E">
        <w:rPr>
          <w:rFonts w:ascii="Times New Roman" w:hAnsi="Times New Roman" w:cs="Times New Roman"/>
          <w:kern w:val="21"/>
          <w:sz w:val="24"/>
          <w:szCs w:val="24"/>
        </w:rPr>
        <w:t xml:space="preserve">at </w:t>
      </w:r>
      <w:r w:rsidR="005D6B27" w:rsidRPr="00EC319E">
        <w:rPr>
          <w:rFonts w:ascii="Times New Roman" w:hAnsi="Times New Roman" w:cs="Times New Roman" w:hint="eastAsia"/>
          <w:kern w:val="21"/>
          <w:sz w:val="24"/>
          <w:szCs w:val="24"/>
        </w:rPr>
        <w:t>0.5</w:t>
      </w:r>
      <w:r w:rsidR="00CB08C0" w:rsidRPr="00EC319E">
        <w:rPr>
          <w:rFonts w:ascii="Times New Roman" w:hAnsi="Times New Roman" w:cs="Times New Roman"/>
          <w:kern w:val="21"/>
          <w:sz w:val="24"/>
          <w:szCs w:val="24"/>
        </w:rPr>
        <w:t xml:space="preserve"> mA cm</w:t>
      </w:r>
      <w:r w:rsidR="00CB08C0" w:rsidRPr="00EC319E">
        <w:rPr>
          <w:rFonts w:ascii="Times New Roman" w:hAnsi="Times New Roman" w:cs="Times New Roman"/>
          <w:kern w:val="21"/>
          <w:sz w:val="24"/>
          <w:szCs w:val="24"/>
          <w:vertAlign w:val="superscript"/>
        </w:rPr>
        <w:t>-2</w:t>
      </w:r>
      <w:r w:rsidR="00CB08C0" w:rsidRPr="00EC319E">
        <w:rPr>
          <w:rFonts w:ascii="Times New Roman" w:hAnsi="Times New Roman" w:cs="Times New Roman"/>
          <w:kern w:val="21"/>
          <w:sz w:val="24"/>
          <w:szCs w:val="24"/>
        </w:rPr>
        <w:t>. After depositing 5 mAh cm</w:t>
      </w:r>
      <w:r w:rsidR="00CB08C0" w:rsidRPr="00EC319E">
        <w:rPr>
          <w:rFonts w:ascii="Times New Roman" w:hAnsi="Times New Roman" w:cs="Times New Roman"/>
          <w:kern w:val="21"/>
          <w:sz w:val="24"/>
          <w:szCs w:val="24"/>
          <w:vertAlign w:val="superscript"/>
        </w:rPr>
        <w:t>-2</w:t>
      </w:r>
      <w:r w:rsidR="00CB08C0" w:rsidRPr="00EC319E">
        <w:rPr>
          <w:rFonts w:ascii="Times New Roman" w:hAnsi="Times New Roman" w:cs="Times New Roman"/>
          <w:kern w:val="21"/>
          <w:sz w:val="24"/>
          <w:szCs w:val="24"/>
        </w:rPr>
        <w:t xml:space="preserve"> Li reservoir (</w:t>
      </w:r>
      <w:r w:rsidR="00CB08C0" w:rsidRPr="00EC319E">
        <w:rPr>
          <w:rFonts w:ascii="Times New Roman" w:hAnsi="Times New Roman" w:cs="Times New Roman"/>
          <w:i/>
          <w:kern w:val="21"/>
          <w:sz w:val="24"/>
          <w:szCs w:val="24"/>
        </w:rPr>
        <w:t>Q</w:t>
      </w:r>
      <w:r w:rsidR="00CB08C0" w:rsidRPr="00EC319E">
        <w:rPr>
          <w:rFonts w:ascii="Times New Roman" w:hAnsi="Times New Roman" w:cs="Times New Roman"/>
          <w:i/>
          <w:kern w:val="21"/>
          <w:sz w:val="24"/>
          <w:szCs w:val="24"/>
          <w:vertAlign w:val="subscript"/>
        </w:rPr>
        <w:t>T</w:t>
      </w:r>
      <w:r w:rsidR="00CB08C0" w:rsidRPr="00EC319E">
        <w:rPr>
          <w:rFonts w:ascii="Times New Roman" w:hAnsi="Times New Roman" w:cs="Times New Roman"/>
          <w:kern w:val="21"/>
          <w:sz w:val="24"/>
          <w:szCs w:val="24"/>
        </w:rPr>
        <w:t>) on the Cu substra</w:t>
      </w:r>
      <w:r w:rsidR="00977A9D" w:rsidRPr="00EC319E">
        <w:rPr>
          <w:rFonts w:ascii="Times New Roman" w:hAnsi="Times New Roman" w:cs="Times New Roman" w:hint="eastAsia"/>
          <w:kern w:val="21"/>
          <w:sz w:val="24"/>
          <w:szCs w:val="24"/>
        </w:rPr>
        <w:t>t</w:t>
      </w:r>
      <w:r w:rsidR="00CB08C0" w:rsidRPr="00EC319E">
        <w:rPr>
          <w:rFonts w:ascii="Times New Roman" w:hAnsi="Times New Roman" w:cs="Times New Roman"/>
          <w:kern w:val="21"/>
          <w:sz w:val="24"/>
          <w:szCs w:val="24"/>
        </w:rPr>
        <w:t xml:space="preserve">e at </w:t>
      </w:r>
      <w:r w:rsidR="00472580" w:rsidRPr="00EC319E">
        <w:rPr>
          <w:rFonts w:ascii="Times New Roman" w:hAnsi="Times New Roman" w:cs="Times New Roman" w:hint="eastAsia"/>
          <w:kern w:val="21"/>
          <w:sz w:val="24"/>
          <w:szCs w:val="24"/>
        </w:rPr>
        <w:t>0.5</w:t>
      </w:r>
      <w:r w:rsidR="00CB08C0" w:rsidRPr="00EC319E">
        <w:rPr>
          <w:rFonts w:ascii="Times New Roman" w:hAnsi="Times New Roman" w:cs="Times New Roman"/>
          <w:kern w:val="21"/>
          <w:sz w:val="24"/>
          <w:szCs w:val="24"/>
        </w:rPr>
        <w:t xml:space="preserve"> mA cm</w:t>
      </w:r>
      <w:r w:rsidR="00CB08C0" w:rsidRPr="00EC319E">
        <w:rPr>
          <w:rFonts w:ascii="Times New Roman" w:hAnsi="Times New Roman" w:cs="Times New Roman"/>
          <w:kern w:val="21"/>
          <w:sz w:val="24"/>
          <w:szCs w:val="24"/>
          <w:vertAlign w:val="superscript"/>
        </w:rPr>
        <w:t>-2</w:t>
      </w:r>
      <w:r w:rsidR="00CB08C0" w:rsidRPr="00EC319E">
        <w:rPr>
          <w:rFonts w:ascii="Times New Roman" w:hAnsi="Times New Roman" w:cs="Times New Roman"/>
          <w:kern w:val="21"/>
          <w:sz w:val="24"/>
          <w:szCs w:val="24"/>
        </w:rPr>
        <w:t xml:space="preserve">, the cell was charged-discharged with a capacity of </w:t>
      </w:r>
      <w:bookmarkStart w:id="29" w:name="_Hlk60761436"/>
      <w:r w:rsidR="00CB08C0" w:rsidRPr="00EC319E">
        <w:rPr>
          <w:rFonts w:ascii="Times New Roman" w:hAnsi="Times New Roman" w:cs="Times New Roman"/>
          <w:kern w:val="21"/>
          <w:sz w:val="24"/>
          <w:szCs w:val="24"/>
        </w:rPr>
        <w:t>1 mA cm</w:t>
      </w:r>
      <w:r w:rsidR="00CB08C0" w:rsidRPr="00EC319E">
        <w:rPr>
          <w:rFonts w:ascii="Times New Roman" w:hAnsi="Times New Roman" w:cs="Times New Roman"/>
          <w:kern w:val="21"/>
          <w:sz w:val="24"/>
          <w:szCs w:val="24"/>
          <w:vertAlign w:val="superscript"/>
        </w:rPr>
        <w:t>-2</w:t>
      </w:r>
      <w:bookmarkEnd w:id="29"/>
      <w:r w:rsidR="00CB08C0" w:rsidRPr="00EC319E">
        <w:rPr>
          <w:rFonts w:ascii="Times New Roman" w:hAnsi="Times New Roman" w:cs="Times New Roman"/>
          <w:kern w:val="21"/>
          <w:sz w:val="24"/>
          <w:szCs w:val="24"/>
        </w:rPr>
        <w:t xml:space="preserve"> (</w:t>
      </w:r>
      <w:r w:rsidR="00CB08C0" w:rsidRPr="00EC319E">
        <w:rPr>
          <w:rFonts w:ascii="Times New Roman" w:hAnsi="Times New Roman" w:cs="Times New Roman"/>
          <w:i/>
          <w:kern w:val="21"/>
          <w:sz w:val="24"/>
          <w:szCs w:val="24"/>
        </w:rPr>
        <w:t>Q</w:t>
      </w:r>
      <w:r w:rsidR="00CB08C0" w:rsidRPr="00EC319E">
        <w:rPr>
          <w:rFonts w:ascii="Times New Roman" w:hAnsi="Times New Roman" w:cs="Times New Roman"/>
          <w:i/>
          <w:kern w:val="21"/>
          <w:sz w:val="24"/>
          <w:szCs w:val="24"/>
          <w:vertAlign w:val="subscript"/>
        </w:rPr>
        <w:t>C</w:t>
      </w:r>
      <w:r w:rsidR="00CB08C0" w:rsidRPr="00EC319E">
        <w:rPr>
          <w:rFonts w:ascii="Times New Roman" w:hAnsi="Times New Roman" w:cs="Times New Roman"/>
          <w:kern w:val="21"/>
          <w:sz w:val="24"/>
          <w:szCs w:val="24"/>
        </w:rPr>
        <w:t xml:space="preserve">) for </w:t>
      </w:r>
      <w:r w:rsidR="00CB08C0" w:rsidRPr="00EC319E">
        <w:rPr>
          <w:rFonts w:ascii="Times New Roman" w:hAnsi="Times New Roman" w:cs="Times New Roman"/>
          <w:i/>
          <w:kern w:val="21"/>
          <w:sz w:val="24"/>
          <w:szCs w:val="24"/>
        </w:rPr>
        <w:t>n</w:t>
      </w:r>
      <w:r w:rsidR="00CB08C0" w:rsidRPr="00EC319E">
        <w:rPr>
          <w:rFonts w:ascii="Times New Roman" w:hAnsi="Times New Roman" w:cs="Times New Roman"/>
          <w:kern w:val="21"/>
          <w:sz w:val="24"/>
          <w:szCs w:val="24"/>
        </w:rPr>
        <w:t xml:space="preserve"> cycles, followed by a final exhaustive stripping of the remaining Li reservoir to 1 V at </w:t>
      </w:r>
      <w:r w:rsidR="005D6B27" w:rsidRPr="00EC319E">
        <w:rPr>
          <w:rFonts w:ascii="Times New Roman" w:hAnsi="Times New Roman" w:cs="Times New Roman" w:hint="eastAsia"/>
          <w:kern w:val="21"/>
          <w:sz w:val="24"/>
          <w:szCs w:val="24"/>
        </w:rPr>
        <w:t>0.5</w:t>
      </w:r>
      <w:r w:rsidR="00CB08C0" w:rsidRPr="00EC319E">
        <w:rPr>
          <w:rFonts w:ascii="Times New Roman" w:hAnsi="Times New Roman" w:cs="Times New Roman"/>
          <w:kern w:val="21"/>
          <w:sz w:val="24"/>
          <w:szCs w:val="24"/>
        </w:rPr>
        <w:t xml:space="preserve"> mA cm</w:t>
      </w:r>
      <w:r w:rsidR="00CB08C0" w:rsidRPr="00EC319E">
        <w:rPr>
          <w:rFonts w:ascii="Times New Roman" w:hAnsi="Times New Roman" w:cs="Times New Roman"/>
          <w:kern w:val="21"/>
          <w:sz w:val="24"/>
          <w:szCs w:val="24"/>
          <w:vertAlign w:val="superscript"/>
        </w:rPr>
        <w:t>-2</w:t>
      </w:r>
      <w:r w:rsidR="00CB08C0" w:rsidRPr="00EC319E">
        <w:rPr>
          <w:rFonts w:ascii="Times New Roman" w:hAnsi="Times New Roman" w:cs="Times New Roman"/>
          <w:kern w:val="21"/>
          <w:sz w:val="24"/>
          <w:szCs w:val="24"/>
        </w:rPr>
        <w:t>. The final stripping charge (</w:t>
      </w:r>
      <w:r w:rsidR="00CB08C0" w:rsidRPr="00EC319E">
        <w:rPr>
          <w:rFonts w:ascii="Times New Roman" w:hAnsi="Times New Roman" w:cs="Times New Roman"/>
          <w:i/>
          <w:kern w:val="21"/>
          <w:sz w:val="24"/>
          <w:szCs w:val="24"/>
        </w:rPr>
        <w:t>Q</w:t>
      </w:r>
      <w:r w:rsidR="00CB08C0" w:rsidRPr="00EC319E">
        <w:rPr>
          <w:rFonts w:ascii="Times New Roman" w:hAnsi="Times New Roman" w:cs="Times New Roman"/>
          <w:i/>
          <w:kern w:val="21"/>
          <w:sz w:val="24"/>
          <w:szCs w:val="24"/>
          <w:vertAlign w:val="subscript"/>
        </w:rPr>
        <w:t>S</w:t>
      </w:r>
      <w:r w:rsidR="00CB08C0" w:rsidRPr="00EC319E">
        <w:rPr>
          <w:rFonts w:ascii="Times New Roman" w:hAnsi="Times New Roman" w:cs="Times New Roman"/>
          <w:kern w:val="21"/>
          <w:sz w:val="24"/>
          <w:szCs w:val="24"/>
        </w:rPr>
        <w:t xml:space="preserve">), corresponding to the quantity of Li remaining after cycling, is measured. The average CE over </w:t>
      </w:r>
      <w:r w:rsidR="00CB08C0" w:rsidRPr="00EC319E">
        <w:rPr>
          <w:rFonts w:ascii="Times New Roman" w:hAnsi="Times New Roman" w:cs="Times New Roman"/>
          <w:i/>
          <w:kern w:val="21"/>
          <w:sz w:val="24"/>
          <w:szCs w:val="24"/>
        </w:rPr>
        <w:t>n</w:t>
      </w:r>
      <w:r w:rsidR="00CB08C0" w:rsidRPr="00EC319E">
        <w:rPr>
          <w:rFonts w:ascii="Times New Roman" w:hAnsi="Times New Roman" w:cs="Times New Roman"/>
          <w:kern w:val="21"/>
          <w:sz w:val="24"/>
          <w:szCs w:val="24"/>
        </w:rPr>
        <w:t xml:space="preserve"> cycles can be calculated</w:t>
      </w:r>
      <w:r w:rsidR="00CB08C0" w:rsidRPr="0009616B">
        <w:rPr>
          <w:rFonts w:ascii="Times New Roman" w:hAnsi="Times New Roman" w:cs="Times New Roman"/>
          <w:kern w:val="21"/>
          <w:sz w:val="24"/>
          <w:szCs w:val="24"/>
        </w:rPr>
        <w:t xml:space="preserve"> as</w:t>
      </w:r>
      <w:r w:rsidR="00CB08C0">
        <w:rPr>
          <w:rFonts w:ascii="Times New Roman" w:hAnsi="Times New Roman" w:cs="Times New Roman"/>
          <w:kern w:val="21"/>
          <w:sz w:val="24"/>
          <w:szCs w:val="24"/>
        </w:rPr>
        <w:fldChar w:fldCharType="begin"/>
      </w:r>
      <w:r w:rsidR="00D6740B">
        <w:rPr>
          <w:rFonts w:ascii="Times New Roman" w:hAnsi="Times New Roman" w:cs="Times New Roman"/>
          <w:kern w:val="21"/>
          <w:sz w:val="24"/>
          <w:szCs w:val="24"/>
        </w:rPr>
        <w:instrText xml:space="preserve"> ADDIN EN.CITE &lt;EndNote&gt;&lt;Cite&gt;&lt;Author&gt;Adams&lt;/Author&gt;&lt;Year&gt;2018&lt;/Year&gt;&lt;RecNum&gt;736&lt;/RecNum&gt;&lt;DisplayText&gt;&lt;style face="superscript"&gt;13&lt;/style&gt;&lt;/DisplayText&gt;&lt;record&gt;&lt;rec-number&gt;736&lt;/rec-number&gt;&lt;foreign-keys&gt;&lt;key app="EN" db-id="aawd055rharssve9et6v9drk2pwarsp5watt" timestamp="1604461380"&gt;736&lt;/key&gt;&lt;/foreign-keys&gt;&lt;ref-type name="Journal Article"&gt;17&lt;/ref-type&gt;&lt;contributors&gt;&lt;authors&gt;&lt;author&gt;Adams, Brian D.&lt;/author&gt;&lt;author&gt;Zheng, Jianming&lt;/author&gt;&lt;author&gt;Ren, Xiaodi&lt;/author&gt;&lt;author&gt;Xu, Wu&lt;/author&gt;&lt;author&gt;Zhang, Ji-Guang&lt;/author&gt;&lt;/authors&gt;&lt;/contributors&gt;&lt;titles&gt;&lt;title&gt;Accurate Determination of Coulombic Efficiency for Lithium Metal Anodes and Lithium Metal Batteries&lt;/title&gt;&lt;secondary-title&gt;Advanced Energy Materials&lt;/secondary-title&gt;&lt;/titles&gt;&lt;periodical&gt;&lt;full-title&gt;Advanced Energy Materials&lt;/full-title&gt;&lt;/periodical&gt;&lt;pages&gt;1702097&lt;/pages&gt;&lt;volume&gt;8&lt;/volume&gt;&lt;number&gt;7&lt;/number&gt;&lt;keywords&gt;&lt;keyword&gt;Coulombic efficiency&lt;/keyword&gt;&lt;keyword&gt;electrodeposition/dissolution&lt;/keyword&gt;&lt;keyword&gt;lithium metal&lt;/keyword&gt;&lt;keyword&gt;plating/stripping&lt;/keyword&gt;&lt;keyword&gt;stability&lt;/keyword&gt;&lt;/keywords&gt;&lt;dates&gt;&lt;year&gt;2018&lt;/year&gt;&lt;pub-dates&gt;&lt;date&gt;2018/03/01&lt;/date&gt;&lt;/pub-dates&gt;&lt;/dates&gt;&lt;publisher&gt;John Wiley &amp;amp; Sons, Ltd&lt;/publisher&gt;&lt;isbn&gt;1614-6832&lt;/isbn&gt;&lt;urls&gt;&lt;related-urls&gt;&lt;url&gt;https://doi.org/10.1002/aenm.201702097&lt;/url&gt;&lt;/related-urls&gt;&lt;/urls&gt;&lt;electronic-resource-num&gt;10.1002/aenm.201702097&lt;/electronic-resource-num&gt;&lt;access-date&gt;2020/11/03&lt;/access-date&gt;&lt;/record&gt;&lt;/Cite&gt;&lt;/EndNote&gt;</w:instrText>
      </w:r>
      <w:r w:rsidR="00CB08C0">
        <w:rPr>
          <w:rFonts w:ascii="Times New Roman" w:hAnsi="Times New Roman" w:cs="Times New Roman"/>
          <w:kern w:val="21"/>
          <w:sz w:val="24"/>
          <w:szCs w:val="24"/>
        </w:rPr>
        <w:fldChar w:fldCharType="separate"/>
      </w:r>
      <w:r w:rsidR="00D6740B" w:rsidRPr="00D6740B">
        <w:rPr>
          <w:rFonts w:ascii="Times New Roman" w:hAnsi="Times New Roman" w:cs="Times New Roman"/>
          <w:noProof/>
          <w:kern w:val="21"/>
          <w:sz w:val="24"/>
          <w:szCs w:val="24"/>
          <w:vertAlign w:val="superscript"/>
        </w:rPr>
        <w:t>13</w:t>
      </w:r>
      <w:r w:rsidR="00CB08C0">
        <w:rPr>
          <w:rFonts w:ascii="Times New Roman" w:hAnsi="Times New Roman" w:cs="Times New Roman"/>
          <w:kern w:val="21"/>
          <w:sz w:val="24"/>
          <w:szCs w:val="24"/>
        </w:rPr>
        <w:fldChar w:fldCharType="end"/>
      </w:r>
      <w:r w:rsidRPr="0009616B">
        <w:rPr>
          <w:rFonts w:ascii="Times New Roman" w:hAnsi="Times New Roman" w:cs="Times New Roman"/>
          <w:kern w:val="21"/>
          <w:sz w:val="24"/>
          <w:szCs w:val="24"/>
        </w:rPr>
        <w:t>:</w:t>
      </w:r>
    </w:p>
    <w:p w14:paraId="60B851A3" w14:textId="3281C1E9" w:rsidR="007B68B5" w:rsidRPr="00C80A26" w:rsidRDefault="00DB4A41" w:rsidP="00D75BB9">
      <w:pPr>
        <w:widowControl/>
        <w:spacing w:line="360" w:lineRule="auto"/>
        <w:jc w:val="left"/>
        <w:rPr>
          <w:rFonts w:ascii="Times New Roman" w:hAnsi="Times New Roman" w:cs="Times New Roman"/>
          <w:sz w:val="24"/>
          <w:szCs w:val="24"/>
        </w:rPr>
      </w:pPr>
      <m:oMathPara>
        <m:oMathParaPr>
          <m:jc m:val="left"/>
        </m:oMathParaPr>
        <m:oMath>
          <m:sSub>
            <m:sSubPr>
              <m:ctrlPr>
                <w:rPr>
                  <w:rFonts w:ascii="Cambria Math" w:hAnsi="Cambria Math" w:cs="Times New Roman"/>
                  <w:i/>
                  <w:sz w:val="24"/>
                  <w:szCs w:val="24"/>
                </w:rPr>
              </m:ctrlPr>
            </m:sSubPr>
            <m:e>
              <m:r>
                <m:rPr>
                  <m:nor/>
                </m:rPr>
                <w:rPr>
                  <w:rFonts w:ascii="Times New Roman" w:hAnsi="Times New Roman" w:cs="Times New Roman"/>
                  <w:i/>
                  <w:sz w:val="24"/>
                  <w:szCs w:val="24"/>
                </w:rPr>
                <m:t>CE</m:t>
              </m:r>
            </m:e>
            <m:sub>
              <m:r>
                <m:rPr>
                  <m:nor/>
                </m:rPr>
                <w:rPr>
                  <w:rFonts w:ascii="Times New Roman" w:hAnsi="Times New Roman" w:cs="Times New Roman"/>
                  <w:i/>
                  <w:sz w:val="24"/>
                  <w:szCs w:val="24"/>
                </w:rPr>
                <m:t>avg</m:t>
              </m:r>
            </m:sub>
          </m:sSub>
          <m:r>
            <m:rPr>
              <m:nor/>
            </m:rPr>
            <w:rPr>
              <w:rFonts w:ascii="Times New Roman" w:hAnsi="Times New Roman" w:cs="Times New Roman"/>
              <w:i/>
              <w:sz w:val="24"/>
              <w:szCs w:val="24"/>
            </w:rPr>
            <m:t>=</m:t>
          </m:r>
          <m:f>
            <m:fPr>
              <m:ctrlPr>
                <w:rPr>
                  <w:rFonts w:ascii="Cambria Math" w:hAnsi="Cambria Math" w:cs="Times New Roman"/>
                  <w:i/>
                  <w:sz w:val="24"/>
                  <w:szCs w:val="24"/>
                </w:rPr>
              </m:ctrlPr>
            </m:fPr>
            <m:num>
              <m:r>
                <m:rPr>
                  <m:nor/>
                </m:rPr>
                <w:rPr>
                  <w:rFonts w:ascii="Times New Roman" w:hAnsi="Times New Roman" w:cs="Times New Roman"/>
                  <w:i/>
                  <w:sz w:val="24"/>
                  <w:szCs w:val="24"/>
                </w:rPr>
                <m:t>n</m:t>
              </m:r>
              <m:sSub>
                <m:sSubPr>
                  <m:ctrlPr>
                    <w:rPr>
                      <w:rFonts w:ascii="Cambria Math" w:hAnsi="Cambria Math" w:cs="Times New Roman"/>
                      <w:i/>
                      <w:sz w:val="24"/>
                      <w:szCs w:val="24"/>
                    </w:rPr>
                  </m:ctrlPr>
                </m:sSubPr>
                <m:e>
                  <m:r>
                    <m:rPr>
                      <m:nor/>
                    </m:rPr>
                    <w:rPr>
                      <w:rFonts w:ascii="Times New Roman" w:hAnsi="Times New Roman" w:cs="Times New Roman"/>
                      <w:i/>
                      <w:sz w:val="24"/>
                      <w:szCs w:val="24"/>
                    </w:rPr>
                    <m:t>Q</m:t>
                  </m:r>
                </m:e>
                <m:sub>
                  <m:r>
                    <m:rPr>
                      <m:nor/>
                    </m:rPr>
                    <w:rPr>
                      <w:rFonts w:ascii="Times New Roman" w:hAnsi="Times New Roman" w:cs="Times New Roman"/>
                      <w:i/>
                      <w:sz w:val="24"/>
                      <w:szCs w:val="24"/>
                    </w:rPr>
                    <m:t>C</m:t>
                  </m:r>
                </m:sub>
              </m:sSub>
              <m:r>
                <m:rPr>
                  <m:nor/>
                </m:rPr>
                <w:rPr>
                  <w:rFonts w:ascii="Times New Roman" w:hAnsi="Times New Roman" w:cs="Times New Roman"/>
                  <w:i/>
                  <w:sz w:val="24"/>
                  <w:szCs w:val="24"/>
                </w:rPr>
                <m:t>+</m:t>
              </m:r>
              <m:sSub>
                <m:sSubPr>
                  <m:ctrlPr>
                    <w:rPr>
                      <w:rFonts w:ascii="Cambria Math" w:hAnsi="Cambria Math" w:cs="Times New Roman"/>
                      <w:i/>
                      <w:sz w:val="24"/>
                      <w:szCs w:val="24"/>
                    </w:rPr>
                  </m:ctrlPr>
                </m:sSubPr>
                <m:e>
                  <m:r>
                    <m:rPr>
                      <m:nor/>
                    </m:rPr>
                    <w:rPr>
                      <w:rFonts w:ascii="Times New Roman" w:hAnsi="Times New Roman" w:cs="Times New Roman"/>
                      <w:i/>
                      <w:sz w:val="24"/>
                      <w:szCs w:val="24"/>
                    </w:rPr>
                    <m:t>Q</m:t>
                  </m:r>
                </m:e>
                <m:sub>
                  <m:r>
                    <m:rPr>
                      <m:nor/>
                    </m:rPr>
                    <w:rPr>
                      <w:rFonts w:ascii="Times New Roman" w:hAnsi="Times New Roman" w:cs="Times New Roman"/>
                      <w:i/>
                      <w:sz w:val="24"/>
                      <w:szCs w:val="24"/>
                    </w:rPr>
                    <m:t>S</m:t>
                  </m:r>
                </m:sub>
              </m:sSub>
            </m:num>
            <m:den>
              <m:r>
                <m:rPr>
                  <m:nor/>
                </m:rPr>
                <w:rPr>
                  <w:rFonts w:ascii="Times New Roman" w:hAnsi="Times New Roman" w:cs="Times New Roman"/>
                  <w:i/>
                  <w:sz w:val="24"/>
                  <w:szCs w:val="24"/>
                </w:rPr>
                <m:t>n</m:t>
              </m:r>
              <m:sSub>
                <m:sSubPr>
                  <m:ctrlPr>
                    <w:rPr>
                      <w:rFonts w:ascii="Cambria Math" w:hAnsi="Cambria Math" w:cs="Times New Roman"/>
                      <w:i/>
                      <w:sz w:val="24"/>
                      <w:szCs w:val="24"/>
                    </w:rPr>
                  </m:ctrlPr>
                </m:sSubPr>
                <m:e>
                  <m:r>
                    <m:rPr>
                      <m:nor/>
                    </m:rPr>
                    <w:rPr>
                      <w:rFonts w:ascii="Times New Roman" w:hAnsi="Times New Roman" w:cs="Times New Roman"/>
                      <w:i/>
                      <w:sz w:val="24"/>
                      <w:szCs w:val="24"/>
                    </w:rPr>
                    <m:t>Q</m:t>
                  </m:r>
                </m:e>
                <m:sub>
                  <m:r>
                    <m:rPr>
                      <m:nor/>
                    </m:rPr>
                    <w:rPr>
                      <w:rFonts w:ascii="Times New Roman" w:hAnsi="Times New Roman" w:cs="Times New Roman"/>
                      <w:i/>
                      <w:sz w:val="24"/>
                      <w:szCs w:val="24"/>
                    </w:rPr>
                    <m:t>C</m:t>
                  </m:r>
                </m:sub>
              </m:sSub>
              <m:r>
                <m:rPr>
                  <m:nor/>
                </m:rPr>
                <w:rPr>
                  <w:rFonts w:ascii="Times New Roman" w:hAnsi="Times New Roman" w:cs="Times New Roman"/>
                  <w:i/>
                  <w:sz w:val="24"/>
                  <w:szCs w:val="24"/>
                </w:rPr>
                <m:t>+</m:t>
              </m:r>
              <m:sSub>
                <m:sSubPr>
                  <m:ctrlPr>
                    <w:rPr>
                      <w:rFonts w:ascii="Cambria Math" w:hAnsi="Cambria Math" w:cs="Times New Roman"/>
                      <w:i/>
                      <w:sz w:val="24"/>
                      <w:szCs w:val="24"/>
                    </w:rPr>
                  </m:ctrlPr>
                </m:sSubPr>
                <m:e>
                  <m:r>
                    <m:rPr>
                      <m:nor/>
                    </m:rPr>
                    <w:rPr>
                      <w:rFonts w:ascii="Times New Roman" w:hAnsi="Times New Roman" w:cs="Times New Roman"/>
                      <w:i/>
                      <w:sz w:val="24"/>
                      <w:szCs w:val="24"/>
                    </w:rPr>
                    <m:t>Q</m:t>
                  </m:r>
                </m:e>
                <m:sub>
                  <m:r>
                    <m:rPr>
                      <m:nor/>
                    </m:rPr>
                    <w:rPr>
                      <w:rFonts w:ascii="Times New Roman" w:hAnsi="Times New Roman" w:cs="Times New Roman"/>
                      <w:i/>
                      <w:sz w:val="24"/>
                      <w:szCs w:val="24"/>
                    </w:rPr>
                    <m:t>T</m:t>
                  </m:r>
                </m:sub>
              </m:sSub>
            </m:den>
          </m:f>
          <m:r>
            <w:rPr>
              <w:rFonts w:ascii="Cambria Math" w:hAnsi="Cambria Math" w:cs="Times New Roman"/>
              <w:sz w:val="24"/>
              <w:szCs w:val="24"/>
            </w:rPr>
            <m:t xml:space="preserve">                                                                                                                   </m:t>
          </m:r>
          <m:r>
            <m:rPr>
              <m:nor/>
            </m:rPr>
            <w:rPr>
              <w:rFonts w:ascii="Times New Roman" w:hAnsi="Times New Roman" w:cs="Times New Roman"/>
              <w:sz w:val="24"/>
              <w:szCs w:val="24"/>
            </w:rPr>
            <m:t>(4)</m:t>
          </m:r>
        </m:oMath>
      </m:oMathPara>
    </w:p>
    <w:p w14:paraId="266A627B" w14:textId="77777777" w:rsidR="0042768A" w:rsidRDefault="0042768A" w:rsidP="00D75BB9">
      <w:pPr>
        <w:spacing w:line="360" w:lineRule="auto"/>
        <w:rPr>
          <w:rFonts w:ascii="Times New Roman" w:hAnsi="Times New Roman" w:cs="Times New Roman"/>
          <w:sz w:val="24"/>
          <w:szCs w:val="24"/>
        </w:rPr>
      </w:pPr>
    </w:p>
    <w:p w14:paraId="5B47CF4E" w14:textId="1560E4BC" w:rsidR="00087DFC" w:rsidRDefault="00087DFC" w:rsidP="00D75BB9">
      <w:pPr>
        <w:spacing w:line="360" w:lineRule="auto"/>
        <w:rPr>
          <w:rFonts w:ascii="Times New Roman" w:hAnsi="Times New Roman" w:cs="Times New Roman"/>
          <w:b/>
          <w:bCs/>
          <w:sz w:val="24"/>
          <w:szCs w:val="24"/>
        </w:rPr>
      </w:pPr>
      <w:r w:rsidRPr="00A537A9">
        <w:rPr>
          <w:rStyle w:val="fontstyle01"/>
          <w:b/>
        </w:rPr>
        <w:t>Supplement</w:t>
      </w:r>
      <w:r>
        <w:rPr>
          <w:rStyle w:val="fontstyle01"/>
          <w:b/>
        </w:rPr>
        <w:t>ary</w:t>
      </w:r>
      <w:r w:rsidRPr="00A537A9">
        <w:rPr>
          <w:rStyle w:val="fontstyle01"/>
          <w:b/>
        </w:rPr>
        <w:t xml:space="preserve"> Note</w:t>
      </w:r>
      <w:r w:rsidR="0042768A" w:rsidRPr="00064C37">
        <w:rPr>
          <w:rFonts w:ascii="Times New Roman" w:hAnsi="Times New Roman" w:cs="Times New Roman"/>
          <w:b/>
          <w:bCs/>
          <w:color w:val="000000"/>
          <w:sz w:val="24"/>
          <w:szCs w:val="24"/>
        </w:rPr>
        <w:t xml:space="preserve"> </w:t>
      </w:r>
      <w:r w:rsidR="003D5AB6">
        <w:rPr>
          <w:rFonts w:ascii="Times New Roman" w:hAnsi="Times New Roman" w:cs="Times New Roman"/>
          <w:b/>
          <w:bCs/>
          <w:color w:val="000000"/>
          <w:sz w:val="24"/>
          <w:szCs w:val="24"/>
        </w:rPr>
        <w:t>5</w:t>
      </w:r>
      <w:r w:rsidR="0042768A">
        <w:rPr>
          <w:rFonts w:ascii="Times New Roman" w:hAnsi="Times New Roman" w:cs="Times New Roman"/>
          <w:b/>
          <w:bCs/>
          <w:color w:val="000000"/>
          <w:sz w:val="24"/>
          <w:szCs w:val="24"/>
        </w:rPr>
        <w:t xml:space="preserve">. </w:t>
      </w:r>
      <w:r w:rsidR="0042768A" w:rsidRPr="005A37FB">
        <w:rPr>
          <w:rFonts w:ascii="Times New Roman" w:hAnsi="Times New Roman" w:cs="Times New Roman"/>
          <w:b/>
          <w:bCs/>
          <w:sz w:val="24"/>
          <w:szCs w:val="24"/>
        </w:rPr>
        <w:t>Analysis on the dQ/dV and CV results.</w:t>
      </w:r>
    </w:p>
    <w:p w14:paraId="0545D052" w14:textId="6B8A10F6" w:rsidR="00282BDD" w:rsidRDefault="0042768A" w:rsidP="00D75BB9">
      <w:pPr>
        <w:spacing w:line="360" w:lineRule="auto"/>
        <w:rPr>
          <w:rFonts w:ascii="Times New Roman" w:hAnsi="Times New Roman" w:cs="Times New Roman"/>
          <w:bCs/>
          <w:sz w:val="24"/>
          <w:szCs w:val="24"/>
        </w:rPr>
      </w:pPr>
      <w:r w:rsidRPr="00CC3854">
        <w:rPr>
          <w:rFonts w:ascii="Times New Roman" w:hAnsi="Times New Roman" w:cs="Times New Roman"/>
          <w:bCs/>
          <w:sz w:val="24"/>
          <w:szCs w:val="24"/>
        </w:rPr>
        <w:t>A dQ/dV differential</w:t>
      </w:r>
      <w:r>
        <w:rPr>
          <w:rFonts w:ascii="Times New Roman" w:hAnsi="Times New Roman" w:cs="Times New Roman"/>
          <w:bCs/>
          <w:sz w:val="24"/>
          <w:szCs w:val="24"/>
        </w:rPr>
        <w:t xml:space="preserve"> </w:t>
      </w:r>
      <w:r w:rsidRPr="00CC3854">
        <w:rPr>
          <w:rFonts w:ascii="Times New Roman" w:hAnsi="Times New Roman" w:cs="Times New Roman"/>
          <w:bCs/>
          <w:sz w:val="24"/>
          <w:szCs w:val="24"/>
        </w:rPr>
        <w:t xml:space="preserve">curve of the </w:t>
      </w:r>
      <w:bookmarkStart w:id="30" w:name="_Hlk9332338"/>
      <w:r w:rsidR="00AC3803">
        <w:rPr>
          <w:rFonts w:ascii="Times New Roman" w:hAnsi="Times New Roman" w:cs="Times New Roman"/>
          <w:bCs/>
          <w:sz w:val="24"/>
          <w:szCs w:val="24"/>
        </w:rPr>
        <w:t>Li</w:t>
      </w:r>
      <w:r w:rsidRPr="00CC3854">
        <w:rPr>
          <w:rFonts w:ascii="Times New Roman" w:hAnsi="Times New Roman" w:cs="Times New Roman"/>
          <w:bCs/>
          <w:sz w:val="24"/>
          <w:szCs w:val="24"/>
        </w:rPr>
        <w:t>|</w:t>
      </w:r>
      <w:r w:rsidR="00FD62D0">
        <w:rPr>
          <w:rFonts w:ascii="Times New Roman" w:hAnsi="Times New Roman" w:cs="Times New Roman"/>
          <w:bCs/>
          <w:sz w:val="24"/>
          <w:szCs w:val="24"/>
        </w:rPr>
        <w:t>HGPE</w:t>
      </w:r>
      <w:r w:rsidRPr="00CC3854">
        <w:rPr>
          <w:rFonts w:ascii="Times New Roman" w:hAnsi="Times New Roman" w:cs="Times New Roman"/>
          <w:bCs/>
          <w:sz w:val="24"/>
          <w:szCs w:val="24"/>
        </w:rPr>
        <w:t>|</w:t>
      </w:r>
      <w:r w:rsidR="00AC3803">
        <w:rPr>
          <w:rFonts w:ascii="Times New Roman" w:hAnsi="Times New Roman" w:cs="Times New Roman"/>
          <w:bCs/>
          <w:sz w:val="24"/>
          <w:szCs w:val="24"/>
        </w:rPr>
        <w:t>KS6</w:t>
      </w:r>
      <w:r w:rsidR="006B4B98">
        <w:rPr>
          <w:rFonts w:ascii="Times New Roman" w:hAnsi="Times New Roman" w:cs="Times New Roman"/>
          <w:bCs/>
          <w:sz w:val="24"/>
          <w:szCs w:val="24"/>
        </w:rPr>
        <w:t xml:space="preserve"> </w:t>
      </w:r>
      <w:r w:rsidR="006B4B98">
        <w:rPr>
          <w:rFonts w:ascii="Times New Roman" w:hAnsi="Times New Roman" w:cs="Times New Roman"/>
          <w:bCs/>
          <w:color w:val="000000"/>
          <w:sz w:val="24"/>
          <w:szCs w:val="24"/>
        </w:rPr>
        <w:t>graphite</w:t>
      </w:r>
      <w:r w:rsidRPr="00CC3854">
        <w:rPr>
          <w:rFonts w:ascii="Times New Roman" w:hAnsi="Times New Roman" w:cs="Times New Roman"/>
          <w:bCs/>
          <w:sz w:val="24"/>
          <w:szCs w:val="24"/>
        </w:rPr>
        <w:t xml:space="preserve"> cell is shown in</w:t>
      </w:r>
      <w:r>
        <w:rPr>
          <w:rFonts w:ascii="Times New Roman" w:hAnsi="Times New Roman" w:cs="Times New Roman"/>
          <w:bCs/>
          <w:sz w:val="24"/>
          <w:szCs w:val="24"/>
        </w:rPr>
        <w:t xml:space="preserve"> </w:t>
      </w:r>
      <w:bookmarkStart w:id="31" w:name="_Hlk63610177"/>
      <w:r w:rsidR="00ED32FC" w:rsidRPr="00A41C34">
        <w:rPr>
          <w:rFonts w:ascii="Times New Roman" w:hAnsi="Times New Roman" w:cs="Times New Roman"/>
          <w:bCs/>
          <w:sz w:val="24"/>
          <w:szCs w:val="24"/>
        </w:rPr>
        <w:t>Supplementary</w:t>
      </w:r>
      <w:bookmarkEnd w:id="31"/>
      <w:r w:rsidR="00ED32FC" w:rsidRPr="00ED32FC">
        <w:rPr>
          <w:rFonts w:ascii="Times New Roman" w:hAnsi="Times New Roman" w:cs="Times New Roman"/>
          <w:bCs/>
          <w:sz w:val="24"/>
          <w:szCs w:val="24"/>
        </w:rPr>
        <w:t xml:space="preserve"> </w:t>
      </w:r>
      <w:r w:rsidR="00E55C5C">
        <w:rPr>
          <w:rFonts w:ascii="Times New Roman" w:hAnsi="Times New Roman" w:cs="Times New Roman"/>
          <w:color w:val="000000"/>
          <w:sz w:val="24"/>
          <w:szCs w:val="24"/>
        </w:rPr>
        <w:t>Fig.</w:t>
      </w:r>
      <w:r w:rsidRPr="00CC3854">
        <w:rPr>
          <w:rFonts w:ascii="Times New Roman" w:hAnsi="Times New Roman" w:cs="Times New Roman"/>
          <w:bCs/>
          <w:sz w:val="24"/>
          <w:szCs w:val="24"/>
        </w:rPr>
        <w:t xml:space="preserve"> </w:t>
      </w:r>
      <w:r w:rsidR="000C764D" w:rsidRPr="00C00D4F">
        <w:rPr>
          <w:rFonts w:ascii="Times New Roman" w:hAnsi="Times New Roman" w:cs="Times New Roman"/>
          <w:bCs/>
          <w:sz w:val="24"/>
          <w:szCs w:val="24"/>
        </w:rPr>
        <w:t>2</w:t>
      </w:r>
      <w:r w:rsidR="00745111">
        <w:rPr>
          <w:rFonts w:ascii="Times New Roman" w:hAnsi="Times New Roman" w:cs="Times New Roman" w:hint="eastAsia"/>
          <w:bCs/>
          <w:sz w:val="24"/>
          <w:szCs w:val="24"/>
        </w:rPr>
        <w:t>4</w:t>
      </w:r>
      <w:r w:rsidRPr="00CC3854">
        <w:rPr>
          <w:rFonts w:ascii="Times New Roman" w:hAnsi="Times New Roman" w:cs="Times New Roman"/>
          <w:bCs/>
          <w:sz w:val="24"/>
          <w:szCs w:val="24"/>
        </w:rPr>
        <w:t>.</w:t>
      </w:r>
      <w:bookmarkEnd w:id="30"/>
      <w:r w:rsidRPr="00CC3854">
        <w:rPr>
          <w:rFonts w:ascii="Times New Roman" w:hAnsi="Times New Roman" w:cs="Times New Roman"/>
          <w:bCs/>
          <w:sz w:val="24"/>
          <w:szCs w:val="24"/>
        </w:rPr>
        <w:t xml:space="preserve"> Peaks</w:t>
      </w:r>
      <w:r>
        <w:rPr>
          <w:rFonts w:ascii="Times New Roman" w:hAnsi="Times New Roman" w:cs="Times New Roman"/>
          <w:bCs/>
          <w:sz w:val="24"/>
          <w:szCs w:val="24"/>
        </w:rPr>
        <w:t xml:space="preserve"> </w:t>
      </w:r>
      <w:r w:rsidRPr="00CC3854">
        <w:rPr>
          <w:rFonts w:ascii="Times New Roman" w:hAnsi="Times New Roman" w:cs="Times New Roman"/>
          <w:bCs/>
          <w:sz w:val="24"/>
          <w:szCs w:val="24"/>
        </w:rPr>
        <w:t>in the profile correspond to electrochemical processes in the</w:t>
      </w:r>
      <w:r>
        <w:rPr>
          <w:rFonts w:ascii="Times New Roman" w:hAnsi="Times New Roman" w:cs="Times New Roman"/>
          <w:bCs/>
          <w:sz w:val="24"/>
          <w:szCs w:val="24"/>
        </w:rPr>
        <w:t xml:space="preserve"> </w:t>
      </w:r>
      <w:r w:rsidR="00FD62D0">
        <w:rPr>
          <w:rFonts w:ascii="Times New Roman" w:hAnsi="Times New Roman" w:cs="Times New Roman"/>
          <w:bCs/>
          <w:sz w:val="24"/>
          <w:szCs w:val="24"/>
        </w:rPr>
        <w:t>HGPE</w:t>
      </w:r>
      <w:r>
        <w:rPr>
          <w:rFonts w:ascii="Times New Roman" w:hAnsi="Times New Roman" w:cs="Times New Roman"/>
          <w:bCs/>
          <w:sz w:val="24"/>
          <w:szCs w:val="24"/>
        </w:rPr>
        <w:t>-based DIB</w:t>
      </w:r>
      <w:r w:rsidRPr="00CC3854">
        <w:rPr>
          <w:rFonts w:ascii="Times New Roman" w:hAnsi="Times New Roman" w:cs="Times New Roman"/>
          <w:bCs/>
          <w:sz w:val="24"/>
          <w:szCs w:val="24"/>
        </w:rPr>
        <w:t xml:space="preserve"> during charg</w:t>
      </w:r>
      <w:r>
        <w:rPr>
          <w:rFonts w:ascii="Times New Roman" w:hAnsi="Times New Roman" w:cs="Times New Roman"/>
          <w:bCs/>
          <w:sz w:val="24"/>
          <w:szCs w:val="24"/>
        </w:rPr>
        <w:t>ing-</w:t>
      </w:r>
      <w:r w:rsidRPr="00CC3854">
        <w:rPr>
          <w:rFonts w:ascii="Times New Roman" w:hAnsi="Times New Roman" w:cs="Times New Roman"/>
          <w:bCs/>
          <w:sz w:val="24"/>
          <w:szCs w:val="24"/>
        </w:rPr>
        <w:t>discharg</w:t>
      </w:r>
      <w:r>
        <w:rPr>
          <w:rFonts w:ascii="Times New Roman" w:hAnsi="Times New Roman" w:cs="Times New Roman"/>
          <w:bCs/>
          <w:sz w:val="24"/>
          <w:szCs w:val="24"/>
        </w:rPr>
        <w:t>ing (</w:t>
      </w:r>
      <w:r w:rsidR="00E55C5C">
        <w:rPr>
          <w:rFonts w:ascii="Times New Roman" w:hAnsi="Times New Roman" w:cs="Times New Roman"/>
          <w:color w:val="000000"/>
          <w:sz w:val="24"/>
          <w:szCs w:val="24"/>
        </w:rPr>
        <w:t>Fig.</w:t>
      </w:r>
      <w:r>
        <w:rPr>
          <w:rFonts w:ascii="Times New Roman" w:hAnsi="Times New Roman" w:cs="Times New Roman"/>
          <w:bCs/>
          <w:sz w:val="24"/>
          <w:szCs w:val="24"/>
        </w:rPr>
        <w:t xml:space="preserve"> </w:t>
      </w:r>
      <w:r w:rsidR="002460AA">
        <w:rPr>
          <w:rFonts w:ascii="Times New Roman" w:hAnsi="Times New Roman" w:cs="Times New Roman"/>
          <w:bCs/>
          <w:sz w:val="24"/>
          <w:szCs w:val="24"/>
        </w:rPr>
        <w:t>4a</w:t>
      </w:r>
      <w:r>
        <w:rPr>
          <w:rFonts w:ascii="Times New Roman" w:hAnsi="Times New Roman" w:cs="Times New Roman"/>
          <w:bCs/>
          <w:sz w:val="24"/>
          <w:szCs w:val="24"/>
        </w:rPr>
        <w:t>)</w:t>
      </w:r>
      <w:r w:rsidRPr="00CC3854">
        <w:rPr>
          <w:rFonts w:ascii="Times New Roman" w:hAnsi="Times New Roman" w:cs="Times New Roman"/>
          <w:bCs/>
          <w:sz w:val="24"/>
          <w:szCs w:val="24"/>
        </w:rPr>
        <w:t xml:space="preserve">. </w:t>
      </w:r>
      <w:bookmarkStart w:id="32" w:name="_Hlk9330741"/>
      <w:r w:rsidR="00282BDD" w:rsidRPr="00282BDD">
        <w:rPr>
          <w:rFonts w:ascii="Times New Roman" w:hAnsi="Times New Roman" w:cs="Times New Roman"/>
          <w:bCs/>
          <w:sz w:val="24"/>
          <w:szCs w:val="24"/>
        </w:rPr>
        <w:t>Stage III contains a broad weak peak, while stage II contains a strong peak and a small shoulder peak, consistent with previous reports</w:t>
      </w:r>
      <w:r w:rsidR="008B1BC0">
        <w:rPr>
          <w:rFonts w:ascii="Times New Roman" w:hAnsi="Times New Roman" w:cs="Times New Roman"/>
          <w:bCs/>
          <w:sz w:val="24"/>
          <w:szCs w:val="24"/>
        </w:rPr>
        <w:fldChar w:fldCharType="begin"/>
      </w:r>
      <w:r w:rsidR="00D6740B">
        <w:rPr>
          <w:rFonts w:ascii="Times New Roman" w:hAnsi="Times New Roman" w:cs="Times New Roman"/>
          <w:bCs/>
          <w:sz w:val="24"/>
          <w:szCs w:val="24"/>
        </w:rPr>
        <w:instrText xml:space="preserve"> ADDIN EN.CITE &lt;EndNote&gt;&lt;Cite&gt;&lt;Author&gt;Wang&lt;/Author&gt;&lt;Year&gt;2018&lt;/Year&gt;&lt;RecNum&gt;779&lt;/RecNum&gt;&lt;DisplayText&gt;&lt;style face="superscript"&gt;14&lt;/style&gt;&lt;/DisplayText&gt;&lt;record&gt;&lt;rec-number&gt;779&lt;/rec-number&gt;&lt;foreign-keys&gt;&lt;key app="EN" db-id="aawd055rharssve9et6v9drk2pwarsp5watt" timestamp="1608639275"&gt;779&lt;/key&gt;&lt;/foreign-keys&gt;&lt;ref-type name="Journal Article"&gt;17&lt;/ref-type&gt;&lt;contributors&gt;&lt;authors&gt;&lt;author&gt;Wang, Gang&lt;/author&gt;&lt;author&gt;Yu, Minghao&lt;/author&gt;&lt;author&gt;Wang, Jungang&lt;/author&gt;&lt;author&gt;Li, Debao&lt;/author&gt;&lt;author&gt;Tan, Deming&lt;/author&gt;&lt;author&gt;Löffler, Markus&lt;/author&gt;&lt;author&gt;Zhuang, Xiaodong&lt;/author&gt;&lt;author&gt;Müllen, Klaus&lt;/author&gt;&lt;author&gt;Feng, Xinliang&lt;/author&gt;&lt;/authors&gt;&lt;/contributors&gt;&lt;titles&gt;&lt;title&gt;Self-Activating, Capacitive Anion Intercalation Enables High-Power Graphite Cathodes&lt;/title&gt;&lt;secondary-title&gt;Advanced Materials&lt;/secondary-title&gt;&lt;/titles&gt;&lt;periodical&gt;&lt;full-title&gt;Advanced Materials&lt;/full-title&gt;&lt;/periodical&gt;&lt;pages&gt;1800533&lt;/pages&gt;&lt;volume&gt;30&lt;/volume&gt;&lt;number&gt;20&lt;/number&gt;&lt;keywords&gt;&lt;keyword&gt;Al-ion batteries&lt;/keyword&gt;&lt;keyword&gt;anion intercalation&lt;/keyword&gt;&lt;keyword&gt;dual-ion batteries&lt;/keyword&gt;&lt;keyword&gt;graphite cathodes&lt;/keyword&gt;&lt;keyword&gt;intercalation pseudocapacitance&lt;/keyword&gt;&lt;/keywords&gt;&lt;dates&gt;&lt;year&gt;2018&lt;/year&gt;&lt;pub-dates&gt;&lt;date&gt;2018/05/01&lt;/date&gt;&lt;/pub-dates&gt;&lt;/dates&gt;&lt;publisher&gt;John Wiley &amp;amp; Sons, Ltd&lt;/publisher&gt;&lt;isbn&gt;0935-9648&lt;/isbn&gt;&lt;work-type&gt;https://doi.org/10.1002/adma.201800533&lt;/work-type&gt;&lt;urls&gt;&lt;related-urls&gt;&lt;url&gt;https://doi.org/10.1002/adma.201800533&lt;/url&gt;&lt;/related-urls&gt;&lt;/urls&gt;&lt;electronic-resource-num&gt;https://doi.org/10.1002/adma.201800533&lt;/electronic-resource-num&gt;&lt;access-date&gt;2020/12/22&lt;/access-date&gt;&lt;/record&gt;&lt;/Cite&gt;&lt;/EndNote&gt;</w:instrText>
      </w:r>
      <w:r w:rsidR="008B1BC0">
        <w:rPr>
          <w:rFonts w:ascii="Times New Roman" w:hAnsi="Times New Roman" w:cs="Times New Roman"/>
          <w:bCs/>
          <w:sz w:val="24"/>
          <w:szCs w:val="24"/>
        </w:rPr>
        <w:fldChar w:fldCharType="separate"/>
      </w:r>
      <w:r w:rsidR="00D6740B" w:rsidRPr="00D6740B">
        <w:rPr>
          <w:rFonts w:ascii="Times New Roman" w:hAnsi="Times New Roman" w:cs="Times New Roman"/>
          <w:bCs/>
          <w:noProof/>
          <w:sz w:val="24"/>
          <w:szCs w:val="24"/>
          <w:vertAlign w:val="superscript"/>
        </w:rPr>
        <w:t>14</w:t>
      </w:r>
      <w:r w:rsidR="008B1BC0">
        <w:rPr>
          <w:rFonts w:ascii="Times New Roman" w:hAnsi="Times New Roman" w:cs="Times New Roman"/>
          <w:bCs/>
          <w:sz w:val="24"/>
          <w:szCs w:val="24"/>
        </w:rPr>
        <w:fldChar w:fldCharType="end"/>
      </w:r>
      <w:r w:rsidR="00282BDD" w:rsidRPr="00282BDD">
        <w:rPr>
          <w:rFonts w:ascii="Times New Roman" w:hAnsi="Times New Roman" w:cs="Times New Roman"/>
          <w:bCs/>
          <w:sz w:val="24"/>
          <w:szCs w:val="24"/>
        </w:rPr>
        <w:t>.</w:t>
      </w:r>
      <w:r w:rsidR="00282BDD" w:rsidRPr="00282BDD">
        <w:t xml:space="preserve"> </w:t>
      </w:r>
      <w:r w:rsidR="00282BDD" w:rsidRPr="00282BDD">
        <w:rPr>
          <w:rFonts w:ascii="Times New Roman" w:hAnsi="Times New Roman" w:cs="Times New Roman"/>
          <w:bCs/>
          <w:sz w:val="24"/>
          <w:szCs w:val="24"/>
        </w:rPr>
        <w:t>The strong peaks in stage</w:t>
      </w:r>
      <w:r w:rsidR="00884885">
        <w:rPr>
          <w:rFonts w:ascii="Times New Roman" w:hAnsi="Times New Roman" w:cs="Times New Roman"/>
          <w:bCs/>
          <w:sz w:val="24"/>
          <w:szCs w:val="24"/>
        </w:rPr>
        <w:t xml:space="preserve"> </w:t>
      </w:r>
      <w:r w:rsidR="00282BDD" w:rsidRPr="00282BDD">
        <w:rPr>
          <w:rFonts w:ascii="Times New Roman" w:hAnsi="Times New Roman" w:cs="Times New Roman"/>
          <w:bCs/>
          <w:sz w:val="24"/>
          <w:szCs w:val="24"/>
        </w:rPr>
        <w:t>I represent both the formation of the corresponding graphite intercalation compound and the construction of the CEI film during the initial charging process.</w:t>
      </w:r>
      <w:r w:rsidR="00282BDD" w:rsidRPr="00282BDD">
        <w:t xml:space="preserve"> </w:t>
      </w:r>
      <w:r w:rsidR="00282BDD" w:rsidRPr="00282BDD">
        <w:rPr>
          <w:rFonts w:ascii="Times New Roman" w:hAnsi="Times New Roman" w:cs="Times New Roman"/>
          <w:bCs/>
          <w:sz w:val="24"/>
          <w:szCs w:val="24"/>
        </w:rPr>
        <w:t xml:space="preserve">Such distinct identification of the different voltage </w:t>
      </w:r>
      <w:r w:rsidR="00282BDD" w:rsidRPr="00282BDD">
        <w:rPr>
          <w:rFonts w:ascii="Times New Roman" w:hAnsi="Times New Roman" w:cs="Times New Roman"/>
          <w:bCs/>
          <w:sz w:val="24"/>
          <w:szCs w:val="24"/>
        </w:rPr>
        <w:lastRenderedPageBreak/>
        <w:t>stages in the cycling process indicates that PF</w:t>
      </w:r>
      <w:r w:rsidR="00282BDD" w:rsidRPr="00340B1F">
        <w:rPr>
          <w:rFonts w:ascii="Times New Roman" w:hAnsi="Times New Roman" w:cs="Times New Roman"/>
          <w:bCs/>
          <w:sz w:val="24"/>
          <w:szCs w:val="24"/>
          <w:vertAlign w:val="subscript"/>
        </w:rPr>
        <w:t>6</w:t>
      </w:r>
      <w:r w:rsidR="00282BDD" w:rsidRPr="00282BDD">
        <w:rPr>
          <w:rFonts w:ascii="Times New Roman" w:hAnsi="Times New Roman" w:cs="Times New Roman"/>
          <w:bCs/>
          <w:sz w:val="24"/>
          <w:szCs w:val="24"/>
        </w:rPr>
        <w:t xml:space="preserve"> </w:t>
      </w:r>
      <w:r w:rsidR="00340B1F">
        <w:rPr>
          <w:rFonts w:ascii="Times New Roman" w:hAnsi="Times New Roman" w:cs="Times New Roman"/>
          <w:bCs/>
          <w:sz w:val="24"/>
          <w:szCs w:val="24"/>
        </w:rPr>
        <w:t>an</w:t>
      </w:r>
      <w:r w:rsidR="00282BDD" w:rsidRPr="00282BDD">
        <w:rPr>
          <w:rFonts w:ascii="Times New Roman" w:hAnsi="Times New Roman" w:cs="Times New Roman"/>
          <w:bCs/>
          <w:sz w:val="24"/>
          <w:szCs w:val="24"/>
        </w:rPr>
        <w:t xml:space="preserve">ions successfully intercalate into the graphite </w:t>
      </w:r>
      <w:r w:rsidR="00282BDD">
        <w:rPr>
          <w:rFonts w:ascii="Times New Roman" w:hAnsi="Times New Roman" w:cs="Times New Roman"/>
          <w:bCs/>
          <w:sz w:val="24"/>
          <w:szCs w:val="24"/>
        </w:rPr>
        <w:t>layer</w:t>
      </w:r>
      <w:r w:rsidR="00282BDD" w:rsidRPr="00282BDD">
        <w:rPr>
          <w:rFonts w:ascii="Times New Roman" w:hAnsi="Times New Roman" w:cs="Times New Roman"/>
          <w:bCs/>
          <w:sz w:val="24"/>
          <w:szCs w:val="24"/>
        </w:rPr>
        <w:t>, resulting in the generation of a stage phase of graphite</w:t>
      </w:r>
      <w:r w:rsidR="00282BDD">
        <w:rPr>
          <w:rFonts w:ascii="Times New Roman" w:hAnsi="Times New Roman" w:cs="Times New Roman" w:hint="eastAsia"/>
          <w:bCs/>
          <w:sz w:val="24"/>
          <w:szCs w:val="24"/>
        </w:rPr>
        <w:t>.</w:t>
      </w:r>
      <w:r w:rsidR="00282BDD">
        <w:rPr>
          <w:rFonts w:ascii="Times New Roman" w:hAnsi="Times New Roman" w:cs="Times New Roman"/>
          <w:bCs/>
          <w:sz w:val="24"/>
          <w:szCs w:val="24"/>
        </w:rPr>
        <w:t xml:space="preserve"> </w:t>
      </w:r>
      <w:r w:rsidR="00282BDD" w:rsidRPr="00282BDD">
        <w:rPr>
          <w:rFonts w:ascii="Times New Roman" w:hAnsi="Times New Roman" w:cs="Times New Roman"/>
          <w:bCs/>
          <w:sz w:val="24"/>
          <w:szCs w:val="24"/>
        </w:rPr>
        <w:t>Moreover, the de-intercalation peak is in agreement with the intercalation peak, with a potential downshift of 0.1-0.3 V, indicating a reversible electrochemical behavior.</w:t>
      </w:r>
      <w:r w:rsidR="00282BDD" w:rsidRPr="00282BDD">
        <w:t xml:space="preserve"> </w:t>
      </w:r>
      <w:r w:rsidR="00282BDD" w:rsidRPr="00282BDD">
        <w:rPr>
          <w:rFonts w:ascii="Times New Roman" w:hAnsi="Times New Roman" w:cs="Times New Roman"/>
          <w:bCs/>
          <w:sz w:val="24"/>
          <w:szCs w:val="24"/>
        </w:rPr>
        <w:t>Accordingly, three pairs of redox peaks are also observed in the CV curve of the Li|</w:t>
      </w:r>
      <w:r w:rsidR="00FD62D0">
        <w:rPr>
          <w:rFonts w:ascii="Times New Roman" w:hAnsi="Times New Roman" w:cs="Times New Roman"/>
          <w:bCs/>
          <w:sz w:val="24"/>
          <w:szCs w:val="24"/>
        </w:rPr>
        <w:t>HGPE</w:t>
      </w:r>
      <w:r w:rsidR="00282BDD" w:rsidRPr="00282BDD">
        <w:rPr>
          <w:rFonts w:ascii="Times New Roman" w:hAnsi="Times New Roman" w:cs="Times New Roman"/>
          <w:bCs/>
          <w:sz w:val="24"/>
          <w:szCs w:val="24"/>
        </w:rPr>
        <w:t>|graphite cell (</w:t>
      </w:r>
      <w:r w:rsidR="00C43DB9" w:rsidRPr="00C43DB9">
        <w:rPr>
          <w:rFonts w:ascii="Times New Roman" w:hAnsi="Times New Roman" w:cs="Times New Roman" w:hint="eastAsia"/>
          <w:bCs/>
          <w:sz w:val="24"/>
          <w:szCs w:val="24"/>
        </w:rPr>
        <w:t>S</w:t>
      </w:r>
      <w:r w:rsidR="00C43DB9" w:rsidRPr="00C43DB9">
        <w:rPr>
          <w:rFonts w:ascii="Times New Roman" w:hAnsi="Times New Roman" w:cs="Times New Roman"/>
          <w:bCs/>
          <w:sz w:val="24"/>
          <w:szCs w:val="24"/>
        </w:rPr>
        <w:t xml:space="preserve">upplementary </w:t>
      </w:r>
      <w:r w:rsidR="00E55C5C">
        <w:rPr>
          <w:rFonts w:ascii="Times New Roman" w:hAnsi="Times New Roman" w:cs="Times New Roman"/>
          <w:bCs/>
          <w:sz w:val="24"/>
          <w:szCs w:val="24"/>
        </w:rPr>
        <w:t>Fig.</w:t>
      </w:r>
      <w:r w:rsidR="00282BDD" w:rsidRPr="00282BDD">
        <w:rPr>
          <w:rFonts w:ascii="Times New Roman" w:hAnsi="Times New Roman" w:cs="Times New Roman"/>
          <w:bCs/>
          <w:sz w:val="24"/>
          <w:szCs w:val="24"/>
        </w:rPr>
        <w:t xml:space="preserve"> </w:t>
      </w:r>
      <w:r w:rsidR="005D22EE">
        <w:rPr>
          <w:rFonts w:ascii="Times New Roman" w:hAnsi="Times New Roman" w:cs="Times New Roman"/>
          <w:bCs/>
          <w:sz w:val="24"/>
          <w:szCs w:val="24"/>
        </w:rPr>
        <w:t>2</w:t>
      </w:r>
      <w:r w:rsidR="00745111">
        <w:rPr>
          <w:rFonts w:ascii="Times New Roman" w:hAnsi="Times New Roman" w:cs="Times New Roman" w:hint="eastAsia"/>
          <w:bCs/>
          <w:sz w:val="24"/>
          <w:szCs w:val="24"/>
        </w:rPr>
        <w:t>3</w:t>
      </w:r>
      <w:r w:rsidR="00282BDD" w:rsidRPr="00282BDD">
        <w:rPr>
          <w:rFonts w:ascii="Times New Roman" w:hAnsi="Times New Roman" w:cs="Times New Roman"/>
          <w:bCs/>
          <w:sz w:val="24"/>
          <w:szCs w:val="24"/>
        </w:rPr>
        <w:t>), corresponding to the three main processes of the anion intercalation in graphite.</w:t>
      </w:r>
      <w:r w:rsidR="00282BDD" w:rsidRPr="00282BDD">
        <w:t xml:space="preserve"> </w:t>
      </w:r>
      <w:r w:rsidR="00282BDD" w:rsidRPr="00282BDD">
        <w:rPr>
          <w:rFonts w:ascii="Times New Roman" w:hAnsi="Times New Roman" w:cs="Times New Roman"/>
          <w:bCs/>
          <w:sz w:val="24"/>
          <w:szCs w:val="24"/>
        </w:rPr>
        <w:t xml:space="preserve">It </w:t>
      </w:r>
      <w:r w:rsidR="0090291C">
        <w:rPr>
          <w:rFonts w:ascii="Times New Roman" w:hAnsi="Times New Roman" w:cs="Times New Roman"/>
          <w:bCs/>
          <w:sz w:val="24"/>
          <w:szCs w:val="24"/>
        </w:rPr>
        <w:t>is</w:t>
      </w:r>
      <w:r w:rsidR="00282BDD" w:rsidRPr="00282BDD">
        <w:rPr>
          <w:rFonts w:ascii="Times New Roman" w:hAnsi="Times New Roman" w:cs="Times New Roman"/>
          <w:bCs/>
          <w:sz w:val="24"/>
          <w:szCs w:val="24"/>
        </w:rPr>
        <w:t xml:space="preserve"> seen that the redox peaks in the first two loops exhibit relatively low repeatability </w:t>
      </w:r>
      <w:r w:rsidR="0092611A">
        <w:rPr>
          <w:rFonts w:ascii="Times New Roman" w:hAnsi="Times New Roman" w:cs="Times New Roman"/>
          <w:bCs/>
          <w:sz w:val="24"/>
          <w:szCs w:val="24"/>
        </w:rPr>
        <w:t>with</w:t>
      </w:r>
      <w:r w:rsidR="0092611A" w:rsidRPr="00282BDD">
        <w:rPr>
          <w:rFonts w:ascii="Times New Roman" w:hAnsi="Times New Roman" w:cs="Times New Roman"/>
          <w:bCs/>
          <w:sz w:val="24"/>
          <w:szCs w:val="24"/>
        </w:rPr>
        <w:t xml:space="preserve"> </w:t>
      </w:r>
      <w:r w:rsidR="00282BDD" w:rsidRPr="00282BDD">
        <w:rPr>
          <w:rFonts w:ascii="Times New Roman" w:hAnsi="Times New Roman" w:cs="Times New Roman"/>
          <w:bCs/>
          <w:sz w:val="24"/>
          <w:szCs w:val="24"/>
        </w:rPr>
        <w:t>the subsequent cycles, which is attributed to the irreversibility of the CEI formation process</w:t>
      </w:r>
      <w:r w:rsidR="008B1BC0">
        <w:rPr>
          <w:rFonts w:ascii="Times New Roman" w:hAnsi="Times New Roman" w:cs="Times New Roman"/>
          <w:bCs/>
          <w:sz w:val="24"/>
          <w:szCs w:val="24"/>
        </w:rPr>
        <w:fldChar w:fldCharType="begin"/>
      </w:r>
      <w:r w:rsidR="00D6740B">
        <w:rPr>
          <w:rFonts w:ascii="Times New Roman" w:hAnsi="Times New Roman" w:cs="Times New Roman"/>
          <w:bCs/>
          <w:sz w:val="24"/>
          <w:szCs w:val="24"/>
        </w:rPr>
        <w:instrText xml:space="preserve"> ADDIN EN.CITE &lt;EndNote&gt;&lt;Cite&gt;&lt;Author&gt;Xu&lt;/Author&gt;&lt;Year&gt;2020&lt;/Year&gt;&lt;RecNum&gt;722&lt;/RecNum&gt;&lt;DisplayText&gt;&lt;style face="superscript"&gt;15&lt;/style&gt;&lt;/DisplayText&gt;&lt;record&gt;&lt;rec-number&gt;722&lt;/rec-number&gt;&lt;foreign-keys&gt;&lt;key app="EN" db-id="aawd055rharssve9et6v9drk2pwarsp5watt" timestamp="1598855041"&gt;722&lt;/key&gt;&lt;/foreign-keys&gt;&lt;ref-type name="Journal Article"&gt;17&lt;/ref-type&gt;&lt;contributors&gt;&lt;authors&gt;&lt;author&gt;Xu, Xiaofu&lt;/author&gt;&lt;author&gt;Lin, Kui&lt;/author&gt;&lt;author&gt;Zhou, Dong&lt;/author&gt;&lt;author&gt;Liu, Qi&lt;/author&gt;&lt;author&gt;Qin, Xianying&lt;/author&gt;&lt;author&gt;Wang, Shuwei&lt;/author&gt;&lt;author&gt;He, Shun&lt;/author&gt;&lt;author&gt;Kang, Feiyu&lt;/author&gt;&lt;author&gt;Li, Baohua&lt;/author&gt;&lt;author&gt;Wang, Guoxiu&lt;/author&gt;&lt;/authors&gt;&lt;/contributors&gt;&lt;titles&gt;&lt;title&gt;Quasi-Solid-State Dual-Ion Sodium Metal Batteries for Low-Cost Energy Storage&lt;/title&gt;&lt;secondary-title&gt;Chem&lt;/secondary-title&gt;&lt;/titles&gt;&lt;periodical&gt;&lt;full-title&gt;Chem&lt;/full-title&gt;&lt;/periodical&gt;&lt;pages&gt;902-918&lt;/pages&gt;&lt;volume&gt;6&lt;/volume&gt;&lt;number&gt;4&lt;/number&gt;&lt;keywords&gt;&lt;keyword&gt;gel polymer electrolyte&lt;/keyword&gt;&lt;keyword&gt;dual-ion batteries&lt;/keyword&gt;&lt;keyword&gt;sodium metal&lt;/keyword&gt;&lt;keyword&gt;high energy density&lt;/keyword&gt;&lt;keyword&gt;low-cost energy storage&lt;/keyword&gt;&lt;/keywords&gt;&lt;dates&gt;&lt;year&gt;2020&lt;/year&gt;&lt;pub-dates&gt;&lt;date&gt;2020/04/09/&lt;/date&gt;&lt;/pub-dates&gt;&lt;/dates&gt;&lt;isbn&gt;2451-9294&lt;/isbn&gt;&lt;urls&gt;&lt;related-urls&gt;&lt;url&gt;http://www.sciencedirect.com/science/article/pii/S2451929420300322&lt;/url&gt;&lt;/related-urls&gt;&lt;/urls&gt;&lt;electronic-resource-num&gt;https://doi.org/10.1016/j.chempr.2020.01.008&lt;/electronic-resource-num&gt;&lt;/record&gt;&lt;/Cite&gt;&lt;/EndNote&gt;</w:instrText>
      </w:r>
      <w:r w:rsidR="008B1BC0">
        <w:rPr>
          <w:rFonts w:ascii="Times New Roman" w:hAnsi="Times New Roman" w:cs="Times New Roman"/>
          <w:bCs/>
          <w:sz w:val="24"/>
          <w:szCs w:val="24"/>
        </w:rPr>
        <w:fldChar w:fldCharType="separate"/>
      </w:r>
      <w:r w:rsidR="00D6740B" w:rsidRPr="00D6740B">
        <w:rPr>
          <w:rFonts w:ascii="Times New Roman" w:hAnsi="Times New Roman" w:cs="Times New Roman"/>
          <w:bCs/>
          <w:noProof/>
          <w:sz w:val="24"/>
          <w:szCs w:val="24"/>
          <w:vertAlign w:val="superscript"/>
        </w:rPr>
        <w:t>15</w:t>
      </w:r>
      <w:r w:rsidR="008B1BC0">
        <w:rPr>
          <w:rFonts w:ascii="Times New Roman" w:hAnsi="Times New Roman" w:cs="Times New Roman"/>
          <w:bCs/>
          <w:sz w:val="24"/>
          <w:szCs w:val="24"/>
        </w:rPr>
        <w:fldChar w:fldCharType="end"/>
      </w:r>
      <w:r w:rsidR="00282BDD" w:rsidRPr="00282BDD">
        <w:rPr>
          <w:rFonts w:ascii="Times New Roman" w:hAnsi="Times New Roman" w:cs="Times New Roman"/>
          <w:bCs/>
          <w:sz w:val="24"/>
          <w:szCs w:val="24"/>
        </w:rPr>
        <w:t>.</w:t>
      </w:r>
    </w:p>
    <w:bookmarkEnd w:id="32"/>
    <w:p w14:paraId="67DED097" w14:textId="77777777" w:rsidR="0042768A" w:rsidRDefault="0042768A" w:rsidP="00D75BB9">
      <w:pPr>
        <w:spacing w:line="360" w:lineRule="auto"/>
        <w:rPr>
          <w:rFonts w:ascii="Times New Roman" w:hAnsi="Times New Roman" w:cs="Times New Roman"/>
          <w:sz w:val="24"/>
          <w:szCs w:val="24"/>
        </w:rPr>
      </w:pPr>
    </w:p>
    <w:p w14:paraId="0A5E0A23" w14:textId="1278FD7F" w:rsidR="00087DFC" w:rsidRDefault="00087DFC" w:rsidP="00D75BB9">
      <w:pPr>
        <w:widowControl/>
        <w:spacing w:line="360" w:lineRule="auto"/>
        <w:rPr>
          <w:rFonts w:ascii="Times New Roman" w:hAnsi="Times New Roman" w:cs="Times New Roman"/>
          <w:b/>
          <w:bCs/>
          <w:color w:val="000000"/>
          <w:sz w:val="24"/>
          <w:szCs w:val="24"/>
        </w:rPr>
      </w:pPr>
      <w:bookmarkStart w:id="33" w:name="_Hlk9809955"/>
      <w:r w:rsidRPr="00A537A9">
        <w:rPr>
          <w:rStyle w:val="fontstyle01"/>
          <w:b/>
        </w:rPr>
        <w:t>Supplement</w:t>
      </w:r>
      <w:r>
        <w:rPr>
          <w:rStyle w:val="fontstyle01"/>
          <w:b/>
        </w:rPr>
        <w:t>ary</w:t>
      </w:r>
      <w:r w:rsidRPr="00A537A9">
        <w:rPr>
          <w:rStyle w:val="fontstyle01"/>
          <w:b/>
        </w:rPr>
        <w:t xml:space="preserve"> Note</w:t>
      </w:r>
      <w:r>
        <w:rPr>
          <w:rFonts w:ascii="Times New Roman" w:hAnsi="Times New Roman" w:cs="Times New Roman" w:hint="eastAsia"/>
          <w:b/>
          <w:bCs/>
          <w:color w:val="000000"/>
          <w:sz w:val="24"/>
          <w:szCs w:val="24"/>
        </w:rPr>
        <w:t xml:space="preserve"> </w:t>
      </w:r>
      <w:r w:rsidR="008B1BC0">
        <w:rPr>
          <w:rFonts w:ascii="Times New Roman" w:hAnsi="Times New Roman" w:cs="Times New Roman"/>
          <w:b/>
          <w:bCs/>
          <w:color w:val="000000"/>
          <w:sz w:val="24"/>
          <w:szCs w:val="24"/>
        </w:rPr>
        <w:t>6</w:t>
      </w:r>
      <w:r w:rsidR="0042768A">
        <w:rPr>
          <w:rFonts w:ascii="Times New Roman" w:hAnsi="Times New Roman" w:cs="Times New Roman"/>
          <w:b/>
          <w:bCs/>
          <w:color w:val="000000"/>
          <w:sz w:val="24"/>
          <w:szCs w:val="24"/>
        </w:rPr>
        <w:t xml:space="preserve">. </w:t>
      </w:r>
      <w:r w:rsidR="0042768A" w:rsidRPr="00654CF4">
        <w:rPr>
          <w:rFonts w:ascii="Times New Roman" w:hAnsi="Times New Roman" w:cs="Times New Roman"/>
          <w:b/>
          <w:bCs/>
          <w:color w:val="000000"/>
          <w:sz w:val="24"/>
          <w:szCs w:val="24"/>
        </w:rPr>
        <w:t xml:space="preserve">EIS spectra of the </w:t>
      </w:r>
      <w:r w:rsidR="00AC3803">
        <w:rPr>
          <w:rFonts w:ascii="Times New Roman" w:hAnsi="Times New Roman" w:cs="Times New Roman"/>
          <w:b/>
          <w:bCs/>
          <w:color w:val="000000"/>
          <w:sz w:val="24"/>
          <w:szCs w:val="24"/>
        </w:rPr>
        <w:t>Li</w:t>
      </w:r>
      <w:r w:rsidR="0042768A" w:rsidRPr="00654CF4">
        <w:rPr>
          <w:rFonts w:ascii="Times New Roman" w:hAnsi="Times New Roman" w:cs="Times New Roman"/>
          <w:b/>
          <w:bCs/>
          <w:color w:val="000000"/>
          <w:sz w:val="24"/>
          <w:szCs w:val="24"/>
        </w:rPr>
        <w:t xml:space="preserve">||graphite cells using </w:t>
      </w:r>
      <w:r w:rsidR="0042768A">
        <w:rPr>
          <w:rFonts w:ascii="Times New Roman" w:hAnsi="Times New Roman" w:cs="Times New Roman"/>
          <w:b/>
          <w:bCs/>
          <w:color w:val="000000"/>
          <w:sz w:val="24"/>
          <w:szCs w:val="24"/>
        </w:rPr>
        <w:t>different</w:t>
      </w:r>
      <w:r w:rsidR="0042768A" w:rsidRPr="00654CF4">
        <w:rPr>
          <w:rFonts w:ascii="Times New Roman" w:hAnsi="Times New Roman" w:cs="Times New Roman"/>
          <w:b/>
          <w:bCs/>
          <w:color w:val="000000"/>
          <w:sz w:val="24"/>
          <w:szCs w:val="24"/>
        </w:rPr>
        <w:t xml:space="preserve"> electrolytes</w:t>
      </w:r>
      <w:r w:rsidR="0042768A">
        <w:rPr>
          <w:rFonts w:ascii="Times New Roman" w:hAnsi="Times New Roman" w:cs="Times New Roman"/>
          <w:b/>
          <w:bCs/>
          <w:color w:val="000000"/>
          <w:sz w:val="24"/>
          <w:szCs w:val="24"/>
        </w:rPr>
        <w:t xml:space="preserve">. </w:t>
      </w:r>
      <w:bookmarkEnd w:id="33"/>
    </w:p>
    <w:p w14:paraId="03C9AF73" w14:textId="2AB992F9" w:rsidR="008B1BC0" w:rsidRDefault="008B1BC0" w:rsidP="00D75BB9">
      <w:pPr>
        <w:widowControl/>
        <w:spacing w:line="360" w:lineRule="auto"/>
        <w:rPr>
          <w:rFonts w:ascii="Times New Roman" w:hAnsi="Times New Roman" w:cs="Times New Roman"/>
          <w:sz w:val="24"/>
          <w:szCs w:val="24"/>
        </w:rPr>
      </w:pPr>
      <w:bookmarkStart w:id="34" w:name="_Hlk11975615"/>
      <w:r w:rsidRPr="009B73AC">
        <w:rPr>
          <w:rFonts w:ascii="Times New Roman" w:hAnsi="Times New Roman" w:cs="Times New Roman"/>
          <w:color w:val="000000"/>
          <w:sz w:val="24"/>
          <w:szCs w:val="24"/>
        </w:rPr>
        <w:t>EIS measurements were performed to evaluate the interfacial characteristics and reversibility of the cells employing these different electrolytes.</w:t>
      </w:r>
      <w:r>
        <w:rPr>
          <w:rFonts w:ascii="Times New Roman" w:hAnsi="Times New Roman" w:cs="Times New Roman"/>
          <w:color w:val="000000"/>
          <w:sz w:val="24"/>
          <w:szCs w:val="24"/>
        </w:rPr>
        <w:t xml:space="preserve"> Fig.</w:t>
      </w:r>
      <w:r w:rsidRPr="00E442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5c</w:t>
      </w:r>
      <w:r w:rsidRPr="00E4424C">
        <w:rPr>
          <w:rFonts w:ascii="Times New Roman" w:hAnsi="Times New Roman" w:cs="Times New Roman"/>
          <w:color w:val="000000"/>
          <w:sz w:val="24"/>
          <w:szCs w:val="24"/>
        </w:rPr>
        <w:t xml:space="preserve"> an</w:t>
      </w:r>
      <w:r w:rsidRPr="00C00D4F">
        <w:rPr>
          <w:rFonts w:ascii="Times New Roman" w:hAnsi="Times New Roman" w:cs="Times New Roman"/>
          <w:color w:val="000000"/>
          <w:sz w:val="24"/>
          <w:szCs w:val="24"/>
        </w:rPr>
        <w:t xml:space="preserve">d </w:t>
      </w:r>
      <w:bookmarkStart w:id="35" w:name="_Hlk61013215"/>
      <w:r w:rsidRPr="004B2F69">
        <w:rPr>
          <w:rFonts w:ascii="Times New Roman" w:hAnsi="Times New Roman" w:cs="Times New Roman"/>
          <w:color w:val="000000"/>
          <w:sz w:val="24"/>
          <w:szCs w:val="24"/>
        </w:rPr>
        <w:t>Supplementary</w:t>
      </w:r>
      <w:r w:rsidRPr="004B2F69" w:rsidDel="006164DA">
        <w:rPr>
          <w:rFonts w:ascii="Times New Roman" w:hAnsi="Times New Roman" w:cs="Times New Roman"/>
          <w:color w:val="000000"/>
          <w:sz w:val="24"/>
          <w:szCs w:val="24"/>
        </w:rPr>
        <w:t xml:space="preserve"> </w:t>
      </w:r>
      <w:r w:rsidRPr="004B2F69">
        <w:rPr>
          <w:rFonts w:ascii="Times New Roman" w:hAnsi="Times New Roman" w:cs="Times New Roman"/>
          <w:color w:val="000000"/>
          <w:sz w:val="24"/>
          <w:szCs w:val="24"/>
        </w:rPr>
        <w:t>Fig. 2</w:t>
      </w:r>
      <w:bookmarkEnd w:id="35"/>
      <w:r w:rsidRPr="004B2F69">
        <w:rPr>
          <w:rFonts w:ascii="Times New Roman" w:hAnsi="Times New Roman" w:cs="Times New Roman"/>
          <w:color w:val="000000"/>
          <w:sz w:val="24"/>
          <w:szCs w:val="24"/>
        </w:rPr>
        <w:t>7a</w:t>
      </w:r>
      <w:r w:rsidR="00065D13">
        <w:rPr>
          <w:rFonts w:ascii="Times New Roman" w:hAnsi="Times New Roman" w:cs="Times New Roman"/>
          <w:color w:val="000000"/>
          <w:sz w:val="24"/>
          <w:szCs w:val="24"/>
        </w:rPr>
        <w:t xml:space="preserve"> and</w:t>
      </w:r>
      <w:r w:rsidRPr="004B2F69">
        <w:rPr>
          <w:rFonts w:ascii="Times New Roman" w:hAnsi="Times New Roman" w:cs="Times New Roman"/>
          <w:color w:val="000000"/>
          <w:sz w:val="24"/>
          <w:szCs w:val="24"/>
        </w:rPr>
        <w:t xml:space="preserve"> b show the EIS results of Li||KS6 </w:t>
      </w:r>
      <w:r w:rsidR="006B4B98">
        <w:rPr>
          <w:rFonts w:ascii="Times New Roman" w:hAnsi="Times New Roman" w:cs="Times New Roman"/>
          <w:bCs/>
          <w:color w:val="000000"/>
          <w:sz w:val="24"/>
          <w:szCs w:val="24"/>
        </w:rPr>
        <w:t xml:space="preserve">graphite </w:t>
      </w:r>
      <w:r w:rsidRPr="004B2F69">
        <w:rPr>
          <w:rFonts w:ascii="Times New Roman" w:hAnsi="Times New Roman" w:cs="Times New Roman"/>
          <w:color w:val="000000"/>
          <w:sz w:val="24"/>
          <w:szCs w:val="24"/>
        </w:rPr>
        <w:t xml:space="preserve">cells with various electrolytes after different cycles, which were simulated by the equivalent circuit shown in </w:t>
      </w:r>
      <w:bookmarkStart w:id="36" w:name="_Hlk61013593"/>
      <w:bookmarkStart w:id="37" w:name="_Hlk61013622"/>
      <w:r w:rsidRPr="004B2F69">
        <w:rPr>
          <w:rFonts w:ascii="Times New Roman" w:hAnsi="Times New Roman" w:cs="Times New Roman"/>
          <w:color w:val="000000"/>
          <w:sz w:val="24"/>
          <w:szCs w:val="24"/>
        </w:rPr>
        <w:t>Supplementary</w:t>
      </w:r>
      <w:r w:rsidRPr="004B2F69" w:rsidDel="006164DA">
        <w:rPr>
          <w:rFonts w:ascii="Times New Roman" w:hAnsi="Times New Roman" w:cs="Times New Roman"/>
          <w:color w:val="000000"/>
          <w:sz w:val="24"/>
          <w:szCs w:val="24"/>
        </w:rPr>
        <w:t xml:space="preserve"> </w:t>
      </w:r>
      <w:r w:rsidRPr="004B2F69">
        <w:rPr>
          <w:rFonts w:ascii="Times New Roman" w:hAnsi="Times New Roman" w:cs="Times New Roman"/>
          <w:color w:val="000000"/>
          <w:sz w:val="24"/>
          <w:szCs w:val="24"/>
        </w:rPr>
        <w:t>Fig</w:t>
      </w:r>
      <w:bookmarkEnd w:id="36"/>
      <w:r w:rsidRPr="004B2F69">
        <w:rPr>
          <w:rFonts w:ascii="Times New Roman" w:hAnsi="Times New Roman" w:cs="Times New Roman"/>
          <w:color w:val="000000"/>
          <w:sz w:val="24"/>
          <w:szCs w:val="24"/>
        </w:rPr>
        <w:t>.</w:t>
      </w:r>
      <w:bookmarkEnd w:id="37"/>
      <w:r w:rsidRPr="004B2F69">
        <w:rPr>
          <w:rFonts w:ascii="Times New Roman" w:hAnsi="Times New Roman" w:cs="Times New Roman"/>
          <w:color w:val="000000"/>
          <w:sz w:val="24"/>
          <w:szCs w:val="24"/>
        </w:rPr>
        <w:t xml:space="preserve"> 27c.</w:t>
      </w:r>
      <w:r w:rsidRPr="00E4424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The corresponding </w:t>
      </w:r>
      <w:r w:rsidRPr="00E4424C">
        <w:rPr>
          <w:rFonts w:ascii="Times New Roman" w:hAnsi="Times New Roman" w:cs="Times New Roman"/>
          <w:color w:val="000000"/>
          <w:sz w:val="24"/>
          <w:szCs w:val="24"/>
        </w:rPr>
        <w:t>simulation results are summarized in Table S</w:t>
      </w:r>
      <w:r>
        <w:rPr>
          <w:rFonts w:ascii="Times New Roman" w:hAnsi="Times New Roman" w:cs="Times New Roman"/>
          <w:color w:val="000000"/>
          <w:sz w:val="24"/>
          <w:szCs w:val="24"/>
        </w:rPr>
        <w:t>7</w:t>
      </w:r>
      <w:r w:rsidRPr="00E4424C">
        <w:rPr>
          <w:rFonts w:ascii="Times New Roman" w:hAnsi="Times New Roman" w:cs="Times New Roman"/>
          <w:color w:val="000000"/>
          <w:sz w:val="24"/>
          <w:szCs w:val="24"/>
        </w:rPr>
        <w:t>.</w:t>
      </w:r>
      <w:r w:rsidRPr="00C9663E">
        <w:rPr>
          <w:rFonts w:ascii="Times New Roman" w:hAnsi="Times New Roman" w:cs="Times New Roman" w:hint="eastAsia"/>
          <w:sz w:val="24"/>
          <w:szCs w:val="24"/>
        </w:rPr>
        <w:t xml:space="preserve"> </w:t>
      </w:r>
    </w:p>
    <w:bookmarkEnd w:id="34"/>
    <w:p w14:paraId="15D543C8" w14:textId="7F685A54" w:rsidR="00112625" w:rsidRDefault="00112625" w:rsidP="00D75BB9">
      <w:pPr>
        <w:widowControl/>
        <w:spacing w:line="360" w:lineRule="auto"/>
        <w:ind w:firstLineChars="50" w:firstLine="120"/>
        <w:rPr>
          <w:rFonts w:ascii="Times New Roman" w:hAnsi="Times New Roman" w:cs="Times New Roman"/>
          <w:sz w:val="24"/>
          <w:szCs w:val="24"/>
        </w:rPr>
      </w:pPr>
      <w:r w:rsidRPr="00E4424C">
        <w:rPr>
          <w:rFonts w:ascii="Times New Roman" w:eastAsia="等线" w:hAnsi="Times New Roman" w:cs="Times New Roman"/>
          <w:bCs/>
          <w:color w:val="000000"/>
          <w:sz w:val="24"/>
          <w:szCs w:val="24"/>
          <w:lang w:val="de-DE"/>
        </w:rPr>
        <w:t xml:space="preserve">According to the equivalent circuit in </w:t>
      </w:r>
      <w:bookmarkStart w:id="38" w:name="_Hlk61014126"/>
      <w:r w:rsidRPr="00CF6A18">
        <w:rPr>
          <w:rFonts w:ascii="Times New Roman" w:eastAsia="等线" w:hAnsi="Times New Roman" w:cs="Times New Roman"/>
          <w:bCs/>
          <w:color w:val="000000"/>
          <w:sz w:val="24"/>
          <w:szCs w:val="24"/>
        </w:rPr>
        <w:t>Supplementary</w:t>
      </w:r>
      <w:r w:rsidRPr="00CF6A18" w:rsidDel="006164DA">
        <w:rPr>
          <w:rFonts w:ascii="Times New Roman" w:eastAsia="等线" w:hAnsi="Times New Roman" w:cs="Times New Roman"/>
          <w:bCs/>
          <w:color w:val="000000"/>
          <w:sz w:val="24"/>
          <w:szCs w:val="24"/>
        </w:rPr>
        <w:t xml:space="preserve"> </w:t>
      </w:r>
      <w:r w:rsidRPr="00CF6A18">
        <w:rPr>
          <w:rFonts w:ascii="Times New Roman" w:eastAsia="等线" w:hAnsi="Times New Roman" w:cs="Times New Roman"/>
          <w:bCs/>
          <w:color w:val="000000"/>
          <w:sz w:val="24"/>
          <w:szCs w:val="24"/>
        </w:rPr>
        <w:t>Fig.</w:t>
      </w:r>
      <w:bookmarkEnd w:id="38"/>
      <w:r>
        <w:rPr>
          <w:rFonts w:ascii="Times New Roman" w:eastAsia="等线" w:hAnsi="Times New Roman" w:cs="Times New Roman"/>
          <w:bCs/>
          <w:color w:val="000000"/>
          <w:sz w:val="24"/>
          <w:szCs w:val="24"/>
        </w:rPr>
        <w:t xml:space="preserve"> </w:t>
      </w:r>
      <w:r w:rsidRPr="00065D13">
        <w:rPr>
          <w:rFonts w:ascii="Times New Roman" w:eastAsia="等线" w:hAnsi="Times New Roman" w:cs="Times New Roman"/>
          <w:bCs/>
          <w:color w:val="000000"/>
          <w:sz w:val="24"/>
          <w:szCs w:val="24"/>
          <w:lang w:val="de-DE"/>
        </w:rPr>
        <w:t>27c, the</w:t>
      </w:r>
      <w:r w:rsidRPr="00E4424C">
        <w:rPr>
          <w:rFonts w:ascii="Times New Roman" w:eastAsia="等线" w:hAnsi="Times New Roman" w:cs="Times New Roman"/>
          <w:bCs/>
          <w:color w:val="000000"/>
          <w:sz w:val="24"/>
          <w:szCs w:val="24"/>
          <w:lang w:val="de-DE"/>
        </w:rPr>
        <w:t xml:space="preserve"> intersection with the real axis refers to a bulk resistance (</w:t>
      </w:r>
      <w:r w:rsidRPr="009B73AC">
        <w:rPr>
          <w:rFonts w:ascii="Times New Roman" w:eastAsia="等线" w:hAnsi="Times New Roman" w:cs="Times New Roman"/>
          <w:bCs/>
          <w:i/>
          <w:iCs/>
          <w:color w:val="000000"/>
          <w:sz w:val="24"/>
          <w:szCs w:val="24"/>
          <w:lang w:val="de-DE"/>
        </w:rPr>
        <w:t>R</w:t>
      </w:r>
      <w:r w:rsidRPr="009B73AC">
        <w:rPr>
          <w:rFonts w:ascii="Times New Roman" w:eastAsia="等线" w:hAnsi="Times New Roman" w:cs="Times New Roman"/>
          <w:bCs/>
          <w:i/>
          <w:iCs/>
          <w:color w:val="000000"/>
          <w:sz w:val="24"/>
          <w:szCs w:val="24"/>
          <w:vertAlign w:val="subscript"/>
          <w:lang w:val="de-DE"/>
        </w:rPr>
        <w:t>b</w:t>
      </w:r>
      <w:r w:rsidRPr="00E4424C">
        <w:rPr>
          <w:rFonts w:ascii="Times New Roman" w:eastAsia="等线" w:hAnsi="Times New Roman" w:cs="Times New Roman"/>
          <w:bCs/>
          <w:color w:val="000000"/>
          <w:sz w:val="24"/>
          <w:szCs w:val="24"/>
          <w:lang w:val="de-DE"/>
        </w:rPr>
        <w:t xml:space="preserve">) that reflects the resistance of the electrodes and the electrolyte/separator.The depressed semicircle at high frequencies can be ascribed to the </w:t>
      </w:r>
      <w:r>
        <w:rPr>
          <w:rFonts w:ascii="Times New Roman" w:eastAsia="等线" w:hAnsi="Times New Roman" w:cs="Times New Roman"/>
          <w:bCs/>
          <w:color w:val="000000"/>
          <w:sz w:val="24"/>
          <w:szCs w:val="24"/>
          <w:lang w:val="de-DE"/>
        </w:rPr>
        <w:t>SEI</w:t>
      </w:r>
      <w:r w:rsidRPr="00E4424C">
        <w:rPr>
          <w:rFonts w:ascii="Times New Roman" w:eastAsia="等线" w:hAnsi="Times New Roman" w:cs="Times New Roman"/>
          <w:bCs/>
          <w:color w:val="000000"/>
          <w:sz w:val="24"/>
          <w:szCs w:val="24"/>
          <w:lang w:val="de-DE"/>
        </w:rPr>
        <w:t xml:space="preserve"> (</w:t>
      </w:r>
      <w:r w:rsidRPr="009B73AC">
        <w:rPr>
          <w:rFonts w:ascii="Times New Roman" w:eastAsia="等线" w:hAnsi="Times New Roman" w:cs="Times New Roman"/>
          <w:bCs/>
          <w:i/>
          <w:iCs/>
          <w:color w:val="000000"/>
          <w:sz w:val="24"/>
          <w:szCs w:val="24"/>
          <w:lang w:val="de-DE"/>
        </w:rPr>
        <w:t>R</w:t>
      </w:r>
      <w:r>
        <w:rPr>
          <w:rFonts w:ascii="Times New Roman" w:eastAsia="等线" w:hAnsi="Times New Roman" w:cs="Times New Roman"/>
          <w:bCs/>
          <w:i/>
          <w:iCs/>
          <w:color w:val="000000"/>
          <w:sz w:val="24"/>
          <w:szCs w:val="24"/>
          <w:vertAlign w:val="subscript"/>
          <w:lang w:val="de-DE"/>
        </w:rPr>
        <w:t>sei</w:t>
      </w:r>
      <w:r w:rsidRPr="00E4424C">
        <w:rPr>
          <w:rFonts w:ascii="Times New Roman" w:eastAsia="等线" w:hAnsi="Times New Roman" w:cs="Times New Roman"/>
          <w:bCs/>
          <w:color w:val="000000"/>
          <w:sz w:val="24"/>
          <w:szCs w:val="24"/>
          <w:lang w:val="de-DE"/>
        </w:rPr>
        <w:t xml:space="preserve">) and </w:t>
      </w:r>
      <w:r w:rsidRPr="009B73AC">
        <w:rPr>
          <w:rFonts w:ascii="Times New Roman" w:eastAsia="等线" w:hAnsi="Times New Roman" w:cs="Times New Roman"/>
          <w:bCs/>
          <w:i/>
          <w:iCs/>
          <w:color w:val="000000"/>
          <w:sz w:val="24"/>
          <w:szCs w:val="24"/>
          <w:lang w:val="de-DE"/>
        </w:rPr>
        <w:t>CPE1</w:t>
      </w:r>
      <w:r w:rsidRPr="00E4424C">
        <w:rPr>
          <w:rFonts w:ascii="Times New Roman" w:eastAsia="等线" w:hAnsi="Times New Roman" w:cs="Times New Roman"/>
          <w:bCs/>
          <w:color w:val="000000"/>
          <w:sz w:val="24"/>
          <w:szCs w:val="24"/>
          <w:lang w:val="de-DE"/>
        </w:rPr>
        <w:t>, while the depressed semicircle at medium frequency can be attributed to the charge transfer resistance (</w:t>
      </w:r>
      <w:r w:rsidRPr="009B73AC">
        <w:rPr>
          <w:rFonts w:ascii="Times New Roman" w:eastAsia="等线" w:hAnsi="Times New Roman" w:cs="Times New Roman"/>
          <w:bCs/>
          <w:i/>
          <w:iCs/>
          <w:color w:val="000000"/>
          <w:sz w:val="24"/>
          <w:szCs w:val="24"/>
          <w:lang w:val="de-DE"/>
        </w:rPr>
        <w:t>R</w:t>
      </w:r>
      <w:r w:rsidRPr="009B73AC">
        <w:rPr>
          <w:rFonts w:ascii="Times New Roman" w:eastAsia="等线" w:hAnsi="Times New Roman" w:cs="Times New Roman"/>
          <w:bCs/>
          <w:i/>
          <w:iCs/>
          <w:color w:val="000000"/>
          <w:sz w:val="24"/>
          <w:szCs w:val="24"/>
          <w:vertAlign w:val="subscript"/>
          <w:lang w:val="de-DE"/>
        </w:rPr>
        <w:t>ct</w:t>
      </w:r>
      <w:r w:rsidRPr="00E4424C">
        <w:rPr>
          <w:rFonts w:ascii="Times New Roman" w:eastAsia="等线" w:hAnsi="Times New Roman" w:cs="Times New Roman"/>
          <w:bCs/>
          <w:color w:val="000000"/>
          <w:sz w:val="24"/>
          <w:szCs w:val="24"/>
          <w:lang w:val="de-DE"/>
        </w:rPr>
        <w:t xml:space="preserve">) and </w:t>
      </w:r>
      <w:r w:rsidRPr="009B73AC">
        <w:rPr>
          <w:rFonts w:ascii="Times New Roman" w:eastAsia="等线" w:hAnsi="Times New Roman" w:cs="Times New Roman"/>
          <w:bCs/>
          <w:i/>
          <w:iCs/>
          <w:color w:val="000000"/>
          <w:sz w:val="24"/>
          <w:szCs w:val="24"/>
          <w:lang w:val="de-DE"/>
        </w:rPr>
        <w:t>CPE2</w:t>
      </w:r>
      <w:r w:rsidRPr="00E4424C">
        <w:rPr>
          <w:rFonts w:ascii="Times New Roman" w:eastAsia="等线" w:hAnsi="Times New Roman" w:cs="Times New Roman"/>
          <w:bCs/>
          <w:color w:val="000000"/>
          <w:sz w:val="24"/>
          <w:szCs w:val="24"/>
          <w:lang w:val="de-DE"/>
        </w:rPr>
        <w:t xml:space="preserve">. </w:t>
      </w:r>
      <w:r>
        <w:rPr>
          <w:rFonts w:ascii="Times New Roman" w:eastAsia="等线" w:hAnsi="Times New Roman" w:cs="Times New Roman"/>
          <w:bCs/>
          <w:color w:val="000000"/>
          <w:sz w:val="24"/>
          <w:szCs w:val="24"/>
          <w:lang w:val="de-DE"/>
        </w:rPr>
        <w:t xml:space="preserve">Instead of </w:t>
      </w:r>
      <w:r w:rsidRPr="009B73AC">
        <w:rPr>
          <w:rFonts w:ascii="Times New Roman" w:eastAsia="等线" w:hAnsi="Times New Roman" w:cs="Times New Roman"/>
          <w:bCs/>
          <w:color w:val="000000"/>
          <w:sz w:val="24"/>
          <w:szCs w:val="24"/>
          <w:lang w:val="de-DE"/>
        </w:rPr>
        <w:t>interfacial capacitors (</w:t>
      </w:r>
      <w:r w:rsidRPr="009B73AC">
        <w:rPr>
          <w:rFonts w:ascii="Times New Roman" w:eastAsia="等线" w:hAnsi="Times New Roman" w:cs="Times New Roman"/>
          <w:bCs/>
          <w:i/>
          <w:iCs/>
          <w:color w:val="000000"/>
          <w:sz w:val="24"/>
          <w:szCs w:val="24"/>
          <w:lang w:val="de-DE"/>
        </w:rPr>
        <w:t>C</w:t>
      </w:r>
      <w:r w:rsidRPr="009B73AC">
        <w:rPr>
          <w:rFonts w:ascii="Times New Roman" w:eastAsia="等线" w:hAnsi="Times New Roman" w:cs="Times New Roman"/>
          <w:bCs/>
          <w:i/>
          <w:iCs/>
          <w:color w:val="000000"/>
          <w:sz w:val="24"/>
          <w:szCs w:val="24"/>
          <w:vertAlign w:val="subscript"/>
          <w:lang w:val="de-DE"/>
        </w:rPr>
        <w:t>f</w:t>
      </w:r>
      <w:r w:rsidRPr="009B73AC">
        <w:rPr>
          <w:rFonts w:ascii="Times New Roman" w:eastAsia="等线" w:hAnsi="Times New Roman" w:cs="Times New Roman"/>
          <w:bCs/>
          <w:color w:val="000000"/>
          <w:sz w:val="24"/>
          <w:szCs w:val="24"/>
          <w:lang w:val="de-DE"/>
        </w:rPr>
        <w:t>) and double-layer capacitors (</w:t>
      </w:r>
      <w:r w:rsidRPr="009B73AC">
        <w:rPr>
          <w:rFonts w:ascii="Times New Roman" w:eastAsia="等线" w:hAnsi="Times New Roman" w:cs="Times New Roman"/>
          <w:bCs/>
          <w:i/>
          <w:iCs/>
          <w:color w:val="000000"/>
          <w:sz w:val="24"/>
          <w:szCs w:val="24"/>
          <w:lang w:val="de-DE"/>
        </w:rPr>
        <w:t>C</w:t>
      </w:r>
      <w:r w:rsidRPr="009B73AC">
        <w:rPr>
          <w:rFonts w:ascii="Times New Roman" w:eastAsia="等线" w:hAnsi="Times New Roman" w:cs="Times New Roman"/>
          <w:bCs/>
          <w:i/>
          <w:iCs/>
          <w:color w:val="000000"/>
          <w:sz w:val="24"/>
          <w:szCs w:val="24"/>
          <w:vertAlign w:val="subscript"/>
          <w:lang w:val="de-DE"/>
        </w:rPr>
        <w:t>dl</w:t>
      </w:r>
      <w:r w:rsidRPr="009B73AC">
        <w:rPr>
          <w:rFonts w:ascii="Times New Roman" w:eastAsia="等线" w:hAnsi="Times New Roman" w:cs="Times New Roman"/>
          <w:bCs/>
          <w:color w:val="000000"/>
          <w:sz w:val="24"/>
          <w:szCs w:val="24"/>
          <w:lang w:val="de-DE"/>
        </w:rPr>
        <w:t>)</w:t>
      </w:r>
      <w:r>
        <w:rPr>
          <w:rFonts w:ascii="Times New Roman" w:eastAsia="等线" w:hAnsi="Times New Roman" w:cs="Times New Roman"/>
          <w:bCs/>
          <w:color w:val="000000"/>
          <w:sz w:val="24"/>
          <w:szCs w:val="24"/>
          <w:lang w:val="de-DE"/>
        </w:rPr>
        <w:t xml:space="preserve">, </w:t>
      </w:r>
      <w:r w:rsidRPr="009B73AC">
        <w:rPr>
          <w:rFonts w:ascii="Times New Roman" w:eastAsia="等线" w:hAnsi="Times New Roman" w:cs="Times New Roman"/>
          <w:bCs/>
          <w:i/>
          <w:iCs/>
          <w:color w:val="000000"/>
          <w:sz w:val="24"/>
          <w:szCs w:val="24"/>
          <w:lang w:val="de-DE"/>
        </w:rPr>
        <w:t>CPE1</w:t>
      </w:r>
      <w:r w:rsidRPr="009B73AC">
        <w:rPr>
          <w:rFonts w:ascii="Times New Roman" w:eastAsia="等线" w:hAnsi="Times New Roman" w:cs="Times New Roman"/>
          <w:bCs/>
          <w:color w:val="000000"/>
          <w:sz w:val="24"/>
          <w:szCs w:val="24"/>
          <w:lang w:val="de-DE"/>
        </w:rPr>
        <w:t xml:space="preserve"> and </w:t>
      </w:r>
      <w:r w:rsidRPr="009B73AC">
        <w:rPr>
          <w:rFonts w:ascii="Times New Roman" w:eastAsia="等线" w:hAnsi="Times New Roman" w:cs="Times New Roman"/>
          <w:bCs/>
          <w:i/>
          <w:iCs/>
          <w:color w:val="000000"/>
          <w:sz w:val="24"/>
          <w:szCs w:val="24"/>
          <w:lang w:val="de-DE"/>
        </w:rPr>
        <w:t>CPE2</w:t>
      </w:r>
      <w:r w:rsidRPr="009B73AC">
        <w:rPr>
          <w:rFonts w:ascii="Times New Roman" w:eastAsia="等线" w:hAnsi="Times New Roman" w:cs="Times New Roman"/>
          <w:bCs/>
          <w:color w:val="000000"/>
          <w:sz w:val="24"/>
          <w:szCs w:val="24"/>
          <w:lang w:val="de-DE"/>
        </w:rPr>
        <w:t xml:space="preserve"> are normal-phase elements used to account for the roughness of the particle surface. The line at low frequencies corresponds to the Warburg impedance (</w:t>
      </w:r>
      <w:r w:rsidRPr="009B73AC">
        <w:rPr>
          <w:rFonts w:ascii="Times New Roman" w:eastAsia="等线" w:hAnsi="Times New Roman" w:cs="Times New Roman"/>
          <w:bCs/>
          <w:i/>
          <w:iCs/>
          <w:color w:val="000000"/>
          <w:sz w:val="24"/>
          <w:szCs w:val="24"/>
          <w:lang w:val="de-DE"/>
        </w:rPr>
        <w:t>Z</w:t>
      </w:r>
      <w:r w:rsidRPr="009B73AC">
        <w:rPr>
          <w:rFonts w:ascii="Times New Roman" w:eastAsia="等线" w:hAnsi="Times New Roman" w:cs="Times New Roman"/>
          <w:bCs/>
          <w:i/>
          <w:iCs/>
          <w:color w:val="000000"/>
          <w:sz w:val="24"/>
          <w:szCs w:val="24"/>
          <w:vertAlign w:val="subscript"/>
          <w:lang w:val="de-DE"/>
        </w:rPr>
        <w:t>w</w:t>
      </w:r>
      <w:r w:rsidRPr="009B73AC">
        <w:rPr>
          <w:rFonts w:ascii="Times New Roman" w:eastAsia="等线" w:hAnsi="Times New Roman" w:cs="Times New Roman"/>
          <w:bCs/>
          <w:color w:val="000000"/>
          <w:sz w:val="24"/>
          <w:szCs w:val="24"/>
          <w:lang w:val="de-DE"/>
        </w:rPr>
        <w:t xml:space="preserve">), which is associated with the diffusion of </w:t>
      </w:r>
      <w:r>
        <w:rPr>
          <w:rFonts w:ascii="Times New Roman" w:eastAsia="等线" w:hAnsi="Times New Roman" w:cs="Times New Roman"/>
          <w:bCs/>
          <w:color w:val="000000"/>
          <w:sz w:val="24"/>
          <w:szCs w:val="24"/>
          <w:lang w:val="de-DE"/>
        </w:rPr>
        <w:t>Li</w:t>
      </w:r>
      <w:r w:rsidRPr="009B73AC">
        <w:rPr>
          <w:rFonts w:ascii="Times New Roman" w:eastAsia="等线" w:hAnsi="Times New Roman" w:cs="Times New Roman"/>
          <w:bCs/>
          <w:color w:val="000000"/>
          <w:sz w:val="24"/>
          <w:szCs w:val="24"/>
          <w:lang w:val="de-DE"/>
        </w:rPr>
        <w:t xml:space="preserve"> ions within the particle</w:t>
      </w:r>
      <w:r w:rsidR="00F2348A">
        <w:rPr>
          <w:rFonts w:ascii="Times New Roman" w:eastAsia="等线" w:hAnsi="Times New Roman" w:cs="Times New Roman"/>
          <w:bCs/>
          <w:color w:val="000000"/>
          <w:sz w:val="24"/>
          <w:szCs w:val="24"/>
          <w:lang w:val="de-DE"/>
        </w:rPr>
        <w:fldChar w:fldCharType="begin"/>
      </w:r>
      <w:r w:rsidR="00D6740B">
        <w:rPr>
          <w:rFonts w:ascii="Times New Roman" w:eastAsia="等线" w:hAnsi="Times New Roman" w:cs="Times New Roman"/>
          <w:bCs/>
          <w:color w:val="000000"/>
          <w:sz w:val="24"/>
          <w:szCs w:val="24"/>
          <w:lang w:val="de-DE"/>
        </w:rPr>
        <w:instrText xml:space="preserve"> ADDIN EN.CITE &lt;EndNote&gt;&lt;Cite&gt;&lt;Author&gt;Liu&lt;/Author&gt;&lt;Year&gt;2016&lt;/Year&gt;&lt;RecNum&gt;741&lt;/RecNum&gt;&lt;DisplayText&gt;&lt;style face="superscript"&gt;16&lt;/style&gt;&lt;/DisplayText&gt;&lt;record&gt;&lt;rec-number&gt;741&lt;/rec-number&gt;&lt;foreign-keys&gt;&lt;key app="EN" db-id="aawd055rharssve9et6v9drk2pwarsp5watt" timestamp="1604461560"&gt;741&lt;/key&gt;&lt;/foreign-keys&gt;&lt;ref-type name="Journal Article"&gt;17&lt;/ref-type&gt;&lt;contributors&gt;&lt;authors&gt;&lt;author&gt;Liu, Ming&lt;/author&gt;&lt;author&gt;Zhou, Dong&lt;/author&gt;&lt;author&gt;He, Yan-Bing&lt;/author&gt;&lt;author&gt;Fu, Yongzhu&lt;/author&gt;&lt;author&gt;Qin, Xianying&lt;/author&gt;&lt;author&gt;Miao, Cui&lt;/author&gt;&lt;author&gt;Du, Hongda&lt;/author&gt;&lt;author&gt;Li, Baohua&lt;/author&gt;&lt;author&gt;Yang, Quan-Hong&lt;/author&gt;&lt;author&gt;Lin, Zhiqun&lt;/author&gt;&lt;author&gt;Zhao, T. S.&lt;/author&gt;&lt;author&gt;Kang, Feiyu&lt;/author&gt;&lt;/authors&gt;&lt;/contributors&gt;&lt;titles&gt;&lt;title&gt;Novel gel polymer electrolyte for high-performance lithium–sulfur batteries&lt;/title&gt;&lt;secondary-title&gt;Nano Energy&lt;/secondary-title&gt;&lt;/titles&gt;&lt;periodical&gt;&lt;full-title&gt;Nano Energy&lt;/full-title&gt;&lt;/periodical&gt;&lt;pages&gt;278-289&lt;/pages&gt;&lt;volume&gt;22&lt;/volume&gt;&lt;keywords&gt;&lt;keyword&gt;Lithium–sulfur battery&lt;/keyword&gt;&lt;keyword&gt;Gel polymer electrolyte&lt;/keyword&gt;&lt;keyword&gt;Pentaerythritol tetraacrylate&lt;/keyword&gt;&lt;keyword&gt;In-situ synthesis&lt;/keyword&gt;&lt;keyword&gt;Polysulfides immobilization&lt;/keyword&gt;&lt;/keywords&gt;&lt;dates&gt;&lt;year&gt;2016&lt;/year&gt;&lt;pub-dates&gt;&lt;date&gt;2016/04/01/&lt;/date&gt;&lt;/pub-dates&gt;&lt;/dates&gt;&lt;isbn&gt;2211-2855&lt;/isbn&gt;&lt;urls&gt;&lt;related-urls&gt;&lt;url&gt;http://www.sciencedirect.com/science/article/pii/S2211285516000598&lt;/url&gt;&lt;/related-urls&gt;&lt;/urls&gt;&lt;electronic-resource-num&gt;https://doi.org/10.1016/j.nanoen.2016.02.008&lt;/electronic-resource-num&gt;&lt;/record&gt;&lt;/Cite&gt;&lt;/EndNote&gt;</w:instrText>
      </w:r>
      <w:r w:rsidR="00F2348A">
        <w:rPr>
          <w:rFonts w:ascii="Times New Roman" w:eastAsia="等线" w:hAnsi="Times New Roman" w:cs="Times New Roman"/>
          <w:bCs/>
          <w:color w:val="000000"/>
          <w:sz w:val="24"/>
          <w:szCs w:val="24"/>
          <w:lang w:val="de-DE"/>
        </w:rPr>
        <w:fldChar w:fldCharType="separate"/>
      </w:r>
      <w:r w:rsidR="00D6740B" w:rsidRPr="00D6740B">
        <w:rPr>
          <w:rFonts w:ascii="Times New Roman" w:eastAsia="等线" w:hAnsi="Times New Roman" w:cs="Times New Roman"/>
          <w:bCs/>
          <w:noProof/>
          <w:color w:val="000000"/>
          <w:sz w:val="24"/>
          <w:szCs w:val="24"/>
          <w:vertAlign w:val="superscript"/>
          <w:lang w:val="de-DE"/>
        </w:rPr>
        <w:t>16</w:t>
      </w:r>
      <w:r w:rsidR="00F2348A">
        <w:rPr>
          <w:rFonts w:ascii="Times New Roman" w:eastAsia="等线" w:hAnsi="Times New Roman" w:cs="Times New Roman"/>
          <w:bCs/>
          <w:color w:val="000000"/>
          <w:sz w:val="24"/>
          <w:szCs w:val="24"/>
          <w:lang w:val="de-DE"/>
        </w:rPr>
        <w:fldChar w:fldCharType="end"/>
      </w:r>
      <w:r>
        <w:rPr>
          <w:rFonts w:ascii="Times New Roman" w:eastAsia="等线" w:hAnsi="Times New Roman" w:cs="Times New Roman"/>
          <w:bCs/>
          <w:color w:val="000000"/>
          <w:sz w:val="24"/>
          <w:szCs w:val="24"/>
          <w:lang w:val="de-DE"/>
        </w:rPr>
        <w:t xml:space="preserve">. </w:t>
      </w:r>
    </w:p>
    <w:p w14:paraId="3664158E" w14:textId="25416CE7" w:rsidR="00836866" w:rsidRDefault="00112625" w:rsidP="00D75BB9">
      <w:pPr>
        <w:widowControl/>
        <w:spacing w:line="360" w:lineRule="auto"/>
        <w:ind w:firstLineChars="50" w:firstLine="120"/>
        <w:rPr>
          <w:rFonts w:ascii="Times New Roman" w:hAnsi="Times New Roman" w:cs="Times New Roman"/>
          <w:sz w:val="24"/>
          <w:szCs w:val="24"/>
        </w:rPr>
      </w:pPr>
      <w:r>
        <w:rPr>
          <w:rFonts w:ascii="Times New Roman" w:hAnsi="Times New Roman" w:cs="Times New Roman"/>
          <w:sz w:val="24"/>
          <w:szCs w:val="24"/>
        </w:rPr>
        <w:t xml:space="preserve">It is seen that </w:t>
      </w:r>
      <w:r w:rsidRPr="009B73AC">
        <w:rPr>
          <w:rFonts w:ascii="Times New Roman" w:hAnsi="Times New Roman" w:cs="Times New Roman"/>
          <w:sz w:val="24"/>
          <w:szCs w:val="24"/>
        </w:rPr>
        <w:t xml:space="preserve">the </w:t>
      </w:r>
      <w:r w:rsidRPr="00F378F1">
        <w:rPr>
          <w:rFonts w:ascii="Times New Roman" w:hAnsi="Times New Roman" w:cs="Times New Roman"/>
          <w:i/>
          <w:iCs/>
          <w:sz w:val="24"/>
          <w:szCs w:val="24"/>
        </w:rPr>
        <w:t>R</w:t>
      </w:r>
      <w:r w:rsidRPr="00F90AE7">
        <w:rPr>
          <w:rFonts w:ascii="Times New Roman" w:hAnsi="Times New Roman" w:cs="Times New Roman"/>
          <w:i/>
          <w:sz w:val="24"/>
          <w:szCs w:val="24"/>
          <w:vertAlign w:val="subscript"/>
        </w:rPr>
        <w:t xml:space="preserve">sei </w:t>
      </w:r>
      <w:r w:rsidRPr="009B73AC">
        <w:rPr>
          <w:rFonts w:ascii="Times New Roman" w:hAnsi="Times New Roman" w:cs="Times New Roman"/>
          <w:sz w:val="24"/>
          <w:szCs w:val="24"/>
        </w:rPr>
        <w:t xml:space="preserve">of the cell with </w:t>
      </w:r>
      <w:r>
        <w:rPr>
          <w:rFonts w:ascii="Times New Roman" w:hAnsi="Times New Roman" w:cs="Times New Roman"/>
          <w:sz w:val="24"/>
          <w:szCs w:val="24"/>
        </w:rPr>
        <w:t>1</w:t>
      </w:r>
      <w:r w:rsidRPr="009B73AC">
        <w:rPr>
          <w:rFonts w:ascii="Times New Roman" w:hAnsi="Times New Roman" w:cs="Times New Roman"/>
          <w:sz w:val="24"/>
          <w:szCs w:val="24"/>
        </w:rPr>
        <w:t xml:space="preserve"> M </w:t>
      </w:r>
      <w:r>
        <w:rPr>
          <w:rFonts w:ascii="Times New Roman" w:hAnsi="Times New Roman" w:cs="Times New Roman"/>
          <w:sz w:val="24"/>
          <w:szCs w:val="24"/>
        </w:rPr>
        <w:t>Li</w:t>
      </w:r>
      <w:r w:rsidRPr="009B73AC">
        <w:rPr>
          <w:rFonts w:ascii="Times New Roman" w:hAnsi="Times New Roman" w:cs="Times New Roman"/>
          <w:sz w:val="24"/>
          <w:szCs w:val="24"/>
        </w:rPr>
        <w:t>PF</w:t>
      </w:r>
      <w:r w:rsidRPr="00F378F1">
        <w:rPr>
          <w:rFonts w:ascii="Times New Roman" w:hAnsi="Times New Roman" w:cs="Times New Roman"/>
          <w:sz w:val="24"/>
          <w:szCs w:val="24"/>
          <w:vertAlign w:val="subscript"/>
        </w:rPr>
        <w:t>6</w:t>
      </w:r>
      <w:r w:rsidRPr="009B73AC">
        <w:rPr>
          <w:rFonts w:ascii="Times New Roman" w:hAnsi="Times New Roman" w:cs="Times New Roman"/>
          <w:sz w:val="24"/>
          <w:szCs w:val="24"/>
        </w:rPr>
        <w:t>-</w:t>
      </w:r>
      <w:r>
        <w:rPr>
          <w:rFonts w:ascii="Times New Roman" w:hAnsi="Times New Roman" w:cs="Times New Roman"/>
          <w:sz w:val="24"/>
          <w:szCs w:val="24"/>
        </w:rPr>
        <w:t>EC</w:t>
      </w:r>
      <w:r w:rsidRPr="009B73AC">
        <w:rPr>
          <w:rFonts w:ascii="Times New Roman" w:hAnsi="Times New Roman" w:cs="Times New Roman"/>
          <w:sz w:val="24"/>
          <w:szCs w:val="24"/>
        </w:rPr>
        <w:t>:</w:t>
      </w:r>
      <w:r>
        <w:rPr>
          <w:rFonts w:ascii="Times New Roman" w:hAnsi="Times New Roman" w:cs="Times New Roman"/>
          <w:sz w:val="24"/>
          <w:szCs w:val="24"/>
        </w:rPr>
        <w:t xml:space="preserve"> </w:t>
      </w:r>
      <w:r w:rsidRPr="009B73AC">
        <w:rPr>
          <w:rFonts w:ascii="Times New Roman" w:hAnsi="Times New Roman" w:cs="Times New Roman"/>
          <w:sz w:val="24"/>
          <w:szCs w:val="24"/>
        </w:rPr>
        <w:t xml:space="preserve">EMC electrolyte increased dramatically from </w:t>
      </w:r>
      <w:r w:rsidRPr="00CB4994">
        <w:rPr>
          <w:rFonts w:ascii="Times New Roman" w:hAnsi="Times New Roman" w:cs="Times New Roman"/>
          <w:sz w:val="24"/>
          <w:szCs w:val="24"/>
        </w:rPr>
        <w:t>30.2 Ω</w:t>
      </w:r>
      <w:r w:rsidRPr="009B73AC">
        <w:rPr>
          <w:rFonts w:ascii="Times New Roman" w:hAnsi="Times New Roman" w:cs="Times New Roman"/>
          <w:sz w:val="24"/>
          <w:szCs w:val="24"/>
        </w:rPr>
        <w:t xml:space="preserve"> in the 5</w:t>
      </w:r>
      <w:r w:rsidRPr="00F378F1">
        <w:rPr>
          <w:rFonts w:ascii="Times New Roman" w:hAnsi="Times New Roman" w:cs="Times New Roman"/>
          <w:sz w:val="24"/>
          <w:szCs w:val="24"/>
          <w:vertAlign w:val="superscript"/>
        </w:rPr>
        <w:t>th</w:t>
      </w:r>
      <w:r w:rsidRPr="009B73AC">
        <w:rPr>
          <w:rFonts w:ascii="Times New Roman" w:hAnsi="Times New Roman" w:cs="Times New Roman"/>
          <w:sz w:val="24"/>
          <w:szCs w:val="24"/>
        </w:rPr>
        <w:t xml:space="preserve"> cycle to </w:t>
      </w:r>
      <w:r>
        <w:rPr>
          <w:rFonts w:ascii="Times New Roman" w:hAnsi="Times New Roman" w:cs="Times New Roman"/>
          <w:sz w:val="24"/>
          <w:szCs w:val="24"/>
        </w:rPr>
        <w:t>79.9</w:t>
      </w:r>
      <w:r w:rsidRPr="009B73AC">
        <w:rPr>
          <w:rFonts w:ascii="Times New Roman" w:hAnsi="Times New Roman" w:cs="Times New Roman"/>
          <w:sz w:val="24"/>
          <w:szCs w:val="24"/>
        </w:rPr>
        <w:t xml:space="preserve"> Ω in the 100</w:t>
      </w:r>
      <w:r w:rsidRPr="00F378F1">
        <w:rPr>
          <w:rFonts w:ascii="Times New Roman" w:hAnsi="Times New Roman" w:cs="Times New Roman"/>
          <w:sz w:val="24"/>
          <w:szCs w:val="24"/>
          <w:vertAlign w:val="superscript"/>
        </w:rPr>
        <w:t>th</w:t>
      </w:r>
      <w:r w:rsidRPr="009B73AC">
        <w:rPr>
          <w:rFonts w:ascii="Times New Roman" w:hAnsi="Times New Roman" w:cs="Times New Roman"/>
          <w:sz w:val="24"/>
          <w:szCs w:val="24"/>
        </w:rPr>
        <w:t xml:space="preserve"> cycle</w:t>
      </w:r>
      <w:r>
        <w:rPr>
          <w:rFonts w:ascii="Times New Roman" w:hAnsi="Times New Roman" w:cs="Times New Roman"/>
          <w:sz w:val="24"/>
          <w:szCs w:val="24"/>
        </w:rPr>
        <w:t xml:space="preserve">. </w:t>
      </w:r>
      <w:r w:rsidRPr="009B73AC">
        <w:rPr>
          <w:rFonts w:ascii="Times New Roman" w:hAnsi="Times New Roman" w:cs="Times New Roman"/>
          <w:sz w:val="24"/>
          <w:szCs w:val="24"/>
        </w:rPr>
        <w:t xml:space="preserve">This can be attributed to the thick </w:t>
      </w:r>
      <w:bookmarkStart w:id="39" w:name="_Hlk61014791"/>
      <w:r w:rsidRPr="009B73AC">
        <w:rPr>
          <w:rFonts w:ascii="Times New Roman" w:hAnsi="Times New Roman" w:cs="Times New Roman"/>
          <w:sz w:val="24"/>
          <w:szCs w:val="24"/>
        </w:rPr>
        <w:t>CEI</w:t>
      </w:r>
      <w:r w:rsidRPr="009B73AC" w:rsidDel="00AC2AD5">
        <w:rPr>
          <w:rFonts w:ascii="Times New Roman" w:hAnsi="Times New Roman" w:cs="Times New Roman"/>
          <w:sz w:val="24"/>
          <w:szCs w:val="24"/>
        </w:rPr>
        <w:t xml:space="preserve"> </w:t>
      </w:r>
      <w:r w:rsidRPr="009B73AC">
        <w:rPr>
          <w:rFonts w:ascii="Times New Roman" w:hAnsi="Times New Roman" w:cs="Times New Roman"/>
          <w:sz w:val="24"/>
          <w:szCs w:val="24"/>
        </w:rPr>
        <w:t>and unstable SEI</w:t>
      </w:r>
      <w:bookmarkEnd w:id="39"/>
      <w:r w:rsidRPr="009B73AC">
        <w:rPr>
          <w:rFonts w:ascii="Times New Roman" w:hAnsi="Times New Roman" w:cs="Times New Roman"/>
          <w:sz w:val="24"/>
          <w:szCs w:val="24"/>
        </w:rPr>
        <w:t xml:space="preserve"> </w:t>
      </w:r>
      <w:r>
        <w:rPr>
          <w:rFonts w:ascii="Times New Roman" w:hAnsi="Times New Roman" w:cs="Times New Roman"/>
          <w:sz w:val="24"/>
          <w:szCs w:val="24"/>
        </w:rPr>
        <w:t>layer</w:t>
      </w:r>
      <w:r w:rsidRPr="009B73AC">
        <w:rPr>
          <w:rFonts w:ascii="Times New Roman" w:hAnsi="Times New Roman" w:cs="Times New Roman"/>
          <w:sz w:val="24"/>
          <w:szCs w:val="24"/>
        </w:rPr>
        <w:t xml:space="preserve">s resulted from severe electrolyte </w:t>
      </w:r>
      <w:r w:rsidRPr="009B73AC">
        <w:rPr>
          <w:rFonts w:ascii="Times New Roman" w:hAnsi="Times New Roman" w:cs="Times New Roman"/>
          <w:sz w:val="24"/>
          <w:szCs w:val="24"/>
        </w:rPr>
        <w:lastRenderedPageBreak/>
        <w:t xml:space="preserve">decomposition on the cathode and </w:t>
      </w:r>
      <w:r>
        <w:rPr>
          <w:rFonts w:ascii="Times New Roman" w:hAnsi="Times New Roman" w:cs="Times New Roman"/>
          <w:sz w:val="24"/>
          <w:szCs w:val="24"/>
        </w:rPr>
        <w:t>Li</w:t>
      </w:r>
      <w:r w:rsidRPr="009B73AC">
        <w:rPr>
          <w:rFonts w:ascii="Times New Roman" w:hAnsi="Times New Roman" w:cs="Times New Roman"/>
          <w:sz w:val="24"/>
          <w:szCs w:val="24"/>
        </w:rPr>
        <w:t xml:space="preserve"> dendrite growth on the anode</w:t>
      </w:r>
      <w:r>
        <w:rPr>
          <w:rFonts w:ascii="Times New Roman" w:hAnsi="Times New Roman" w:cs="Times New Roman"/>
          <w:sz w:val="24"/>
          <w:szCs w:val="24"/>
        </w:rPr>
        <w:t>, respectively</w:t>
      </w:r>
      <w:r w:rsidRPr="009B73AC">
        <w:rPr>
          <w:rFonts w:ascii="Times New Roman" w:hAnsi="Times New Roman" w:cs="Times New Roman"/>
          <w:sz w:val="24"/>
          <w:szCs w:val="24"/>
        </w:rPr>
        <w:t xml:space="preserve"> (</w:t>
      </w:r>
      <w:r>
        <w:rPr>
          <w:rFonts w:ascii="Times New Roman" w:hAnsi="Times New Roman" w:cs="Times New Roman"/>
          <w:sz w:val="24"/>
          <w:szCs w:val="24"/>
        </w:rPr>
        <w:t>Fig.</w:t>
      </w:r>
      <w:r w:rsidRPr="009B73AC">
        <w:rPr>
          <w:rFonts w:ascii="Times New Roman" w:hAnsi="Times New Roman" w:cs="Times New Roman"/>
          <w:sz w:val="24"/>
          <w:szCs w:val="24"/>
        </w:rPr>
        <w:t xml:space="preserve"> </w:t>
      </w:r>
      <w:r w:rsidRPr="00C00D4F">
        <w:rPr>
          <w:rFonts w:ascii="Times New Roman" w:hAnsi="Times New Roman" w:cs="Times New Roman"/>
          <w:sz w:val="24"/>
          <w:szCs w:val="24"/>
        </w:rPr>
        <w:t xml:space="preserve">5c and </w:t>
      </w:r>
      <w:bookmarkStart w:id="40" w:name="_Hlk61014965"/>
      <w:r w:rsidRPr="00567BD6">
        <w:rPr>
          <w:rFonts w:ascii="Times New Roman" w:hAnsi="Times New Roman" w:cs="Times New Roman"/>
          <w:sz w:val="24"/>
          <w:szCs w:val="24"/>
        </w:rPr>
        <w:t>Supplementary Fig.</w:t>
      </w:r>
      <w:r>
        <w:rPr>
          <w:rFonts w:ascii="Times New Roman" w:hAnsi="Times New Roman" w:cs="Times New Roman"/>
          <w:sz w:val="24"/>
          <w:szCs w:val="24"/>
        </w:rPr>
        <w:t xml:space="preserve"> </w:t>
      </w:r>
      <w:bookmarkEnd w:id="40"/>
      <w:r>
        <w:rPr>
          <w:rFonts w:ascii="Times New Roman" w:hAnsi="Times New Roman" w:cs="Times New Roman"/>
          <w:sz w:val="24"/>
          <w:szCs w:val="24"/>
        </w:rPr>
        <w:t>2</w:t>
      </w:r>
      <w:r w:rsidR="00F2348A">
        <w:rPr>
          <w:rFonts w:ascii="Times New Roman" w:hAnsi="Times New Roman" w:cs="Times New Roman"/>
          <w:sz w:val="24"/>
          <w:szCs w:val="24"/>
        </w:rPr>
        <w:t>7</w:t>
      </w:r>
      <w:r w:rsidR="00244E1A">
        <w:rPr>
          <w:rFonts w:ascii="Times New Roman" w:hAnsi="Times New Roman" w:cs="Times New Roman"/>
          <w:sz w:val="24"/>
          <w:szCs w:val="24"/>
        </w:rPr>
        <w:t>a and b</w:t>
      </w:r>
      <w:r w:rsidRPr="009B73AC">
        <w:rPr>
          <w:rFonts w:ascii="Times New Roman" w:hAnsi="Times New Roman" w:cs="Times New Roman"/>
          <w:sz w:val="24"/>
          <w:szCs w:val="24"/>
        </w:rPr>
        <w:t>).</w:t>
      </w:r>
      <w:r>
        <w:rPr>
          <w:rFonts w:ascii="Times New Roman" w:hAnsi="Times New Roman" w:cs="Times New Roman"/>
          <w:sz w:val="24"/>
          <w:szCs w:val="24"/>
        </w:rPr>
        <w:t xml:space="preserve"> </w:t>
      </w:r>
      <w:r w:rsidRPr="0032382B">
        <w:rPr>
          <w:rFonts w:ascii="Times New Roman" w:hAnsi="Times New Roman" w:cs="Times New Roman"/>
          <w:sz w:val="24"/>
          <w:szCs w:val="24"/>
        </w:rPr>
        <w:t xml:space="preserve">The significantly increased </w:t>
      </w:r>
      <w:r w:rsidRPr="00F378F1">
        <w:rPr>
          <w:rFonts w:ascii="Times New Roman" w:hAnsi="Times New Roman" w:cs="Times New Roman"/>
          <w:i/>
          <w:iCs/>
          <w:sz w:val="24"/>
          <w:szCs w:val="24"/>
        </w:rPr>
        <w:t>R</w:t>
      </w:r>
      <w:r w:rsidRPr="00F378F1">
        <w:rPr>
          <w:rFonts w:ascii="Times New Roman" w:hAnsi="Times New Roman" w:cs="Times New Roman"/>
          <w:i/>
          <w:iCs/>
          <w:sz w:val="24"/>
          <w:szCs w:val="24"/>
          <w:vertAlign w:val="subscript"/>
        </w:rPr>
        <w:t>ct</w:t>
      </w:r>
      <w:r>
        <w:rPr>
          <w:rFonts w:ascii="Times New Roman" w:hAnsi="Times New Roman" w:cs="Times New Roman"/>
          <w:sz w:val="24"/>
          <w:szCs w:val="24"/>
        </w:rPr>
        <w:t xml:space="preserve"> (from 100.5</w:t>
      </w:r>
      <w:r w:rsidRPr="0032382B">
        <w:rPr>
          <w:rFonts w:ascii="Times New Roman" w:hAnsi="Times New Roman" w:cs="Times New Roman"/>
          <w:sz w:val="24"/>
          <w:szCs w:val="24"/>
        </w:rPr>
        <w:t xml:space="preserve"> Ω to </w:t>
      </w:r>
      <w:r>
        <w:rPr>
          <w:rFonts w:ascii="Times New Roman" w:hAnsi="Times New Roman" w:cs="Times New Roman"/>
          <w:sz w:val="24"/>
          <w:szCs w:val="24"/>
        </w:rPr>
        <w:t>297.7</w:t>
      </w:r>
      <w:r w:rsidRPr="0032382B">
        <w:rPr>
          <w:rFonts w:ascii="Times New Roman" w:hAnsi="Times New Roman" w:cs="Times New Roman"/>
          <w:sz w:val="24"/>
          <w:szCs w:val="24"/>
        </w:rPr>
        <w:t xml:space="preserve"> Ω) can be </w:t>
      </w:r>
      <w:r w:rsidRPr="00CB4994">
        <w:rPr>
          <w:rFonts w:ascii="Times New Roman" w:hAnsi="Times New Roman" w:cs="Times New Roman"/>
          <w:sz w:val="24"/>
          <w:szCs w:val="24"/>
        </w:rPr>
        <w:t>ascribed</w:t>
      </w:r>
      <w:r w:rsidRPr="0032382B">
        <w:rPr>
          <w:rFonts w:ascii="Times New Roman" w:hAnsi="Times New Roman" w:cs="Times New Roman"/>
          <w:sz w:val="24"/>
          <w:szCs w:val="24"/>
        </w:rPr>
        <w:t xml:space="preserve"> to the </w:t>
      </w:r>
      <w:r>
        <w:rPr>
          <w:rFonts w:ascii="Times New Roman" w:hAnsi="Times New Roman" w:cs="Times New Roman"/>
          <w:sz w:val="24"/>
          <w:szCs w:val="24"/>
        </w:rPr>
        <w:t>high</w:t>
      </w:r>
      <w:r w:rsidRPr="0032382B">
        <w:rPr>
          <w:rFonts w:ascii="Times New Roman" w:hAnsi="Times New Roman" w:cs="Times New Roman"/>
          <w:sz w:val="24"/>
          <w:szCs w:val="24"/>
        </w:rPr>
        <w:t xml:space="preserve"> barrier </w:t>
      </w:r>
      <w:r>
        <w:rPr>
          <w:rFonts w:ascii="Times New Roman" w:hAnsi="Times New Roman" w:cs="Times New Roman"/>
          <w:sz w:val="24"/>
          <w:szCs w:val="24"/>
        </w:rPr>
        <w:t xml:space="preserve">of </w:t>
      </w:r>
      <w:bookmarkStart w:id="41" w:name="_Hlk61014818"/>
      <w:r w:rsidRPr="0032382B">
        <w:rPr>
          <w:rFonts w:ascii="Times New Roman" w:hAnsi="Times New Roman" w:cs="Times New Roman"/>
          <w:sz w:val="24"/>
          <w:szCs w:val="24"/>
        </w:rPr>
        <w:t>electron/ion transport</w:t>
      </w:r>
      <w:r>
        <w:rPr>
          <w:rFonts w:ascii="Times New Roman" w:hAnsi="Times New Roman" w:cs="Times New Roman"/>
          <w:sz w:val="24"/>
          <w:szCs w:val="24"/>
        </w:rPr>
        <w:t xml:space="preserve"> in the electrode|electrolyte interface</w:t>
      </w:r>
      <w:bookmarkEnd w:id="41"/>
      <w:r w:rsidRPr="0032382B">
        <w:rPr>
          <w:rFonts w:ascii="Times New Roman" w:hAnsi="Times New Roman" w:cs="Times New Roman"/>
          <w:sz w:val="24"/>
          <w:szCs w:val="24"/>
        </w:rPr>
        <w:t xml:space="preserve">, resulting in </w:t>
      </w:r>
      <w:r w:rsidR="009905C7">
        <w:rPr>
          <w:rFonts w:ascii="Times New Roman" w:hAnsi="Times New Roman" w:cs="Times New Roman"/>
          <w:sz w:val="24"/>
          <w:szCs w:val="24"/>
        </w:rPr>
        <w:t xml:space="preserve">the </w:t>
      </w:r>
      <w:r w:rsidRPr="0032382B">
        <w:rPr>
          <w:rFonts w:ascii="Times New Roman" w:hAnsi="Times New Roman" w:cs="Times New Roman"/>
          <w:sz w:val="24"/>
          <w:szCs w:val="24"/>
        </w:rPr>
        <w:t>irreversibility</w:t>
      </w:r>
      <w:r>
        <w:rPr>
          <w:rFonts w:ascii="Times New Roman" w:hAnsi="Times New Roman" w:cs="Times New Roman"/>
          <w:sz w:val="24"/>
          <w:szCs w:val="24"/>
        </w:rPr>
        <w:t xml:space="preserve"> of batteries</w:t>
      </w:r>
      <w:r w:rsidRPr="0032382B">
        <w:rPr>
          <w:rFonts w:ascii="Times New Roman" w:hAnsi="Times New Roman" w:cs="Times New Roman"/>
          <w:sz w:val="24"/>
          <w:szCs w:val="24"/>
        </w:rPr>
        <w:t xml:space="preserve">. </w:t>
      </w:r>
      <w:r>
        <w:rPr>
          <w:rFonts w:ascii="Times New Roman" w:hAnsi="Times New Roman" w:cs="Times New Roman"/>
          <w:sz w:val="24"/>
          <w:szCs w:val="24"/>
        </w:rPr>
        <w:t>Notably,</w:t>
      </w:r>
      <w:r w:rsidRPr="0032382B">
        <w:rPr>
          <w:rFonts w:ascii="Times New Roman" w:hAnsi="Times New Roman" w:cs="Times New Roman"/>
          <w:sz w:val="24"/>
          <w:szCs w:val="24"/>
        </w:rPr>
        <w:t xml:space="preserve"> after </w:t>
      </w:r>
      <w:r>
        <w:rPr>
          <w:rFonts w:ascii="Times New Roman" w:hAnsi="Times New Roman" w:cs="Times New Roman"/>
          <w:sz w:val="24"/>
          <w:szCs w:val="24"/>
        </w:rPr>
        <w:t xml:space="preserve">the introduction of </w:t>
      </w:r>
      <w:r w:rsidRPr="00F83B65">
        <w:rPr>
          <w:rFonts w:ascii="Times New Roman" w:hAnsi="Times New Roman" w:cs="Times New Roman"/>
          <w:sz w:val="24"/>
          <w:szCs w:val="24"/>
        </w:rPr>
        <w:t xml:space="preserve">fluorinated </w:t>
      </w:r>
      <w:r>
        <w:rPr>
          <w:rFonts w:ascii="Times New Roman" w:hAnsi="Times New Roman" w:cs="Times New Roman"/>
          <w:sz w:val="24"/>
          <w:szCs w:val="24"/>
        </w:rPr>
        <w:t xml:space="preserve">solvents, </w:t>
      </w:r>
      <w:r w:rsidRPr="0032382B">
        <w:rPr>
          <w:rFonts w:ascii="Times New Roman" w:hAnsi="Times New Roman" w:cs="Times New Roman"/>
          <w:sz w:val="24"/>
          <w:szCs w:val="24"/>
        </w:rPr>
        <w:t xml:space="preserve">the values of </w:t>
      </w:r>
      <w:r w:rsidRPr="00F378F1">
        <w:rPr>
          <w:rFonts w:ascii="Times New Roman" w:hAnsi="Times New Roman" w:cs="Times New Roman"/>
          <w:i/>
          <w:iCs/>
          <w:sz w:val="24"/>
          <w:szCs w:val="24"/>
        </w:rPr>
        <w:t>R</w:t>
      </w:r>
      <w:r>
        <w:rPr>
          <w:rFonts w:ascii="Times New Roman" w:hAnsi="Times New Roman" w:cs="Times New Roman"/>
          <w:i/>
          <w:iCs/>
          <w:sz w:val="24"/>
          <w:szCs w:val="24"/>
          <w:vertAlign w:val="subscript"/>
        </w:rPr>
        <w:t>sei</w:t>
      </w:r>
      <w:r w:rsidRPr="00F378F1">
        <w:rPr>
          <w:rFonts w:ascii="Times New Roman" w:hAnsi="Times New Roman" w:cs="Times New Roman"/>
          <w:i/>
          <w:iCs/>
          <w:sz w:val="24"/>
          <w:szCs w:val="24"/>
        </w:rPr>
        <w:t xml:space="preserve"> </w:t>
      </w:r>
      <w:r>
        <w:rPr>
          <w:rFonts w:ascii="Times New Roman" w:hAnsi="Times New Roman" w:cs="Times New Roman"/>
          <w:sz w:val="24"/>
          <w:szCs w:val="24"/>
        </w:rPr>
        <w:t xml:space="preserve">and </w:t>
      </w:r>
      <w:r w:rsidRPr="00F378F1">
        <w:rPr>
          <w:rFonts w:ascii="Times New Roman" w:hAnsi="Times New Roman" w:cs="Times New Roman"/>
          <w:i/>
          <w:iCs/>
          <w:sz w:val="24"/>
          <w:szCs w:val="24"/>
        </w:rPr>
        <w:t>R</w:t>
      </w:r>
      <w:r w:rsidRPr="00F378F1">
        <w:rPr>
          <w:rFonts w:ascii="Times New Roman" w:hAnsi="Times New Roman" w:cs="Times New Roman"/>
          <w:i/>
          <w:iCs/>
          <w:sz w:val="24"/>
          <w:szCs w:val="24"/>
          <w:vertAlign w:val="subscript"/>
        </w:rPr>
        <w:t>ct</w:t>
      </w:r>
      <w:r w:rsidRPr="0032382B">
        <w:rPr>
          <w:rFonts w:ascii="Times New Roman" w:hAnsi="Times New Roman" w:cs="Times New Roman"/>
          <w:sz w:val="24"/>
          <w:szCs w:val="24"/>
        </w:rPr>
        <w:t xml:space="preserve"> </w:t>
      </w:r>
      <w:r>
        <w:rPr>
          <w:rFonts w:ascii="Times New Roman" w:hAnsi="Times New Roman" w:cs="Times New Roman"/>
          <w:sz w:val="24"/>
          <w:szCs w:val="24"/>
        </w:rPr>
        <w:t>was significantly reduced after cycling</w:t>
      </w:r>
      <w:r w:rsidRPr="0032382B">
        <w:rPr>
          <w:rFonts w:ascii="Times New Roman" w:hAnsi="Times New Roman" w:cs="Times New Roman"/>
          <w:sz w:val="24"/>
          <w:szCs w:val="24"/>
        </w:rPr>
        <w:t>, probably due to</w:t>
      </w:r>
      <w:r>
        <w:rPr>
          <w:rFonts w:ascii="Times New Roman" w:hAnsi="Times New Roman" w:cs="Times New Roman"/>
          <w:sz w:val="24"/>
          <w:szCs w:val="24"/>
        </w:rPr>
        <w:t xml:space="preserve"> the stabilized </w:t>
      </w:r>
      <w:r w:rsidRPr="00161A58">
        <w:rPr>
          <w:rFonts w:ascii="Times New Roman" w:hAnsi="Times New Roman" w:cs="Times New Roman"/>
          <w:sz w:val="24"/>
          <w:szCs w:val="24"/>
        </w:rPr>
        <w:t>CEI</w:t>
      </w:r>
      <w:r>
        <w:rPr>
          <w:rFonts w:ascii="Times New Roman" w:hAnsi="Times New Roman" w:cs="Times New Roman"/>
          <w:sz w:val="24"/>
          <w:szCs w:val="24"/>
        </w:rPr>
        <w:t>/</w:t>
      </w:r>
      <w:r w:rsidRPr="00161A58">
        <w:rPr>
          <w:rFonts w:ascii="Times New Roman" w:hAnsi="Times New Roman" w:cs="Times New Roman"/>
          <w:sz w:val="24"/>
          <w:szCs w:val="24"/>
        </w:rPr>
        <w:t>SEI</w:t>
      </w:r>
      <w:r>
        <w:rPr>
          <w:rFonts w:ascii="Times New Roman" w:hAnsi="Times New Roman" w:cs="Times New Roman"/>
          <w:sz w:val="24"/>
          <w:szCs w:val="24"/>
        </w:rPr>
        <w:t xml:space="preserve"> layers and the enhanced </w:t>
      </w:r>
      <w:r w:rsidRPr="00354C86">
        <w:rPr>
          <w:rFonts w:ascii="Times New Roman" w:hAnsi="Times New Roman" w:cs="Times New Roman"/>
          <w:sz w:val="24"/>
          <w:szCs w:val="24"/>
        </w:rPr>
        <w:t>electron/ion transport in the electrode|electrolyte interface</w:t>
      </w:r>
      <w:r>
        <w:rPr>
          <w:rFonts w:ascii="Times New Roman" w:hAnsi="Times New Roman" w:cs="Times New Roman"/>
          <w:sz w:val="24"/>
          <w:szCs w:val="24"/>
        </w:rPr>
        <w:fldChar w:fldCharType="begin">
          <w:fldData xml:space="preserve">PEVuZE5vdGU+PENpdGU+PEF1dGhvcj52b24gQXNwZXJuPC9BdXRob3I+PFllYXI+MjAxOTwvWWVh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</w:fldData>
        </w:fldChar>
      </w:r>
      <w:r w:rsidR="00D6740B">
        <w:rPr>
          <w:rFonts w:ascii="Times New Roman" w:hAnsi="Times New Roman" w:cs="Times New Roman"/>
          <w:sz w:val="24"/>
          <w:szCs w:val="24"/>
        </w:rPr>
        <w:instrText xml:space="preserve"> ADDIN EN.CITE </w:instrText>
      </w:r>
      <w:r w:rsidR="00D6740B">
        <w:rPr>
          <w:rFonts w:ascii="Times New Roman" w:hAnsi="Times New Roman" w:cs="Times New Roman"/>
          <w:sz w:val="24"/>
          <w:szCs w:val="24"/>
        </w:rPr>
        <w:fldChar w:fldCharType="begin">
          <w:fldData xml:space="preserve">PEVuZE5vdGU+PENpdGU+PEF1dGhvcj52b24gQXNwZXJuPC9BdXRob3I+PFllYXI+MjAxOTwvWWVh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</w:fldData>
        </w:fldChar>
      </w:r>
      <w:r w:rsidR="00D6740B">
        <w:rPr>
          <w:rFonts w:ascii="Times New Roman" w:hAnsi="Times New Roman" w:cs="Times New Roman"/>
          <w:sz w:val="24"/>
          <w:szCs w:val="24"/>
        </w:rPr>
        <w:instrText xml:space="preserve"> ADDIN EN.CITE.DATA </w:instrText>
      </w:r>
      <w:r w:rsidR="00D6740B">
        <w:rPr>
          <w:rFonts w:ascii="Times New Roman" w:hAnsi="Times New Roman" w:cs="Times New Roman"/>
          <w:sz w:val="24"/>
          <w:szCs w:val="24"/>
        </w:rPr>
      </w:r>
      <w:r w:rsidR="00D6740B">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sidR="00D6740B" w:rsidRPr="00D6740B">
        <w:rPr>
          <w:rFonts w:ascii="Times New Roman" w:hAnsi="Times New Roman" w:cs="Times New Roman"/>
          <w:noProof/>
          <w:sz w:val="24"/>
          <w:szCs w:val="24"/>
          <w:vertAlign w:val="superscript"/>
        </w:rPr>
        <w:t>17,18</w:t>
      </w:r>
      <w:r>
        <w:rPr>
          <w:rFonts w:ascii="Times New Roman" w:hAnsi="Times New Roman" w:cs="Times New Roman"/>
          <w:sz w:val="24"/>
          <w:szCs w:val="24"/>
        </w:rPr>
        <w:fldChar w:fldCharType="end"/>
      </w:r>
      <w:r>
        <w:rPr>
          <w:rFonts w:ascii="Times New Roman" w:hAnsi="Times New Roman" w:cs="Times New Roman"/>
          <w:sz w:val="24"/>
          <w:szCs w:val="24"/>
        </w:rPr>
        <w:t>.</w:t>
      </w:r>
      <w:r w:rsidRPr="00112625">
        <w:rPr>
          <w:rFonts w:ascii="Times New Roman" w:hAnsi="Times New Roman" w:cs="Times New Roman"/>
          <w:sz w:val="24"/>
          <w:szCs w:val="24"/>
        </w:rPr>
        <w:t xml:space="preserve"> </w:t>
      </w:r>
      <w:r>
        <w:rPr>
          <w:rFonts w:ascii="Times New Roman" w:hAnsi="Times New Roman" w:cs="Times New Roman"/>
          <w:sz w:val="24"/>
          <w:szCs w:val="24"/>
        </w:rPr>
        <w:t>Moreover, i</w:t>
      </w:r>
      <w:r w:rsidRPr="0032382B">
        <w:rPr>
          <w:rFonts w:ascii="Times New Roman" w:hAnsi="Times New Roman" w:cs="Times New Roman"/>
          <w:sz w:val="24"/>
          <w:szCs w:val="24"/>
        </w:rPr>
        <w:t xml:space="preserve">t is </w:t>
      </w:r>
      <w:r>
        <w:rPr>
          <w:rFonts w:ascii="Times New Roman" w:hAnsi="Times New Roman" w:cs="Times New Roman"/>
          <w:sz w:val="24"/>
          <w:szCs w:val="24"/>
        </w:rPr>
        <w:t>seen</w:t>
      </w:r>
      <w:r w:rsidRPr="0032382B">
        <w:rPr>
          <w:rFonts w:ascii="Times New Roman" w:hAnsi="Times New Roman" w:cs="Times New Roman"/>
          <w:sz w:val="24"/>
          <w:szCs w:val="24"/>
        </w:rPr>
        <w:t xml:space="preserve"> that the value</w:t>
      </w:r>
      <w:r>
        <w:rPr>
          <w:rFonts w:ascii="Times New Roman" w:hAnsi="Times New Roman" w:cs="Times New Roman"/>
          <w:sz w:val="24"/>
          <w:szCs w:val="24"/>
        </w:rPr>
        <w:t xml:space="preserve"> change</w:t>
      </w:r>
      <w:r w:rsidRPr="0032382B">
        <w:rPr>
          <w:rFonts w:ascii="Times New Roman" w:hAnsi="Times New Roman" w:cs="Times New Roman"/>
          <w:sz w:val="24"/>
          <w:szCs w:val="24"/>
        </w:rPr>
        <w:t xml:space="preserve">s of </w:t>
      </w:r>
      <w:r w:rsidRPr="00F378F1">
        <w:rPr>
          <w:rFonts w:ascii="Times New Roman" w:hAnsi="Times New Roman" w:cs="Times New Roman"/>
          <w:i/>
          <w:iCs/>
          <w:sz w:val="24"/>
          <w:szCs w:val="24"/>
        </w:rPr>
        <w:t>R</w:t>
      </w:r>
      <w:r w:rsidRPr="00F378F1">
        <w:rPr>
          <w:rFonts w:ascii="Times New Roman" w:hAnsi="Times New Roman" w:cs="Times New Roman"/>
          <w:i/>
          <w:iCs/>
          <w:sz w:val="24"/>
          <w:szCs w:val="24"/>
          <w:vertAlign w:val="subscript"/>
        </w:rPr>
        <w:t>ct</w:t>
      </w:r>
      <w:r w:rsidRPr="0032382B">
        <w:rPr>
          <w:rFonts w:ascii="Times New Roman" w:hAnsi="Times New Roman" w:cs="Times New Roman"/>
          <w:sz w:val="24"/>
          <w:szCs w:val="24"/>
        </w:rPr>
        <w:t xml:space="preserve"> and </w:t>
      </w:r>
      <w:r w:rsidRPr="00F378F1">
        <w:rPr>
          <w:rFonts w:ascii="Times New Roman" w:hAnsi="Times New Roman" w:cs="Times New Roman"/>
          <w:i/>
          <w:iCs/>
          <w:sz w:val="24"/>
          <w:szCs w:val="24"/>
        </w:rPr>
        <w:t>R</w:t>
      </w:r>
      <w:r>
        <w:rPr>
          <w:rFonts w:ascii="Times New Roman" w:hAnsi="Times New Roman" w:cs="Times New Roman"/>
          <w:i/>
          <w:iCs/>
          <w:sz w:val="24"/>
          <w:szCs w:val="24"/>
          <w:vertAlign w:val="subscript"/>
        </w:rPr>
        <w:t>sei</w:t>
      </w:r>
      <w:r w:rsidRPr="0032382B">
        <w:rPr>
          <w:rFonts w:ascii="Times New Roman" w:hAnsi="Times New Roman" w:cs="Times New Roman"/>
          <w:sz w:val="24"/>
          <w:szCs w:val="24"/>
        </w:rPr>
        <w:t xml:space="preserve"> in the </w:t>
      </w:r>
      <w:r>
        <w:rPr>
          <w:rFonts w:ascii="Times New Roman" w:hAnsi="Times New Roman" w:cs="Times New Roman"/>
          <w:sz w:val="24"/>
          <w:szCs w:val="24"/>
        </w:rPr>
        <w:t>Li</w:t>
      </w:r>
      <w:r w:rsidRPr="0032382B">
        <w:rPr>
          <w:rFonts w:ascii="Times New Roman" w:hAnsi="Times New Roman" w:cs="Times New Roman"/>
          <w:sz w:val="24"/>
          <w:szCs w:val="24"/>
        </w:rPr>
        <w:t>|</w:t>
      </w:r>
      <w:r w:rsidR="00FD62D0">
        <w:rPr>
          <w:rFonts w:ascii="Times New Roman" w:hAnsi="Times New Roman" w:cs="Times New Roman"/>
          <w:sz w:val="24"/>
          <w:szCs w:val="24"/>
        </w:rPr>
        <w:t>HGPE</w:t>
      </w:r>
      <w:r w:rsidRPr="0032382B">
        <w:rPr>
          <w:rFonts w:ascii="Times New Roman" w:hAnsi="Times New Roman" w:cs="Times New Roman"/>
          <w:sz w:val="24"/>
          <w:szCs w:val="24"/>
        </w:rPr>
        <w:t>|</w:t>
      </w:r>
      <w:r>
        <w:rPr>
          <w:rFonts w:ascii="Times New Roman" w:hAnsi="Times New Roman" w:cs="Times New Roman"/>
          <w:sz w:val="24"/>
          <w:szCs w:val="24"/>
        </w:rPr>
        <w:t>KS6</w:t>
      </w:r>
      <w:r w:rsidRPr="0032382B">
        <w:rPr>
          <w:rFonts w:ascii="Times New Roman" w:hAnsi="Times New Roman" w:cs="Times New Roman"/>
          <w:sz w:val="24"/>
          <w:szCs w:val="24"/>
        </w:rPr>
        <w:t xml:space="preserve"> </w:t>
      </w:r>
      <w:r w:rsidR="006B4B98">
        <w:rPr>
          <w:rFonts w:ascii="Times New Roman" w:hAnsi="Times New Roman" w:cs="Times New Roman"/>
          <w:bCs/>
          <w:color w:val="000000"/>
          <w:sz w:val="24"/>
          <w:szCs w:val="24"/>
        </w:rPr>
        <w:t xml:space="preserve">graphite </w:t>
      </w:r>
      <w:r w:rsidRPr="0032382B">
        <w:rPr>
          <w:rFonts w:ascii="Times New Roman" w:hAnsi="Times New Roman" w:cs="Times New Roman"/>
          <w:sz w:val="24"/>
          <w:szCs w:val="24"/>
        </w:rPr>
        <w:t xml:space="preserve">cells </w:t>
      </w:r>
      <w:r>
        <w:rPr>
          <w:rFonts w:ascii="Times New Roman" w:hAnsi="Times New Roman" w:cs="Times New Roman"/>
          <w:sz w:val="24"/>
          <w:szCs w:val="24"/>
        </w:rPr>
        <w:t xml:space="preserve">is relatively small during cycling </w:t>
      </w:r>
      <w:r w:rsidRPr="0032382B">
        <w:rPr>
          <w:rFonts w:ascii="Times New Roman" w:hAnsi="Times New Roman" w:cs="Times New Roman"/>
          <w:sz w:val="24"/>
          <w:szCs w:val="24"/>
        </w:rPr>
        <w:t>(</w:t>
      </w:r>
      <w:r w:rsidRPr="00F378F1">
        <w:rPr>
          <w:rFonts w:ascii="Times New Roman" w:hAnsi="Times New Roman" w:cs="Times New Roman"/>
          <w:i/>
          <w:iCs/>
          <w:sz w:val="24"/>
          <w:szCs w:val="24"/>
        </w:rPr>
        <w:t>R</w:t>
      </w:r>
      <w:r>
        <w:rPr>
          <w:rFonts w:ascii="Times New Roman" w:hAnsi="Times New Roman" w:cs="Times New Roman"/>
          <w:i/>
          <w:iCs/>
          <w:sz w:val="24"/>
          <w:szCs w:val="24"/>
          <w:vertAlign w:val="subscript"/>
        </w:rPr>
        <w:t>sei</w:t>
      </w:r>
      <w:r w:rsidRPr="0032382B">
        <w:rPr>
          <w:rFonts w:ascii="Times New Roman" w:hAnsi="Times New Roman" w:cs="Times New Roman"/>
          <w:sz w:val="24"/>
          <w:szCs w:val="24"/>
        </w:rPr>
        <w:t xml:space="preserve">: from </w:t>
      </w:r>
      <w:r>
        <w:rPr>
          <w:rFonts w:ascii="Times New Roman" w:hAnsi="Times New Roman" w:cs="Times New Roman"/>
          <w:sz w:val="24"/>
          <w:szCs w:val="24"/>
        </w:rPr>
        <w:t>42.9</w:t>
      </w:r>
      <w:r w:rsidRPr="0032382B">
        <w:rPr>
          <w:rFonts w:ascii="Times New Roman" w:hAnsi="Times New Roman" w:cs="Times New Roman"/>
          <w:sz w:val="24"/>
          <w:szCs w:val="24"/>
        </w:rPr>
        <w:t xml:space="preserve"> Ω to </w:t>
      </w:r>
      <w:r>
        <w:rPr>
          <w:rFonts w:ascii="Times New Roman" w:hAnsi="Times New Roman" w:cs="Times New Roman"/>
          <w:sz w:val="24"/>
          <w:szCs w:val="24"/>
        </w:rPr>
        <w:t>16</w:t>
      </w:r>
      <w:r w:rsidRPr="0032382B">
        <w:rPr>
          <w:rFonts w:ascii="Times New Roman" w:hAnsi="Times New Roman" w:cs="Times New Roman"/>
          <w:sz w:val="24"/>
          <w:szCs w:val="24"/>
        </w:rPr>
        <w:t xml:space="preserve">.1 Ω; </w:t>
      </w:r>
      <w:r w:rsidRPr="00F378F1">
        <w:rPr>
          <w:rFonts w:ascii="Times New Roman" w:hAnsi="Times New Roman" w:cs="Times New Roman"/>
          <w:i/>
          <w:iCs/>
          <w:sz w:val="24"/>
          <w:szCs w:val="24"/>
        </w:rPr>
        <w:t>R</w:t>
      </w:r>
      <w:r w:rsidRPr="00F378F1">
        <w:rPr>
          <w:rFonts w:ascii="Times New Roman" w:hAnsi="Times New Roman" w:cs="Times New Roman"/>
          <w:i/>
          <w:iCs/>
          <w:sz w:val="24"/>
          <w:szCs w:val="24"/>
          <w:vertAlign w:val="subscript"/>
        </w:rPr>
        <w:t>ct</w:t>
      </w:r>
      <w:r w:rsidRPr="0032382B">
        <w:rPr>
          <w:rFonts w:ascii="Times New Roman" w:hAnsi="Times New Roman" w:cs="Times New Roman"/>
          <w:sz w:val="24"/>
          <w:szCs w:val="24"/>
        </w:rPr>
        <w:t xml:space="preserve">: from </w:t>
      </w:r>
      <w:r>
        <w:rPr>
          <w:rFonts w:ascii="Times New Roman" w:hAnsi="Times New Roman" w:cs="Times New Roman"/>
          <w:sz w:val="24"/>
          <w:szCs w:val="24"/>
        </w:rPr>
        <w:t>80.0</w:t>
      </w:r>
      <w:r w:rsidRPr="0032382B">
        <w:rPr>
          <w:rFonts w:ascii="Times New Roman" w:hAnsi="Times New Roman" w:cs="Times New Roman"/>
          <w:sz w:val="24"/>
          <w:szCs w:val="24"/>
        </w:rPr>
        <w:t xml:space="preserve"> Ω to </w:t>
      </w:r>
      <w:r>
        <w:rPr>
          <w:rFonts w:ascii="Times New Roman" w:hAnsi="Times New Roman" w:cs="Times New Roman"/>
          <w:sz w:val="24"/>
          <w:szCs w:val="24"/>
        </w:rPr>
        <w:t>125.7</w:t>
      </w:r>
      <w:r w:rsidRPr="0032382B">
        <w:rPr>
          <w:rFonts w:ascii="Times New Roman" w:hAnsi="Times New Roman" w:cs="Times New Roman"/>
          <w:sz w:val="24"/>
          <w:szCs w:val="24"/>
        </w:rPr>
        <w:t xml:space="preserve"> Ω</w:t>
      </w:r>
      <w:r>
        <w:rPr>
          <w:rFonts w:ascii="Times New Roman" w:hAnsi="Times New Roman" w:cs="Times New Roman"/>
          <w:sz w:val="24"/>
          <w:szCs w:val="24"/>
        </w:rPr>
        <w:t>. Fig.</w:t>
      </w:r>
      <w:r w:rsidRPr="0032382B">
        <w:rPr>
          <w:rFonts w:ascii="Times New Roman" w:hAnsi="Times New Roman" w:cs="Times New Roman"/>
          <w:sz w:val="24"/>
          <w:szCs w:val="24"/>
        </w:rPr>
        <w:t xml:space="preserve"> </w:t>
      </w:r>
      <w:r w:rsidRPr="00C00D4F">
        <w:rPr>
          <w:rFonts w:ascii="Times New Roman" w:hAnsi="Times New Roman" w:cs="Times New Roman"/>
          <w:sz w:val="24"/>
          <w:szCs w:val="24"/>
        </w:rPr>
        <w:t xml:space="preserve">5c and </w:t>
      </w:r>
      <w:r w:rsidRPr="00870851">
        <w:rPr>
          <w:rFonts w:ascii="Times New Roman" w:hAnsi="Times New Roman" w:cs="Times New Roman"/>
          <w:sz w:val="24"/>
          <w:szCs w:val="24"/>
        </w:rPr>
        <w:t xml:space="preserve">Supplementary Fig. </w:t>
      </w:r>
      <w:r w:rsidRPr="00F2348A">
        <w:rPr>
          <w:rFonts w:ascii="Times New Roman" w:hAnsi="Times New Roman" w:cs="Times New Roman"/>
          <w:sz w:val="24"/>
          <w:szCs w:val="24"/>
        </w:rPr>
        <w:t>2</w:t>
      </w:r>
      <w:r w:rsidR="009159EE" w:rsidRPr="00F2348A">
        <w:rPr>
          <w:rFonts w:ascii="Times New Roman" w:hAnsi="Times New Roman" w:cs="Times New Roman"/>
          <w:sz w:val="24"/>
          <w:szCs w:val="24"/>
        </w:rPr>
        <w:t>7</w:t>
      </w:r>
      <w:r w:rsidR="00244E1A">
        <w:rPr>
          <w:rFonts w:ascii="Times New Roman" w:hAnsi="Times New Roman" w:cs="Times New Roman"/>
          <w:sz w:val="24"/>
          <w:szCs w:val="24"/>
        </w:rPr>
        <w:t>a and b</w:t>
      </w:r>
      <w:r w:rsidRPr="00C00D4F">
        <w:rPr>
          <w:rFonts w:ascii="Times New Roman" w:hAnsi="Times New Roman" w:cs="Times New Roman"/>
          <w:sz w:val="24"/>
          <w:szCs w:val="24"/>
        </w:rPr>
        <w:t>).</w:t>
      </w:r>
      <w:r w:rsidRPr="0032382B">
        <w:rPr>
          <w:rFonts w:ascii="Times New Roman" w:hAnsi="Times New Roman" w:cs="Times New Roman"/>
          <w:sz w:val="24"/>
          <w:szCs w:val="24"/>
        </w:rPr>
        <w:t xml:space="preserve"> </w:t>
      </w:r>
      <w:r>
        <w:rPr>
          <w:rFonts w:ascii="Times New Roman" w:hAnsi="Times New Roman" w:cs="Times New Roman"/>
          <w:sz w:val="24"/>
          <w:szCs w:val="24"/>
        </w:rPr>
        <w:t>Such high</w:t>
      </w:r>
      <w:r w:rsidRPr="0032382B">
        <w:rPr>
          <w:rFonts w:ascii="Times New Roman" w:hAnsi="Times New Roman" w:cs="Times New Roman"/>
          <w:sz w:val="24"/>
          <w:szCs w:val="24"/>
        </w:rPr>
        <w:t xml:space="preserve"> stability of the electrode|</w:t>
      </w:r>
      <w:r w:rsidR="00FD62D0">
        <w:rPr>
          <w:rFonts w:ascii="Times New Roman" w:hAnsi="Times New Roman" w:cs="Times New Roman"/>
          <w:sz w:val="24"/>
          <w:szCs w:val="24"/>
        </w:rPr>
        <w:t>HGPE</w:t>
      </w:r>
      <w:r w:rsidRPr="0032382B">
        <w:rPr>
          <w:rFonts w:ascii="Times New Roman" w:hAnsi="Times New Roman" w:cs="Times New Roman"/>
          <w:sz w:val="24"/>
          <w:szCs w:val="24"/>
        </w:rPr>
        <w:t xml:space="preserve"> interface facilitates the cycling performance improvement in </w:t>
      </w:r>
      <w:r>
        <w:rPr>
          <w:rFonts w:ascii="Times New Roman" w:hAnsi="Times New Roman" w:cs="Times New Roman"/>
          <w:sz w:val="24"/>
          <w:szCs w:val="24"/>
        </w:rPr>
        <w:t>Fig.</w:t>
      </w:r>
      <w:r w:rsidRPr="0032382B">
        <w:rPr>
          <w:rFonts w:ascii="Times New Roman" w:hAnsi="Times New Roman" w:cs="Times New Roman"/>
          <w:sz w:val="24"/>
          <w:szCs w:val="24"/>
        </w:rPr>
        <w:t xml:space="preserve"> </w:t>
      </w:r>
      <w:r>
        <w:rPr>
          <w:rFonts w:ascii="Times New Roman" w:hAnsi="Times New Roman" w:cs="Times New Roman"/>
          <w:sz w:val="24"/>
          <w:szCs w:val="24"/>
        </w:rPr>
        <w:t>5c</w:t>
      </w:r>
      <w:r w:rsidRPr="0032382B">
        <w:rPr>
          <w:rFonts w:ascii="Times New Roman" w:hAnsi="Times New Roman" w:cs="Times New Roman"/>
          <w:sz w:val="24"/>
          <w:szCs w:val="24"/>
        </w:rPr>
        <w:t>.</w:t>
      </w:r>
    </w:p>
    <w:p w14:paraId="4E96CC6D" w14:textId="4613E9D7" w:rsidR="00E005FE" w:rsidRDefault="00E005FE" w:rsidP="00D75BB9">
      <w:pPr>
        <w:widowControl/>
        <w:spacing w:line="360" w:lineRule="auto"/>
        <w:ind w:firstLineChars="50" w:firstLine="120"/>
        <w:rPr>
          <w:rFonts w:ascii="Times New Roman" w:hAnsi="Times New Roman" w:cs="Times New Roman"/>
          <w:sz w:val="24"/>
          <w:szCs w:val="24"/>
        </w:rPr>
      </w:pPr>
    </w:p>
    <w:p w14:paraId="052A1F6C" w14:textId="3DD7615E" w:rsidR="001F3603" w:rsidRPr="00F72C62" w:rsidRDefault="001B73D3" w:rsidP="00D75BB9">
      <w:pPr>
        <w:pStyle w:val="Paragraph"/>
        <w:spacing w:line="360" w:lineRule="auto"/>
        <w:ind w:firstLine="0"/>
        <w:jc w:val="both"/>
        <w:rPr>
          <w:b/>
          <w:bCs/>
        </w:rPr>
      </w:pPr>
      <w:r w:rsidRPr="002550A9">
        <w:rPr>
          <w:b/>
          <w:bCs/>
        </w:rPr>
        <w:t>Supplementary Not</w:t>
      </w:r>
      <w:r w:rsidRPr="00DE30F0">
        <w:rPr>
          <w:b/>
          <w:bCs/>
        </w:rPr>
        <w:t xml:space="preserve">e </w:t>
      </w:r>
      <w:r>
        <w:rPr>
          <w:rFonts w:eastAsiaTheme="minorEastAsia"/>
          <w:b/>
          <w:bCs/>
          <w:lang w:eastAsia="zh-CN"/>
        </w:rPr>
        <w:t xml:space="preserve">7. </w:t>
      </w:r>
      <w:r w:rsidR="001F3603" w:rsidRPr="00202A84">
        <w:rPr>
          <w:b/>
          <w:color w:val="000000"/>
        </w:rPr>
        <w:t>Estimation of the areal capacity contribution of KS6 graphite in</w:t>
      </w:r>
      <w:r w:rsidR="001F3603" w:rsidRPr="00202A84">
        <w:rPr>
          <w:b/>
          <w:bCs/>
        </w:rPr>
        <w:t xml:space="preserve"> SRLMBs.</w:t>
      </w:r>
      <w:r w:rsidR="001F3603">
        <w:rPr>
          <w:b/>
          <w:bCs/>
        </w:rPr>
        <w:t xml:space="preserve"> </w:t>
      </w:r>
    </w:p>
    <w:p w14:paraId="3C0426AF" w14:textId="77777777" w:rsidR="001F3603" w:rsidRDefault="001F3603" w:rsidP="00D75BB9">
      <w:pPr>
        <w:widowControl/>
        <w:spacing w:line="360" w:lineRule="auto"/>
        <w:rPr>
          <w:rFonts w:ascii="Times New Roman" w:hAnsi="Times New Roman" w:cs="Times New Roman"/>
          <w:sz w:val="24"/>
          <w:szCs w:val="24"/>
        </w:rPr>
      </w:pPr>
      <w:r>
        <w:rPr>
          <w:rFonts w:ascii="Times New Roman" w:hAnsi="Times New Roman" w:cs="Times New Roman"/>
          <w:sz w:val="24"/>
          <w:szCs w:val="24"/>
        </w:rPr>
        <w:t>W</w:t>
      </w:r>
      <w:r w:rsidRPr="00A91075">
        <w:rPr>
          <w:rFonts w:ascii="Times New Roman" w:hAnsi="Times New Roman" w:cs="Times New Roman"/>
          <w:sz w:val="24"/>
          <w:szCs w:val="24"/>
        </w:rPr>
        <w:t xml:space="preserve">e </w:t>
      </w:r>
      <w:r>
        <w:rPr>
          <w:rFonts w:ascii="Times New Roman" w:hAnsi="Times New Roman" w:cs="Times New Roman"/>
          <w:sz w:val="24"/>
          <w:szCs w:val="24"/>
        </w:rPr>
        <w:t>calculat</w:t>
      </w:r>
      <w:r w:rsidRPr="00A91075">
        <w:rPr>
          <w:rFonts w:ascii="Times New Roman" w:hAnsi="Times New Roman" w:cs="Times New Roman"/>
          <w:sz w:val="24"/>
          <w:szCs w:val="24"/>
        </w:rPr>
        <w:t>e</w:t>
      </w:r>
      <w:r>
        <w:rPr>
          <w:rFonts w:ascii="Times New Roman" w:hAnsi="Times New Roman" w:cs="Times New Roman"/>
          <w:sz w:val="24"/>
          <w:szCs w:val="24"/>
        </w:rPr>
        <w:t>d</w:t>
      </w:r>
      <w:r w:rsidRPr="00A91075">
        <w:rPr>
          <w:rFonts w:ascii="Times New Roman" w:hAnsi="Times New Roman" w:cs="Times New Roman"/>
          <w:sz w:val="24"/>
          <w:szCs w:val="24"/>
        </w:rPr>
        <w:t xml:space="preserve"> the </w:t>
      </w:r>
      <w:bookmarkStart w:id="42" w:name="_Hlk69205000"/>
      <w:r w:rsidRPr="000F40A2">
        <w:rPr>
          <w:rFonts w:ascii="Times New Roman" w:hAnsi="Times New Roman" w:cs="Times New Roman"/>
          <w:sz w:val="24"/>
          <w:szCs w:val="24"/>
        </w:rPr>
        <w:t xml:space="preserve">areal </w:t>
      </w:r>
      <w:r w:rsidRPr="00A91075">
        <w:rPr>
          <w:rFonts w:ascii="Times New Roman" w:hAnsi="Times New Roman" w:cs="Times New Roman"/>
          <w:sz w:val="24"/>
          <w:szCs w:val="24"/>
        </w:rPr>
        <w:t xml:space="preserve">capacity </w:t>
      </w:r>
      <w:bookmarkEnd w:id="42"/>
      <w:r w:rsidRPr="00A91075">
        <w:rPr>
          <w:rFonts w:ascii="Times New Roman" w:hAnsi="Times New Roman" w:cs="Times New Roman"/>
          <w:sz w:val="24"/>
          <w:szCs w:val="24"/>
        </w:rPr>
        <w:t>contribution of KS6 graphite</w:t>
      </w:r>
      <w:r w:rsidRPr="000F40A2">
        <w:rPr>
          <w:rFonts w:ascii="Times New Roman" w:hAnsi="Times New Roman" w:cs="Times New Roman"/>
          <w:sz w:val="24"/>
          <w:szCs w:val="24"/>
        </w:rPr>
        <w:t xml:space="preserve"> </w:t>
      </w:r>
      <w:r>
        <w:rPr>
          <w:rFonts w:ascii="Times New Roman" w:hAnsi="Times New Roman" w:cs="Times New Roman"/>
          <w:sz w:val="24"/>
          <w:szCs w:val="24"/>
        </w:rPr>
        <w:t>based on</w:t>
      </w:r>
      <w:r w:rsidRPr="00A91075">
        <w:rPr>
          <w:rFonts w:ascii="Times New Roman" w:hAnsi="Times New Roman" w:cs="Times New Roman"/>
          <w:sz w:val="24"/>
          <w:szCs w:val="24"/>
        </w:rPr>
        <w:t xml:space="preserve"> the charging curve of Li||LRO/KS6 graphite.</w:t>
      </w:r>
      <w:r>
        <w:rPr>
          <w:rFonts w:ascii="Times New Roman" w:hAnsi="Times New Roman" w:cs="Times New Roman"/>
          <w:sz w:val="24"/>
          <w:szCs w:val="24"/>
        </w:rPr>
        <w:t xml:space="preserve"> T</w:t>
      </w:r>
      <w:r w:rsidRPr="00EF006D">
        <w:rPr>
          <w:rFonts w:ascii="Times New Roman" w:hAnsi="Times New Roman" w:cs="Times New Roman"/>
          <w:sz w:val="24"/>
          <w:szCs w:val="24"/>
        </w:rPr>
        <w:t xml:space="preserve">he </w:t>
      </w:r>
      <w:r w:rsidRPr="000F40A2">
        <w:rPr>
          <w:rFonts w:ascii="Times New Roman" w:hAnsi="Times New Roman" w:cs="Times New Roman"/>
          <w:sz w:val="24"/>
          <w:szCs w:val="24"/>
        </w:rPr>
        <w:t>areal capacity</w:t>
      </w:r>
      <w:r w:rsidRPr="00EF006D">
        <w:rPr>
          <w:rFonts w:ascii="Times New Roman" w:hAnsi="Times New Roman" w:cs="Times New Roman"/>
          <w:sz w:val="24"/>
          <w:szCs w:val="24"/>
        </w:rPr>
        <w:t xml:space="preserve"> originat</w:t>
      </w:r>
      <w:r>
        <w:rPr>
          <w:rFonts w:ascii="Times New Roman" w:hAnsi="Times New Roman" w:cs="Times New Roman"/>
          <w:sz w:val="24"/>
          <w:szCs w:val="24"/>
        </w:rPr>
        <w:t>ing</w:t>
      </w:r>
      <w:r w:rsidRPr="00EF006D">
        <w:rPr>
          <w:rFonts w:ascii="Times New Roman" w:hAnsi="Times New Roman" w:cs="Times New Roman"/>
          <w:sz w:val="24"/>
          <w:szCs w:val="24"/>
        </w:rPr>
        <w:t xml:space="preserve"> from the anion intercalation between the graphite layers</w:t>
      </w:r>
      <w:r>
        <w:rPr>
          <w:rFonts w:ascii="Times New Roman" w:hAnsi="Times New Roman" w:cs="Times New Roman"/>
          <w:sz w:val="24"/>
          <w:szCs w:val="24"/>
        </w:rPr>
        <w:t xml:space="preserve"> was</w:t>
      </w:r>
      <w:r w:rsidRPr="00EF006D">
        <w:rPr>
          <w:rFonts w:ascii="Times New Roman" w:hAnsi="Times New Roman" w:cs="Times New Roman"/>
          <w:sz w:val="24"/>
          <w:szCs w:val="24"/>
        </w:rPr>
        <w:t xml:space="preserve"> approximately 0.</w:t>
      </w:r>
      <w:r>
        <w:rPr>
          <w:rFonts w:ascii="Times New Roman" w:hAnsi="Times New Roman" w:cs="Times New Roman"/>
          <w:sz w:val="24"/>
          <w:szCs w:val="24"/>
        </w:rPr>
        <w:t>0505</w:t>
      </w:r>
      <w:r w:rsidRPr="00EF006D">
        <w:rPr>
          <w:rFonts w:ascii="Times New Roman" w:hAnsi="Times New Roman" w:cs="Times New Roman"/>
          <w:sz w:val="24"/>
          <w:szCs w:val="24"/>
        </w:rPr>
        <w:t xml:space="preserve"> mAh cm</w:t>
      </w:r>
      <w:r w:rsidRPr="00EF006D">
        <w:rPr>
          <w:rFonts w:ascii="Times New Roman" w:hAnsi="Times New Roman" w:cs="Times New Roman"/>
          <w:sz w:val="24"/>
          <w:szCs w:val="24"/>
          <w:vertAlign w:val="superscript"/>
        </w:rPr>
        <w:t>-2</w:t>
      </w:r>
      <w:r w:rsidRPr="00EF006D">
        <w:rPr>
          <w:rFonts w:ascii="Times New Roman" w:hAnsi="Times New Roman" w:cs="Times New Roman"/>
          <w:sz w:val="24"/>
          <w:szCs w:val="24"/>
        </w:rPr>
        <w:t>.</w:t>
      </w:r>
      <w:r w:rsidRPr="00EF006D">
        <w:t xml:space="preserve"> </w:t>
      </w:r>
      <w:r w:rsidRPr="00B80CE6">
        <w:rPr>
          <w:rFonts w:ascii="Times New Roman" w:hAnsi="Times New Roman" w:cs="Times New Roman"/>
          <w:sz w:val="24"/>
          <w:szCs w:val="24"/>
        </w:rPr>
        <w:t xml:space="preserve">And </w:t>
      </w:r>
      <w:r>
        <w:rPr>
          <w:rFonts w:ascii="Times New Roman" w:hAnsi="Times New Roman" w:cs="Times New Roman"/>
          <w:iCs/>
          <w:sz w:val="24"/>
          <w:szCs w:val="24"/>
        </w:rPr>
        <w:t xml:space="preserve">the average voltage of Li||KS battery and </w:t>
      </w:r>
      <w:r w:rsidRPr="00A91075">
        <w:rPr>
          <w:rFonts w:ascii="Times New Roman" w:hAnsi="Times New Roman" w:cs="Times New Roman"/>
          <w:sz w:val="24"/>
          <w:szCs w:val="24"/>
        </w:rPr>
        <w:t>Li||LRO/KS6 graphite</w:t>
      </w:r>
      <w:r>
        <w:rPr>
          <w:rFonts w:ascii="Times New Roman" w:hAnsi="Times New Roman" w:cs="Times New Roman"/>
          <w:sz w:val="24"/>
          <w:szCs w:val="24"/>
        </w:rPr>
        <w:t xml:space="preserve"> are 4.7628 V and 4.1549 V, respectively. T</w:t>
      </w:r>
      <w:r w:rsidRPr="00EF006D">
        <w:rPr>
          <w:rFonts w:ascii="Times New Roman" w:hAnsi="Times New Roman" w:cs="Times New Roman"/>
          <w:sz w:val="24"/>
          <w:szCs w:val="24"/>
        </w:rPr>
        <w:t>he</w:t>
      </w:r>
      <w:r>
        <w:rPr>
          <w:rFonts w:ascii="Times New Roman" w:hAnsi="Times New Roman" w:cs="Times New Roman"/>
          <w:sz w:val="24"/>
          <w:szCs w:val="24"/>
        </w:rPr>
        <w:t>refore, the areal</w:t>
      </w:r>
      <w:r w:rsidRPr="00EF006D">
        <w:rPr>
          <w:rFonts w:ascii="Times New Roman" w:hAnsi="Times New Roman" w:cs="Times New Roman"/>
          <w:sz w:val="24"/>
          <w:szCs w:val="24"/>
        </w:rPr>
        <w:t xml:space="preserve"> capacity </w:t>
      </w:r>
      <w:r>
        <w:rPr>
          <w:rFonts w:ascii="Times New Roman" w:hAnsi="Times New Roman" w:cs="Times New Roman"/>
          <w:sz w:val="24"/>
          <w:szCs w:val="24"/>
        </w:rPr>
        <w:t>and</w:t>
      </w:r>
      <w:r w:rsidRPr="00B80CE6">
        <w:rPr>
          <w:rFonts w:ascii="Times New Roman" w:hAnsi="Times New Roman" w:cs="Times New Roman"/>
          <w:sz w:val="24"/>
          <w:szCs w:val="24"/>
        </w:rPr>
        <w:t xml:space="preserve"> </w:t>
      </w:r>
      <w:r>
        <w:rPr>
          <w:rFonts w:ascii="Times New Roman" w:hAnsi="Times New Roman" w:cs="Times New Roman"/>
          <w:sz w:val="24"/>
          <w:szCs w:val="24"/>
        </w:rPr>
        <w:t xml:space="preserve">areal energy density </w:t>
      </w:r>
      <w:r w:rsidRPr="00EF006D">
        <w:rPr>
          <w:rFonts w:ascii="Times New Roman" w:hAnsi="Times New Roman" w:cs="Times New Roman"/>
          <w:sz w:val="24"/>
          <w:szCs w:val="24"/>
        </w:rPr>
        <w:t xml:space="preserve">contribution of KS6 graphite can be estimated </w:t>
      </w:r>
      <w:r>
        <w:rPr>
          <w:rFonts w:ascii="Times New Roman" w:hAnsi="Times New Roman" w:cs="Times New Roman"/>
          <w:sz w:val="24"/>
          <w:szCs w:val="24"/>
        </w:rPr>
        <w:t>as</w:t>
      </w:r>
      <w:r>
        <w:rPr>
          <w:rFonts w:ascii="Times New Roman" w:hAnsi="Times New Roman" w:cs="Times New Roman" w:hint="eastAsia"/>
          <w:sz w:val="24"/>
          <w:szCs w:val="24"/>
        </w:rPr>
        <w:t>:</w:t>
      </w:r>
      <w:r>
        <w:rPr>
          <w:rFonts w:ascii="Times New Roman" w:hAnsi="Times New Roman" w:cs="Times New Roman"/>
          <w:sz w:val="24"/>
          <w:szCs w:val="24"/>
        </w:rPr>
        <w:t xml:space="preserve"> </w:t>
      </w:r>
    </w:p>
    <w:p w14:paraId="064CE71D" w14:textId="77777777" w:rsidR="001F3603" w:rsidRDefault="00DB4A41" w:rsidP="00D75BB9">
      <w:pPr>
        <w:widowControl/>
        <w:spacing w:afterLines="100" w:after="312" w:line="360" w:lineRule="auto"/>
        <w:rPr>
          <w:rFonts w:ascii="Times New Roman" w:hAnsi="Times New Roman" w:cs="Times New Roman"/>
          <w:iCs/>
          <w:sz w:val="24"/>
          <w:szCs w:val="24"/>
        </w:rPr>
      </w:pPr>
      <m:oMath>
        <m:sSub>
          <m:sSubPr>
            <m:ctrlPr>
              <w:rPr>
                <w:rFonts w:ascii="Cambria Math" w:hAnsi="Cambria Math" w:cs="Times New Roman"/>
                <w:iCs/>
                <w:sz w:val="24"/>
                <w:szCs w:val="24"/>
              </w:rPr>
            </m:ctrlPr>
          </m:sSubPr>
          <m:e>
            <m:r>
              <m:rPr>
                <m:nor/>
              </m:rPr>
              <w:rPr>
                <w:rFonts w:ascii="Times New Roman" w:hAnsi="Times New Roman" w:cs="Times New Roman"/>
                <w:iCs/>
                <w:sz w:val="24"/>
                <w:szCs w:val="24"/>
              </w:rPr>
              <m:t>Capacity</m:t>
            </m:r>
          </m:e>
          <m:sub>
            <m:r>
              <m:rPr>
                <m:nor/>
              </m:rPr>
              <w:rPr>
                <w:rFonts w:ascii="Times New Roman" w:hAnsi="Times New Roman" w:cs="Times New Roman"/>
                <w:iCs/>
                <w:sz w:val="24"/>
                <w:szCs w:val="24"/>
              </w:rPr>
              <m:t>graphite</m:t>
            </m:r>
          </m:sub>
        </m:sSub>
        <m:r>
          <m:rPr>
            <m:nor/>
          </m:rPr>
          <w:rPr>
            <w:rFonts w:ascii="Times New Roman" w:hAnsi="Times New Roman" w:cs="Times New Roman"/>
            <w:iCs/>
            <w:sz w:val="24"/>
            <w:szCs w:val="24"/>
          </w:rPr>
          <m:t>=</m:t>
        </m:r>
        <m:f>
          <m:fPr>
            <m:ctrlPr>
              <w:rPr>
                <w:rFonts w:ascii="Cambria Math" w:hAnsi="Cambria Math" w:cs="Times New Roman"/>
                <w:iCs/>
                <w:sz w:val="24"/>
                <w:szCs w:val="24"/>
              </w:rPr>
            </m:ctrlPr>
          </m:fPr>
          <m:num>
            <m:r>
              <m:rPr>
                <m:nor/>
              </m:rPr>
              <w:rPr>
                <w:rFonts w:ascii="Times New Roman" w:hAnsi="Times New Roman" w:cs="Times New Roman"/>
                <w:iCs/>
                <w:sz w:val="24"/>
                <w:szCs w:val="24"/>
              </w:rPr>
              <m:t>0.0505</m:t>
            </m:r>
          </m:num>
          <m:den>
            <m:r>
              <m:rPr>
                <m:nor/>
              </m:rPr>
              <w:rPr>
                <w:rFonts w:ascii="Times New Roman" w:hAnsi="Times New Roman" w:cs="Times New Roman"/>
                <w:iCs/>
                <w:sz w:val="24"/>
                <w:szCs w:val="24"/>
              </w:rPr>
              <m:t>0.8138</m:t>
            </m:r>
          </m:den>
        </m:f>
        <m:r>
          <m:rPr>
            <m:sty m:val="p"/>
          </m:rPr>
          <w:rPr>
            <w:rFonts w:ascii="Cambria Math" w:eastAsia="Times New Roman" w:hAnsi="Cambria Math" w:cs="Times New Roman"/>
            <w:sz w:val="24"/>
            <w:szCs w:val="24"/>
          </w:rPr>
          <m:t>×</m:t>
        </m:r>
        <m:r>
          <m:rPr>
            <m:nor/>
          </m:rPr>
          <w:rPr>
            <w:rFonts w:ascii="Times New Roman" w:hAnsi="Times New Roman" w:cs="Times New Roman"/>
            <w:iCs/>
            <w:sz w:val="24"/>
            <w:szCs w:val="24"/>
          </w:rPr>
          <m:t>100 %=6.2 %</m:t>
        </m:r>
      </m:oMath>
      <w:r w:rsidR="001F3603">
        <w:rPr>
          <w:rFonts w:ascii="Times New Roman" w:hAnsi="Times New Roman" w:cs="Times New Roman"/>
          <w:iCs/>
          <w:sz w:val="24"/>
          <w:szCs w:val="24"/>
        </w:rPr>
        <w:t xml:space="preserve">                                  (5)</w:t>
      </w:r>
    </w:p>
    <w:p w14:paraId="04FEB29A" w14:textId="77903B1D" w:rsidR="00005F3F" w:rsidRPr="001B73D3" w:rsidRDefault="00DB4A41" w:rsidP="00D75BB9">
      <w:pPr>
        <w:widowControl/>
        <w:spacing w:afterLines="100" w:after="312" w:line="360" w:lineRule="auto"/>
        <w:rPr>
          <w:rFonts w:ascii="Times New Roman" w:hAnsi="Times New Roman" w:cs="Times New Roman"/>
          <w:iCs/>
          <w:sz w:val="24"/>
          <w:szCs w:val="24"/>
        </w:rPr>
      </w:pPr>
      <m:oMath>
        <m:sSub>
          <m:sSubPr>
            <m:ctrlPr>
              <w:rPr>
                <w:rFonts w:ascii="Cambria Math" w:hAnsi="Cambria Math" w:cs="Times New Roman"/>
                <w:iCs/>
                <w:sz w:val="24"/>
                <w:szCs w:val="24"/>
              </w:rPr>
            </m:ctrlPr>
          </m:sSubPr>
          <m:e>
            <m:r>
              <m:rPr>
                <m:nor/>
              </m:rPr>
              <w:rPr>
                <w:rFonts w:ascii="Times New Roman" w:hAnsi="Times New Roman" w:cs="Times New Roman"/>
                <w:iCs/>
                <w:sz w:val="24"/>
                <w:szCs w:val="24"/>
              </w:rPr>
              <m:t>Energy density</m:t>
            </m:r>
          </m:e>
          <m:sub>
            <m:r>
              <m:rPr>
                <m:nor/>
              </m:rPr>
              <w:rPr>
                <w:rFonts w:ascii="Times New Roman" w:hAnsi="Times New Roman" w:cs="Times New Roman"/>
                <w:iCs/>
                <w:sz w:val="24"/>
                <w:szCs w:val="24"/>
              </w:rPr>
              <m:t>graphite</m:t>
            </m:r>
          </m:sub>
        </m:sSub>
        <m:r>
          <m:rPr>
            <m:nor/>
          </m:rPr>
          <w:rPr>
            <w:rFonts w:ascii="Times New Roman" w:hAnsi="Times New Roman" w:cs="Times New Roman"/>
            <w:iCs/>
            <w:sz w:val="24"/>
            <w:szCs w:val="24"/>
          </w:rPr>
          <m:t>=</m:t>
        </m:r>
        <m:f>
          <m:fPr>
            <m:ctrlPr>
              <w:rPr>
                <w:rFonts w:ascii="Cambria Math" w:hAnsi="Cambria Math" w:cs="Times New Roman"/>
                <w:iCs/>
                <w:sz w:val="24"/>
                <w:szCs w:val="24"/>
              </w:rPr>
            </m:ctrlPr>
          </m:fPr>
          <m:num>
            <m:r>
              <m:rPr>
                <m:nor/>
              </m:rPr>
              <w:rPr>
                <w:rFonts w:ascii="Times New Roman" w:hAnsi="Times New Roman" w:cs="Times New Roman"/>
                <w:iCs/>
                <w:sz w:val="24"/>
                <w:szCs w:val="24"/>
              </w:rPr>
              <m:t>0.0505</m:t>
            </m:r>
            <m:r>
              <m:rPr>
                <m:sty m:val="p"/>
              </m:rPr>
              <w:rPr>
                <w:rFonts w:ascii="Cambria Math" w:eastAsia="Times New Roman" w:hAnsi="Cambria Math" w:cs="Times New Roman"/>
                <w:sz w:val="24"/>
                <w:szCs w:val="24"/>
              </w:rPr>
              <m:t>×</m:t>
            </m:r>
            <m:r>
              <m:rPr>
                <m:sty m:val="p"/>
              </m:rPr>
              <w:rPr>
                <w:rFonts w:ascii="Cambria Math" w:hAnsi="Cambria Math" w:cs="Times New Roman"/>
                <w:sz w:val="24"/>
                <w:szCs w:val="24"/>
              </w:rPr>
              <m:t>4.7628</m:t>
            </m:r>
          </m:num>
          <m:den>
            <m:r>
              <m:rPr>
                <m:nor/>
              </m:rPr>
              <w:rPr>
                <w:rFonts w:ascii="Times New Roman" w:hAnsi="Times New Roman" w:cs="Times New Roman"/>
                <w:iCs/>
                <w:sz w:val="24"/>
                <w:szCs w:val="24"/>
              </w:rPr>
              <m:t>0.8138</m:t>
            </m:r>
            <m:r>
              <m:rPr>
                <m:sty m:val="p"/>
              </m:rPr>
              <w:rPr>
                <w:rFonts w:ascii="Cambria Math" w:eastAsia="Times New Roman" w:hAnsi="Cambria Math" w:cs="Times New Roman"/>
                <w:sz w:val="24"/>
                <w:szCs w:val="24"/>
              </w:rPr>
              <m:t>×4.1549</m:t>
            </m:r>
          </m:den>
        </m:f>
        <m:r>
          <m:rPr>
            <m:sty m:val="p"/>
          </m:rPr>
          <w:rPr>
            <w:rFonts w:ascii="Cambria Math" w:eastAsia="Times New Roman" w:hAnsi="Cambria Math" w:cs="Times New Roman"/>
            <w:sz w:val="24"/>
            <w:szCs w:val="24"/>
          </w:rPr>
          <m:t>×</m:t>
        </m:r>
        <m:r>
          <m:rPr>
            <m:nor/>
          </m:rPr>
          <w:rPr>
            <w:rFonts w:ascii="Times New Roman" w:hAnsi="Times New Roman" w:cs="Times New Roman"/>
            <w:iCs/>
            <w:sz w:val="24"/>
            <w:szCs w:val="24"/>
          </w:rPr>
          <m:t>100 %=7.1 %</m:t>
        </m:r>
      </m:oMath>
      <w:r w:rsidR="001F3603">
        <w:rPr>
          <w:rFonts w:ascii="Times New Roman" w:hAnsi="Times New Roman" w:cs="Times New Roman"/>
          <w:iCs/>
          <w:sz w:val="24"/>
          <w:szCs w:val="24"/>
        </w:rPr>
        <w:t xml:space="preserve">                       (6)</w:t>
      </w:r>
    </w:p>
    <w:p w14:paraId="15D35C6A" w14:textId="77777777" w:rsidR="001B73D3" w:rsidRDefault="001B73D3" w:rsidP="00D75BB9">
      <w:pPr>
        <w:pStyle w:val="Paragraph"/>
        <w:spacing w:line="360" w:lineRule="auto"/>
        <w:ind w:firstLine="0"/>
        <w:jc w:val="both"/>
        <w:rPr>
          <w:b/>
          <w:bCs/>
        </w:rPr>
      </w:pPr>
    </w:p>
    <w:p w14:paraId="3A11956C" w14:textId="27D447CD" w:rsidR="00F060BB" w:rsidRDefault="00BB75BF" w:rsidP="00D75BB9">
      <w:pPr>
        <w:pStyle w:val="Paragraph"/>
        <w:spacing w:line="360" w:lineRule="auto"/>
        <w:ind w:firstLine="0"/>
        <w:jc w:val="both"/>
        <w:rPr>
          <w:b/>
          <w:bCs/>
        </w:rPr>
      </w:pPr>
      <w:r w:rsidRPr="002550A9">
        <w:rPr>
          <w:b/>
          <w:bCs/>
        </w:rPr>
        <w:t>Supplementary Not</w:t>
      </w:r>
      <w:r w:rsidRPr="00DE30F0">
        <w:rPr>
          <w:b/>
          <w:bCs/>
        </w:rPr>
        <w:t xml:space="preserve">e </w:t>
      </w:r>
      <w:r w:rsidR="00005F3F">
        <w:rPr>
          <w:rFonts w:eastAsiaTheme="minorEastAsia"/>
          <w:b/>
          <w:bCs/>
          <w:lang w:eastAsia="zh-CN"/>
        </w:rPr>
        <w:t>8</w:t>
      </w:r>
      <w:r w:rsidR="00985702">
        <w:rPr>
          <w:rFonts w:eastAsiaTheme="minorEastAsia"/>
          <w:b/>
          <w:bCs/>
          <w:lang w:eastAsia="zh-CN"/>
        </w:rPr>
        <w:t>.</w:t>
      </w:r>
      <w:r w:rsidRPr="00DE30F0">
        <w:rPr>
          <w:b/>
          <w:bCs/>
        </w:rPr>
        <w:t xml:space="preserve"> </w:t>
      </w:r>
      <w:r w:rsidRPr="00DE30F0">
        <w:rPr>
          <w:b/>
          <w:bCs/>
          <w:lang w:val="de-DE"/>
        </w:rPr>
        <w:t>Assem</w:t>
      </w:r>
      <w:r w:rsidRPr="003E0134">
        <w:rPr>
          <w:b/>
          <w:bCs/>
          <w:lang w:val="de-DE"/>
        </w:rPr>
        <w:t xml:space="preserve">bly of </w:t>
      </w:r>
      <w:r w:rsidRPr="00444313">
        <w:rPr>
          <w:b/>
          <w:bCs/>
        </w:rPr>
        <w:t>soft-packing SRLMBs</w:t>
      </w:r>
      <w:r>
        <w:rPr>
          <w:b/>
          <w:bCs/>
        </w:rPr>
        <w:t xml:space="preserve">. </w:t>
      </w:r>
    </w:p>
    <w:p w14:paraId="3CDDE160" w14:textId="6B40177F" w:rsidR="00A23C0B" w:rsidRDefault="00BB75BF" w:rsidP="00D75BB9">
      <w:pPr>
        <w:pStyle w:val="Paragraph"/>
        <w:spacing w:line="360" w:lineRule="auto"/>
        <w:ind w:firstLine="0"/>
        <w:jc w:val="both"/>
      </w:pPr>
      <w:r w:rsidRPr="003E0134">
        <w:rPr>
          <w:bCs/>
        </w:rPr>
        <w:t xml:space="preserve">A </w:t>
      </w:r>
      <w:r>
        <w:rPr>
          <w:bCs/>
        </w:rPr>
        <w:t>L</w:t>
      </w:r>
      <w:r w:rsidRPr="008367F1">
        <w:rPr>
          <w:bCs/>
        </w:rPr>
        <w:t>i|</w:t>
      </w:r>
      <w:r w:rsidR="00691AE5">
        <w:rPr>
          <w:bCs/>
        </w:rPr>
        <w:t>HGPE</w:t>
      </w:r>
      <w:r w:rsidRPr="008367F1">
        <w:rPr>
          <w:bCs/>
        </w:rPr>
        <w:t>|LRO/graphite hybrid pouch cells</w:t>
      </w:r>
      <w:r w:rsidRPr="003E0134">
        <w:rPr>
          <w:rFonts w:hint="eastAsia"/>
          <w:bCs/>
        </w:rPr>
        <w:t xml:space="preserve"> </w:t>
      </w:r>
      <w:r w:rsidRPr="003E0134">
        <w:rPr>
          <w:bCs/>
        </w:rPr>
        <w:t>w</w:t>
      </w:r>
      <w:r>
        <w:rPr>
          <w:bCs/>
        </w:rPr>
        <w:t>ere</w:t>
      </w:r>
      <w:r w:rsidRPr="003E0134">
        <w:rPr>
          <w:bCs/>
        </w:rPr>
        <w:t xml:space="preserve"> assembled in a glove box</w:t>
      </w:r>
      <w:r w:rsidRPr="003E0134">
        <w:rPr>
          <w:rFonts w:hint="eastAsia"/>
          <w:bCs/>
        </w:rPr>
        <w:t>.</w:t>
      </w:r>
      <w:r w:rsidRPr="003E0134">
        <w:rPr>
          <w:bCs/>
        </w:rPr>
        <w:t xml:space="preserve"> The compositions of electrodes and precursor solution were the same as the above-mentioned </w:t>
      </w:r>
      <w:r w:rsidRPr="003E0134">
        <w:rPr>
          <w:rFonts w:hint="eastAsia"/>
          <w:bCs/>
        </w:rPr>
        <w:t>coin</w:t>
      </w:r>
      <w:r w:rsidRPr="003E0134">
        <w:rPr>
          <w:bCs/>
        </w:rPr>
        <w:t xml:space="preserve"> </w:t>
      </w:r>
      <w:r w:rsidRPr="003E0134">
        <w:rPr>
          <w:rFonts w:hint="eastAsia"/>
          <w:bCs/>
        </w:rPr>
        <w:t>cell</w:t>
      </w:r>
      <w:r w:rsidRPr="003E0134">
        <w:rPr>
          <w:bCs/>
        </w:rPr>
        <w:t xml:space="preserve">s. </w:t>
      </w:r>
      <w:r>
        <w:rPr>
          <w:bCs/>
        </w:rPr>
        <w:t>N</w:t>
      </w:r>
      <w:r w:rsidRPr="003E0134">
        <w:rPr>
          <w:bCs/>
        </w:rPr>
        <w:t>ickel and</w:t>
      </w:r>
      <w:r w:rsidRPr="00742720">
        <w:rPr>
          <w:bCs/>
        </w:rPr>
        <w:t xml:space="preserve"> </w:t>
      </w:r>
      <w:r w:rsidRPr="003E0134">
        <w:rPr>
          <w:bCs/>
        </w:rPr>
        <w:t xml:space="preserve">Al strips were joined anchored to the side of </w:t>
      </w:r>
      <w:r>
        <w:rPr>
          <w:bCs/>
        </w:rPr>
        <w:t>an</w:t>
      </w:r>
      <w:r w:rsidRPr="003E0134">
        <w:rPr>
          <w:bCs/>
        </w:rPr>
        <w:t xml:space="preserve">ode </w:t>
      </w:r>
      <w:r w:rsidRPr="003E0134">
        <w:rPr>
          <w:bCs/>
        </w:rPr>
        <w:lastRenderedPageBreak/>
        <w:t xml:space="preserve">and </w:t>
      </w:r>
      <w:r>
        <w:rPr>
          <w:bCs/>
        </w:rPr>
        <w:t>c</w:t>
      </w:r>
      <w:r w:rsidRPr="003E0134">
        <w:rPr>
          <w:bCs/>
        </w:rPr>
        <w:t>a</w:t>
      </w:r>
      <w:r>
        <w:rPr>
          <w:bCs/>
        </w:rPr>
        <w:t>th</w:t>
      </w:r>
      <w:r w:rsidRPr="003E0134">
        <w:rPr>
          <w:bCs/>
        </w:rPr>
        <w:t>ode as the</w:t>
      </w:r>
      <w:r w:rsidRPr="003E0134">
        <w:rPr>
          <w:rFonts w:hint="eastAsia"/>
          <w:bCs/>
        </w:rPr>
        <w:t xml:space="preserve"> </w:t>
      </w:r>
      <w:r w:rsidRPr="003E0134">
        <w:rPr>
          <w:bCs/>
        </w:rPr>
        <w:t xml:space="preserve">electrode tabs, respectively. The electrodes </w:t>
      </w:r>
      <w:r w:rsidRPr="003E0134">
        <w:rPr>
          <w:rFonts w:hint="eastAsia"/>
          <w:bCs/>
        </w:rPr>
        <w:t xml:space="preserve">and </w:t>
      </w:r>
      <w:r w:rsidRPr="003E0134">
        <w:rPr>
          <w:bCs/>
        </w:rPr>
        <w:t>separator were laminated</w:t>
      </w:r>
      <w:r w:rsidRPr="003E0134">
        <w:rPr>
          <w:rFonts w:hint="eastAsia"/>
          <w:bCs/>
        </w:rPr>
        <w:t xml:space="preserve"> </w:t>
      </w:r>
      <w:r w:rsidRPr="003E0134">
        <w:rPr>
          <w:bCs/>
        </w:rPr>
        <w:t xml:space="preserve">together to </w:t>
      </w:r>
      <w:r>
        <w:rPr>
          <w:bCs/>
        </w:rPr>
        <w:t>construct</w:t>
      </w:r>
      <w:r w:rsidRPr="003E0134">
        <w:rPr>
          <w:bCs/>
        </w:rPr>
        <w:t xml:space="preserve"> the battery core and assembled into </w:t>
      </w:r>
      <w:r>
        <w:rPr>
          <w:bCs/>
        </w:rPr>
        <w:t>Al</w:t>
      </w:r>
      <w:r w:rsidRPr="003E0134">
        <w:rPr>
          <w:bCs/>
        </w:rPr>
        <w:t>-plastic film packages,</w:t>
      </w:r>
      <w:r w:rsidRPr="003E0134">
        <w:rPr>
          <w:rFonts w:hint="eastAsia"/>
          <w:bCs/>
        </w:rPr>
        <w:t xml:space="preserve"> followed by injecting the </w:t>
      </w:r>
      <w:r w:rsidRPr="003E0134">
        <w:rPr>
          <w:bCs/>
        </w:rPr>
        <w:t>precursor solution</w:t>
      </w:r>
      <w:r w:rsidR="00F756FB">
        <w:rPr>
          <w:bCs/>
        </w:rPr>
        <w:t xml:space="preserve"> (~ 250 </w:t>
      </w:r>
      <w:r w:rsidR="00F756FB" w:rsidRPr="005F64E2">
        <w:rPr>
          <w:rFonts w:hint="eastAsia"/>
          <w:bCs/>
        </w:rPr>
        <w:t>μL</w:t>
      </w:r>
      <w:r w:rsidR="00F756FB">
        <w:rPr>
          <w:bCs/>
        </w:rPr>
        <w:t>)</w:t>
      </w:r>
      <w:r w:rsidRPr="003E0134">
        <w:rPr>
          <w:bCs/>
        </w:rPr>
        <w:t xml:space="preserve"> into the</w:t>
      </w:r>
      <w:r w:rsidRPr="003E0134">
        <w:rPr>
          <w:rFonts w:hint="eastAsia"/>
          <w:bCs/>
        </w:rPr>
        <w:t xml:space="preserve"> packages and</w:t>
      </w:r>
      <w:r w:rsidRPr="003E0134">
        <w:rPr>
          <w:bCs/>
        </w:rPr>
        <w:t xml:space="preserve"> sealing </w:t>
      </w:r>
      <w:r>
        <w:rPr>
          <w:bCs/>
        </w:rPr>
        <w:t>them</w:t>
      </w:r>
      <w:r w:rsidRPr="003E0134">
        <w:rPr>
          <w:bCs/>
        </w:rPr>
        <w:t xml:space="preserve"> under vac</w:t>
      </w:r>
      <w:r w:rsidRPr="003E0134">
        <w:rPr>
          <w:rFonts w:hint="eastAsia"/>
          <w:bCs/>
        </w:rPr>
        <w:t>u</w:t>
      </w:r>
      <w:r w:rsidRPr="003E0134">
        <w:rPr>
          <w:bCs/>
        </w:rPr>
        <w:t>um</w:t>
      </w:r>
      <w:r w:rsidRPr="003E0134">
        <w:rPr>
          <w:rFonts w:hint="eastAsia"/>
          <w:bCs/>
        </w:rPr>
        <w:t>.</w:t>
      </w:r>
      <w:r w:rsidRPr="003E0134">
        <w:rPr>
          <w:bCs/>
        </w:rPr>
        <w:t xml:space="preserve"> Subsequently</w:t>
      </w:r>
      <w:r w:rsidRPr="003E0134">
        <w:rPr>
          <w:rFonts w:hint="eastAsia"/>
          <w:bCs/>
        </w:rPr>
        <w:t>, t</w:t>
      </w:r>
      <w:r w:rsidRPr="003E0134">
        <w:rPr>
          <w:bCs/>
        </w:rPr>
        <w:t>he assembled cells were aged</w:t>
      </w:r>
      <w:r w:rsidRPr="003E0134">
        <w:rPr>
          <w:rFonts w:hint="eastAsia"/>
          <w:bCs/>
        </w:rPr>
        <w:t xml:space="preserve"> at room temperature</w:t>
      </w:r>
      <w:r w:rsidRPr="003E0134">
        <w:rPr>
          <w:bCs/>
        </w:rPr>
        <w:t xml:space="preserve"> for </w:t>
      </w:r>
      <w:r w:rsidRPr="003E0134">
        <w:rPr>
          <w:rFonts w:hint="eastAsia"/>
          <w:bCs/>
        </w:rPr>
        <w:t>6</w:t>
      </w:r>
      <w:r w:rsidRPr="003E0134">
        <w:rPr>
          <w:bCs/>
        </w:rPr>
        <w:t xml:space="preserve"> </w:t>
      </w:r>
      <w:r w:rsidRPr="003E0134">
        <w:rPr>
          <w:rFonts w:hint="eastAsia"/>
          <w:bCs/>
        </w:rPr>
        <w:t>hour</w:t>
      </w:r>
      <w:r w:rsidRPr="003E0134">
        <w:rPr>
          <w:bCs/>
        </w:rPr>
        <w:t>s to ensure</w:t>
      </w:r>
      <w:r w:rsidRPr="003E0134">
        <w:rPr>
          <w:rFonts w:hint="eastAsia"/>
          <w:bCs/>
        </w:rPr>
        <w:t xml:space="preserve"> the </w:t>
      </w:r>
      <w:r w:rsidRPr="003E0134">
        <w:rPr>
          <w:bCs/>
        </w:rPr>
        <w:t>precursor solution well-wetted into the electrodes</w:t>
      </w:r>
      <w:r w:rsidRPr="003E0134">
        <w:rPr>
          <w:rFonts w:hint="eastAsia"/>
          <w:bCs/>
        </w:rPr>
        <w:t xml:space="preserve">, and then </w:t>
      </w:r>
      <w:r>
        <w:rPr>
          <w:bCs/>
        </w:rPr>
        <w:t xml:space="preserve">heated at </w:t>
      </w:r>
      <w:r w:rsidRPr="003E0134">
        <w:rPr>
          <w:bCs/>
        </w:rPr>
        <w:t>70</w:t>
      </w:r>
      <w:r w:rsidRPr="003E0134">
        <w:rPr>
          <w:rFonts w:hint="eastAsia"/>
          <w:bCs/>
        </w:rPr>
        <w:t xml:space="preserve"> </w:t>
      </w:r>
      <w:r w:rsidRPr="003E0134">
        <w:rPr>
          <w:rFonts w:hint="eastAsia"/>
          <w:bCs/>
          <w:vertAlign w:val="superscript"/>
        </w:rPr>
        <w:t>o</w:t>
      </w:r>
      <w:r w:rsidRPr="003E0134">
        <w:rPr>
          <w:rFonts w:hint="eastAsia"/>
          <w:bCs/>
        </w:rPr>
        <w:t>C</w:t>
      </w:r>
      <w:r>
        <w:rPr>
          <w:bCs/>
        </w:rPr>
        <w:t xml:space="preserve"> to gelate the </w:t>
      </w:r>
      <w:r w:rsidRPr="00C04D42">
        <w:rPr>
          <w:bCs/>
        </w:rPr>
        <w:t>precursor solution</w:t>
      </w:r>
      <w:r w:rsidRPr="003E0134">
        <w:rPr>
          <w:rFonts w:hint="eastAsia"/>
          <w:bCs/>
        </w:rPr>
        <w:t>.</w:t>
      </w:r>
      <w:r w:rsidRPr="003E0134">
        <w:rPr>
          <w:bCs/>
        </w:rPr>
        <w:t xml:space="preserve"> Finally, </w:t>
      </w:r>
      <w:r>
        <w:rPr>
          <w:bCs/>
        </w:rPr>
        <w:t>the cell</w:t>
      </w:r>
      <w:r w:rsidRPr="003E0134">
        <w:rPr>
          <w:bCs/>
        </w:rPr>
        <w:t>s were aged at 25</w:t>
      </w:r>
      <w:r w:rsidRPr="003E0134">
        <w:rPr>
          <w:bCs/>
          <w:vertAlign w:val="superscript"/>
        </w:rPr>
        <w:t>o</w:t>
      </w:r>
      <w:r w:rsidRPr="003E0134">
        <w:rPr>
          <w:rFonts w:hint="eastAsia"/>
          <w:bCs/>
          <w:vertAlign w:val="superscript"/>
        </w:rPr>
        <w:t xml:space="preserve"> </w:t>
      </w:r>
      <w:r w:rsidRPr="003E0134">
        <w:rPr>
          <w:bCs/>
        </w:rPr>
        <w:t>C for 12 h</w:t>
      </w:r>
      <w:r>
        <w:rPr>
          <w:bCs/>
        </w:rPr>
        <w:t>,</w:t>
      </w:r>
      <w:r w:rsidRPr="003E0134">
        <w:rPr>
          <w:bCs/>
        </w:rPr>
        <w:t xml:space="preserve"> and degassed</w:t>
      </w:r>
      <w:r>
        <w:rPr>
          <w:bCs/>
        </w:rPr>
        <w:t xml:space="preserve"> after the initial cycle</w:t>
      </w:r>
      <w:r w:rsidRPr="003E0134">
        <w:rPr>
          <w:bCs/>
        </w:rPr>
        <w:t xml:space="preserve">. The assembled </w:t>
      </w:r>
      <w:r w:rsidR="00691AE5">
        <w:rPr>
          <w:bCs/>
        </w:rPr>
        <w:t>HGPE</w:t>
      </w:r>
      <w:r>
        <w:rPr>
          <w:bCs/>
        </w:rPr>
        <w:t>-based</w:t>
      </w:r>
      <w:r w:rsidRPr="003E0134">
        <w:rPr>
          <w:bCs/>
        </w:rPr>
        <w:t xml:space="preserve"> </w:t>
      </w:r>
      <w:r>
        <w:rPr>
          <w:bCs/>
        </w:rPr>
        <w:t>cell</w:t>
      </w:r>
      <w:r w:rsidRPr="003E0134">
        <w:rPr>
          <w:bCs/>
        </w:rPr>
        <w:t xml:space="preserve">s were cycled at between </w:t>
      </w:r>
      <w:r w:rsidR="005B7F94">
        <w:rPr>
          <w:bCs/>
        </w:rPr>
        <w:t>2-5 V</w:t>
      </w:r>
      <w:r w:rsidRPr="003E0134">
        <w:rPr>
          <w:bCs/>
        </w:rPr>
        <w:t xml:space="preserve"> </w:t>
      </w:r>
      <w:r>
        <w:rPr>
          <w:bCs/>
        </w:rPr>
        <w:t xml:space="preserve">at </w:t>
      </w:r>
      <w:r w:rsidR="00A41C34">
        <w:rPr>
          <w:bCs/>
        </w:rPr>
        <w:t>0.2</w:t>
      </w:r>
      <w:r w:rsidR="00D10444">
        <w:rPr>
          <w:bCs/>
        </w:rPr>
        <w:t xml:space="preserve"> C</w:t>
      </w:r>
      <w:r w:rsidR="00B21AF2">
        <w:rPr>
          <w:bCs/>
        </w:rPr>
        <w:t xml:space="preserve">. </w:t>
      </w:r>
      <w:r w:rsidR="00B21AF2" w:rsidRPr="00A41C34">
        <w:rPr>
          <w:bCs/>
        </w:rPr>
        <w:t>T</w:t>
      </w:r>
      <w:r w:rsidR="00FD3890" w:rsidRPr="00A41C34">
        <w:rPr>
          <w:bCs/>
        </w:rPr>
        <w:t xml:space="preserve">he </w:t>
      </w:r>
      <w:r w:rsidR="00271FF7" w:rsidRPr="00A41C34">
        <w:rPr>
          <w:bCs/>
        </w:rPr>
        <w:t>pouch cell</w:t>
      </w:r>
      <w:r w:rsidR="00FD3890" w:rsidRPr="00A41C34">
        <w:rPr>
          <w:bCs/>
        </w:rPr>
        <w:t xml:space="preserve"> was charged to 5</w:t>
      </w:r>
      <w:r w:rsidR="00B21AF2" w:rsidRPr="00A41C34">
        <w:rPr>
          <w:bCs/>
        </w:rPr>
        <w:t xml:space="preserve"> </w:t>
      </w:r>
      <w:r w:rsidR="00FD3890" w:rsidRPr="00A41C34">
        <w:rPr>
          <w:bCs/>
        </w:rPr>
        <w:t>V and held at the charge cutoff voltage for 1 h</w:t>
      </w:r>
      <w:r w:rsidR="00B21AF2" w:rsidRPr="00A41C34">
        <w:rPr>
          <w:bCs/>
        </w:rPr>
        <w:t xml:space="preserve"> </w:t>
      </w:r>
      <w:r w:rsidR="000106A5" w:rsidRPr="00A41C34">
        <w:rPr>
          <w:bCs/>
        </w:rPr>
        <w:t>before</w:t>
      </w:r>
      <w:r w:rsidR="00B21AF2" w:rsidRPr="00A41C34">
        <w:rPr>
          <w:bCs/>
        </w:rPr>
        <w:t xml:space="preserve"> the </w:t>
      </w:r>
      <w:r w:rsidR="00B60872" w:rsidRPr="00A41C34">
        <w:rPr>
          <w:bCs/>
        </w:rPr>
        <w:t xml:space="preserve">safety </w:t>
      </w:r>
      <w:r w:rsidR="00B21AF2" w:rsidRPr="00A41C34">
        <w:rPr>
          <w:bCs/>
        </w:rPr>
        <w:t>test</w:t>
      </w:r>
      <w:r w:rsidR="00D10444" w:rsidRPr="00A41C34">
        <w:rPr>
          <w:bCs/>
        </w:rPr>
        <w:t>s</w:t>
      </w:r>
      <w:r w:rsidR="00FD3890" w:rsidRPr="00A41C34">
        <w:rPr>
          <w:bCs/>
        </w:rPr>
        <w:t>.</w:t>
      </w:r>
      <w:r w:rsidR="000D52CD" w:rsidRPr="00A41C34">
        <w:t xml:space="preserve"> </w:t>
      </w:r>
      <w:r w:rsidR="0054504B" w:rsidRPr="00A41C34">
        <w:t xml:space="preserve">The </w:t>
      </w:r>
      <w:r w:rsidR="006722A4" w:rsidRPr="00A41C34">
        <w:t>nail p</w:t>
      </w:r>
      <w:r w:rsidR="006722A4" w:rsidRPr="00A41C34">
        <w:rPr>
          <w:rFonts w:eastAsiaTheme="minorEastAsia"/>
          <w:lang w:eastAsia="zh-CN"/>
        </w:rPr>
        <w:t>enetration</w:t>
      </w:r>
      <w:r w:rsidR="006722A4" w:rsidRPr="00A41C34">
        <w:t xml:space="preserve"> test </w:t>
      </w:r>
      <w:r w:rsidR="0003081E" w:rsidRPr="00A41C34">
        <w:t xml:space="preserve">of pouch cells </w:t>
      </w:r>
      <w:r w:rsidR="006722A4" w:rsidRPr="00A41C34">
        <w:t xml:space="preserve">was conducted by </w:t>
      </w:r>
      <w:r w:rsidR="0054504B" w:rsidRPr="00A41C34">
        <w:t xml:space="preserve">Battery Nail </w:t>
      </w:r>
      <w:r w:rsidR="00B60872" w:rsidRPr="00A41C34">
        <w:t xml:space="preserve">Puncture </w:t>
      </w:r>
      <w:r w:rsidR="0054504B" w:rsidRPr="00A41C34">
        <w:t>Tester (DMS-9982)</w:t>
      </w:r>
      <w:r w:rsidR="00F540D9" w:rsidRPr="00A41C34">
        <w:t xml:space="preserve"> </w:t>
      </w:r>
      <w:r w:rsidR="0038112E" w:rsidRPr="00A41C34">
        <w:t>at a depth of 130 mm with a piercing speed of 25 mm s</w:t>
      </w:r>
      <w:r w:rsidR="0038112E" w:rsidRPr="00A41C34">
        <w:rPr>
          <w:vertAlign w:val="superscript"/>
        </w:rPr>
        <w:t>-1</w:t>
      </w:r>
      <w:r w:rsidR="0038112E" w:rsidRPr="00A41C34">
        <w:t>. The</w:t>
      </w:r>
      <w:r w:rsidR="00FB7D76" w:rsidRPr="00A41C34">
        <w:t xml:space="preserve"> </w:t>
      </w:r>
      <w:r w:rsidR="00DD6AE4" w:rsidRPr="00A41C34">
        <w:t xml:space="preserve">high-temperature stability test of electrolytes was performed by detecting the voltage change of the pouch cells at 130 </w:t>
      </w:r>
      <w:r w:rsidR="00DD6AE4" w:rsidRPr="00A41C34">
        <w:rPr>
          <w:vertAlign w:val="superscript"/>
        </w:rPr>
        <w:t>o</w:t>
      </w:r>
      <w:r w:rsidR="00DD6AE4" w:rsidRPr="00A41C34">
        <w:t xml:space="preserve">C </w:t>
      </w:r>
      <w:r w:rsidR="00D12DFB" w:rsidRPr="00A41C34">
        <w:t xml:space="preserve">in </w:t>
      </w:r>
      <w:r w:rsidR="00DD6AE4" w:rsidRPr="00A41C34">
        <w:t xml:space="preserve">half an hour </w:t>
      </w:r>
      <w:r w:rsidR="00D12DFB" w:rsidRPr="00A41C34">
        <w:t xml:space="preserve">with a </w:t>
      </w:r>
      <w:r w:rsidR="00DD6AE4" w:rsidRPr="00A41C34">
        <w:t>High-temperature Isolation Equipment.</w:t>
      </w:r>
      <w:r w:rsidR="00FB7D76" w:rsidRPr="00A41C34">
        <w:t xml:space="preserve"> </w:t>
      </w:r>
    </w:p>
    <w:p w14:paraId="18568B0B" w14:textId="7C263DE6" w:rsidR="00EC319E" w:rsidRPr="00DE30F0" w:rsidRDefault="00EC319E" w:rsidP="00D75BB9">
      <w:pPr>
        <w:pStyle w:val="Paragraph"/>
        <w:spacing w:line="360" w:lineRule="auto"/>
        <w:ind w:firstLine="0"/>
        <w:jc w:val="both"/>
        <w:rPr>
          <w:rStyle w:val="fontstyle01"/>
          <w:bCs/>
          <w:color w:val="auto"/>
        </w:rPr>
      </w:pPr>
    </w:p>
    <w:p w14:paraId="5466457C" w14:textId="080FEA01" w:rsidR="00EC319E" w:rsidRPr="00190362" w:rsidRDefault="00EC319E" w:rsidP="00D75BB9">
      <w:pPr>
        <w:widowControl/>
        <w:spacing w:line="360" w:lineRule="auto"/>
        <w:rPr>
          <w:rFonts w:ascii="Times New Roman" w:hAnsi="Times New Roman" w:cs="Times New Roman"/>
          <w:b/>
          <w:color w:val="000000"/>
          <w:sz w:val="24"/>
          <w:szCs w:val="24"/>
        </w:rPr>
      </w:pPr>
      <w:r w:rsidRPr="00A537A9">
        <w:rPr>
          <w:rStyle w:val="fontstyle01"/>
          <w:b/>
        </w:rPr>
        <w:t>Supplement</w:t>
      </w:r>
      <w:r>
        <w:rPr>
          <w:rStyle w:val="fontstyle01"/>
          <w:b/>
        </w:rPr>
        <w:t>ary</w:t>
      </w:r>
      <w:r w:rsidRPr="00A537A9">
        <w:rPr>
          <w:rStyle w:val="fontstyle01"/>
          <w:b/>
        </w:rPr>
        <w:t xml:space="preserve"> Note</w:t>
      </w:r>
      <w:r>
        <w:rPr>
          <w:rStyle w:val="fontstyle01"/>
          <w:b/>
        </w:rPr>
        <w:t xml:space="preserve"> </w:t>
      </w:r>
      <w:r w:rsidR="001B73D3">
        <w:rPr>
          <w:rStyle w:val="fontstyle01"/>
          <w:b/>
        </w:rPr>
        <w:t>9</w:t>
      </w:r>
      <w:r w:rsidRPr="00190362">
        <w:rPr>
          <w:rFonts w:ascii="Times New Roman" w:hAnsi="Times New Roman" w:cs="Times New Roman"/>
          <w:b/>
          <w:color w:val="000000"/>
          <w:sz w:val="24"/>
          <w:szCs w:val="24"/>
        </w:rPr>
        <w:t>.</w:t>
      </w:r>
      <w:r w:rsidRPr="00190362">
        <w:rPr>
          <w:rFonts w:ascii="Times New Roman" w:hAnsi="Times New Roman" w:cs="Times New Roman"/>
          <w:b/>
          <w:bCs/>
          <w:color w:val="000000"/>
          <w:sz w:val="24"/>
          <w:szCs w:val="24"/>
        </w:rPr>
        <w:t xml:space="preserve"> The </w:t>
      </w:r>
      <w:r w:rsidRPr="00190362">
        <w:rPr>
          <w:rFonts w:ascii="Times New Roman" w:hAnsi="Times New Roman" w:cs="Times New Roman"/>
          <w:b/>
          <w:color w:val="000000"/>
          <w:sz w:val="24"/>
          <w:szCs w:val="24"/>
        </w:rPr>
        <w:t>XPS</w:t>
      </w:r>
      <w:r w:rsidRPr="00190362">
        <w:rPr>
          <w:rFonts w:ascii="Times New Roman" w:hAnsi="Times New Roman" w:cs="Times New Roman"/>
          <w:b/>
          <w:bCs/>
          <w:color w:val="000000"/>
          <w:sz w:val="24"/>
          <w:szCs w:val="24"/>
        </w:rPr>
        <w:t xml:space="preserve"> </w:t>
      </w:r>
      <w:r w:rsidRPr="00EA3D17">
        <w:rPr>
          <w:rFonts w:ascii="Times New Roman" w:hAnsi="Times New Roman" w:cs="Times New Roman"/>
          <w:b/>
          <w:bCs/>
          <w:color w:val="000000"/>
          <w:sz w:val="24"/>
          <w:szCs w:val="24"/>
        </w:rPr>
        <w:t>analysis</w:t>
      </w:r>
      <w:r>
        <w:rPr>
          <w:rFonts w:ascii="Times New Roman" w:hAnsi="Times New Roman" w:cs="Times New Roman"/>
          <w:b/>
          <w:bCs/>
          <w:color w:val="000000"/>
          <w:sz w:val="24"/>
          <w:szCs w:val="24"/>
        </w:rPr>
        <w:t xml:space="preserve"> </w:t>
      </w:r>
      <w:r w:rsidRPr="00190362">
        <w:rPr>
          <w:rFonts w:ascii="Times New Roman" w:hAnsi="Times New Roman" w:cs="Times New Roman"/>
          <w:b/>
          <w:bCs/>
          <w:color w:val="000000"/>
          <w:sz w:val="24"/>
          <w:szCs w:val="24"/>
        </w:rPr>
        <w:t>of fresh KS6 graphite cathode.</w:t>
      </w:r>
    </w:p>
    <w:p w14:paraId="6A1B5D72" w14:textId="55281025" w:rsidR="00CB08C0" w:rsidRDefault="00EC319E" w:rsidP="00D75BB9">
      <w:pPr>
        <w:pStyle w:val="EndNoteBibliography"/>
        <w:spacing w:line="360" w:lineRule="auto"/>
        <w:rPr>
          <w:rFonts w:ascii="Times New Roman" w:hAnsi="Times New Roman" w:cs="Times New Roman"/>
          <w:color w:val="000000"/>
          <w:sz w:val="24"/>
          <w:szCs w:val="24"/>
        </w:rPr>
      </w:pPr>
      <w:r w:rsidRPr="00190362">
        <w:rPr>
          <w:rFonts w:ascii="Times New Roman" w:hAnsi="Times New Roman" w:cs="Times New Roman"/>
          <w:color w:val="000000"/>
          <w:sz w:val="24"/>
          <w:szCs w:val="24"/>
        </w:rPr>
        <w:t xml:space="preserve">As seen in the C1s spectrum of the fresh KS6 </w:t>
      </w:r>
      <w:r w:rsidR="006B4B98">
        <w:rPr>
          <w:rFonts w:ascii="Times New Roman" w:hAnsi="Times New Roman" w:cs="Times New Roman"/>
          <w:bCs/>
          <w:color w:val="000000"/>
          <w:sz w:val="24"/>
          <w:szCs w:val="24"/>
        </w:rPr>
        <w:t xml:space="preserve">graphite </w:t>
      </w:r>
      <w:r w:rsidRPr="00190362">
        <w:rPr>
          <w:rFonts w:ascii="Times New Roman" w:hAnsi="Times New Roman" w:cs="Times New Roman"/>
          <w:color w:val="000000"/>
          <w:sz w:val="24"/>
          <w:szCs w:val="24"/>
        </w:rPr>
        <w:t>cathode in</w:t>
      </w:r>
      <w:r w:rsidRPr="00837C97">
        <w:t xml:space="preserve"> </w:t>
      </w:r>
      <w:bookmarkStart w:id="43" w:name="_Hlk61306823"/>
      <w:r w:rsidRPr="00837C97">
        <w:rPr>
          <w:rFonts w:ascii="Times New Roman" w:hAnsi="Times New Roman" w:cs="Times New Roman"/>
          <w:color w:val="000000"/>
          <w:sz w:val="24"/>
          <w:szCs w:val="24"/>
        </w:rPr>
        <w:t>Supplementary</w:t>
      </w:r>
      <w:r>
        <w:rPr>
          <w:rFonts w:ascii="Times New Roman" w:hAnsi="Times New Roman" w:cs="Times New Roman"/>
          <w:color w:val="000000"/>
          <w:sz w:val="24"/>
          <w:szCs w:val="24"/>
        </w:rPr>
        <w:t xml:space="preserve"> Fig.</w:t>
      </w:r>
      <w:bookmarkEnd w:id="43"/>
      <w:r>
        <w:rPr>
          <w:rFonts w:ascii="Times New Roman" w:hAnsi="Times New Roman" w:cs="Times New Roman"/>
          <w:color w:val="000000"/>
          <w:sz w:val="24"/>
          <w:szCs w:val="24"/>
        </w:rPr>
        <w:t xml:space="preserve"> </w:t>
      </w:r>
      <w:r w:rsidR="004312DB">
        <w:rPr>
          <w:rFonts w:ascii="Times New Roman" w:hAnsi="Times New Roman" w:cs="Times New Roman"/>
          <w:color w:val="000000"/>
          <w:sz w:val="24"/>
          <w:szCs w:val="24"/>
        </w:rPr>
        <w:t>39</w:t>
      </w:r>
      <w:r w:rsidRPr="002E6DE4">
        <w:rPr>
          <w:rFonts w:ascii="Times New Roman" w:hAnsi="Times New Roman" w:cs="Times New Roman"/>
          <w:color w:val="000000"/>
          <w:sz w:val="24"/>
          <w:szCs w:val="24"/>
        </w:rPr>
        <w:t>, the peaks at 286.0 eV and 288.0 eV are associated with the PVDF binder (consistent with the peaks at 531.4 eV and 533 eV attributed to C=O and C-O in the O1s spectrum</w:t>
      </w:r>
      <w:r w:rsidR="00A23C0B" w:rsidRPr="002E6DE4">
        <w:rPr>
          <w:rFonts w:ascii="Times New Roman" w:hAnsi="Times New Roman" w:cs="Times New Roman"/>
          <w:color w:val="000000"/>
          <w:sz w:val="24"/>
          <w:szCs w:val="24"/>
        </w:rPr>
        <w:t>,</w:t>
      </w:r>
      <w:r w:rsidRPr="002E6DE4">
        <w:rPr>
          <w:rFonts w:ascii="Times New Roman" w:hAnsi="Times New Roman" w:cs="Times New Roman"/>
          <w:color w:val="000000"/>
          <w:sz w:val="24"/>
          <w:szCs w:val="24"/>
        </w:rPr>
        <w:t xml:space="preserve"> and the peak at 687.5 eV ascribed to PVDF in the F 1s spectrum of the fresh graphite electrode, Supplementary Fig. </w:t>
      </w:r>
      <w:r w:rsidR="007B42C5">
        <w:rPr>
          <w:rFonts w:ascii="Times New Roman" w:hAnsi="Times New Roman" w:cs="Times New Roman"/>
          <w:color w:val="000000"/>
          <w:sz w:val="24"/>
          <w:szCs w:val="24"/>
        </w:rPr>
        <w:t>40</w:t>
      </w:r>
      <w:r w:rsidRPr="002E6DE4">
        <w:rPr>
          <w:rFonts w:ascii="Times New Roman" w:hAnsi="Times New Roman" w:cs="Times New Roman"/>
          <w:color w:val="000000"/>
          <w:sz w:val="24"/>
          <w:szCs w:val="24"/>
        </w:rPr>
        <w:t>),</w:t>
      </w:r>
      <w:r w:rsidRPr="00190362">
        <w:rPr>
          <w:rFonts w:ascii="Times New Roman" w:hAnsi="Times New Roman" w:cs="Times New Roman"/>
          <w:color w:val="000000"/>
          <w:sz w:val="24"/>
          <w:szCs w:val="24"/>
        </w:rPr>
        <w:t xml:space="preserve"> while the C=C peak at 284.8 eV is attributed to the sp2 hybridization in the</w:t>
      </w:r>
      <w:r w:rsidRPr="00A97CC2">
        <w:rPr>
          <w:rFonts w:ascii="Times New Roman" w:hAnsi="Times New Roman" w:cs="Times New Roman"/>
          <w:color w:val="000000"/>
          <w:sz w:val="24"/>
          <w:szCs w:val="24"/>
        </w:rPr>
        <w:t xml:space="preserve"> graphite structure</w:t>
      </w:r>
      <w:r w:rsidR="008843AD">
        <w:rPr>
          <w:rFonts w:ascii="Times New Roman" w:hAnsi="Times New Roman" w:cs="Times New Roman"/>
          <w:color w:val="000000"/>
          <w:sz w:val="24"/>
          <w:szCs w:val="24"/>
        </w:rPr>
        <w:fldChar w:fldCharType="begin"/>
      </w:r>
      <w:r w:rsidR="00D6740B">
        <w:rPr>
          <w:rFonts w:ascii="Times New Roman" w:hAnsi="Times New Roman" w:cs="Times New Roman"/>
          <w:color w:val="000000"/>
          <w:sz w:val="24"/>
          <w:szCs w:val="24"/>
        </w:rPr>
        <w:instrText xml:space="preserve"> ADDIN EN.CITE &lt;EndNote&gt;&lt;Cite&gt;&lt;Author&gt;Li&lt;/Author&gt;&lt;Year&gt;2011&lt;/Year&gt;&lt;RecNum&gt;790&lt;/RecNum&gt;&lt;DisplayText&gt;&lt;style face="superscript"&gt;19&lt;/style&gt;&lt;/DisplayText&gt;&lt;record&gt;&lt;rec-number&gt;790&lt;/rec-number&gt;&lt;foreign-keys&gt;&lt;key app="EN" db-id="aawd055rharssve9et6v9drk2pwarsp5watt" timestamp="1609321314"&gt;790&lt;/key&gt;&lt;/foreign-keys&gt;&lt;ref-type name="Journal Article"&gt;17&lt;/ref-type&gt;&lt;contributors&gt;&lt;authors&gt;&lt;author&gt;Li, Haolong&lt;/author&gt;&lt;author&gt;Pang, Shuping&lt;/author&gt;&lt;author&gt;Wu, Si&lt;/author&gt;&lt;author&gt;Feng, Xinliang&lt;/author&gt;&lt;author&gt;Müllen, Klaus&lt;/author&gt;&lt;author&gt;Bubeck, Christoph&lt;/author&gt;&lt;/authors&gt;&lt;/contributors&gt;&lt;titles&gt;&lt;title&gt;Layer-by-Layer Assembly and UV Photoreduction of Graphene–Polyoxometalate Composite Films for Electronics&lt;/title&gt;&lt;secondary-title&gt;Journal of the American Chemical Society&lt;/secondary-title&gt;&lt;/titles&gt;&lt;periodical&gt;&lt;full-title&gt;Journal of the American Chemical Society&lt;/full-title&gt;&lt;/periodical&gt;&lt;pages&gt;9423-9429&lt;/pages&gt;&lt;volume&gt;133&lt;/volume&gt;&lt;number&gt;24&lt;/number&gt;&lt;dates&gt;&lt;year&gt;2011&lt;/year&gt;&lt;pub-dates&gt;&lt;date&gt;2011/06/22&lt;/date&gt;&lt;/pub-dates&gt;&lt;/dates&gt;&lt;publisher&gt;American Chemical Society&lt;/publisher&gt;&lt;isbn&gt;0002-7863&lt;/isbn&gt;&lt;urls&gt;&lt;related-urls&gt;&lt;url&gt;https://doi.org/10.1021/ja201594k&lt;/url&gt;&lt;/related-urls&gt;&lt;/urls&gt;&lt;electronic-resource-num&gt;10.1021/ja201594k&lt;/electronic-resource-num&gt;&lt;/record&gt;&lt;/Cite&gt;&lt;/EndNote&gt;</w:instrText>
      </w:r>
      <w:r w:rsidR="008843AD">
        <w:rPr>
          <w:rFonts w:ascii="Times New Roman" w:hAnsi="Times New Roman" w:cs="Times New Roman"/>
          <w:color w:val="000000"/>
          <w:sz w:val="24"/>
          <w:szCs w:val="24"/>
        </w:rPr>
        <w:fldChar w:fldCharType="separate"/>
      </w:r>
      <w:r w:rsidR="00D6740B" w:rsidRPr="00D6740B">
        <w:rPr>
          <w:rFonts w:ascii="Times New Roman" w:hAnsi="Times New Roman" w:cs="Times New Roman"/>
          <w:color w:val="000000"/>
          <w:sz w:val="24"/>
          <w:szCs w:val="24"/>
          <w:vertAlign w:val="superscript"/>
        </w:rPr>
        <w:t>19</w:t>
      </w:r>
      <w:r w:rsidR="008843AD">
        <w:rPr>
          <w:rFonts w:ascii="Times New Roman" w:hAnsi="Times New Roman" w:cs="Times New Roman"/>
          <w:color w:val="000000"/>
          <w:sz w:val="24"/>
          <w:szCs w:val="24"/>
        </w:rPr>
        <w:fldChar w:fldCharType="end"/>
      </w:r>
      <w:r w:rsidR="00A97CC2" w:rsidRPr="00A97CC2">
        <w:rPr>
          <w:rFonts w:ascii="Times New Roman" w:hAnsi="Times New Roman" w:cs="Times New Roman"/>
          <w:color w:val="000000"/>
          <w:sz w:val="24"/>
          <w:szCs w:val="24"/>
        </w:rPr>
        <w:t>.</w:t>
      </w:r>
    </w:p>
    <w:p w14:paraId="4BA72445" w14:textId="0DAE12FE" w:rsidR="00863141" w:rsidRDefault="005A1CE4" w:rsidP="00D8585D">
      <w:pPr>
        <w:pStyle w:val="EndNoteBibliography"/>
        <w:spacing w:line="36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863141">
        <w:rPr>
          <w:rFonts w:ascii="Times New Roman" w:hAnsi="Times New Roman" w:cs="Times New Roman"/>
          <w:sz w:val="24"/>
          <w:szCs w:val="24"/>
        </w:rPr>
        <w:br w:type="page"/>
      </w:r>
    </w:p>
    <w:p w14:paraId="5CC2241F" w14:textId="4447C22B" w:rsidR="00781603" w:rsidRPr="00D75BB9" w:rsidRDefault="00863141" w:rsidP="001E7B6E">
      <w:pPr>
        <w:widowControl/>
        <w:spacing w:line="360" w:lineRule="auto"/>
        <w:jc w:val="left"/>
        <w:rPr>
          <w:rFonts w:ascii="Times New Roman" w:hAnsi="Times New Roman" w:cs="Times New Roman"/>
          <w:b/>
          <w:bCs/>
          <w:sz w:val="24"/>
          <w:szCs w:val="24"/>
        </w:rPr>
      </w:pPr>
      <w:r w:rsidRPr="00D75BB9">
        <w:rPr>
          <w:rFonts w:ascii="Times New Roman" w:hAnsi="Times New Roman" w:cs="Times New Roman"/>
          <w:b/>
          <w:bCs/>
          <w:sz w:val="24"/>
          <w:szCs w:val="24"/>
        </w:rPr>
        <w:lastRenderedPageBreak/>
        <w:t>Supplementary references</w:t>
      </w:r>
    </w:p>
    <w:p w14:paraId="79A6A9BE" w14:textId="7015CBD2" w:rsidR="00E3245B" w:rsidRPr="00D75BB9" w:rsidRDefault="00781603"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fldChar w:fldCharType="begin"/>
      </w:r>
      <w:r w:rsidRPr="00D75BB9">
        <w:rPr>
          <w:rFonts w:ascii="Times New Roman" w:hAnsi="Times New Roman" w:cs="Times New Roman"/>
          <w:sz w:val="22"/>
        </w:rPr>
        <w:instrText xml:space="preserve"> ADDIN EN.REFLIST </w:instrText>
      </w:r>
      <w:r w:rsidRPr="00D75BB9">
        <w:rPr>
          <w:rFonts w:ascii="Times New Roman" w:hAnsi="Times New Roman" w:cs="Times New Roman"/>
          <w:sz w:val="22"/>
        </w:rPr>
        <w:fldChar w:fldCharType="separate"/>
      </w:r>
      <w:r w:rsidR="00E3245B" w:rsidRPr="00D75BB9">
        <w:rPr>
          <w:rFonts w:ascii="Times New Roman" w:hAnsi="Times New Roman" w:cs="Times New Roman"/>
          <w:sz w:val="22"/>
        </w:rPr>
        <w:t>1</w:t>
      </w:r>
      <w:r w:rsidR="00E3245B" w:rsidRPr="00D75BB9">
        <w:rPr>
          <w:rFonts w:ascii="Times New Roman" w:hAnsi="Times New Roman" w:cs="Times New Roman"/>
          <w:sz w:val="22"/>
        </w:rPr>
        <w:tab/>
        <w:t>He, M.</w:t>
      </w:r>
      <w:r w:rsidR="00E3245B" w:rsidRPr="00D75BB9">
        <w:rPr>
          <w:rFonts w:ascii="Times New Roman" w:hAnsi="Times New Roman" w:cs="Times New Roman"/>
          <w:i/>
          <w:sz w:val="22"/>
        </w:rPr>
        <w:t xml:space="preserve"> et al.</w:t>
      </w:r>
      <w:r w:rsidR="00E3245B" w:rsidRPr="00D75BB9">
        <w:rPr>
          <w:rFonts w:ascii="Times New Roman" w:hAnsi="Times New Roman" w:cs="Times New Roman"/>
          <w:sz w:val="22"/>
        </w:rPr>
        <w:t xml:space="preserve"> High Voltage LiNi0.5Mn0.3Co0.2O2/Graphite Cell Cycled at 4.6 V with a FEC/HFDEC-Based Electrolyte. </w:t>
      </w:r>
      <w:r w:rsidR="00E3245B" w:rsidRPr="00D75BB9">
        <w:rPr>
          <w:rFonts w:ascii="Times New Roman" w:hAnsi="Times New Roman" w:cs="Times New Roman"/>
          <w:i/>
          <w:sz w:val="22"/>
        </w:rPr>
        <w:t>Advanced Energy Materials</w:t>
      </w:r>
      <w:r w:rsidR="00E3245B" w:rsidRPr="00D75BB9">
        <w:rPr>
          <w:rFonts w:ascii="Times New Roman" w:hAnsi="Times New Roman" w:cs="Times New Roman"/>
          <w:sz w:val="22"/>
        </w:rPr>
        <w:t xml:space="preserve"> </w:t>
      </w:r>
      <w:r w:rsidR="00E3245B" w:rsidRPr="00D75BB9">
        <w:rPr>
          <w:rFonts w:ascii="Times New Roman" w:hAnsi="Times New Roman" w:cs="Times New Roman"/>
          <w:b/>
          <w:sz w:val="22"/>
        </w:rPr>
        <w:t>7</w:t>
      </w:r>
      <w:r w:rsidR="00E3245B" w:rsidRPr="00D75BB9">
        <w:rPr>
          <w:rFonts w:ascii="Times New Roman" w:hAnsi="Times New Roman" w:cs="Times New Roman"/>
          <w:sz w:val="22"/>
        </w:rPr>
        <w:t>, 1700109, doi:</w:t>
      </w:r>
      <w:hyperlink r:id="rId48" w:history="1">
        <w:r w:rsidR="00E3245B" w:rsidRPr="00D75BB9">
          <w:rPr>
            <w:rStyle w:val="a9"/>
            <w:rFonts w:ascii="Times New Roman" w:hAnsi="Times New Roman" w:cs="Times New Roman"/>
            <w:sz w:val="22"/>
          </w:rPr>
          <w:t>https://doi.org/10.1002/aenm.201700109</w:t>
        </w:r>
      </w:hyperlink>
      <w:r w:rsidR="00E3245B" w:rsidRPr="00D75BB9">
        <w:rPr>
          <w:rFonts w:ascii="Times New Roman" w:hAnsi="Times New Roman" w:cs="Times New Roman"/>
          <w:sz w:val="22"/>
        </w:rPr>
        <w:t xml:space="preserve"> (2017).</w:t>
      </w:r>
    </w:p>
    <w:p w14:paraId="354599AA"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2</w:t>
      </w:r>
      <w:r w:rsidRPr="00D75BB9">
        <w:rPr>
          <w:rFonts w:ascii="Times New Roman" w:hAnsi="Times New Roman" w:cs="Times New Roman"/>
          <w:sz w:val="22"/>
        </w:rPr>
        <w:tab/>
        <w:t>Fan, X.</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Non-flammable electrolyte enables Li-metal batteries with aggressive cathode chemistries. </w:t>
      </w:r>
      <w:r w:rsidRPr="00D75BB9">
        <w:rPr>
          <w:rFonts w:ascii="Times New Roman" w:hAnsi="Times New Roman" w:cs="Times New Roman"/>
          <w:i/>
          <w:sz w:val="22"/>
        </w:rPr>
        <w:t>Nature Nanotechnology</w:t>
      </w:r>
      <w:r w:rsidRPr="00D75BB9">
        <w:rPr>
          <w:rFonts w:ascii="Times New Roman" w:hAnsi="Times New Roman" w:cs="Times New Roman"/>
          <w:sz w:val="22"/>
        </w:rPr>
        <w:t xml:space="preserve"> </w:t>
      </w:r>
      <w:r w:rsidRPr="00D75BB9">
        <w:rPr>
          <w:rFonts w:ascii="Times New Roman" w:hAnsi="Times New Roman" w:cs="Times New Roman"/>
          <w:b/>
          <w:sz w:val="22"/>
        </w:rPr>
        <w:t>13</w:t>
      </w:r>
      <w:r w:rsidRPr="00D75BB9">
        <w:rPr>
          <w:rFonts w:ascii="Times New Roman" w:hAnsi="Times New Roman" w:cs="Times New Roman"/>
          <w:sz w:val="22"/>
        </w:rPr>
        <w:t>, 715-722, doi:10.1038/s41565-018-0183-2 (2018).</w:t>
      </w:r>
    </w:p>
    <w:p w14:paraId="3222D9D9" w14:textId="025247A9"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3</w:t>
      </w:r>
      <w:r w:rsidRPr="00D75BB9">
        <w:rPr>
          <w:rFonts w:ascii="Times New Roman" w:hAnsi="Times New Roman" w:cs="Times New Roman"/>
          <w:sz w:val="22"/>
        </w:rPr>
        <w:tab/>
        <w:t>Jiang, L.-L.</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Inhibiting Solvent Co-Intercalation in a Graphite Anode by a Localized High-Concentration Electrolyte in Fast-Charging Batteries. </w:t>
      </w:r>
      <w:r w:rsidRPr="00D75BB9">
        <w:rPr>
          <w:rFonts w:ascii="Times New Roman" w:hAnsi="Times New Roman" w:cs="Times New Roman"/>
          <w:i/>
          <w:sz w:val="22"/>
        </w:rPr>
        <w:t>Angewandte Chemie International Edition</w:t>
      </w:r>
      <w:r w:rsidRPr="00D75BB9">
        <w:rPr>
          <w:rFonts w:ascii="Times New Roman" w:hAnsi="Times New Roman" w:cs="Times New Roman"/>
          <w:sz w:val="22"/>
        </w:rPr>
        <w:t xml:space="preserve"> </w:t>
      </w:r>
      <w:r w:rsidRPr="00D75BB9">
        <w:rPr>
          <w:rFonts w:ascii="Times New Roman" w:hAnsi="Times New Roman" w:cs="Times New Roman"/>
          <w:b/>
          <w:sz w:val="22"/>
        </w:rPr>
        <w:t>n/a</w:t>
      </w:r>
      <w:r w:rsidRPr="00D75BB9">
        <w:rPr>
          <w:rFonts w:ascii="Times New Roman" w:hAnsi="Times New Roman" w:cs="Times New Roman"/>
          <w:sz w:val="22"/>
        </w:rPr>
        <w:t>, doi:</w:t>
      </w:r>
      <w:hyperlink r:id="rId49" w:history="1">
        <w:r w:rsidRPr="00D75BB9">
          <w:rPr>
            <w:rStyle w:val="a9"/>
            <w:rFonts w:ascii="Times New Roman" w:hAnsi="Times New Roman" w:cs="Times New Roman"/>
            <w:sz w:val="22"/>
          </w:rPr>
          <w:t>https://doi.org/10.1002/anie.202009738</w:t>
        </w:r>
      </w:hyperlink>
      <w:r w:rsidRPr="00D75BB9">
        <w:rPr>
          <w:rFonts w:ascii="Times New Roman" w:hAnsi="Times New Roman" w:cs="Times New Roman"/>
          <w:sz w:val="22"/>
        </w:rPr>
        <w:t xml:space="preserve"> (2020).</w:t>
      </w:r>
    </w:p>
    <w:p w14:paraId="4C83952B" w14:textId="21AEABC8"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4</w:t>
      </w:r>
      <w:r w:rsidRPr="00D75BB9">
        <w:rPr>
          <w:rFonts w:ascii="Times New Roman" w:hAnsi="Times New Roman" w:cs="Times New Roman"/>
          <w:sz w:val="22"/>
        </w:rPr>
        <w:tab/>
        <w:t>Li, W.-H.</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Highly Improved Cycling Stability of Anion De-/Intercalation in the Graphite Cathode for Dual-Ion Batteries. </w:t>
      </w:r>
      <w:r w:rsidRPr="00D75BB9">
        <w:rPr>
          <w:rFonts w:ascii="Times New Roman" w:hAnsi="Times New Roman" w:cs="Times New Roman"/>
          <w:i/>
          <w:sz w:val="22"/>
        </w:rPr>
        <w:t>Advanced Materials</w:t>
      </w:r>
      <w:r w:rsidRPr="00D75BB9">
        <w:rPr>
          <w:rFonts w:ascii="Times New Roman" w:hAnsi="Times New Roman" w:cs="Times New Roman"/>
          <w:sz w:val="22"/>
        </w:rPr>
        <w:t xml:space="preserve"> </w:t>
      </w:r>
      <w:r w:rsidRPr="00D75BB9">
        <w:rPr>
          <w:rFonts w:ascii="Times New Roman" w:hAnsi="Times New Roman" w:cs="Times New Roman"/>
          <w:b/>
          <w:sz w:val="22"/>
        </w:rPr>
        <w:t>31</w:t>
      </w:r>
      <w:r w:rsidRPr="00D75BB9">
        <w:rPr>
          <w:rFonts w:ascii="Times New Roman" w:hAnsi="Times New Roman" w:cs="Times New Roman"/>
          <w:sz w:val="22"/>
        </w:rPr>
        <w:t>, 1804766, doi:</w:t>
      </w:r>
      <w:hyperlink r:id="rId50" w:history="1">
        <w:r w:rsidRPr="00D75BB9">
          <w:rPr>
            <w:rStyle w:val="a9"/>
            <w:rFonts w:ascii="Times New Roman" w:hAnsi="Times New Roman" w:cs="Times New Roman"/>
            <w:sz w:val="22"/>
          </w:rPr>
          <w:t>https://doi.org/10.1002/adma.201804766</w:t>
        </w:r>
      </w:hyperlink>
      <w:r w:rsidRPr="00D75BB9">
        <w:rPr>
          <w:rFonts w:ascii="Times New Roman" w:hAnsi="Times New Roman" w:cs="Times New Roman"/>
          <w:sz w:val="22"/>
        </w:rPr>
        <w:t xml:space="preserve"> (2019).</w:t>
      </w:r>
    </w:p>
    <w:p w14:paraId="38C9913E"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5</w:t>
      </w:r>
      <w:r w:rsidRPr="00D75BB9">
        <w:rPr>
          <w:rFonts w:ascii="Times New Roman" w:hAnsi="Times New Roman" w:cs="Times New Roman"/>
          <w:sz w:val="22"/>
        </w:rPr>
        <w:tab/>
        <w:t>Chen, J.</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Electrolyte design for LiF-rich solid–electrolyte interfaces to enable high-performance microsized alloy anodes for batteries. </w:t>
      </w:r>
      <w:r w:rsidRPr="00D75BB9">
        <w:rPr>
          <w:rFonts w:ascii="Times New Roman" w:hAnsi="Times New Roman" w:cs="Times New Roman"/>
          <w:i/>
          <w:sz w:val="22"/>
        </w:rPr>
        <w:t>Nature Energy</w:t>
      </w:r>
      <w:r w:rsidRPr="00D75BB9">
        <w:rPr>
          <w:rFonts w:ascii="Times New Roman" w:hAnsi="Times New Roman" w:cs="Times New Roman"/>
          <w:sz w:val="22"/>
        </w:rPr>
        <w:t xml:space="preserve"> </w:t>
      </w:r>
      <w:r w:rsidRPr="00D75BB9">
        <w:rPr>
          <w:rFonts w:ascii="Times New Roman" w:hAnsi="Times New Roman" w:cs="Times New Roman"/>
          <w:b/>
          <w:sz w:val="22"/>
        </w:rPr>
        <w:t>5</w:t>
      </w:r>
      <w:r w:rsidRPr="00D75BB9">
        <w:rPr>
          <w:rFonts w:ascii="Times New Roman" w:hAnsi="Times New Roman" w:cs="Times New Roman"/>
          <w:sz w:val="22"/>
        </w:rPr>
        <w:t>, 386-397, doi:10.1038/s41560-020-0601-1 (2020).</w:t>
      </w:r>
    </w:p>
    <w:p w14:paraId="50B3CF9F" w14:textId="536BF07B"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6</w:t>
      </w:r>
      <w:r w:rsidRPr="00D75BB9">
        <w:rPr>
          <w:rFonts w:ascii="Times New Roman" w:hAnsi="Times New Roman" w:cs="Times New Roman"/>
          <w:sz w:val="22"/>
        </w:rPr>
        <w:tab/>
        <w:t>Zhang, Y.</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Solvent Molecule Cooperation Enhancing Lithium Metal Battery Performance at Both Electrodes. </w:t>
      </w:r>
      <w:r w:rsidRPr="00D75BB9">
        <w:rPr>
          <w:rFonts w:ascii="Times New Roman" w:hAnsi="Times New Roman" w:cs="Times New Roman"/>
          <w:i/>
          <w:sz w:val="22"/>
        </w:rPr>
        <w:t>Angewandte Chemie International Edition</w:t>
      </w:r>
      <w:r w:rsidRPr="00D75BB9">
        <w:rPr>
          <w:rFonts w:ascii="Times New Roman" w:hAnsi="Times New Roman" w:cs="Times New Roman"/>
          <w:sz w:val="22"/>
        </w:rPr>
        <w:t xml:space="preserve"> </w:t>
      </w:r>
      <w:r w:rsidRPr="00D75BB9">
        <w:rPr>
          <w:rFonts w:ascii="Times New Roman" w:hAnsi="Times New Roman" w:cs="Times New Roman"/>
          <w:b/>
          <w:sz w:val="22"/>
        </w:rPr>
        <w:t>59</w:t>
      </w:r>
      <w:r w:rsidRPr="00D75BB9">
        <w:rPr>
          <w:rFonts w:ascii="Times New Roman" w:hAnsi="Times New Roman" w:cs="Times New Roman"/>
          <w:sz w:val="22"/>
        </w:rPr>
        <w:t>, 7797-7802, doi:</w:t>
      </w:r>
      <w:hyperlink r:id="rId51" w:history="1">
        <w:r w:rsidRPr="00D75BB9">
          <w:rPr>
            <w:rStyle w:val="a9"/>
            <w:rFonts w:ascii="Times New Roman" w:hAnsi="Times New Roman" w:cs="Times New Roman"/>
            <w:sz w:val="22"/>
          </w:rPr>
          <w:t>https://doi.org/10.1002/anie.202000023</w:t>
        </w:r>
      </w:hyperlink>
      <w:r w:rsidRPr="00D75BB9">
        <w:rPr>
          <w:rFonts w:ascii="Times New Roman" w:hAnsi="Times New Roman" w:cs="Times New Roman"/>
          <w:sz w:val="22"/>
        </w:rPr>
        <w:t xml:space="preserve"> (2020).</w:t>
      </w:r>
    </w:p>
    <w:p w14:paraId="0399144F" w14:textId="6B512866"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7</w:t>
      </w:r>
      <w:r w:rsidRPr="00D75BB9">
        <w:rPr>
          <w:rFonts w:ascii="Times New Roman" w:hAnsi="Times New Roman" w:cs="Times New Roman"/>
          <w:sz w:val="22"/>
        </w:rPr>
        <w:tab/>
        <w:t>Xia, J.</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Study of triallyl phosphate as an electrolyte additive for high voltage lithium-ion cells. </w:t>
      </w:r>
      <w:r w:rsidRPr="00D75BB9">
        <w:rPr>
          <w:rFonts w:ascii="Times New Roman" w:hAnsi="Times New Roman" w:cs="Times New Roman"/>
          <w:i/>
          <w:sz w:val="22"/>
        </w:rPr>
        <w:t>Journal of Power Sources</w:t>
      </w:r>
      <w:r w:rsidRPr="00D75BB9">
        <w:rPr>
          <w:rFonts w:ascii="Times New Roman" w:hAnsi="Times New Roman" w:cs="Times New Roman"/>
          <w:sz w:val="22"/>
        </w:rPr>
        <w:t xml:space="preserve"> </w:t>
      </w:r>
      <w:r w:rsidRPr="00D75BB9">
        <w:rPr>
          <w:rFonts w:ascii="Times New Roman" w:hAnsi="Times New Roman" w:cs="Times New Roman"/>
          <w:b/>
          <w:sz w:val="22"/>
        </w:rPr>
        <w:t>295</w:t>
      </w:r>
      <w:r w:rsidRPr="00D75BB9">
        <w:rPr>
          <w:rFonts w:ascii="Times New Roman" w:hAnsi="Times New Roman" w:cs="Times New Roman"/>
          <w:sz w:val="22"/>
        </w:rPr>
        <w:t>, 203-211, doi:</w:t>
      </w:r>
      <w:hyperlink r:id="rId52" w:history="1">
        <w:r w:rsidRPr="00D75BB9">
          <w:rPr>
            <w:rStyle w:val="a9"/>
            <w:rFonts w:ascii="Times New Roman" w:hAnsi="Times New Roman" w:cs="Times New Roman"/>
            <w:sz w:val="22"/>
          </w:rPr>
          <w:t>https://doi.org/10.1016/j.jpowsour.2015.06.151</w:t>
        </w:r>
      </w:hyperlink>
      <w:r w:rsidRPr="00D75BB9">
        <w:rPr>
          <w:rFonts w:ascii="Times New Roman" w:hAnsi="Times New Roman" w:cs="Times New Roman"/>
          <w:sz w:val="22"/>
        </w:rPr>
        <w:t xml:space="preserve"> (2015).</w:t>
      </w:r>
    </w:p>
    <w:p w14:paraId="6695CC82" w14:textId="2DDEDF5F"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8</w:t>
      </w:r>
      <w:r w:rsidRPr="00D75BB9">
        <w:rPr>
          <w:rFonts w:ascii="Times New Roman" w:hAnsi="Times New Roman" w:cs="Times New Roman"/>
          <w:sz w:val="22"/>
        </w:rPr>
        <w:tab/>
        <w:t>Zhu, X.</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Black Phosphorus Revisited: A Missing Metal-Free Elemental Photocatalyst for Visible Light Hydrogen Evolution. </w:t>
      </w:r>
      <w:r w:rsidRPr="00D75BB9">
        <w:rPr>
          <w:rFonts w:ascii="Times New Roman" w:hAnsi="Times New Roman" w:cs="Times New Roman"/>
          <w:i/>
          <w:sz w:val="22"/>
        </w:rPr>
        <w:t>Advanced Materials</w:t>
      </w:r>
      <w:r w:rsidRPr="00D75BB9">
        <w:rPr>
          <w:rFonts w:ascii="Times New Roman" w:hAnsi="Times New Roman" w:cs="Times New Roman"/>
          <w:sz w:val="22"/>
        </w:rPr>
        <w:t xml:space="preserve"> </w:t>
      </w:r>
      <w:r w:rsidRPr="00D75BB9">
        <w:rPr>
          <w:rFonts w:ascii="Times New Roman" w:hAnsi="Times New Roman" w:cs="Times New Roman"/>
          <w:b/>
          <w:sz w:val="22"/>
        </w:rPr>
        <w:t>29</w:t>
      </w:r>
      <w:r w:rsidRPr="00D75BB9">
        <w:rPr>
          <w:rFonts w:ascii="Times New Roman" w:hAnsi="Times New Roman" w:cs="Times New Roman"/>
          <w:sz w:val="22"/>
        </w:rPr>
        <w:t>, 1605776, doi:</w:t>
      </w:r>
      <w:hyperlink r:id="rId53" w:history="1">
        <w:r w:rsidRPr="00D75BB9">
          <w:rPr>
            <w:rStyle w:val="a9"/>
            <w:rFonts w:ascii="Times New Roman" w:hAnsi="Times New Roman" w:cs="Times New Roman"/>
            <w:sz w:val="22"/>
          </w:rPr>
          <w:t>https://doi.org/10.1002/adma.201605776</w:t>
        </w:r>
      </w:hyperlink>
      <w:r w:rsidRPr="00D75BB9">
        <w:rPr>
          <w:rFonts w:ascii="Times New Roman" w:hAnsi="Times New Roman" w:cs="Times New Roman"/>
          <w:sz w:val="22"/>
        </w:rPr>
        <w:t xml:space="preserve"> (2017).</w:t>
      </w:r>
    </w:p>
    <w:p w14:paraId="2347D5BE" w14:textId="47E0A3DF"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9</w:t>
      </w:r>
      <w:r w:rsidRPr="00D75BB9">
        <w:rPr>
          <w:rFonts w:ascii="Times New Roman" w:hAnsi="Times New Roman" w:cs="Times New Roman"/>
          <w:sz w:val="22"/>
        </w:rPr>
        <w:tab/>
        <w:t>Wang, Z.</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Phosphorus-doped reduced graphene oxide as an electrocatalyst counter electrode in dye-sensitized solar cells. </w:t>
      </w:r>
      <w:r w:rsidRPr="00D75BB9">
        <w:rPr>
          <w:rFonts w:ascii="Times New Roman" w:hAnsi="Times New Roman" w:cs="Times New Roman"/>
          <w:i/>
          <w:sz w:val="22"/>
        </w:rPr>
        <w:t>Journal of Power Sources</w:t>
      </w:r>
      <w:r w:rsidRPr="00D75BB9">
        <w:rPr>
          <w:rFonts w:ascii="Times New Roman" w:hAnsi="Times New Roman" w:cs="Times New Roman"/>
          <w:sz w:val="22"/>
        </w:rPr>
        <w:t xml:space="preserve"> </w:t>
      </w:r>
      <w:r w:rsidRPr="00D75BB9">
        <w:rPr>
          <w:rFonts w:ascii="Times New Roman" w:hAnsi="Times New Roman" w:cs="Times New Roman"/>
          <w:b/>
          <w:sz w:val="22"/>
        </w:rPr>
        <w:t>263</w:t>
      </w:r>
      <w:r w:rsidRPr="00D75BB9">
        <w:rPr>
          <w:rFonts w:ascii="Times New Roman" w:hAnsi="Times New Roman" w:cs="Times New Roman"/>
          <w:sz w:val="22"/>
        </w:rPr>
        <w:t>, 246-251, doi:</w:t>
      </w:r>
      <w:hyperlink r:id="rId54" w:history="1">
        <w:r w:rsidRPr="00D75BB9">
          <w:rPr>
            <w:rStyle w:val="a9"/>
            <w:rFonts w:ascii="Times New Roman" w:hAnsi="Times New Roman" w:cs="Times New Roman"/>
            <w:sz w:val="22"/>
          </w:rPr>
          <w:t>https://doi.org/10.1016/j.jpowsour.2014.03.118</w:t>
        </w:r>
      </w:hyperlink>
      <w:r w:rsidRPr="00D75BB9">
        <w:rPr>
          <w:rFonts w:ascii="Times New Roman" w:hAnsi="Times New Roman" w:cs="Times New Roman"/>
          <w:sz w:val="22"/>
        </w:rPr>
        <w:t xml:space="preserve"> (2014).</w:t>
      </w:r>
    </w:p>
    <w:p w14:paraId="3CD3F2B5"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10</w:t>
      </w:r>
      <w:r w:rsidRPr="00D75BB9">
        <w:rPr>
          <w:rFonts w:ascii="Times New Roman" w:hAnsi="Times New Roman" w:cs="Times New Roman"/>
          <w:sz w:val="22"/>
        </w:rPr>
        <w:tab/>
        <w:t xml:space="preserve">Abraham, K., Jiang, Z. &amp; Carroll, B. Highly conductive PEO-like polymer electrolytes. </w:t>
      </w:r>
      <w:r w:rsidRPr="00D75BB9">
        <w:rPr>
          <w:rFonts w:ascii="Times New Roman" w:hAnsi="Times New Roman" w:cs="Times New Roman"/>
          <w:i/>
          <w:sz w:val="22"/>
        </w:rPr>
        <w:t>Chem Mater</w:t>
      </w:r>
      <w:r w:rsidRPr="00D75BB9">
        <w:rPr>
          <w:rFonts w:ascii="Times New Roman" w:hAnsi="Times New Roman" w:cs="Times New Roman"/>
          <w:sz w:val="22"/>
        </w:rPr>
        <w:t xml:space="preserve"> </w:t>
      </w:r>
      <w:r w:rsidRPr="00D75BB9">
        <w:rPr>
          <w:rFonts w:ascii="Times New Roman" w:hAnsi="Times New Roman" w:cs="Times New Roman"/>
          <w:b/>
          <w:sz w:val="22"/>
        </w:rPr>
        <w:t>9</w:t>
      </w:r>
      <w:r w:rsidRPr="00D75BB9">
        <w:rPr>
          <w:rFonts w:ascii="Times New Roman" w:hAnsi="Times New Roman" w:cs="Times New Roman"/>
          <w:sz w:val="22"/>
        </w:rPr>
        <w:t>, 1978-1988 (1997).</w:t>
      </w:r>
    </w:p>
    <w:p w14:paraId="292F64A6"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lastRenderedPageBreak/>
        <w:t>11</w:t>
      </w:r>
      <w:r w:rsidRPr="00D75BB9">
        <w:rPr>
          <w:rFonts w:ascii="Times New Roman" w:hAnsi="Times New Roman" w:cs="Times New Roman"/>
          <w:sz w:val="22"/>
        </w:rPr>
        <w:tab/>
        <w:t xml:space="preserve">Xu, K. “Charge-Transfer” Process at Graphite/Electrolyte Interface and the Solvation Sheath Structure of Li[sup +] in Nonaqueous Electrolytes. </w:t>
      </w:r>
      <w:r w:rsidRPr="00D75BB9">
        <w:rPr>
          <w:rFonts w:ascii="Times New Roman" w:hAnsi="Times New Roman" w:cs="Times New Roman"/>
          <w:i/>
          <w:sz w:val="22"/>
        </w:rPr>
        <w:t>Journal of The Electrochemical Society</w:t>
      </w:r>
      <w:r w:rsidRPr="00D75BB9">
        <w:rPr>
          <w:rFonts w:ascii="Times New Roman" w:hAnsi="Times New Roman" w:cs="Times New Roman"/>
          <w:sz w:val="22"/>
        </w:rPr>
        <w:t xml:space="preserve"> </w:t>
      </w:r>
      <w:r w:rsidRPr="00D75BB9">
        <w:rPr>
          <w:rFonts w:ascii="Times New Roman" w:hAnsi="Times New Roman" w:cs="Times New Roman"/>
          <w:b/>
          <w:sz w:val="22"/>
        </w:rPr>
        <w:t>154</w:t>
      </w:r>
      <w:r w:rsidRPr="00D75BB9">
        <w:rPr>
          <w:rFonts w:ascii="Times New Roman" w:hAnsi="Times New Roman" w:cs="Times New Roman"/>
          <w:sz w:val="22"/>
        </w:rPr>
        <w:t>, A162, doi:10.1149/1.2409866 (2007).</w:t>
      </w:r>
    </w:p>
    <w:p w14:paraId="0B010F11"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12</w:t>
      </w:r>
      <w:r w:rsidRPr="00D75BB9">
        <w:rPr>
          <w:rFonts w:ascii="Times New Roman" w:hAnsi="Times New Roman" w:cs="Times New Roman"/>
          <w:sz w:val="22"/>
        </w:rPr>
        <w:tab/>
        <w:t xml:space="preserve">Xu, K., Lam, Y., Zhang, S. S., Jow, T. R. &amp; Curtis, T. B. Solvation Sheath of Li+ in Nonaqueous Electrolytes and Its Implication of Graphite/Electrolyte Interface Chemistry. </w:t>
      </w:r>
      <w:r w:rsidRPr="00D75BB9">
        <w:rPr>
          <w:rFonts w:ascii="Times New Roman" w:hAnsi="Times New Roman" w:cs="Times New Roman"/>
          <w:i/>
          <w:sz w:val="22"/>
        </w:rPr>
        <w:t>The Journal of Physical Chemistry C</w:t>
      </w:r>
      <w:r w:rsidRPr="00D75BB9">
        <w:rPr>
          <w:rFonts w:ascii="Times New Roman" w:hAnsi="Times New Roman" w:cs="Times New Roman"/>
          <w:sz w:val="22"/>
        </w:rPr>
        <w:t xml:space="preserve"> </w:t>
      </w:r>
      <w:r w:rsidRPr="00D75BB9">
        <w:rPr>
          <w:rFonts w:ascii="Times New Roman" w:hAnsi="Times New Roman" w:cs="Times New Roman"/>
          <w:b/>
          <w:sz w:val="22"/>
        </w:rPr>
        <w:t>111</w:t>
      </w:r>
      <w:r w:rsidRPr="00D75BB9">
        <w:rPr>
          <w:rFonts w:ascii="Times New Roman" w:hAnsi="Times New Roman" w:cs="Times New Roman"/>
          <w:sz w:val="22"/>
        </w:rPr>
        <w:t>, 7411-7421, doi:10.1021/jp068691u (2007).</w:t>
      </w:r>
    </w:p>
    <w:p w14:paraId="11390A6E"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13</w:t>
      </w:r>
      <w:r w:rsidRPr="00D75BB9">
        <w:rPr>
          <w:rFonts w:ascii="Times New Roman" w:hAnsi="Times New Roman" w:cs="Times New Roman"/>
          <w:sz w:val="22"/>
        </w:rPr>
        <w:tab/>
        <w:t xml:space="preserve">Adams, B. D., Zheng, J., Ren, X., Xu, W. &amp; Zhang, J.-G. Accurate Determination of Coulombic Efficiency for Lithium Metal Anodes and Lithium Metal Batteries. </w:t>
      </w:r>
      <w:r w:rsidRPr="00D75BB9">
        <w:rPr>
          <w:rFonts w:ascii="Times New Roman" w:hAnsi="Times New Roman" w:cs="Times New Roman"/>
          <w:i/>
          <w:sz w:val="22"/>
        </w:rPr>
        <w:t>Advanced Energy Materials</w:t>
      </w:r>
      <w:r w:rsidRPr="00D75BB9">
        <w:rPr>
          <w:rFonts w:ascii="Times New Roman" w:hAnsi="Times New Roman" w:cs="Times New Roman"/>
          <w:sz w:val="22"/>
        </w:rPr>
        <w:t xml:space="preserve"> </w:t>
      </w:r>
      <w:r w:rsidRPr="00D75BB9">
        <w:rPr>
          <w:rFonts w:ascii="Times New Roman" w:hAnsi="Times New Roman" w:cs="Times New Roman"/>
          <w:b/>
          <w:sz w:val="22"/>
        </w:rPr>
        <w:t>8</w:t>
      </w:r>
      <w:r w:rsidRPr="00D75BB9">
        <w:rPr>
          <w:rFonts w:ascii="Times New Roman" w:hAnsi="Times New Roman" w:cs="Times New Roman"/>
          <w:sz w:val="22"/>
        </w:rPr>
        <w:t>, 1702097, doi:10.1002/aenm.201702097 (2018).</w:t>
      </w:r>
    </w:p>
    <w:p w14:paraId="13B9C3F3" w14:textId="39FF1198"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14</w:t>
      </w:r>
      <w:r w:rsidRPr="00D75BB9">
        <w:rPr>
          <w:rFonts w:ascii="Times New Roman" w:hAnsi="Times New Roman" w:cs="Times New Roman"/>
          <w:sz w:val="22"/>
        </w:rPr>
        <w:tab/>
        <w:t>Wang, G.</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Self-Activating, Capacitive Anion Intercalation Enables High-Power Graphite Cathodes. </w:t>
      </w:r>
      <w:r w:rsidRPr="00D75BB9">
        <w:rPr>
          <w:rFonts w:ascii="Times New Roman" w:hAnsi="Times New Roman" w:cs="Times New Roman"/>
          <w:i/>
          <w:sz w:val="22"/>
        </w:rPr>
        <w:t>Advanced Materials</w:t>
      </w:r>
      <w:r w:rsidRPr="00D75BB9">
        <w:rPr>
          <w:rFonts w:ascii="Times New Roman" w:hAnsi="Times New Roman" w:cs="Times New Roman"/>
          <w:sz w:val="22"/>
        </w:rPr>
        <w:t xml:space="preserve"> </w:t>
      </w:r>
      <w:r w:rsidRPr="00D75BB9">
        <w:rPr>
          <w:rFonts w:ascii="Times New Roman" w:hAnsi="Times New Roman" w:cs="Times New Roman"/>
          <w:b/>
          <w:sz w:val="22"/>
        </w:rPr>
        <w:t>30</w:t>
      </w:r>
      <w:r w:rsidRPr="00D75BB9">
        <w:rPr>
          <w:rFonts w:ascii="Times New Roman" w:hAnsi="Times New Roman" w:cs="Times New Roman"/>
          <w:sz w:val="22"/>
        </w:rPr>
        <w:t>, 1800533, doi:</w:t>
      </w:r>
      <w:hyperlink r:id="rId55" w:history="1">
        <w:r w:rsidRPr="00D75BB9">
          <w:rPr>
            <w:rStyle w:val="a9"/>
            <w:rFonts w:ascii="Times New Roman" w:hAnsi="Times New Roman" w:cs="Times New Roman"/>
            <w:sz w:val="22"/>
          </w:rPr>
          <w:t>https://doi.org/10.1002/adma.201800533</w:t>
        </w:r>
      </w:hyperlink>
      <w:r w:rsidRPr="00D75BB9">
        <w:rPr>
          <w:rFonts w:ascii="Times New Roman" w:hAnsi="Times New Roman" w:cs="Times New Roman"/>
          <w:sz w:val="22"/>
        </w:rPr>
        <w:t xml:space="preserve"> (2018).</w:t>
      </w:r>
    </w:p>
    <w:p w14:paraId="68B21713" w14:textId="22B2ED0D"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15</w:t>
      </w:r>
      <w:r w:rsidRPr="00D75BB9">
        <w:rPr>
          <w:rFonts w:ascii="Times New Roman" w:hAnsi="Times New Roman" w:cs="Times New Roman"/>
          <w:sz w:val="22"/>
        </w:rPr>
        <w:tab/>
        <w:t>Xu, X.</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Quasi-Solid-State Dual-Ion Sodium Metal Batteries for Low-Cost Energy Storage. </w:t>
      </w:r>
      <w:r w:rsidRPr="00D75BB9">
        <w:rPr>
          <w:rFonts w:ascii="Times New Roman" w:hAnsi="Times New Roman" w:cs="Times New Roman"/>
          <w:i/>
          <w:sz w:val="22"/>
        </w:rPr>
        <w:t>Chem</w:t>
      </w:r>
      <w:r w:rsidRPr="00D75BB9">
        <w:rPr>
          <w:rFonts w:ascii="Times New Roman" w:hAnsi="Times New Roman" w:cs="Times New Roman"/>
          <w:sz w:val="22"/>
        </w:rPr>
        <w:t xml:space="preserve"> </w:t>
      </w:r>
      <w:r w:rsidRPr="00D75BB9">
        <w:rPr>
          <w:rFonts w:ascii="Times New Roman" w:hAnsi="Times New Roman" w:cs="Times New Roman"/>
          <w:b/>
          <w:sz w:val="22"/>
        </w:rPr>
        <w:t>6</w:t>
      </w:r>
      <w:r w:rsidRPr="00D75BB9">
        <w:rPr>
          <w:rFonts w:ascii="Times New Roman" w:hAnsi="Times New Roman" w:cs="Times New Roman"/>
          <w:sz w:val="22"/>
        </w:rPr>
        <w:t>, 902-918, doi:</w:t>
      </w:r>
      <w:hyperlink r:id="rId56" w:history="1">
        <w:r w:rsidRPr="00D75BB9">
          <w:rPr>
            <w:rStyle w:val="a9"/>
            <w:rFonts w:ascii="Times New Roman" w:hAnsi="Times New Roman" w:cs="Times New Roman"/>
            <w:sz w:val="22"/>
          </w:rPr>
          <w:t>https://doi.org/10.1016/j.chempr.2020.01.008</w:t>
        </w:r>
      </w:hyperlink>
      <w:r w:rsidRPr="00D75BB9">
        <w:rPr>
          <w:rFonts w:ascii="Times New Roman" w:hAnsi="Times New Roman" w:cs="Times New Roman"/>
          <w:sz w:val="22"/>
        </w:rPr>
        <w:t xml:space="preserve"> (2020).</w:t>
      </w:r>
    </w:p>
    <w:p w14:paraId="207BF122" w14:textId="19677526"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16</w:t>
      </w:r>
      <w:r w:rsidRPr="00D75BB9">
        <w:rPr>
          <w:rFonts w:ascii="Times New Roman" w:hAnsi="Times New Roman" w:cs="Times New Roman"/>
          <w:sz w:val="22"/>
        </w:rPr>
        <w:tab/>
        <w:t>Liu, M.</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Novel gel polymer electrolyte for high-performance lithium–sulfur batteries. </w:t>
      </w:r>
      <w:r w:rsidRPr="00D75BB9">
        <w:rPr>
          <w:rFonts w:ascii="Times New Roman" w:hAnsi="Times New Roman" w:cs="Times New Roman"/>
          <w:i/>
          <w:sz w:val="22"/>
        </w:rPr>
        <w:t>Nano Energy</w:t>
      </w:r>
      <w:r w:rsidRPr="00D75BB9">
        <w:rPr>
          <w:rFonts w:ascii="Times New Roman" w:hAnsi="Times New Roman" w:cs="Times New Roman"/>
          <w:sz w:val="22"/>
        </w:rPr>
        <w:t xml:space="preserve"> </w:t>
      </w:r>
      <w:r w:rsidRPr="00D75BB9">
        <w:rPr>
          <w:rFonts w:ascii="Times New Roman" w:hAnsi="Times New Roman" w:cs="Times New Roman"/>
          <w:b/>
          <w:sz w:val="22"/>
        </w:rPr>
        <w:t>22</w:t>
      </w:r>
      <w:r w:rsidRPr="00D75BB9">
        <w:rPr>
          <w:rFonts w:ascii="Times New Roman" w:hAnsi="Times New Roman" w:cs="Times New Roman"/>
          <w:sz w:val="22"/>
        </w:rPr>
        <w:t>, 278-289, doi:</w:t>
      </w:r>
      <w:hyperlink r:id="rId57" w:history="1">
        <w:r w:rsidRPr="00D75BB9">
          <w:rPr>
            <w:rStyle w:val="a9"/>
            <w:rFonts w:ascii="Times New Roman" w:hAnsi="Times New Roman" w:cs="Times New Roman"/>
            <w:sz w:val="22"/>
          </w:rPr>
          <w:t>https://doi.org/10.1016/j.nanoen.2016.02.008</w:t>
        </w:r>
      </w:hyperlink>
      <w:r w:rsidRPr="00D75BB9">
        <w:rPr>
          <w:rFonts w:ascii="Times New Roman" w:hAnsi="Times New Roman" w:cs="Times New Roman"/>
          <w:sz w:val="22"/>
        </w:rPr>
        <w:t xml:space="preserve"> (2016).</w:t>
      </w:r>
    </w:p>
    <w:p w14:paraId="073BEA19"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17</w:t>
      </w:r>
      <w:r w:rsidRPr="00D75BB9">
        <w:rPr>
          <w:rFonts w:ascii="Times New Roman" w:hAnsi="Times New Roman" w:cs="Times New Roman"/>
          <w:sz w:val="22"/>
        </w:rPr>
        <w:tab/>
        <w:t xml:space="preserve">von Aspern, N., Röschenthaler, G.-V., Winter, M. &amp; Cekic-Laskovic, I. Fluorine and Lithium: Ideal Partners for High-Performance Rechargeable Battery Electrolytes. </w:t>
      </w:r>
      <w:r w:rsidRPr="00D75BB9">
        <w:rPr>
          <w:rFonts w:ascii="Times New Roman" w:hAnsi="Times New Roman" w:cs="Times New Roman"/>
          <w:i/>
          <w:sz w:val="22"/>
        </w:rPr>
        <w:t>Angewandte Chemie International Edition</w:t>
      </w:r>
      <w:r w:rsidRPr="00D75BB9">
        <w:rPr>
          <w:rFonts w:ascii="Times New Roman" w:hAnsi="Times New Roman" w:cs="Times New Roman"/>
          <w:sz w:val="22"/>
        </w:rPr>
        <w:t xml:space="preserve"> </w:t>
      </w:r>
      <w:r w:rsidRPr="00D75BB9">
        <w:rPr>
          <w:rFonts w:ascii="Times New Roman" w:hAnsi="Times New Roman" w:cs="Times New Roman"/>
          <w:b/>
          <w:sz w:val="22"/>
        </w:rPr>
        <w:t>58</w:t>
      </w:r>
      <w:r w:rsidRPr="00D75BB9">
        <w:rPr>
          <w:rFonts w:ascii="Times New Roman" w:hAnsi="Times New Roman" w:cs="Times New Roman"/>
          <w:sz w:val="22"/>
        </w:rPr>
        <w:t>, 15978-16000, doi:10.1002/anie.201901381 (2019).</w:t>
      </w:r>
    </w:p>
    <w:p w14:paraId="76BC0CEC"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18</w:t>
      </w:r>
      <w:r w:rsidRPr="00D75BB9">
        <w:rPr>
          <w:rFonts w:ascii="Times New Roman" w:hAnsi="Times New Roman" w:cs="Times New Roman"/>
          <w:sz w:val="22"/>
        </w:rPr>
        <w:tab/>
        <w:t>Piao, N.</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Countersolvent Electrolytes for Lithium-Metal Batteries. </w:t>
      </w:r>
      <w:r w:rsidRPr="00D75BB9">
        <w:rPr>
          <w:rFonts w:ascii="Times New Roman" w:hAnsi="Times New Roman" w:cs="Times New Roman"/>
          <w:i/>
          <w:sz w:val="22"/>
        </w:rPr>
        <w:t>Advanced Energy Materials</w:t>
      </w:r>
      <w:r w:rsidRPr="00D75BB9">
        <w:rPr>
          <w:rFonts w:ascii="Times New Roman" w:hAnsi="Times New Roman" w:cs="Times New Roman"/>
          <w:sz w:val="22"/>
        </w:rPr>
        <w:t xml:space="preserve"> </w:t>
      </w:r>
      <w:r w:rsidRPr="00D75BB9">
        <w:rPr>
          <w:rFonts w:ascii="Times New Roman" w:hAnsi="Times New Roman" w:cs="Times New Roman"/>
          <w:b/>
          <w:sz w:val="22"/>
        </w:rPr>
        <w:t>10</w:t>
      </w:r>
      <w:r w:rsidRPr="00D75BB9">
        <w:rPr>
          <w:rFonts w:ascii="Times New Roman" w:hAnsi="Times New Roman" w:cs="Times New Roman"/>
          <w:sz w:val="22"/>
        </w:rPr>
        <w:t>, 1903568, doi:10.1002/aenm.201903568 (2020).</w:t>
      </w:r>
    </w:p>
    <w:p w14:paraId="6502F8E8" w14:textId="77777777" w:rsidR="00E3245B" w:rsidRPr="00D75BB9" w:rsidRDefault="00E3245B" w:rsidP="001E7B6E">
      <w:pPr>
        <w:pStyle w:val="EndNoteBibliography"/>
        <w:spacing w:line="360" w:lineRule="auto"/>
        <w:ind w:left="720" w:hanging="720"/>
        <w:rPr>
          <w:rFonts w:ascii="Times New Roman" w:hAnsi="Times New Roman" w:cs="Times New Roman"/>
          <w:sz w:val="22"/>
        </w:rPr>
      </w:pPr>
      <w:r w:rsidRPr="00D75BB9">
        <w:rPr>
          <w:rFonts w:ascii="Times New Roman" w:hAnsi="Times New Roman" w:cs="Times New Roman"/>
          <w:sz w:val="22"/>
        </w:rPr>
        <w:t>19</w:t>
      </w:r>
      <w:r w:rsidRPr="00D75BB9">
        <w:rPr>
          <w:rFonts w:ascii="Times New Roman" w:hAnsi="Times New Roman" w:cs="Times New Roman"/>
          <w:sz w:val="22"/>
        </w:rPr>
        <w:tab/>
        <w:t>Li, H.</w:t>
      </w:r>
      <w:r w:rsidRPr="00D75BB9">
        <w:rPr>
          <w:rFonts w:ascii="Times New Roman" w:hAnsi="Times New Roman" w:cs="Times New Roman"/>
          <w:i/>
          <w:sz w:val="22"/>
        </w:rPr>
        <w:t xml:space="preserve"> et al.</w:t>
      </w:r>
      <w:r w:rsidRPr="00D75BB9">
        <w:rPr>
          <w:rFonts w:ascii="Times New Roman" w:hAnsi="Times New Roman" w:cs="Times New Roman"/>
          <w:sz w:val="22"/>
        </w:rPr>
        <w:t xml:space="preserve"> Layer-by-Layer Assembly and UV Photoreduction of Graphene–Polyoxometalate Composite Films for Electronics. </w:t>
      </w:r>
      <w:r w:rsidRPr="00D75BB9">
        <w:rPr>
          <w:rFonts w:ascii="Times New Roman" w:hAnsi="Times New Roman" w:cs="Times New Roman"/>
          <w:i/>
          <w:sz w:val="22"/>
        </w:rPr>
        <w:t>Journal of the American Chemical Society</w:t>
      </w:r>
      <w:r w:rsidRPr="00D75BB9">
        <w:rPr>
          <w:rFonts w:ascii="Times New Roman" w:hAnsi="Times New Roman" w:cs="Times New Roman"/>
          <w:sz w:val="22"/>
        </w:rPr>
        <w:t xml:space="preserve"> </w:t>
      </w:r>
      <w:r w:rsidRPr="00D75BB9">
        <w:rPr>
          <w:rFonts w:ascii="Times New Roman" w:hAnsi="Times New Roman" w:cs="Times New Roman"/>
          <w:b/>
          <w:sz w:val="22"/>
        </w:rPr>
        <w:t>133</w:t>
      </w:r>
      <w:r w:rsidRPr="00D75BB9">
        <w:rPr>
          <w:rFonts w:ascii="Times New Roman" w:hAnsi="Times New Roman" w:cs="Times New Roman"/>
          <w:sz w:val="22"/>
        </w:rPr>
        <w:t>, 9423-9429, doi:10.1021/ja201594k (2011).</w:t>
      </w:r>
    </w:p>
    <w:p w14:paraId="1C2F6D23" w14:textId="17B0F27A" w:rsidR="00F97B54" w:rsidRPr="001E7B6E" w:rsidRDefault="00781603" w:rsidP="001E7B6E">
      <w:pPr>
        <w:widowControl/>
        <w:spacing w:line="360" w:lineRule="auto"/>
        <w:jc w:val="left"/>
        <w:rPr>
          <w:rFonts w:ascii="Times New Roman" w:hAnsi="Times New Roman" w:cs="Times New Roman"/>
          <w:sz w:val="24"/>
          <w:szCs w:val="24"/>
        </w:rPr>
      </w:pPr>
      <w:r w:rsidRPr="00D75BB9">
        <w:rPr>
          <w:rFonts w:ascii="Times New Roman" w:hAnsi="Times New Roman" w:cs="Times New Roman"/>
          <w:sz w:val="22"/>
        </w:rPr>
        <w:fldChar w:fldCharType="end"/>
      </w:r>
    </w:p>
    <w:sectPr w:rsidR="00F97B54" w:rsidRPr="001E7B6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EF49D" w14:textId="77777777" w:rsidR="00AA0D19" w:rsidRDefault="00AA0D19" w:rsidP="0042768A">
      <w:r>
        <w:separator/>
      </w:r>
    </w:p>
  </w:endnote>
  <w:endnote w:type="continuationSeparator" w:id="0">
    <w:p w14:paraId="2AD1C559" w14:textId="77777777" w:rsidR="00AA0D19" w:rsidRDefault="00AA0D19" w:rsidP="00427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B9F65" w14:textId="77777777" w:rsidR="00AA0D19" w:rsidRDefault="00AA0D19" w:rsidP="0042768A">
      <w:r>
        <w:separator/>
      </w:r>
    </w:p>
  </w:footnote>
  <w:footnote w:type="continuationSeparator" w:id="0">
    <w:p w14:paraId="48CE1793" w14:textId="77777777" w:rsidR="00AA0D19" w:rsidRDefault="00AA0D19" w:rsidP="004276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E1452"/>
    <w:multiLevelType w:val="hybridMultilevel"/>
    <w:tmpl w:val="DFBA6016"/>
    <w:lvl w:ilvl="0" w:tplc="F028EA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wd055rharssve9et6v9drk2pwarsp5watt&quot;&gt;My EndNote Library&lt;record-ids&gt;&lt;item&gt;649&lt;/item&gt;&lt;item&gt;673&lt;/item&gt;&lt;item&gt;690&lt;/item&gt;&lt;item&gt;722&lt;/item&gt;&lt;item&gt;736&lt;/item&gt;&lt;item&gt;738&lt;/item&gt;&lt;item&gt;741&lt;/item&gt;&lt;item&gt;767&lt;/item&gt;&lt;item&gt;770&lt;/item&gt;&lt;item&gt;779&lt;/item&gt;&lt;item&gt;784&lt;/item&gt;&lt;item&gt;790&lt;/item&gt;&lt;item&gt;791&lt;/item&gt;&lt;item&gt;792&lt;/item&gt;&lt;item&gt;793&lt;/item&gt;&lt;item&gt;796&lt;/item&gt;&lt;item&gt;800&lt;/item&gt;&lt;item&gt;801&lt;/item&gt;&lt;/record-ids&gt;&lt;/item&gt;&lt;/Libraries&gt;"/>
  </w:docVars>
  <w:rsids>
    <w:rsidRoot w:val="0079161A"/>
    <w:rsid w:val="0000296A"/>
    <w:rsid w:val="00005F3F"/>
    <w:rsid w:val="000106A5"/>
    <w:rsid w:val="000200F6"/>
    <w:rsid w:val="0003081E"/>
    <w:rsid w:val="00033229"/>
    <w:rsid w:val="000346A7"/>
    <w:rsid w:val="00034FB7"/>
    <w:rsid w:val="000361EE"/>
    <w:rsid w:val="00042970"/>
    <w:rsid w:val="00044100"/>
    <w:rsid w:val="00045CE1"/>
    <w:rsid w:val="00046BE6"/>
    <w:rsid w:val="00062331"/>
    <w:rsid w:val="00065D13"/>
    <w:rsid w:val="00072CFB"/>
    <w:rsid w:val="00081DB9"/>
    <w:rsid w:val="00082D64"/>
    <w:rsid w:val="000838B0"/>
    <w:rsid w:val="00087DFC"/>
    <w:rsid w:val="00093D97"/>
    <w:rsid w:val="00096229"/>
    <w:rsid w:val="000A06D8"/>
    <w:rsid w:val="000A3631"/>
    <w:rsid w:val="000A7717"/>
    <w:rsid w:val="000B2C17"/>
    <w:rsid w:val="000B31FE"/>
    <w:rsid w:val="000B4D30"/>
    <w:rsid w:val="000B5735"/>
    <w:rsid w:val="000B6496"/>
    <w:rsid w:val="000C0E2A"/>
    <w:rsid w:val="000C420B"/>
    <w:rsid w:val="000C764D"/>
    <w:rsid w:val="000D1B93"/>
    <w:rsid w:val="000D52CD"/>
    <w:rsid w:val="000E27C4"/>
    <w:rsid w:val="000F32F4"/>
    <w:rsid w:val="000F5120"/>
    <w:rsid w:val="00100BA7"/>
    <w:rsid w:val="00104631"/>
    <w:rsid w:val="001051FE"/>
    <w:rsid w:val="00112625"/>
    <w:rsid w:val="00123849"/>
    <w:rsid w:val="001305BC"/>
    <w:rsid w:val="00130FAC"/>
    <w:rsid w:val="001310E4"/>
    <w:rsid w:val="00147973"/>
    <w:rsid w:val="00151F51"/>
    <w:rsid w:val="001522FB"/>
    <w:rsid w:val="00155116"/>
    <w:rsid w:val="0015594C"/>
    <w:rsid w:val="00162D3B"/>
    <w:rsid w:val="00165DCA"/>
    <w:rsid w:val="00166AB9"/>
    <w:rsid w:val="00170949"/>
    <w:rsid w:val="0017642A"/>
    <w:rsid w:val="00177783"/>
    <w:rsid w:val="0018097A"/>
    <w:rsid w:val="00190362"/>
    <w:rsid w:val="00193653"/>
    <w:rsid w:val="00194213"/>
    <w:rsid w:val="00197734"/>
    <w:rsid w:val="001B1A34"/>
    <w:rsid w:val="001B4BEF"/>
    <w:rsid w:val="001B73D3"/>
    <w:rsid w:val="001B77C6"/>
    <w:rsid w:val="001C374E"/>
    <w:rsid w:val="001C5E46"/>
    <w:rsid w:val="001D754F"/>
    <w:rsid w:val="001D7AEA"/>
    <w:rsid w:val="001E21B1"/>
    <w:rsid w:val="001E6190"/>
    <w:rsid w:val="001E7B6E"/>
    <w:rsid w:val="001F1F2A"/>
    <w:rsid w:val="001F3603"/>
    <w:rsid w:val="002009F3"/>
    <w:rsid w:val="00242F3A"/>
    <w:rsid w:val="00244E1A"/>
    <w:rsid w:val="00245618"/>
    <w:rsid w:val="002460AA"/>
    <w:rsid w:val="00250E80"/>
    <w:rsid w:val="00255BD9"/>
    <w:rsid w:val="002642CD"/>
    <w:rsid w:val="00270092"/>
    <w:rsid w:val="00271700"/>
    <w:rsid w:val="00271853"/>
    <w:rsid w:val="00271FF7"/>
    <w:rsid w:val="00275730"/>
    <w:rsid w:val="002779C3"/>
    <w:rsid w:val="00282BDD"/>
    <w:rsid w:val="002855A1"/>
    <w:rsid w:val="00286C83"/>
    <w:rsid w:val="00286D09"/>
    <w:rsid w:val="002A177D"/>
    <w:rsid w:val="002B4132"/>
    <w:rsid w:val="002B7215"/>
    <w:rsid w:val="002C541B"/>
    <w:rsid w:val="002D17EF"/>
    <w:rsid w:val="002E098A"/>
    <w:rsid w:val="002E6DE4"/>
    <w:rsid w:val="002F796F"/>
    <w:rsid w:val="0030312A"/>
    <w:rsid w:val="0030595D"/>
    <w:rsid w:val="00311D57"/>
    <w:rsid w:val="003147D6"/>
    <w:rsid w:val="00315B6F"/>
    <w:rsid w:val="00317175"/>
    <w:rsid w:val="00317D53"/>
    <w:rsid w:val="0032382B"/>
    <w:rsid w:val="00335D4F"/>
    <w:rsid w:val="00336350"/>
    <w:rsid w:val="00340B1F"/>
    <w:rsid w:val="00341379"/>
    <w:rsid w:val="003467CB"/>
    <w:rsid w:val="00346EBC"/>
    <w:rsid w:val="003505E2"/>
    <w:rsid w:val="00351EAE"/>
    <w:rsid w:val="00352D26"/>
    <w:rsid w:val="00354CB1"/>
    <w:rsid w:val="003562EB"/>
    <w:rsid w:val="003572A9"/>
    <w:rsid w:val="00375C11"/>
    <w:rsid w:val="0038112E"/>
    <w:rsid w:val="00390262"/>
    <w:rsid w:val="00396EC7"/>
    <w:rsid w:val="003A58E4"/>
    <w:rsid w:val="003A7717"/>
    <w:rsid w:val="003C1A96"/>
    <w:rsid w:val="003C7F04"/>
    <w:rsid w:val="003D5AB6"/>
    <w:rsid w:val="003D6CE1"/>
    <w:rsid w:val="003E1F31"/>
    <w:rsid w:val="003E5B32"/>
    <w:rsid w:val="003E73BA"/>
    <w:rsid w:val="003F4C89"/>
    <w:rsid w:val="003F6D16"/>
    <w:rsid w:val="003F7F89"/>
    <w:rsid w:val="00400F16"/>
    <w:rsid w:val="004048FD"/>
    <w:rsid w:val="00410D61"/>
    <w:rsid w:val="00414FED"/>
    <w:rsid w:val="00426389"/>
    <w:rsid w:val="0042768A"/>
    <w:rsid w:val="004312DB"/>
    <w:rsid w:val="00431FC3"/>
    <w:rsid w:val="00447ADD"/>
    <w:rsid w:val="00455230"/>
    <w:rsid w:val="00457F5C"/>
    <w:rsid w:val="00461BAC"/>
    <w:rsid w:val="00472580"/>
    <w:rsid w:val="00482A3B"/>
    <w:rsid w:val="00487DF6"/>
    <w:rsid w:val="00490312"/>
    <w:rsid w:val="004A46AB"/>
    <w:rsid w:val="004A4C5B"/>
    <w:rsid w:val="004A7FCF"/>
    <w:rsid w:val="004B2F69"/>
    <w:rsid w:val="004B72BB"/>
    <w:rsid w:val="004C609F"/>
    <w:rsid w:val="004C7E75"/>
    <w:rsid w:val="004E281B"/>
    <w:rsid w:val="004E2CCE"/>
    <w:rsid w:val="004E526C"/>
    <w:rsid w:val="00507D8D"/>
    <w:rsid w:val="005128BC"/>
    <w:rsid w:val="00516105"/>
    <w:rsid w:val="00524925"/>
    <w:rsid w:val="005315EC"/>
    <w:rsid w:val="00532960"/>
    <w:rsid w:val="00536715"/>
    <w:rsid w:val="00536DE7"/>
    <w:rsid w:val="0054504B"/>
    <w:rsid w:val="0055023F"/>
    <w:rsid w:val="0055367B"/>
    <w:rsid w:val="00560FAC"/>
    <w:rsid w:val="00561A29"/>
    <w:rsid w:val="00562F52"/>
    <w:rsid w:val="005652C0"/>
    <w:rsid w:val="00565532"/>
    <w:rsid w:val="00580DB5"/>
    <w:rsid w:val="005A1CE4"/>
    <w:rsid w:val="005A56E7"/>
    <w:rsid w:val="005B4EC1"/>
    <w:rsid w:val="005B7F94"/>
    <w:rsid w:val="005C28BE"/>
    <w:rsid w:val="005C5A50"/>
    <w:rsid w:val="005C6EDF"/>
    <w:rsid w:val="005D22EE"/>
    <w:rsid w:val="005D6B27"/>
    <w:rsid w:val="005E27D2"/>
    <w:rsid w:val="005E681E"/>
    <w:rsid w:val="005F43F5"/>
    <w:rsid w:val="005F4F6B"/>
    <w:rsid w:val="005F6C21"/>
    <w:rsid w:val="005F76CE"/>
    <w:rsid w:val="0060556C"/>
    <w:rsid w:val="006219FA"/>
    <w:rsid w:val="00633AF5"/>
    <w:rsid w:val="006422CE"/>
    <w:rsid w:val="00661A44"/>
    <w:rsid w:val="006704AD"/>
    <w:rsid w:val="006710EE"/>
    <w:rsid w:val="0067199E"/>
    <w:rsid w:val="00671CDC"/>
    <w:rsid w:val="006722A4"/>
    <w:rsid w:val="00676DC3"/>
    <w:rsid w:val="006770F5"/>
    <w:rsid w:val="00691AE5"/>
    <w:rsid w:val="006967FE"/>
    <w:rsid w:val="006B2204"/>
    <w:rsid w:val="006B45EE"/>
    <w:rsid w:val="006B4B98"/>
    <w:rsid w:val="006D4F67"/>
    <w:rsid w:val="006E1988"/>
    <w:rsid w:val="006E4A24"/>
    <w:rsid w:val="00700EF6"/>
    <w:rsid w:val="00704879"/>
    <w:rsid w:val="007060BB"/>
    <w:rsid w:val="00712C70"/>
    <w:rsid w:val="00721294"/>
    <w:rsid w:val="0072465A"/>
    <w:rsid w:val="00742833"/>
    <w:rsid w:val="00745111"/>
    <w:rsid w:val="0074532E"/>
    <w:rsid w:val="00753FCB"/>
    <w:rsid w:val="0075589B"/>
    <w:rsid w:val="00761A16"/>
    <w:rsid w:val="00761C37"/>
    <w:rsid w:val="00763C7F"/>
    <w:rsid w:val="007655C1"/>
    <w:rsid w:val="00772AB3"/>
    <w:rsid w:val="00773F12"/>
    <w:rsid w:val="00774CC9"/>
    <w:rsid w:val="00776882"/>
    <w:rsid w:val="00781603"/>
    <w:rsid w:val="00782C3D"/>
    <w:rsid w:val="007903B9"/>
    <w:rsid w:val="0079161A"/>
    <w:rsid w:val="0079504D"/>
    <w:rsid w:val="007A035B"/>
    <w:rsid w:val="007B1AF2"/>
    <w:rsid w:val="007B42C5"/>
    <w:rsid w:val="007B4B0A"/>
    <w:rsid w:val="007B608D"/>
    <w:rsid w:val="007B68B5"/>
    <w:rsid w:val="007C06F3"/>
    <w:rsid w:val="007C25CA"/>
    <w:rsid w:val="007D3976"/>
    <w:rsid w:val="007D45B9"/>
    <w:rsid w:val="007E0B8E"/>
    <w:rsid w:val="007F0F2C"/>
    <w:rsid w:val="00810F84"/>
    <w:rsid w:val="008115EE"/>
    <w:rsid w:val="00811ECE"/>
    <w:rsid w:val="00815547"/>
    <w:rsid w:val="008205C7"/>
    <w:rsid w:val="00821A1C"/>
    <w:rsid w:val="00825E55"/>
    <w:rsid w:val="008332B9"/>
    <w:rsid w:val="00834079"/>
    <w:rsid w:val="00836866"/>
    <w:rsid w:val="00841590"/>
    <w:rsid w:val="00845BCF"/>
    <w:rsid w:val="008478C6"/>
    <w:rsid w:val="008579FD"/>
    <w:rsid w:val="0086182D"/>
    <w:rsid w:val="00863141"/>
    <w:rsid w:val="00863DDD"/>
    <w:rsid w:val="00866B64"/>
    <w:rsid w:val="00875E0E"/>
    <w:rsid w:val="00876251"/>
    <w:rsid w:val="00877F4A"/>
    <w:rsid w:val="00883108"/>
    <w:rsid w:val="008843AD"/>
    <w:rsid w:val="008845C3"/>
    <w:rsid w:val="00884885"/>
    <w:rsid w:val="008848BF"/>
    <w:rsid w:val="0088600C"/>
    <w:rsid w:val="008A37D9"/>
    <w:rsid w:val="008A38F6"/>
    <w:rsid w:val="008A442E"/>
    <w:rsid w:val="008B1BC0"/>
    <w:rsid w:val="008B648D"/>
    <w:rsid w:val="008C09EA"/>
    <w:rsid w:val="008C3E24"/>
    <w:rsid w:val="008C6817"/>
    <w:rsid w:val="008D0157"/>
    <w:rsid w:val="008D3AF0"/>
    <w:rsid w:val="008E2745"/>
    <w:rsid w:val="008E2A15"/>
    <w:rsid w:val="008F45F0"/>
    <w:rsid w:val="00901FD9"/>
    <w:rsid w:val="009028D7"/>
    <w:rsid w:val="0090291C"/>
    <w:rsid w:val="00910D7E"/>
    <w:rsid w:val="00913B0B"/>
    <w:rsid w:val="009159EE"/>
    <w:rsid w:val="00916933"/>
    <w:rsid w:val="00920374"/>
    <w:rsid w:val="009253D7"/>
    <w:rsid w:val="0092587C"/>
    <w:rsid w:val="0092611A"/>
    <w:rsid w:val="009314C0"/>
    <w:rsid w:val="0093167F"/>
    <w:rsid w:val="00937208"/>
    <w:rsid w:val="0094055D"/>
    <w:rsid w:val="00944020"/>
    <w:rsid w:val="00944C8B"/>
    <w:rsid w:val="00956971"/>
    <w:rsid w:val="0096038D"/>
    <w:rsid w:val="00970BF1"/>
    <w:rsid w:val="00970DB0"/>
    <w:rsid w:val="00977A9D"/>
    <w:rsid w:val="00977C4B"/>
    <w:rsid w:val="009804A6"/>
    <w:rsid w:val="00981EEA"/>
    <w:rsid w:val="00982553"/>
    <w:rsid w:val="00985702"/>
    <w:rsid w:val="009905C7"/>
    <w:rsid w:val="009927ED"/>
    <w:rsid w:val="00994E20"/>
    <w:rsid w:val="00996C31"/>
    <w:rsid w:val="009A0149"/>
    <w:rsid w:val="009A04C3"/>
    <w:rsid w:val="009A510F"/>
    <w:rsid w:val="009A74A5"/>
    <w:rsid w:val="009B0BDC"/>
    <w:rsid w:val="009B2D9F"/>
    <w:rsid w:val="009B73AC"/>
    <w:rsid w:val="009C43CD"/>
    <w:rsid w:val="009D4A82"/>
    <w:rsid w:val="009D7048"/>
    <w:rsid w:val="009F1C34"/>
    <w:rsid w:val="009F393E"/>
    <w:rsid w:val="009F396B"/>
    <w:rsid w:val="00A01947"/>
    <w:rsid w:val="00A04742"/>
    <w:rsid w:val="00A0651D"/>
    <w:rsid w:val="00A1620C"/>
    <w:rsid w:val="00A177A0"/>
    <w:rsid w:val="00A214D3"/>
    <w:rsid w:val="00A23C0B"/>
    <w:rsid w:val="00A24E9E"/>
    <w:rsid w:val="00A352B7"/>
    <w:rsid w:val="00A41C34"/>
    <w:rsid w:val="00A42862"/>
    <w:rsid w:val="00A5241B"/>
    <w:rsid w:val="00A5537F"/>
    <w:rsid w:val="00A572DF"/>
    <w:rsid w:val="00A63468"/>
    <w:rsid w:val="00A70C68"/>
    <w:rsid w:val="00A71E72"/>
    <w:rsid w:val="00A72517"/>
    <w:rsid w:val="00A77559"/>
    <w:rsid w:val="00A83394"/>
    <w:rsid w:val="00A94D51"/>
    <w:rsid w:val="00A97CC2"/>
    <w:rsid w:val="00AA0D19"/>
    <w:rsid w:val="00AA1126"/>
    <w:rsid w:val="00AC3803"/>
    <w:rsid w:val="00AC5068"/>
    <w:rsid w:val="00AC51CC"/>
    <w:rsid w:val="00AC6995"/>
    <w:rsid w:val="00AD3999"/>
    <w:rsid w:val="00AD43C9"/>
    <w:rsid w:val="00AD56D4"/>
    <w:rsid w:val="00AE349C"/>
    <w:rsid w:val="00AE6F36"/>
    <w:rsid w:val="00AE77F4"/>
    <w:rsid w:val="00AE7B4F"/>
    <w:rsid w:val="00AF1539"/>
    <w:rsid w:val="00AF21BA"/>
    <w:rsid w:val="00AF322D"/>
    <w:rsid w:val="00AF5EA9"/>
    <w:rsid w:val="00B0166E"/>
    <w:rsid w:val="00B0766A"/>
    <w:rsid w:val="00B20AD7"/>
    <w:rsid w:val="00B20D3C"/>
    <w:rsid w:val="00B21AF2"/>
    <w:rsid w:val="00B251A8"/>
    <w:rsid w:val="00B319FE"/>
    <w:rsid w:val="00B32B47"/>
    <w:rsid w:val="00B36437"/>
    <w:rsid w:val="00B42A84"/>
    <w:rsid w:val="00B43F91"/>
    <w:rsid w:val="00B5437F"/>
    <w:rsid w:val="00B555F7"/>
    <w:rsid w:val="00B566D2"/>
    <w:rsid w:val="00B60872"/>
    <w:rsid w:val="00B677FD"/>
    <w:rsid w:val="00B7538F"/>
    <w:rsid w:val="00B77465"/>
    <w:rsid w:val="00B774B4"/>
    <w:rsid w:val="00B80934"/>
    <w:rsid w:val="00B81DD2"/>
    <w:rsid w:val="00B85AC8"/>
    <w:rsid w:val="00B87A02"/>
    <w:rsid w:val="00B946E9"/>
    <w:rsid w:val="00BA1A08"/>
    <w:rsid w:val="00BB18D9"/>
    <w:rsid w:val="00BB75BF"/>
    <w:rsid w:val="00BC5D39"/>
    <w:rsid w:val="00BD3496"/>
    <w:rsid w:val="00BD5A4F"/>
    <w:rsid w:val="00BE4B67"/>
    <w:rsid w:val="00BE7CAB"/>
    <w:rsid w:val="00BF23D4"/>
    <w:rsid w:val="00BF4381"/>
    <w:rsid w:val="00BF5C43"/>
    <w:rsid w:val="00BF7F1E"/>
    <w:rsid w:val="00C00BE5"/>
    <w:rsid w:val="00C00D4F"/>
    <w:rsid w:val="00C0749A"/>
    <w:rsid w:val="00C3035D"/>
    <w:rsid w:val="00C40F39"/>
    <w:rsid w:val="00C43DB9"/>
    <w:rsid w:val="00C4767D"/>
    <w:rsid w:val="00C479D2"/>
    <w:rsid w:val="00C550F6"/>
    <w:rsid w:val="00C73A32"/>
    <w:rsid w:val="00C80A26"/>
    <w:rsid w:val="00C823D8"/>
    <w:rsid w:val="00C8513D"/>
    <w:rsid w:val="00C95C48"/>
    <w:rsid w:val="00C95FBD"/>
    <w:rsid w:val="00C967CC"/>
    <w:rsid w:val="00CA351A"/>
    <w:rsid w:val="00CA5482"/>
    <w:rsid w:val="00CA7FE2"/>
    <w:rsid w:val="00CB08C0"/>
    <w:rsid w:val="00CB3631"/>
    <w:rsid w:val="00CB4574"/>
    <w:rsid w:val="00CB4994"/>
    <w:rsid w:val="00CB6F17"/>
    <w:rsid w:val="00CC12B3"/>
    <w:rsid w:val="00CD256F"/>
    <w:rsid w:val="00CD3483"/>
    <w:rsid w:val="00CD40CC"/>
    <w:rsid w:val="00CE026B"/>
    <w:rsid w:val="00CF2A04"/>
    <w:rsid w:val="00CF5FA2"/>
    <w:rsid w:val="00D10444"/>
    <w:rsid w:val="00D12DFB"/>
    <w:rsid w:val="00D14E3A"/>
    <w:rsid w:val="00D230E7"/>
    <w:rsid w:val="00D23E9D"/>
    <w:rsid w:val="00D3145D"/>
    <w:rsid w:val="00D31B74"/>
    <w:rsid w:val="00D33103"/>
    <w:rsid w:val="00D40B0B"/>
    <w:rsid w:val="00D42B33"/>
    <w:rsid w:val="00D46F05"/>
    <w:rsid w:val="00D5425E"/>
    <w:rsid w:val="00D55FA6"/>
    <w:rsid w:val="00D566CD"/>
    <w:rsid w:val="00D57398"/>
    <w:rsid w:val="00D61F06"/>
    <w:rsid w:val="00D62F15"/>
    <w:rsid w:val="00D6740B"/>
    <w:rsid w:val="00D67D13"/>
    <w:rsid w:val="00D75BB9"/>
    <w:rsid w:val="00D83BE0"/>
    <w:rsid w:val="00D8585D"/>
    <w:rsid w:val="00D927CC"/>
    <w:rsid w:val="00D9609A"/>
    <w:rsid w:val="00DA20CE"/>
    <w:rsid w:val="00DB4A41"/>
    <w:rsid w:val="00DB6036"/>
    <w:rsid w:val="00DC1431"/>
    <w:rsid w:val="00DC3191"/>
    <w:rsid w:val="00DC5618"/>
    <w:rsid w:val="00DD40D1"/>
    <w:rsid w:val="00DD6ADD"/>
    <w:rsid w:val="00DD6AE4"/>
    <w:rsid w:val="00DD7A4C"/>
    <w:rsid w:val="00DE069B"/>
    <w:rsid w:val="00DE30F0"/>
    <w:rsid w:val="00DE71ED"/>
    <w:rsid w:val="00E005FE"/>
    <w:rsid w:val="00E04599"/>
    <w:rsid w:val="00E17743"/>
    <w:rsid w:val="00E17F9C"/>
    <w:rsid w:val="00E26351"/>
    <w:rsid w:val="00E26EC8"/>
    <w:rsid w:val="00E26F13"/>
    <w:rsid w:val="00E3245B"/>
    <w:rsid w:val="00E329B5"/>
    <w:rsid w:val="00E35BB0"/>
    <w:rsid w:val="00E4424C"/>
    <w:rsid w:val="00E51FF7"/>
    <w:rsid w:val="00E55C5C"/>
    <w:rsid w:val="00E55DA8"/>
    <w:rsid w:val="00E62C6B"/>
    <w:rsid w:val="00E654E2"/>
    <w:rsid w:val="00E662BA"/>
    <w:rsid w:val="00E716DD"/>
    <w:rsid w:val="00E71B8E"/>
    <w:rsid w:val="00E756C4"/>
    <w:rsid w:val="00E813EC"/>
    <w:rsid w:val="00E85C0E"/>
    <w:rsid w:val="00E86172"/>
    <w:rsid w:val="00E9500D"/>
    <w:rsid w:val="00E96544"/>
    <w:rsid w:val="00EA4E72"/>
    <w:rsid w:val="00EA5C3F"/>
    <w:rsid w:val="00EA75D3"/>
    <w:rsid w:val="00EB3173"/>
    <w:rsid w:val="00EC1CE8"/>
    <w:rsid w:val="00EC2087"/>
    <w:rsid w:val="00EC319E"/>
    <w:rsid w:val="00EC7A83"/>
    <w:rsid w:val="00ED32FC"/>
    <w:rsid w:val="00ED33C5"/>
    <w:rsid w:val="00EF038B"/>
    <w:rsid w:val="00EF7ABB"/>
    <w:rsid w:val="00EF7B67"/>
    <w:rsid w:val="00F00820"/>
    <w:rsid w:val="00F05AA6"/>
    <w:rsid w:val="00F060BB"/>
    <w:rsid w:val="00F075B0"/>
    <w:rsid w:val="00F16271"/>
    <w:rsid w:val="00F17288"/>
    <w:rsid w:val="00F21510"/>
    <w:rsid w:val="00F2348A"/>
    <w:rsid w:val="00F35979"/>
    <w:rsid w:val="00F3627C"/>
    <w:rsid w:val="00F3660B"/>
    <w:rsid w:val="00F378F1"/>
    <w:rsid w:val="00F5142F"/>
    <w:rsid w:val="00F540D9"/>
    <w:rsid w:val="00F55A40"/>
    <w:rsid w:val="00F60313"/>
    <w:rsid w:val="00F605BE"/>
    <w:rsid w:val="00F7167B"/>
    <w:rsid w:val="00F753BA"/>
    <w:rsid w:val="00F756FB"/>
    <w:rsid w:val="00F809F3"/>
    <w:rsid w:val="00F81379"/>
    <w:rsid w:val="00F907AB"/>
    <w:rsid w:val="00F934EC"/>
    <w:rsid w:val="00F96E49"/>
    <w:rsid w:val="00F97B54"/>
    <w:rsid w:val="00FB7D76"/>
    <w:rsid w:val="00FC007C"/>
    <w:rsid w:val="00FC27B8"/>
    <w:rsid w:val="00FD2608"/>
    <w:rsid w:val="00FD3890"/>
    <w:rsid w:val="00FD62D0"/>
    <w:rsid w:val="00FD6DD7"/>
    <w:rsid w:val="00FE0293"/>
    <w:rsid w:val="00FE0901"/>
    <w:rsid w:val="00FE3438"/>
    <w:rsid w:val="00FF47F7"/>
    <w:rsid w:val="00FF48BF"/>
    <w:rsid w:val="00FF6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B94D"/>
  <w15:chartTrackingRefBased/>
  <w15:docId w15:val="{18A84B85-7098-4BBF-8E29-A548C97D5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76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276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2768A"/>
    <w:rPr>
      <w:sz w:val="18"/>
      <w:szCs w:val="18"/>
    </w:rPr>
  </w:style>
  <w:style w:type="paragraph" w:styleId="a5">
    <w:name w:val="footer"/>
    <w:basedOn w:val="a"/>
    <w:link w:val="a6"/>
    <w:uiPriority w:val="99"/>
    <w:unhideWhenUsed/>
    <w:rsid w:val="0042768A"/>
    <w:pPr>
      <w:tabs>
        <w:tab w:val="center" w:pos="4153"/>
        <w:tab w:val="right" w:pos="8306"/>
      </w:tabs>
      <w:snapToGrid w:val="0"/>
      <w:jc w:val="left"/>
    </w:pPr>
    <w:rPr>
      <w:sz w:val="18"/>
      <w:szCs w:val="18"/>
    </w:rPr>
  </w:style>
  <w:style w:type="character" w:customStyle="1" w:styleId="a6">
    <w:name w:val="页脚 字符"/>
    <w:basedOn w:val="a0"/>
    <w:link w:val="a5"/>
    <w:uiPriority w:val="99"/>
    <w:rsid w:val="0042768A"/>
    <w:rPr>
      <w:sz w:val="18"/>
      <w:szCs w:val="18"/>
    </w:rPr>
  </w:style>
  <w:style w:type="paragraph" w:styleId="a7">
    <w:name w:val="Balloon Text"/>
    <w:basedOn w:val="a"/>
    <w:link w:val="a8"/>
    <w:uiPriority w:val="99"/>
    <w:semiHidden/>
    <w:unhideWhenUsed/>
    <w:rsid w:val="0042768A"/>
    <w:rPr>
      <w:sz w:val="18"/>
      <w:szCs w:val="18"/>
    </w:rPr>
  </w:style>
  <w:style w:type="character" w:customStyle="1" w:styleId="a8">
    <w:name w:val="批注框文本 字符"/>
    <w:basedOn w:val="a0"/>
    <w:link w:val="a7"/>
    <w:uiPriority w:val="99"/>
    <w:semiHidden/>
    <w:rsid w:val="0042768A"/>
    <w:rPr>
      <w:sz w:val="18"/>
      <w:szCs w:val="18"/>
    </w:rPr>
  </w:style>
  <w:style w:type="character" w:customStyle="1" w:styleId="fontstyle01">
    <w:name w:val="fontstyle01"/>
    <w:basedOn w:val="a0"/>
    <w:rsid w:val="0042768A"/>
    <w:rPr>
      <w:rFonts w:ascii="Times New Roman" w:hAnsi="Times New Roman" w:cs="Times New Roman" w:hint="default"/>
      <w:b w:val="0"/>
      <w:bCs w:val="0"/>
      <w:i w:val="0"/>
      <w:iCs w:val="0"/>
      <w:color w:val="000000"/>
      <w:sz w:val="24"/>
      <w:szCs w:val="24"/>
    </w:rPr>
  </w:style>
  <w:style w:type="paragraph" w:customStyle="1" w:styleId="EndNoteBibliography">
    <w:name w:val="EndNote Bibliography"/>
    <w:basedOn w:val="a"/>
    <w:link w:val="EndNoteBibliography0"/>
    <w:rsid w:val="005A1CE4"/>
    <w:rPr>
      <w:rFonts w:ascii="等线" w:eastAsia="等线" w:hAnsi="等线"/>
      <w:noProof/>
      <w:sz w:val="20"/>
    </w:rPr>
  </w:style>
  <w:style w:type="character" w:customStyle="1" w:styleId="EndNoteBibliography0">
    <w:name w:val="EndNote Bibliography 字符"/>
    <w:basedOn w:val="a0"/>
    <w:link w:val="EndNoteBibliography"/>
    <w:rsid w:val="005A1CE4"/>
    <w:rPr>
      <w:rFonts w:ascii="等线" w:eastAsia="等线" w:hAnsi="等线"/>
      <w:noProof/>
      <w:sz w:val="20"/>
    </w:rPr>
  </w:style>
  <w:style w:type="paragraph" w:customStyle="1" w:styleId="EndNoteBibliographyTitle">
    <w:name w:val="EndNote Bibliography Title"/>
    <w:basedOn w:val="a"/>
    <w:link w:val="EndNoteBibliographyTitle0"/>
    <w:rsid w:val="009927ED"/>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9927ED"/>
    <w:rPr>
      <w:rFonts w:ascii="等线" w:eastAsia="等线" w:hAnsi="等线"/>
      <w:noProof/>
      <w:sz w:val="20"/>
    </w:rPr>
  </w:style>
  <w:style w:type="character" w:styleId="a9">
    <w:name w:val="Hyperlink"/>
    <w:basedOn w:val="a0"/>
    <w:uiPriority w:val="99"/>
    <w:unhideWhenUsed/>
    <w:rsid w:val="009927ED"/>
    <w:rPr>
      <w:color w:val="0563C1" w:themeColor="hyperlink"/>
      <w:u w:val="single"/>
    </w:rPr>
  </w:style>
  <w:style w:type="character" w:styleId="aa">
    <w:name w:val="Unresolved Mention"/>
    <w:basedOn w:val="a0"/>
    <w:uiPriority w:val="99"/>
    <w:semiHidden/>
    <w:unhideWhenUsed/>
    <w:rsid w:val="009927ED"/>
    <w:rPr>
      <w:color w:val="605E5C"/>
      <w:shd w:val="clear" w:color="auto" w:fill="E1DFDD"/>
    </w:rPr>
  </w:style>
  <w:style w:type="paragraph" w:styleId="ab">
    <w:name w:val="Normal (Web)"/>
    <w:basedOn w:val="a"/>
    <w:uiPriority w:val="99"/>
    <w:semiHidden/>
    <w:unhideWhenUsed/>
    <w:rsid w:val="00981EEA"/>
    <w:pPr>
      <w:widowControl/>
      <w:spacing w:before="100" w:beforeAutospacing="1" w:after="100" w:afterAutospacing="1"/>
      <w:jc w:val="left"/>
    </w:pPr>
    <w:rPr>
      <w:rFonts w:ascii="宋体" w:eastAsia="宋体" w:hAnsi="宋体" w:cs="宋体"/>
      <w:kern w:val="0"/>
      <w:sz w:val="24"/>
      <w:szCs w:val="24"/>
    </w:rPr>
  </w:style>
  <w:style w:type="paragraph" w:styleId="ac">
    <w:name w:val="List Paragraph"/>
    <w:basedOn w:val="a"/>
    <w:uiPriority w:val="34"/>
    <w:qFormat/>
    <w:rsid w:val="00883108"/>
    <w:pPr>
      <w:ind w:firstLineChars="200" w:firstLine="420"/>
    </w:pPr>
  </w:style>
  <w:style w:type="paragraph" w:customStyle="1" w:styleId="Paragraph">
    <w:name w:val="Paragraph"/>
    <w:basedOn w:val="a"/>
    <w:rsid w:val="00BB75BF"/>
    <w:pPr>
      <w:widowControl/>
      <w:spacing w:before="120"/>
      <w:ind w:firstLine="720"/>
      <w:jc w:val="left"/>
    </w:pPr>
    <w:rPr>
      <w:rFonts w:ascii="Times New Roman" w:eastAsia="Times New Roman" w:hAnsi="Times New Roman" w:cs="Times New Roman"/>
      <w:kern w:val="0"/>
      <w:sz w:val="24"/>
      <w:szCs w:val="24"/>
      <w:lang w:eastAsia="en-US"/>
    </w:rPr>
  </w:style>
  <w:style w:type="character" w:styleId="ad">
    <w:name w:val="annotation reference"/>
    <w:basedOn w:val="a0"/>
    <w:uiPriority w:val="99"/>
    <w:semiHidden/>
    <w:unhideWhenUsed/>
    <w:rsid w:val="009B0BDC"/>
    <w:rPr>
      <w:sz w:val="21"/>
      <w:szCs w:val="21"/>
    </w:rPr>
  </w:style>
  <w:style w:type="paragraph" w:styleId="ae">
    <w:name w:val="annotation text"/>
    <w:basedOn w:val="a"/>
    <w:link w:val="af"/>
    <w:uiPriority w:val="99"/>
    <w:semiHidden/>
    <w:unhideWhenUsed/>
    <w:rsid w:val="009B0BDC"/>
    <w:pPr>
      <w:jc w:val="left"/>
    </w:pPr>
  </w:style>
  <w:style w:type="character" w:customStyle="1" w:styleId="af">
    <w:name w:val="批注文字 字符"/>
    <w:basedOn w:val="a0"/>
    <w:link w:val="ae"/>
    <w:uiPriority w:val="99"/>
    <w:semiHidden/>
    <w:rsid w:val="009B0BDC"/>
  </w:style>
  <w:style w:type="paragraph" w:styleId="af0">
    <w:name w:val="annotation subject"/>
    <w:basedOn w:val="ae"/>
    <w:next w:val="ae"/>
    <w:link w:val="af1"/>
    <w:uiPriority w:val="99"/>
    <w:semiHidden/>
    <w:unhideWhenUsed/>
    <w:rsid w:val="009B0BDC"/>
    <w:rPr>
      <w:b/>
      <w:bCs/>
    </w:rPr>
  </w:style>
  <w:style w:type="character" w:customStyle="1" w:styleId="af1">
    <w:name w:val="批注主题 字符"/>
    <w:basedOn w:val="af"/>
    <w:link w:val="af0"/>
    <w:uiPriority w:val="99"/>
    <w:semiHidden/>
    <w:rsid w:val="009B0B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8773">
      <w:bodyDiv w:val="1"/>
      <w:marLeft w:val="0"/>
      <w:marRight w:val="0"/>
      <w:marTop w:val="0"/>
      <w:marBottom w:val="0"/>
      <w:divBdr>
        <w:top w:val="none" w:sz="0" w:space="0" w:color="auto"/>
        <w:left w:val="none" w:sz="0" w:space="0" w:color="auto"/>
        <w:bottom w:val="none" w:sz="0" w:space="0" w:color="auto"/>
        <w:right w:val="none" w:sz="0" w:space="0" w:color="auto"/>
      </w:divBdr>
    </w:div>
    <w:div w:id="58330932">
      <w:bodyDiv w:val="1"/>
      <w:marLeft w:val="0"/>
      <w:marRight w:val="0"/>
      <w:marTop w:val="0"/>
      <w:marBottom w:val="0"/>
      <w:divBdr>
        <w:top w:val="none" w:sz="0" w:space="0" w:color="auto"/>
        <w:left w:val="none" w:sz="0" w:space="0" w:color="auto"/>
        <w:bottom w:val="none" w:sz="0" w:space="0" w:color="auto"/>
        <w:right w:val="none" w:sz="0" w:space="0" w:color="auto"/>
      </w:divBdr>
    </w:div>
    <w:div w:id="71659514">
      <w:bodyDiv w:val="1"/>
      <w:marLeft w:val="0"/>
      <w:marRight w:val="0"/>
      <w:marTop w:val="0"/>
      <w:marBottom w:val="0"/>
      <w:divBdr>
        <w:top w:val="none" w:sz="0" w:space="0" w:color="auto"/>
        <w:left w:val="none" w:sz="0" w:space="0" w:color="auto"/>
        <w:bottom w:val="none" w:sz="0" w:space="0" w:color="auto"/>
        <w:right w:val="none" w:sz="0" w:space="0" w:color="auto"/>
      </w:divBdr>
    </w:div>
    <w:div w:id="75245472">
      <w:bodyDiv w:val="1"/>
      <w:marLeft w:val="0"/>
      <w:marRight w:val="0"/>
      <w:marTop w:val="0"/>
      <w:marBottom w:val="0"/>
      <w:divBdr>
        <w:top w:val="none" w:sz="0" w:space="0" w:color="auto"/>
        <w:left w:val="none" w:sz="0" w:space="0" w:color="auto"/>
        <w:bottom w:val="none" w:sz="0" w:space="0" w:color="auto"/>
        <w:right w:val="none" w:sz="0" w:space="0" w:color="auto"/>
      </w:divBdr>
    </w:div>
    <w:div w:id="84957992">
      <w:bodyDiv w:val="1"/>
      <w:marLeft w:val="0"/>
      <w:marRight w:val="0"/>
      <w:marTop w:val="0"/>
      <w:marBottom w:val="0"/>
      <w:divBdr>
        <w:top w:val="none" w:sz="0" w:space="0" w:color="auto"/>
        <w:left w:val="none" w:sz="0" w:space="0" w:color="auto"/>
        <w:bottom w:val="none" w:sz="0" w:space="0" w:color="auto"/>
        <w:right w:val="none" w:sz="0" w:space="0" w:color="auto"/>
      </w:divBdr>
    </w:div>
    <w:div w:id="140585873">
      <w:bodyDiv w:val="1"/>
      <w:marLeft w:val="0"/>
      <w:marRight w:val="0"/>
      <w:marTop w:val="0"/>
      <w:marBottom w:val="0"/>
      <w:divBdr>
        <w:top w:val="none" w:sz="0" w:space="0" w:color="auto"/>
        <w:left w:val="none" w:sz="0" w:space="0" w:color="auto"/>
        <w:bottom w:val="none" w:sz="0" w:space="0" w:color="auto"/>
        <w:right w:val="none" w:sz="0" w:space="0" w:color="auto"/>
      </w:divBdr>
    </w:div>
    <w:div w:id="148131130">
      <w:bodyDiv w:val="1"/>
      <w:marLeft w:val="0"/>
      <w:marRight w:val="0"/>
      <w:marTop w:val="0"/>
      <w:marBottom w:val="0"/>
      <w:divBdr>
        <w:top w:val="none" w:sz="0" w:space="0" w:color="auto"/>
        <w:left w:val="none" w:sz="0" w:space="0" w:color="auto"/>
        <w:bottom w:val="none" w:sz="0" w:space="0" w:color="auto"/>
        <w:right w:val="none" w:sz="0" w:space="0" w:color="auto"/>
      </w:divBdr>
    </w:div>
    <w:div w:id="308242864">
      <w:bodyDiv w:val="1"/>
      <w:marLeft w:val="0"/>
      <w:marRight w:val="0"/>
      <w:marTop w:val="0"/>
      <w:marBottom w:val="0"/>
      <w:divBdr>
        <w:top w:val="none" w:sz="0" w:space="0" w:color="auto"/>
        <w:left w:val="none" w:sz="0" w:space="0" w:color="auto"/>
        <w:bottom w:val="none" w:sz="0" w:space="0" w:color="auto"/>
        <w:right w:val="none" w:sz="0" w:space="0" w:color="auto"/>
      </w:divBdr>
    </w:div>
    <w:div w:id="331221702">
      <w:bodyDiv w:val="1"/>
      <w:marLeft w:val="0"/>
      <w:marRight w:val="0"/>
      <w:marTop w:val="0"/>
      <w:marBottom w:val="0"/>
      <w:divBdr>
        <w:top w:val="none" w:sz="0" w:space="0" w:color="auto"/>
        <w:left w:val="none" w:sz="0" w:space="0" w:color="auto"/>
        <w:bottom w:val="none" w:sz="0" w:space="0" w:color="auto"/>
        <w:right w:val="none" w:sz="0" w:space="0" w:color="auto"/>
      </w:divBdr>
    </w:div>
    <w:div w:id="385177835">
      <w:bodyDiv w:val="1"/>
      <w:marLeft w:val="0"/>
      <w:marRight w:val="0"/>
      <w:marTop w:val="0"/>
      <w:marBottom w:val="0"/>
      <w:divBdr>
        <w:top w:val="none" w:sz="0" w:space="0" w:color="auto"/>
        <w:left w:val="none" w:sz="0" w:space="0" w:color="auto"/>
        <w:bottom w:val="none" w:sz="0" w:space="0" w:color="auto"/>
        <w:right w:val="none" w:sz="0" w:space="0" w:color="auto"/>
      </w:divBdr>
    </w:div>
    <w:div w:id="439228542">
      <w:bodyDiv w:val="1"/>
      <w:marLeft w:val="0"/>
      <w:marRight w:val="0"/>
      <w:marTop w:val="0"/>
      <w:marBottom w:val="0"/>
      <w:divBdr>
        <w:top w:val="none" w:sz="0" w:space="0" w:color="auto"/>
        <w:left w:val="none" w:sz="0" w:space="0" w:color="auto"/>
        <w:bottom w:val="none" w:sz="0" w:space="0" w:color="auto"/>
        <w:right w:val="none" w:sz="0" w:space="0" w:color="auto"/>
      </w:divBdr>
    </w:div>
    <w:div w:id="441219271">
      <w:bodyDiv w:val="1"/>
      <w:marLeft w:val="0"/>
      <w:marRight w:val="0"/>
      <w:marTop w:val="0"/>
      <w:marBottom w:val="0"/>
      <w:divBdr>
        <w:top w:val="none" w:sz="0" w:space="0" w:color="auto"/>
        <w:left w:val="none" w:sz="0" w:space="0" w:color="auto"/>
        <w:bottom w:val="none" w:sz="0" w:space="0" w:color="auto"/>
        <w:right w:val="none" w:sz="0" w:space="0" w:color="auto"/>
      </w:divBdr>
    </w:div>
    <w:div w:id="464471074">
      <w:bodyDiv w:val="1"/>
      <w:marLeft w:val="0"/>
      <w:marRight w:val="0"/>
      <w:marTop w:val="0"/>
      <w:marBottom w:val="0"/>
      <w:divBdr>
        <w:top w:val="none" w:sz="0" w:space="0" w:color="auto"/>
        <w:left w:val="none" w:sz="0" w:space="0" w:color="auto"/>
        <w:bottom w:val="none" w:sz="0" w:space="0" w:color="auto"/>
        <w:right w:val="none" w:sz="0" w:space="0" w:color="auto"/>
      </w:divBdr>
    </w:div>
    <w:div w:id="503594298">
      <w:bodyDiv w:val="1"/>
      <w:marLeft w:val="0"/>
      <w:marRight w:val="0"/>
      <w:marTop w:val="0"/>
      <w:marBottom w:val="0"/>
      <w:divBdr>
        <w:top w:val="none" w:sz="0" w:space="0" w:color="auto"/>
        <w:left w:val="none" w:sz="0" w:space="0" w:color="auto"/>
        <w:bottom w:val="none" w:sz="0" w:space="0" w:color="auto"/>
        <w:right w:val="none" w:sz="0" w:space="0" w:color="auto"/>
      </w:divBdr>
    </w:div>
    <w:div w:id="516505924">
      <w:bodyDiv w:val="1"/>
      <w:marLeft w:val="0"/>
      <w:marRight w:val="0"/>
      <w:marTop w:val="0"/>
      <w:marBottom w:val="0"/>
      <w:divBdr>
        <w:top w:val="none" w:sz="0" w:space="0" w:color="auto"/>
        <w:left w:val="none" w:sz="0" w:space="0" w:color="auto"/>
        <w:bottom w:val="none" w:sz="0" w:space="0" w:color="auto"/>
        <w:right w:val="none" w:sz="0" w:space="0" w:color="auto"/>
      </w:divBdr>
    </w:div>
    <w:div w:id="534735648">
      <w:bodyDiv w:val="1"/>
      <w:marLeft w:val="0"/>
      <w:marRight w:val="0"/>
      <w:marTop w:val="0"/>
      <w:marBottom w:val="0"/>
      <w:divBdr>
        <w:top w:val="none" w:sz="0" w:space="0" w:color="auto"/>
        <w:left w:val="none" w:sz="0" w:space="0" w:color="auto"/>
        <w:bottom w:val="none" w:sz="0" w:space="0" w:color="auto"/>
        <w:right w:val="none" w:sz="0" w:space="0" w:color="auto"/>
      </w:divBdr>
    </w:div>
    <w:div w:id="577129211">
      <w:bodyDiv w:val="1"/>
      <w:marLeft w:val="0"/>
      <w:marRight w:val="0"/>
      <w:marTop w:val="0"/>
      <w:marBottom w:val="0"/>
      <w:divBdr>
        <w:top w:val="none" w:sz="0" w:space="0" w:color="auto"/>
        <w:left w:val="none" w:sz="0" w:space="0" w:color="auto"/>
        <w:bottom w:val="none" w:sz="0" w:space="0" w:color="auto"/>
        <w:right w:val="none" w:sz="0" w:space="0" w:color="auto"/>
      </w:divBdr>
    </w:div>
    <w:div w:id="728188816">
      <w:bodyDiv w:val="1"/>
      <w:marLeft w:val="0"/>
      <w:marRight w:val="0"/>
      <w:marTop w:val="0"/>
      <w:marBottom w:val="0"/>
      <w:divBdr>
        <w:top w:val="none" w:sz="0" w:space="0" w:color="auto"/>
        <w:left w:val="none" w:sz="0" w:space="0" w:color="auto"/>
        <w:bottom w:val="none" w:sz="0" w:space="0" w:color="auto"/>
        <w:right w:val="none" w:sz="0" w:space="0" w:color="auto"/>
      </w:divBdr>
    </w:div>
    <w:div w:id="769855466">
      <w:bodyDiv w:val="1"/>
      <w:marLeft w:val="0"/>
      <w:marRight w:val="0"/>
      <w:marTop w:val="0"/>
      <w:marBottom w:val="0"/>
      <w:divBdr>
        <w:top w:val="none" w:sz="0" w:space="0" w:color="auto"/>
        <w:left w:val="none" w:sz="0" w:space="0" w:color="auto"/>
        <w:bottom w:val="none" w:sz="0" w:space="0" w:color="auto"/>
        <w:right w:val="none" w:sz="0" w:space="0" w:color="auto"/>
      </w:divBdr>
    </w:div>
    <w:div w:id="863784274">
      <w:bodyDiv w:val="1"/>
      <w:marLeft w:val="0"/>
      <w:marRight w:val="0"/>
      <w:marTop w:val="0"/>
      <w:marBottom w:val="0"/>
      <w:divBdr>
        <w:top w:val="none" w:sz="0" w:space="0" w:color="auto"/>
        <w:left w:val="none" w:sz="0" w:space="0" w:color="auto"/>
        <w:bottom w:val="none" w:sz="0" w:space="0" w:color="auto"/>
        <w:right w:val="none" w:sz="0" w:space="0" w:color="auto"/>
      </w:divBdr>
    </w:div>
    <w:div w:id="912357126">
      <w:bodyDiv w:val="1"/>
      <w:marLeft w:val="0"/>
      <w:marRight w:val="0"/>
      <w:marTop w:val="0"/>
      <w:marBottom w:val="0"/>
      <w:divBdr>
        <w:top w:val="none" w:sz="0" w:space="0" w:color="auto"/>
        <w:left w:val="none" w:sz="0" w:space="0" w:color="auto"/>
        <w:bottom w:val="none" w:sz="0" w:space="0" w:color="auto"/>
        <w:right w:val="none" w:sz="0" w:space="0" w:color="auto"/>
      </w:divBdr>
    </w:div>
    <w:div w:id="957680233">
      <w:bodyDiv w:val="1"/>
      <w:marLeft w:val="0"/>
      <w:marRight w:val="0"/>
      <w:marTop w:val="0"/>
      <w:marBottom w:val="0"/>
      <w:divBdr>
        <w:top w:val="none" w:sz="0" w:space="0" w:color="auto"/>
        <w:left w:val="none" w:sz="0" w:space="0" w:color="auto"/>
        <w:bottom w:val="none" w:sz="0" w:space="0" w:color="auto"/>
        <w:right w:val="none" w:sz="0" w:space="0" w:color="auto"/>
      </w:divBdr>
    </w:div>
    <w:div w:id="973174088">
      <w:bodyDiv w:val="1"/>
      <w:marLeft w:val="0"/>
      <w:marRight w:val="0"/>
      <w:marTop w:val="0"/>
      <w:marBottom w:val="0"/>
      <w:divBdr>
        <w:top w:val="none" w:sz="0" w:space="0" w:color="auto"/>
        <w:left w:val="none" w:sz="0" w:space="0" w:color="auto"/>
        <w:bottom w:val="none" w:sz="0" w:space="0" w:color="auto"/>
        <w:right w:val="none" w:sz="0" w:space="0" w:color="auto"/>
      </w:divBdr>
    </w:div>
    <w:div w:id="999430518">
      <w:bodyDiv w:val="1"/>
      <w:marLeft w:val="0"/>
      <w:marRight w:val="0"/>
      <w:marTop w:val="0"/>
      <w:marBottom w:val="0"/>
      <w:divBdr>
        <w:top w:val="none" w:sz="0" w:space="0" w:color="auto"/>
        <w:left w:val="none" w:sz="0" w:space="0" w:color="auto"/>
        <w:bottom w:val="none" w:sz="0" w:space="0" w:color="auto"/>
        <w:right w:val="none" w:sz="0" w:space="0" w:color="auto"/>
      </w:divBdr>
    </w:div>
    <w:div w:id="1010370470">
      <w:bodyDiv w:val="1"/>
      <w:marLeft w:val="0"/>
      <w:marRight w:val="0"/>
      <w:marTop w:val="0"/>
      <w:marBottom w:val="0"/>
      <w:divBdr>
        <w:top w:val="none" w:sz="0" w:space="0" w:color="auto"/>
        <w:left w:val="none" w:sz="0" w:space="0" w:color="auto"/>
        <w:bottom w:val="none" w:sz="0" w:space="0" w:color="auto"/>
        <w:right w:val="none" w:sz="0" w:space="0" w:color="auto"/>
      </w:divBdr>
    </w:div>
    <w:div w:id="1020667333">
      <w:bodyDiv w:val="1"/>
      <w:marLeft w:val="0"/>
      <w:marRight w:val="0"/>
      <w:marTop w:val="0"/>
      <w:marBottom w:val="0"/>
      <w:divBdr>
        <w:top w:val="none" w:sz="0" w:space="0" w:color="auto"/>
        <w:left w:val="none" w:sz="0" w:space="0" w:color="auto"/>
        <w:bottom w:val="none" w:sz="0" w:space="0" w:color="auto"/>
        <w:right w:val="none" w:sz="0" w:space="0" w:color="auto"/>
      </w:divBdr>
    </w:div>
    <w:div w:id="1087849772">
      <w:bodyDiv w:val="1"/>
      <w:marLeft w:val="0"/>
      <w:marRight w:val="0"/>
      <w:marTop w:val="0"/>
      <w:marBottom w:val="0"/>
      <w:divBdr>
        <w:top w:val="none" w:sz="0" w:space="0" w:color="auto"/>
        <w:left w:val="none" w:sz="0" w:space="0" w:color="auto"/>
        <w:bottom w:val="none" w:sz="0" w:space="0" w:color="auto"/>
        <w:right w:val="none" w:sz="0" w:space="0" w:color="auto"/>
      </w:divBdr>
    </w:div>
    <w:div w:id="1159618452">
      <w:bodyDiv w:val="1"/>
      <w:marLeft w:val="0"/>
      <w:marRight w:val="0"/>
      <w:marTop w:val="0"/>
      <w:marBottom w:val="0"/>
      <w:divBdr>
        <w:top w:val="none" w:sz="0" w:space="0" w:color="auto"/>
        <w:left w:val="none" w:sz="0" w:space="0" w:color="auto"/>
        <w:bottom w:val="none" w:sz="0" w:space="0" w:color="auto"/>
        <w:right w:val="none" w:sz="0" w:space="0" w:color="auto"/>
      </w:divBdr>
    </w:div>
    <w:div w:id="1243682071">
      <w:bodyDiv w:val="1"/>
      <w:marLeft w:val="0"/>
      <w:marRight w:val="0"/>
      <w:marTop w:val="0"/>
      <w:marBottom w:val="0"/>
      <w:divBdr>
        <w:top w:val="none" w:sz="0" w:space="0" w:color="auto"/>
        <w:left w:val="none" w:sz="0" w:space="0" w:color="auto"/>
        <w:bottom w:val="none" w:sz="0" w:space="0" w:color="auto"/>
        <w:right w:val="none" w:sz="0" w:space="0" w:color="auto"/>
      </w:divBdr>
    </w:div>
    <w:div w:id="1269199410">
      <w:bodyDiv w:val="1"/>
      <w:marLeft w:val="0"/>
      <w:marRight w:val="0"/>
      <w:marTop w:val="0"/>
      <w:marBottom w:val="0"/>
      <w:divBdr>
        <w:top w:val="none" w:sz="0" w:space="0" w:color="auto"/>
        <w:left w:val="none" w:sz="0" w:space="0" w:color="auto"/>
        <w:bottom w:val="none" w:sz="0" w:space="0" w:color="auto"/>
        <w:right w:val="none" w:sz="0" w:space="0" w:color="auto"/>
      </w:divBdr>
    </w:div>
    <w:div w:id="1421176592">
      <w:bodyDiv w:val="1"/>
      <w:marLeft w:val="0"/>
      <w:marRight w:val="0"/>
      <w:marTop w:val="0"/>
      <w:marBottom w:val="0"/>
      <w:divBdr>
        <w:top w:val="none" w:sz="0" w:space="0" w:color="auto"/>
        <w:left w:val="none" w:sz="0" w:space="0" w:color="auto"/>
        <w:bottom w:val="none" w:sz="0" w:space="0" w:color="auto"/>
        <w:right w:val="none" w:sz="0" w:space="0" w:color="auto"/>
      </w:divBdr>
    </w:div>
    <w:div w:id="1444691726">
      <w:bodyDiv w:val="1"/>
      <w:marLeft w:val="0"/>
      <w:marRight w:val="0"/>
      <w:marTop w:val="0"/>
      <w:marBottom w:val="0"/>
      <w:divBdr>
        <w:top w:val="none" w:sz="0" w:space="0" w:color="auto"/>
        <w:left w:val="none" w:sz="0" w:space="0" w:color="auto"/>
        <w:bottom w:val="none" w:sz="0" w:space="0" w:color="auto"/>
        <w:right w:val="none" w:sz="0" w:space="0" w:color="auto"/>
      </w:divBdr>
    </w:div>
    <w:div w:id="1485388028">
      <w:bodyDiv w:val="1"/>
      <w:marLeft w:val="0"/>
      <w:marRight w:val="0"/>
      <w:marTop w:val="0"/>
      <w:marBottom w:val="0"/>
      <w:divBdr>
        <w:top w:val="none" w:sz="0" w:space="0" w:color="auto"/>
        <w:left w:val="none" w:sz="0" w:space="0" w:color="auto"/>
        <w:bottom w:val="none" w:sz="0" w:space="0" w:color="auto"/>
        <w:right w:val="none" w:sz="0" w:space="0" w:color="auto"/>
      </w:divBdr>
    </w:div>
    <w:div w:id="1500537827">
      <w:bodyDiv w:val="1"/>
      <w:marLeft w:val="0"/>
      <w:marRight w:val="0"/>
      <w:marTop w:val="0"/>
      <w:marBottom w:val="0"/>
      <w:divBdr>
        <w:top w:val="none" w:sz="0" w:space="0" w:color="auto"/>
        <w:left w:val="none" w:sz="0" w:space="0" w:color="auto"/>
        <w:bottom w:val="none" w:sz="0" w:space="0" w:color="auto"/>
        <w:right w:val="none" w:sz="0" w:space="0" w:color="auto"/>
      </w:divBdr>
    </w:div>
    <w:div w:id="1552228891">
      <w:bodyDiv w:val="1"/>
      <w:marLeft w:val="0"/>
      <w:marRight w:val="0"/>
      <w:marTop w:val="0"/>
      <w:marBottom w:val="0"/>
      <w:divBdr>
        <w:top w:val="none" w:sz="0" w:space="0" w:color="auto"/>
        <w:left w:val="none" w:sz="0" w:space="0" w:color="auto"/>
        <w:bottom w:val="none" w:sz="0" w:space="0" w:color="auto"/>
        <w:right w:val="none" w:sz="0" w:space="0" w:color="auto"/>
      </w:divBdr>
    </w:div>
    <w:div w:id="1604075480">
      <w:bodyDiv w:val="1"/>
      <w:marLeft w:val="0"/>
      <w:marRight w:val="0"/>
      <w:marTop w:val="0"/>
      <w:marBottom w:val="0"/>
      <w:divBdr>
        <w:top w:val="none" w:sz="0" w:space="0" w:color="auto"/>
        <w:left w:val="none" w:sz="0" w:space="0" w:color="auto"/>
        <w:bottom w:val="none" w:sz="0" w:space="0" w:color="auto"/>
        <w:right w:val="none" w:sz="0" w:space="0" w:color="auto"/>
      </w:divBdr>
    </w:div>
    <w:div w:id="1637446484">
      <w:bodyDiv w:val="1"/>
      <w:marLeft w:val="0"/>
      <w:marRight w:val="0"/>
      <w:marTop w:val="0"/>
      <w:marBottom w:val="0"/>
      <w:divBdr>
        <w:top w:val="none" w:sz="0" w:space="0" w:color="auto"/>
        <w:left w:val="none" w:sz="0" w:space="0" w:color="auto"/>
        <w:bottom w:val="none" w:sz="0" w:space="0" w:color="auto"/>
        <w:right w:val="none" w:sz="0" w:space="0" w:color="auto"/>
      </w:divBdr>
    </w:div>
    <w:div w:id="1667398822">
      <w:bodyDiv w:val="1"/>
      <w:marLeft w:val="0"/>
      <w:marRight w:val="0"/>
      <w:marTop w:val="0"/>
      <w:marBottom w:val="0"/>
      <w:divBdr>
        <w:top w:val="none" w:sz="0" w:space="0" w:color="auto"/>
        <w:left w:val="none" w:sz="0" w:space="0" w:color="auto"/>
        <w:bottom w:val="none" w:sz="0" w:space="0" w:color="auto"/>
        <w:right w:val="none" w:sz="0" w:space="0" w:color="auto"/>
      </w:divBdr>
    </w:div>
    <w:div w:id="1778257095">
      <w:bodyDiv w:val="1"/>
      <w:marLeft w:val="0"/>
      <w:marRight w:val="0"/>
      <w:marTop w:val="0"/>
      <w:marBottom w:val="0"/>
      <w:divBdr>
        <w:top w:val="none" w:sz="0" w:space="0" w:color="auto"/>
        <w:left w:val="none" w:sz="0" w:space="0" w:color="auto"/>
        <w:bottom w:val="none" w:sz="0" w:space="0" w:color="auto"/>
        <w:right w:val="none" w:sz="0" w:space="0" w:color="auto"/>
      </w:divBdr>
    </w:div>
    <w:div w:id="1812555157">
      <w:bodyDiv w:val="1"/>
      <w:marLeft w:val="0"/>
      <w:marRight w:val="0"/>
      <w:marTop w:val="0"/>
      <w:marBottom w:val="0"/>
      <w:divBdr>
        <w:top w:val="none" w:sz="0" w:space="0" w:color="auto"/>
        <w:left w:val="none" w:sz="0" w:space="0" w:color="auto"/>
        <w:bottom w:val="none" w:sz="0" w:space="0" w:color="auto"/>
        <w:right w:val="none" w:sz="0" w:space="0" w:color="auto"/>
      </w:divBdr>
    </w:div>
    <w:div w:id="1818719934">
      <w:bodyDiv w:val="1"/>
      <w:marLeft w:val="0"/>
      <w:marRight w:val="0"/>
      <w:marTop w:val="0"/>
      <w:marBottom w:val="0"/>
      <w:divBdr>
        <w:top w:val="none" w:sz="0" w:space="0" w:color="auto"/>
        <w:left w:val="none" w:sz="0" w:space="0" w:color="auto"/>
        <w:bottom w:val="none" w:sz="0" w:space="0" w:color="auto"/>
        <w:right w:val="none" w:sz="0" w:space="0" w:color="auto"/>
      </w:divBdr>
    </w:div>
    <w:div w:id="1851144178">
      <w:bodyDiv w:val="1"/>
      <w:marLeft w:val="0"/>
      <w:marRight w:val="0"/>
      <w:marTop w:val="0"/>
      <w:marBottom w:val="0"/>
      <w:divBdr>
        <w:top w:val="none" w:sz="0" w:space="0" w:color="auto"/>
        <w:left w:val="none" w:sz="0" w:space="0" w:color="auto"/>
        <w:bottom w:val="none" w:sz="0" w:space="0" w:color="auto"/>
        <w:right w:val="none" w:sz="0" w:space="0" w:color="auto"/>
      </w:divBdr>
    </w:div>
    <w:div w:id="1893494539">
      <w:bodyDiv w:val="1"/>
      <w:marLeft w:val="0"/>
      <w:marRight w:val="0"/>
      <w:marTop w:val="0"/>
      <w:marBottom w:val="0"/>
      <w:divBdr>
        <w:top w:val="none" w:sz="0" w:space="0" w:color="auto"/>
        <w:left w:val="none" w:sz="0" w:space="0" w:color="auto"/>
        <w:bottom w:val="none" w:sz="0" w:space="0" w:color="auto"/>
        <w:right w:val="none" w:sz="0" w:space="0" w:color="auto"/>
      </w:divBdr>
    </w:div>
    <w:div w:id="1899127940">
      <w:bodyDiv w:val="1"/>
      <w:marLeft w:val="0"/>
      <w:marRight w:val="0"/>
      <w:marTop w:val="0"/>
      <w:marBottom w:val="0"/>
      <w:divBdr>
        <w:top w:val="none" w:sz="0" w:space="0" w:color="auto"/>
        <w:left w:val="none" w:sz="0" w:space="0" w:color="auto"/>
        <w:bottom w:val="none" w:sz="0" w:space="0" w:color="auto"/>
        <w:right w:val="none" w:sz="0" w:space="0" w:color="auto"/>
      </w:divBdr>
    </w:div>
    <w:div w:id="1933855334">
      <w:bodyDiv w:val="1"/>
      <w:marLeft w:val="0"/>
      <w:marRight w:val="0"/>
      <w:marTop w:val="0"/>
      <w:marBottom w:val="0"/>
      <w:divBdr>
        <w:top w:val="none" w:sz="0" w:space="0" w:color="auto"/>
        <w:left w:val="none" w:sz="0" w:space="0" w:color="auto"/>
        <w:bottom w:val="none" w:sz="0" w:space="0" w:color="auto"/>
        <w:right w:val="none" w:sz="0" w:space="0" w:color="auto"/>
      </w:divBdr>
    </w:div>
    <w:div w:id="1946182738">
      <w:bodyDiv w:val="1"/>
      <w:marLeft w:val="0"/>
      <w:marRight w:val="0"/>
      <w:marTop w:val="0"/>
      <w:marBottom w:val="0"/>
      <w:divBdr>
        <w:top w:val="none" w:sz="0" w:space="0" w:color="auto"/>
        <w:left w:val="none" w:sz="0" w:space="0" w:color="auto"/>
        <w:bottom w:val="none" w:sz="0" w:space="0" w:color="auto"/>
        <w:right w:val="none" w:sz="0" w:space="0" w:color="auto"/>
      </w:divBdr>
    </w:div>
    <w:div w:id="1992754412">
      <w:bodyDiv w:val="1"/>
      <w:marLeft w:val="0"/>
      <w:marRight w:val="0"/>
      <w:marTop w:val="0"/>
      <w:marBottom w:val="0"/>
      <w:divBdr>
        <w:top w:val="none" w:sz="0" w:space="0" w:color="auto"/>
        <w:left w:val="none" w:sz="0" w:space="0" w:color="auto"/>
        <w:bottom w:val="none" w:sz="0" w:space="0" w:color="auto"/>
        <w:right w:val="none" w:sz="0" w:space="0" w:color="auto"/>
      </w:divBdr>
    </w:div>
    <w:div w:id="2006782881">
      <w:bodyDiv w:val="1"/>
      <w:marLeft w:val="0"/>
      <w:marRight w:val="0"/>
      <w:marTop w:val="0"/>
      <w:marBottom w:val="0"/>
      <w:divBdr>
        <w:top w:val="none" w:sz="0" w:space="0" w:color="auto"/>
        <w:left w:val="none" w:sz="0" w:space="0" w:color="auto"/>
        <w:bottom w:val="none" w:sz="0" w:space="0" w:color="auto"/>
        <w:right w:val="none" w:sz="0" w:space="0" w:color="auto"/>
      </w:divBdr>
    </w:div>
    <w:div w:id="2030983294">
      <w:bodyDiv w:val="1"/>
      <w:marLeft w:val="0"/>
      <w:marRight w:val="0"/>
      <w:marTop w:val="0"/>
      <w:marBottom w:val="0"/>
      <w:divBdr>
        <w:top w:val="none" w:sz="0" w:space="0" w:color="auto"/>
        <w:left w:val="none" w:sz="0" w:space="0" w:color="auto"/>
        <w:bottom w:val="none" w:sz="0" w:space="0" w:color="auto"/>
        <w:right w:val="none" w:sz="0" w:space="0" w:color="auto"/>
      </w:divBdr>
    </w:div>
    <w:div w:id="2047631013">
      <w:bodyDiv w:val="1"/>
      <w:marLeft w:val="0"/>
      <w:marRight w:val="0"/>
      <w:marTop w:val="0"/>
      <w:marBottom w:val="0"/>
      <w:divBdr>
        <w:top w:val="none" w:sz="0" w:space="0" w:color="auto"/>
        <w:left w:val="none" w:sz="0" w:space="0" w:color="auto"/>
        <w:bottom w:val="none" w:sz="0" w:space="0" w:color="auto"/>
        <w:right w:val="none" w:sz="0" w:space="0" w:color="auto"/>
      </w:divBdr>
    </w:div>
    <w:div w:id="213713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doi.org/10.1002/adma.201804766" TargetMode="External"/><Relationship Id="rId55" Type="http://schemas.openxmlformats.org/officeDocument/2006/relationships/hyperlink" Target="https://doi.org/10.1002/adma.20180053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yperlink" Target="https://doi.org/10.1002/adma.201605776"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doi.org/10.1002/aenm.201700109" TargetMode="External"/><Relationship Id="rId56" Type="http://schemas.openxmlformats.org/officeDocument/2006/relationships/hyperlink" Target="https://doi.org/10.1016/j.chempr.2020.01.008" TargetMode="External"/><Relationship Id="rId8" Type="http://schemas.openxmlformats.org/officeDocument/2006/relationships/image" Target="media/image1.png"/><Relationship Id="rId51" Type="http://schemas.openxmlformats.org/officeDocument/2006/relationships/hyperlink" Target="https://doi.org/10.1002/anie.202000023"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s://doi.org/10.1016/j.jpowsour.2014.03.1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1002/anie.202009738" TargetMode="External"/><Relationship Id="rId57" Type="http://schemas.openxmlformats.org/officeDocument/2006/relationships/hyperlink" Target="https://doi.org/10.1016/j.nanoen.2016.02.008"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yperlink" Target="https://doi.org/10.1016/j.jpowsour.2015.06.15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D322C-C6BE-475C-B1FD-59C1C303D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32</Pages>
  <Words>7841</Words>
  <Characters>44695</Characters>
  <Application>Microsoft Office Word</Application>
  <DocSecurity>0</DocSecurity>
  <Lines>372</Lines>
  <Paragraphs>104</Paragraphs>
  <ScaleCrop>false</ScaleCrop>
  <Company/>
  <LinksUpToDate>false</LinksUpToDate>
  <CharactersWithSpaces>52432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军茹</dc:creator>
  <cp:keywords/>
  <dc:description/>
  <cp:lastModifiedBy>吴 军茹</cp:lastModifiedBy>
  <cp:revision>37</cp:revision>
  <dcterms:created xsi:type="dcterms:W3CDTF">2021-02-07T11:09:00Z</dcterms:created>
  <dcterms:modified xsi:type="dcterms:W3CDTF">2021-05-01T13:22:00Z</dcterms:modified>
</cp:coreProperties>
</file>