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C07" w:rsidRPr="00E80733" w:rsidRDefault="00E80733" w:rsidP="00434C07">
      <w:pPr>
        <w:rPr>
          <w:rFonts w:ascii="Times New Roman" w:hAnsi="Times New Roman" w:cs="Times New Roman"/>
          <w:sz w:val="24"/>
          <w:szCs w:val="24"/>
        </w:rPr>
      </w:pPr>
      <w:r w:rsidRPr="00E80733">
        <w:rPr>
          <w:rFonts w:ascii="Times New Roman" w:hAnsi="Times New Roman" w:cs="Times New Roman"/>
          <w:b/>
          <w:sz w:val="24"/>
          <w:szCs w:val="24"/>
        </w:rPr>
        <w:t>Additional file 1</w:t>
      </w:r>
      <w:r w:rsidRPr="00E80733">
        <w:rPr>
          <w:rFonts w:ascii="Times New Roman" w:hAnsi="Times New Roman" w:cs="Times New Roman"/>
          <w:sz w:val="24"/>
          <w:szCs w:val="24"/>
        </w:rPr>
        <w:t xml:space="preserve">: </w:t>
      </w:r>
      <w:r w:rsidR="008D4289">
        <w:rPr>
          <w:rFonts w:ascii="Times New Roman" w:hAnsi="Times New Roman" w:cs="Times New Roman"/>
          <w:sz w:val="24"/>
          <w:szCs w:val="24"/>
        </w:rPr>
        <w:t>A</w:t>
      </w:r>
      <w:r w:rsidR="003A431B">
        <w:rPr>
          <w:rFonts w:ascii="Times New Roman" w:hAnsi="Times New Roman" w:cs="Times New Roman"/>
          <w:sz w:val="24"/>
          <w:szCs w:val="24"/>
        </w:rPr>
        <w:t xml:space="preserve"> </w:t>
      </w:r>
      <w:r w:rsidRPr="00E80733">
        <w:rPr>
          <w:rFonts w:ascii="Times New Roman" w:hAnsi="Times New Roman" w:cs="Times New Roman"/>
          <w:sz w:val="24"/>
          <w:szCs w:val="24"/>
        </w:rPr>
        <w:t xml:space="preserve">Quality </w:t>
      </w:r>
      <w:r w:rsidR="003A431B">
        <w:rPr>
          <w:rFonts w:ascii="Times New Roman" w:hAnsi="Times New Roman" w:cs="Times New Roman"/>
          <w:sz w:val="24"/>
          <w:szCs w:val="24"/>
        </w:rPr>
        <w:t>appraisal result of the 10 included studies</w:t>
      </w:r>
    </w:p>
    <w:p w:rsidR="00434C07" w:rsidRDefault="00434C07" w:rsidP="00434C07">
      <w:pPr>
        <w:tabs>
          <w:tab w:val="left" w:pos="3906"/>
        </w:tabs>
      </w:pPr>
      <w:r>
        <w:tab/>
      </w:r>
    </w:p>
    <w:tbl>
      <w:tblPr>
        <w:tblStyle w:val="TableGrid"/>
        <w:tblW w:w="15412" w:type="dxa"/>
        <w:tblInd w:w="-1062" w:type="dxa"/>
        <w:tblLayout w:type="fixed"/>
        <w:tblLook w:val="04A0" w:firstRow="1" w:lastRow="0" w:firstColumn="1" w:lastColumn="0" w:noHBand="0" w:noVBand="1"/>
      </w:tblPr>
      <w:tblGrid>
        <w:gridCol w:w="525"/>
        <w:gridCol w:w="1455"/>
        <w:gridCol w:w="1350"/>
        <w:gridCol w:w="960"/>
        <w:gridCol w:w="876"/>
        <w:gridCol w:w="1134"/>
        <w:gridCol w:w="1080"/>
        <w:gridCol w:w="1170"/>
        <w:gridCol w:w="1350"/>
        <w:gridCol w:w="1620"/>
        <w:gridCol w:w="1170"/>
        <w:gridCol w:w="1440"/>
        <w:gridCol w:w="1282"/>
      </w:tblGrid>
      <w:tr w:rsidR="003A7FFD" w:rsidRPr="008F6E36" w:rsidTr="0092381F">
        <w:trPr>
          <w:trHeight w:val="947"/>
        </w:trPr>
        <w:tc>
          <w:tcPr>
            <w:tcW w:w="525" w:type="dxa"/>
          </w:tcPr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F123E9"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</w:p>
        </w:tc>
        <w:tc>
          <w:tcPr>
            <w:tcW w:w="1455" w:type="dxa"/>
          </w:tcPr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CF8" w:rsidRPr="008F6E36" w:rsidRDefault="00511DA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Author, publication year</w:t>
            </w:r>
          </w:p>
        </w:tc>
        <w:tc>
          <w:tcPr>
            <w:tcW w:w="1350" w:type="dxa"/>
          </w:tcPr>
          <w:p w:rsidR="00294CF8" w:rsidRPr="008F6E36" w:rsidRDefault="001A00F6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Representation</w:t>
            </w:r>
          </w:p>
        </w:tc>
        <w:tc>
          <w:tcPr>
            <w:tcW w:w="960" w:type="dxa"/>
          </w:tcPr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sampling</w:t>
            </w:r>
          </w:p>
        </w:tc>
        <w:tc>
          <w:tcPr>
            <w:tcW w:w="876" w:type="dxa"/>
          </w:tcPr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="006872F4"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ndom selection</w:t>
            </w:r>
          </w:p>
        </w:tc>
        <w:tc>
          <w:tcPr>
            <w:tcW w:w="1134" w:type="dxa"/>
          </w:tcPr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Non-response bias</w:t>
            </w:r>
          </w:p>
        </w:tc>
        <w:tc>
          <w:tcPr>
            <w:tcW w:w="1080" w:type="dxa"/>
          </w:tcPr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Data collection</w:t>
            </w:r>
          </w:p>
        </w:tc>
        <w:tc>
          <w:tcPr>
            <w:tcW w:w="1170" w:type="dxa"/>
          </w:tcPr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Case definition</w:t>
            </w:r>
          </w:p>
        </w:tc>
        <w:tc>
          <w:tcPr>
            <w:tcW w:w="1350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Reliability</w:t>
            </w:r>
            <w:r w:rsidR="00294CF8"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validity</w:t>
            </w:r>
          </w:p>
        </w:tc>
        <w:tc>
          <w:tcPr>
            <w:tcW w:w="1620" w:type="dxa"/>
          </w:tcPr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Method of data collection</w:t>
            </w:r>
          </w:p>
        </w:tc>
        <w:tc>
          <w:tcPr>
            <w:tcW w:w="1170" w:type="dxa"/>
          </w:tcPr>
          <w:p w:rsidR="00294CF8" w:rsidRPr="008F6E36" w:rsidRDefault="00294CF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Prevalence period</w:t>
            </w:r>
          </w:p>
        </w:tc>
        <w:tc>
          <w:tcPr>
            <w:tcW w:w="1440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Numerator and </w:t>
            </w:r>
            <w:r w:rsidR="00294CF8"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denominator</w:t>
            </w:r>
          </w:p>
        </w:tc>
        <w:tc>
          <w:tcPr>
            <w:tcW w:w="1282" w:type="dxa"/>
          </w:tcPr>
          <w:p w:rsidR="00294CF8" w:rsidRPr="008F6E36" w:rsidRDefault="009E7E7C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Summary result</w:t>
            </w:r>
          </w:p>
        </w:tc>
      </w:tr>
      <w:tr w:rsidR="003A7FFD" w:rsidRPr="008F6E36" w:rsidTr="0092381F">
        <w:trPr>
          <w:trHeight w:val="656"/>
        </w:trPr>
        <w:tc>
          <w:tcPr>
            <w:tcW w:w="525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:rsidR="00294CF8" w:rsidRPr="008F6E36" w:rsidRDefault="00D312A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Tegegne</w:t>
            </w:r>
            <w:r w:rsidR="00A4080A"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et al</w:t>
            </w: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,2016</w:t>
            </w:r>
          </w:p>
        </w:tc>
        <w:tc>
          <w:tcPr>
            <w:tcW w:w="1350" w:type="dxa"/>
          </w:tcPr>
          <w:p w:rsidR="00294CF8" w:rsidRPr="008F6E36" w:rsidRDefault="009E20C3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0" w:type="dxa"/>
          </w:tcPr>
          <w:p w:rsidR="00294CF8" w:rsidRPr="008F6E36" w:rsidRDefault="009E20C3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294CF8" w:rsidRPr="008F6E36" w:rsidRDefault="009E20C3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4CF8" w:rsidRPr="008F6E36" w:rsidRDefault="00EC0A6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294CF8" w:rsidRPr="008F6E36" w:rsidRDefault="009E20C3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9E20C3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8F6E36" w:rsidRDefault="009E20C3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294CF8" w:rsidRPr="008F6E36" w:rsidRDefault="009E20C3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9E20C3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294CF8" w:rsidRPr="008F6E36" w:rsidRDefault="009E20C3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3A7FFD" w:rsidRPr="008F6E36" w:rsidTr="0092381F">
        <w:trPr>
          <w:trHeight w:val="611"/>
        </w:trPr>
        <w:tc>
          <w:tcPr>
            <w:tcW w:w="525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55" w:type="dxa"/>
          </w:tcPr>
          <w:p w:rsidR="00294CF8" w:rsidRPr="008F6E36" w:rsidRDefault="00D312A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BB Biftu et al 2015</w:t>
            </w:r>
          </w:p>
        </w:tc>
        <w:tc>
          <w:tcPr>
            <w:tcW w:w="135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4CF8" w:rsidRPr="008F6E36" w:rsidRDefault="00EC0A6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3A7FFD" w:rsidRPr="008F6E36" w:rsidTr="0092381F">
        <w:trPr>
          <w:trHeight w:val="719"/>
        </w:trPr>
        <w:tc>
          <w:tcPr>
            <w:tcW w:w="525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55" w:type="dxa"/>
          </w:tcPr>
          <w:p w:rsidR="00294CF8" w:rsidRPr="008F6E36" w:rsidRDefault="00D312A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Fata et al.2015</w:t>
            </w:r>
          </w:p>
        </w:tc>
        <w:tc>
          <w:tcPr>
            <w:tcW w:w="1350" w:type="dxa"/>
          </w:tcPr>
          <w:p w:rsidR="00294CF8" w:rsidRPr="008F6E36" w:rsidRDefault="003741A1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6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3A7FFD" w:rsidRPr="008F6E36" w:rsidTr="0092381F">
        <w:trPr>
          <w:trHeight w:val="701"/>
        </w:trPr>
        <w:tc>
          <w:tcPr>
            <w:tcW w:w="525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55" w:type="dxa"/>
          </w:tcPr>
          <w:p w:rsidR="00294CF8" w:rsidRPr="008F6E36" w:rsidRDefault="00D312A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Tiki et al.2018</w:t>
            </w:r>
          </w:p>
        </w:tc>
        <w:tc>
          <w:tcPr>
            <w:tcW w:w="1350" w:type="dxa"/>
          </w:tcPr>
          <w:p w:rsidR="00294CF8" w:rsidRPr="008F6E36" w:rsidRDefault="003741A1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6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3A7FFD" w:rsidRPr="008F6E36" w:rsidTr="0092381F">
        <w:trPr>
          <w:trHeight w:val="719"/>
        </w:trPr>
        <w:tc>
          <w:tcPr>
            <w:tcW w:w="525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55" w:type="dxa"/>
          </w:tcPr>
          <w:p w:rsidR="00294CF8" w:rsidRPr="008F6E36" w:rsidRDefault="00D312A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Shibire et al.2006</w:t>
            </w:r>
          </w:p>
        </w:tc>
        <w:tc>
          <w:tcPr>
            <w:tcW w:w="135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4CF8" w:rsidRPr="008F6E36" w:rsidRDefault="00EC0A6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82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3A7FFD" w:rsidRPr="008F6E36" w:rsidTr="0092381F">
        <w:trPr>
          <w:trHeight w:val="710"/>
        </w:trPr>
        <w:tc>
          <w:tcPr>
            <w:tcW w:w="525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55" w:type="dxa"/>
          </w:tcPr>
          <w:p w:rsidR="00294CF8" w:rsidRPr="008F6E36" w:rsidRDefault="00D312A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Chaka et al.2018</w:t>
            </w:r>
          </w:p>
        </w:tc>
        <w:tc>
          <w:tcPr>
            <w:tcW w:w="135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294CF8" w:rsidRPr="008F6E36" w:rsidRDefault="0096674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294CF8" w:rsidRPr="008F6E36" w:rsidRDefault="007E5598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3A7FFD" w:rsidRPr="008F6E36" w:rsidTr="0092381F">
        <w:trPr>
          <w:trHeight w:val="800"/>
        </w:trPr>
        <w:tc>
          <w:tcPr>
            <w:tcW w:w="525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55" w:type="dxa"/>
          </w:tcPr>
          <w:p w:rsidR="00294CF8" w:rsidRPr="008F6E36" w:rsidRDefault="00EF5C51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Angelo et al</w:t>
            </w:r>
            <w:r w:rsidR="00D312A0"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,2018</w:t>
            </w:r>
          </w:p>
        </w:tc>
        <w:tc>
          <w:tcPr>
            <w:tcW w:w="1350" w:type="dxa"/>
          </w:tcPr>
          <w:p w:rsidR="00294CF8" w:rsidRPr="008F6E36" w:rsidRDefault="003741A1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6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4CF8" w:rsidRPr="008F6E36" w:rsidRDefault="00EC0A6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2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7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3A7FFD" w:rsidRPr="008F6E36" w:rsidTr="0092381F">
        <w:trPr>
          <w:trHeight w:val="620"/>
        </w:trPr>
        <w:tc>
          <w:tcPr>
            <w:tcW w:w="525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55" w:type="dxa"/>
          </w:tcPr>
          <w:p w:rsidR="00294CF8" w:rsidRPr="008F6E36" w:rsidRDefault="00D312A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Tsegabirha et al.2014</w:t>
            </w:r>
          </w:p>
        </w:tc>
        <w:tc>
          <w:tcPr>
            <w:tcW w:w="1350" w:type="dxa"/>
          </w:tcPr>
          <w:p w:rsidR="00294CF8" w:rsidRPr="008F6E36" w:rsidRDefault="00C61B3C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60" w:type="dxa"/>
          </w:tcPr>
          <w:p w:rsidR="00294CF8" w:rsidRPr="008F6E36" w:rsidRDefault="00C61B3C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76" w:type="dxa"/>
          </w:tcPr>
          <w:p w:rsidR="00294CF8" w:rsidRPr="008F6E36" w:rsidRDefault="00C61B3C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4CF8" w:rsidRPr="008F6E36" w:rsidRDefault="00EC0A6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294CF8" w:rsidRPr="008F6E36" w:rsidRDefault="00C61B3C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C61B3C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294CF8" w:rsidRPr="008F6E36" w:rsidRDefault="00C61B3C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C61B3C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294CF8" w:rsidRPr="008F6E36" w:rsidRDefault="00C61B3C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3A7FFD" w:rsidRPr="008F6E36" w:rsidTr="0092381F">
        <w:trPr>
          <w:trHeight w:val="620"/>
        </w:trPr>
        <w:tc>
          <w:tcPr>
            <w:tcW w:w="525" w:type="dxa"/>
          </w:tcPr>
          <w:p w:rsidR="00294CF8" w:rsidRPr="008F6E36" w:rsidRDefault="003A7FFD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55" w:type="dxa"/>
          </w:tcPr>
          <w:p w:rsidR="00294CF8" w:rsidRPr="008F6E36" w:rsidRDefault="00D312A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Getinet et al .2016</w:t>
            </w:r>
          </w:p>
        </w:tc>
        <w:tc>
          <w:tcPr>
            <w:tcW w:w="1350" w:type="dxa"/>
          </w:tcPr>
          <w:p w:rsidR="00294CF8" w:rsidRPr="008F6E36" w:rsidRDefault="00013532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6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4CF8" w:rsidRPr="008F6E36" w:rsidRDefault="00EC0A6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350" w:type="dxa"/>
          </w:tcPr>
          <w:p w:rsidR="00294CF8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294CF8" w:rsidRPr="008F6E36" w:rsidRDefault="00B56BD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82" w:type="dxa"/>
          </w:tcPr>
          <w:p w:rsidR="00294CF8" w:rsidRPr="008F6E36" w:rsidRDefault="00013532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511DAA" w:rsidRPr="008F6E36" w:rsidTr="0092381F">
        <w:trPr>
          <w:trHeight w:val="620"/>
        </w:trPr>
        <w:tc>
          <w:tcPr>
            <w:tcW w:w="525" w:type="dxa"/>
          </w:tcPr>
          <w:p w:rsidR="00511DAA" w:rsidRPr="008F6E36" w:rsidRDefault="00511DA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55" w:type="dxa"/>
          </w:tcPr>
          <w:p w:rsidR="00511DAA" w:rsidRPr="008F6E36" w:rsidRDefault="00D312A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M Shegaw .2017</w:t>
            </w:r>
          </w:p>
        </w:tc>
        <w:tc>
          <w:tcPr>
            <w:tcW w:w="1350" w:type="dxa"/>
          </w:tcPr>
          <w:p w:rsidR="00511DAA" w:rsidRPr="008F6E36" w:rsidRDefault="00013532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60" w:type="dxa"/>
          </w:tcPr>
          <w:p w:rsidR="00511DAA" w:rsidRPr="008F6E36" w:rsidRDefault="00EC0A6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6" w:type="dxa"/>
          </w:tcPr>
          <w:p w:rsidR="00511DAA" w:rsidRPr="008F6E36" w:rsidRDefault="00511DA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11DAA" w:rsidRPr="008F6E36" w:rsidRDefault="00EC0A60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511DAA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511DAA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511DAA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511DAA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511DAA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511DAA" w:rsidRPr="008F6E36" w:rsidRDefault="00A4080A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511DAA" w:rsidRPr="008F6E36" w:rsidRDefault="00013532" w:rsidP="008F6E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6E3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</w:tbl>
    <w:p w:rsidR="00CE7A2B" w:rsidRPr="00434C07" w:rsidRDefault="00CE7A2B" w:rsidP="003D093E">
      <w:pPr>
        <w:jc w:val="both"/>
      </w:pPr>
      <w:bookmarkStart w:id="0" w:name="_GoBack"/>
      <w:bookmarkEnd w:id="0"/>
    </w:p>
    <w:sectPr w:rsidR="00CE7A2B" w:rsidRPr="00434C07" w:rsidSect="00294CF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C07"/>
    <w:rsid w:val="00013532"/>
    <w:rsid w:val="000E0EED"/>
    <w:rsid w:val="000F63E7"/>
    <w:rsid w:val="001A00F6"/>
    <w:rsid w:val="00294CF8"/>
    <w:rsid w:val="002C24D1"/>
    <w:rsid w:val="002D37A4"/>
    <w:rsid w:val="003741A1"/>
    <w:rsid w:val="003A431B"/>
    <w:rsid w:val="003A7FFD"/>
    <w:rsid w:val="003D093E"/>
    <w:rsid w:val="00434C07"/>
    <w:rsid w:val="00511DAA"/>
    <w:rsid w:val="00590305"/>
    <w:rsid w:val="005C77BF"/>
    <w:rsid w:val="00644409"/>
    <w:rsid w:val="00685BFA"/>
    <w:rsid w:val="006872F4"/>
    <w:rsid w:val="006945B1"/>
    <w:rsid w:val="00714DBE"/>
    <w:rsid w:val="007335F6"/>
    <w:rsid w:val="007E5598"/>
    <w:rsid w:val="0085407A"/>
    <w:rsid w:val="008B068F"/>
    <w:rsid w:val="008D4289"/>
    <w:rsid w:val="008F6E36"/>
    <w:rsid w:val="0092381F"/>
    <w:rsid w:val="0096674D"/>
    <w:rsid w:val="009C2F72"/>
    <w:rsid w:val="009E20C3"/>
    <w:rsid w:val="009E7E7C"/>
    <w:rsid w:val="00A4080A"/>
    <w:rsid w:val="00B56BD0"/>
    <w:rsid w:val="00C61B3C"/>
    <w:rsid w:val="00CE3BD8"/>
    <w:rsid w:val="00CE7A2B"/>
    <w:rsid w:val="00D312A0"/>
    <w:rsid w:val="00D67682"/>
    <w:rsid w:val="00E80733"/>
    <w:rsid w:val="00EC0A60"/>
    <w:rsid w:val="00EF5C51"/>
    <w:rsid w:val="00F1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C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4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3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8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C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4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3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8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49</cp:revision>
  <dcterms:created xsi:type="dcterms:W3CDTF">2019-12-08T08:22:00Z</dcterms:created>
  <dcterms:modified xsi:type="dcterms:W3CDTF">2020-06-16T14:07:00Z</dcterms:modified>
</cp:coreProperties>
</file>