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E5EA3" w14:textId="4732717C" w:rsidR="00A179A3" w:rsidRPr="00744BDF" w:rsidRDefault="00702A05" w:rsidP="00BA243F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Cs w:val="24"/>
        </w:rPr>
      </w:pPr>
      <w:r w:rsidRPr="00744BDF">
        <w:rPr>
          <w:rFonts w:eastAsiaTheme="minorEastAsia"/>
          <w:b/>
          <w:szCs w:val="24"/>
        </w:rPr>
        <w:t>Supplementary material for</w:t>
      </w:r>
    </w:p>
    <w:p w14:paraId="3285029F" w14:textId="77777777" w:rsidR="00BA243F" w:rsidRPr="00BA243F" w:rsidRDefault="00BA243F" w:rsidP="00BA243F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i/>
          <w:iCs/>
          <w:szCs w:val="24"/>
        </w:rPr>
      </w:pPr>
      <w:r w:rsidRPr="00BA243F">
        <w:rPr>
          <w:rFonts w:eastAsiaTheme="minorEastAsia"/>
          <w:b/>
          <w:i/>
          <w:iCs/>
          <w:szCs w:val="24"/>
        </w:rPr>
        <w:t>Environmental Research</w:t>
      </w:r>
    </w:p>
    <w:p w14:paraId="753883AD" w14:textId="77777777" w:rsidR="00702A05" w:rsidRPr="00744BDF" w:rsidRDefault="00702A05" w:rsidP="00643A9E">
      <w:pPr>
        <w:autoSpaceDE w:val="0"/>
        <w:autoSpaceDN w:val="0"/>
        <w:adjustRightInd w:val="0"/>
        <w:spacing w:line="360" w:lineRule="auto"/>
        <w:jc w:val="center"/>
        <w:rPr>
          <w:rFonts w:eastAsiaTheme="minorEastAsia"/>
          <w:b/>
          <w:szCs w:val="24"/>
        </w:rPr>
      </w:pPr>
    </w:p>
    <w:p w14:paraId="5E9DB62A" w14:textId="77777777" w:rsidR="00122C36" w:rsidRPr="00122C36" w:rsidRDefault="00122C36" w:rsidP="00122C36">
      <w:pPr>
        <w:spacing w:line="480" w:lineRule="auto"/>
        <w:ind w:leftChars="-59" w:left="-142" w:rightChars="-55" w:right="-132" w:firstLineChars="200" w:firstLine="482"/>
        <w:jc w:val="center"/>
        <w:rPr>
          <w:rFonts w:eastAsia="Courier New" w:cs="Times New Roman"/>
          <w:b/>
          <w:bCs/>
        </w:rPr>
      </w:pPr>
      <w:bookmarkStart w:id="0" w:name="_Hlk157026458"/>
      <w:r w:rsidRPr="00122C36">
        <w:rPr>
          <w:rFonts w:cs="Times New Roman"/>
          <w:b/>
          <w:bCs/>
        </w:rPr>
        <w:t>Q</w:t>
      </w:r>
      <w:r w:rsidRPr="00122C36">
        <w:rPr>
          <w:rFonts w:eastAsia="Courier New" w:cs="Times New Roman"/>
          <w:b/>
          <w:bCs/>
        </w:rPr>
        <w:t>uality</w:t>
      </w:r>
      <w:r w:rsidRPr="00122C36">
        <w:rPr>
          <w:rFonts w:cs="Times New Roman"/>
          <w:b/>
          <w:bCs/>
        </w:rPr>
        <w:t xml:space="preserve"> improvement of</w:t>
      </w:r>
      <w:r w:rsidRPr="00122C36">
        <w:rPr>
          <w:rFonts w:eastAsia="Courier New" w:cs="Times New Roman"/>
          <w:b/>
          <w:bCs/>
        </w:rPr>
        <w:t xml:space="preserve"> </w:t>
      </w:r>
      <w:r w:rsidRPr="00122C36">
        <w:rPr>
          <w:rFonts w:cs="Times New Roman"/>
          <w:b/>
          <w:bCs/>
        </w:rPr>
        <w:t>s</w:t>
      </w:r>
      <w:r w:rsidRPr="00122C36">
        <w:rPr>
          <w:rFonts w:eastAsia="Courier New" w:cs="Times New Roman"/>
          <w:b/>
          <w:bCs/>
        </w:rPr>
        <w:t xml:space="preserve">oybean </w:t>
      </w:r>
      <w:r w:rsidRPr="00122C36">
        <w:rPr>
          <w:rFonts w:cs="Times New Roman"/>
          <w:b/>
          <w:bCs/>
        </w:rPr>
        <w:t>m</w:t>
      </w:r>
      <w:r w:rsidRPr="00122C36">
        <w:rPr>
          <w:rFonts w:eastAsia="Courier New" w:cs="Times New Roman"/>
          <w:b/>
          <w:bCs/>
        </w:rPr>
        <w:t xml:space="preserve">eal </w:t>
      </w:r>
      <w:r w:rsidRPr="00122C36">
        <w:rPr>
          <w:rFonts w:cs="Times New Roman"/>
          <w:b/>
          <w:bCs/>
        </w:rPr>
        <w:t>by s</w:t>
      </w:r>
      <w:r w:rsidRPr="00122C36">
        <w:rPr>
          <w:rFonts w:eastAsia="Courier New" w:cs="Times New Roman"/>
          <w:b/>
          <w:bCs/>
        </w:rPr>
        <w:t xml:space="preserve">imultaneous </w:t>
      </w:r>
      <w:r w:rsidRPr="00122C36">
        <w:rPr>
          <w:rFonts w:cs="Times New Roman"/>
          <w:b/>
          <w:bCs/>
        </w:rPr>
        <w:t>m</w:t>
      </w:r>
      <w:r w:rsidRPr="00122C36">
        <w:rPr>
          <w:rFonts w:eastAsia="Courier New" w:cs="Times New Roman"/>
          <w:b/>
          <w:bCs/>
        </w:rPr>
        <w:t xml:space="preserve">icrobial </w:t>
      </w:r>
      <w:r w:rsidRPr="00122C36">
        <w:rPr>
          <w:rFonts w:cs="Times New Roman"/>
          <w:b/>
          <w:bCs/>
        </w:rPr>
        <w:t>f</w:t>
      </w:r>
      <w:r w:rsidRPr="00122C36">
        <w:rPr>
          <w:rFonts w:eastAsia="Courier New" w:cs="Times New Roman"/>
          <w:b/>
          <w:bCs/>
        </w:rPr>
        <w:t xml:space="preserve">ermentation and </w:t>
      </w:r>
      <w:proofErr w:type="spellStart"/>
      <w:r w:rsidRPr="00122C36">
        <w:rPr>
          <w:rFonts w:cs="Times New Roman"/>
          <w:b/>
          <w:bCs/>
        </w:rPr>
        <w:t>e</w:t>
      </w:r>
      <w:r w:rsidRPr="00122C36">
        <w:rPr>
          <w:rFonts w:eastAsia="Courier New" w:cs="Times New Roman"/>
          <w:b/>
          <w:bCs/>
        </w:rPr>
        <w:t>nzymolysis</w:t>
      </w:r>
      <w:proofErr w:type="spellEnd"/>
      <w:r w:rsidRPr="00122C36">
        <w:rPr>
          <w:rFonts w:eastAsia="Courier New" w:cs="Times New Roman"/>
          <w:b/>
          <w:bCs/>
        </w:rPr>
        <w:t xml:space="preserve"> and</w:t>
      </w:r>
      <w:r w:rsidRPr="00122C36">
        <w:rPr>
          <w:rFonts w:cs="Times New Roman"/>
          <w:b/>
          <w:bCs/>
        </w:rPr>
        <w:t xml:space="preserve"> u</w:t>
      </w:r>
      <w:r w:rsidRPr="00122C36">
        <w:rPr>
          <w:rFonts w:eastAsia="Courier New" w:cs="Times New Roman"/>
          <w:b/>
          <w:bCs/>
        </w:rPr>
        <w:t>ntargeted metabolomic</w:t>
      </w:r>
      <w:r w:rsidRPr="00122C36">
        <w:rPr>
          <w:rFonts w:cs="Times New Roman"/>
          <w:b/>
          <w:bCs/>
        </w:rPr>
        <w:t xml:space="preserve"> analysis of its</w:t>
      </w:r>
      <w:r w:rsidRPr="00122C36">
        <w:rPr>
          <w:rFonts w:eastAsia="Courier New" w:cs="Times New Roman"/>
          <w:b/>
          <w:bCs/>
        </w:rPr>
        <w:t xml:space="preserve"> metabolites</w:t>
      </w:r>
      <w:bookmarkEnd w:id="0"/>
    </w:p>
    <w:p w14:paraId="63625261" w14:textId="77777777" w:rsidR="00122C36" w:rsidRPr="00122C36" w:rsidRDefault="00122C36" w:rsidP="00122C36">
      <w:pPr>
        <w:spacing w:line="480" w:lineRule="auto"/>
        <w:ind w:leftChars="-59" w:left="-142" w:rightChars="-55" w:right="-132" w:firstLineChars="200" w:firstLine="482"/>
        <w:jc w:val="center"/>
        <w:rPr>
          <w:rFonts w:eastAsia="Courier New" w:cs="Times New Roman"/>
          <w:b/>
          <w:bCs/>
        </w:rPr>
      </w:pPr>
    </w:p>
    <w:p w14:paraId="4DFF4D5F" w14:textId="77777777" w:rsidR="00122C36" w:rsidRPr="00122C36" w:rsidRDefault="00122C36" w:rsidP="00122C36">
      <w:pPr>
        <w:widowControl/>
        <w:spacing w:line="480" w:lineRule="auto"/>
        <w:ind w:rightChars="-55" w:right="-132"/>
        <w:rPr>
          <w:rFonts w:eastAsia="等线" w:cs="Times New Roman"/>
          <w:kern w:val="0"/>
          <w:szCs w:val="24"/>
        </w:rPr>
      </w:pPr>
      <w:bookmarkStart w:id="1" w:name="OLE_LINK14"/>
      <w:bookmarkStart w:id="2" w:name="_Hlk135313145"/>
      <w:r w:rsidRPr="00122C36">
        <w:rPr>
          <w:rFonts w:eastAsia="等线" w:cs="Times New Roman"/>
          <w:kern w:val="0"/>
          <w:szCs w:val="24"/>
        </w:rPr>
        <w:t>Hongye Shen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 xml:space="preserve">, </w:t>
      </w:r>
      <w:proofErr w:type="spellStart"/>
      <w:r w:rsidRPr="00122C36">
        <w:rPr>
          <w:rFonts w:eastAsia="等线" w:cs="Times New Roman"/>
          <w:kern w:val="0"/>
          <w:szCs w:val="24"/>
        </w:rPr>
        <w:t>Yongxu</w:t>
      </w:r>
      <w:proofErr w:type="spellEnd"/>
      <w:r w:rsidRPr="00122C36">
        <w:rPr>
          <w:rFonts w:eastAsia="等线" w:cs="Times New Roman"/>
          <w:kern w:val="0"/>
          <w:szCs w:val="24"/>
        </w:rPr>
        <w:t xml:space="preserve"> Li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>, Hao Song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>, Jie Bai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>, Nan Peng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>,</w:t>
      </w:r>
      <w:r w:rsidRPr="00122C36">
        <w:rPr>
          <w:rFonts w:eastAsia="Courier New" w:cs="Times New Roman"/>
          <w:szCs w:val="24"/>
        </w:rPr>
        <w:t xml:space="preserve"> </w:t>
      </w:r>
      <w:proofErr w:type="spellStart"/>
      <w:r w:rsidRPr="00122C36">
        <w:rPr>
          <w:rFonts w:eastAsia="等线" w:cs="Times New Roman"/>
          <w:kern w:val="0"/>
          <w:szCs w:val="24"/>
        </w:rPr>
        <w:t>Xiangyang</w:t>
      </w:r>
      <w:proofErr w:type="spellEnd"/>
      <w:r w:rsidRPr="00122C36">
        <w:rPr>
          <w:rFonts w:eastAsia="等线" w:cs="Times New Roman"/>
          <w:kern w:val="0"/>
          <w:szCs w:val="24"/>
        </w:rPr>
        <w:t xml:space="preserve"> Ge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kern w:val="0"/>
          <w:szCs w:val="24"/>
        </w:rPr>
        <w:t xml:space="preserve">, </w:t>
      </w:r>
      <w:proofErr w:type="spellStart"/>
      <w:r w:rsidRPr="00122C36">
        <w:rPr>
          <w:rFonts w:eastAsia="等线" w:cs="Times New Roman"/>
          <w:kern w:val="0"/>
          <w:szCs w:val="24"/>
        </w:rPr>
        <w:t>Shumiao</w:t>
      </w:r>
      <w:proofErr w:type="spellEnd"/>
      <w:r w:rsidRPr="00122C36">
        <w:rPr>
          <w:rFonts w:eastAsia="等线" w:cs="Times New Roman"/>
          <w:kern w:val="0"/>
          <w:szCs w:val="24"/>
        </w:rPr>
        <w:t xml:space="preserve"> Zhao</w:t>
      </w:r>
      <w:r w:rsidRPr="00122C36">
        <w:rPr>
          <w:rFonts w:eastAsia="等线" w:cs="Times New Roman"/>
          <w:kern w:val="0"/>
          <w:szCs w:val="24"/>
          <w:vertAlign w:val="superscript"/>
        </w:rPr>
        <w:t>1</w:t>
      </w:r>
      <w:r w:rsidRPr="00122C36">
        <w:rPr>
          <w:rFonts w:eastAsia="等线" w:cs="Times New Roman"/>
          <w:b/>
          <w:bCs/>
          <w:kern w:val="0"/>
          <w:szCs w:val="24"/>
        </w:rPr>
        <w:t>*</w:t>
      </w:r>
    </w:p>
    <w:bookmarkEnd w:id="1"/>
    <w:p w14:paraId="56481232" w14:textId="77777777" w:rsidR="00122C36" w:rsidRPr="00122C36" w:rsidRDefault="00122C36" w:rsidP="00122C36">
      <w:pPr>
        <w:spacing w:line="480" w:lineRule="auto"/>
        <w:ind w:rightChars="-55" w:right="-132"/>
        <w:jc w:val="left"/>
        <w:rPr>
          <w:rFonts w:eastAsia="等线" w:cs="Times New Roman"/>
          <w:color w:val="000000"/>
          <w:szCs w:val="24"/>
        </w:rPr>
      </w:pPr>
      <w:r w:rsidRPr="00122C36">
        <w:rPr>
          <w:rFonts w:eastAsia="Courier New" w:cs="Times New Roman"/>
          <w:color w:val="000000"/>
          <w:szCs w:val="24"/>
          <w:vertAlign w:val="superscript"/>
        </w:rPr>
        <w:t>1</w:t>
      </w:r>
      <w:r w:rsidRPr="00122C36">
        <w:rPr>
          <w:rFonts w:eastAsia="Courier New" w:cs="Times New Roman"/>
          <w:color w:val="000000"/>
          <w:szCs w:val="24"/>
        </w:rPr>
        <w:t xml:space="preserve"> National Key Laboratory of Agricultural Microbiology and College of Life Science and Technology, Huazhong Agricultural University, Wuhan 430070, China.</w:t>
      </w:r>
    </w:p>
    <w:bookmarkEnd w:id="2"/>
    <w:p w14:paraId="25EEFC74" w14:textId="77777777" w:rsidR="00122C36" w:rsidRPr="00122C36" w:rsidRDefault="00122C36" w:rsidP="00122C36">
      <w:pPr>
        <w:spacing w:line="360" w:lineRule="auto"/>
        <w:rPr>
          <w:rFonts w:eastAsia="Courier New" w:cs="Times New Roman"/>
          <w:szCs w:val="24"/>
        </w:rPr>
      </w:pPr>
      <w:r w:rsidRPr="00122C36">
        <w:rPr>
          <w:rFonts w:eastAsia="Courier New" w:cs="Times New Roman"/>
          <w:szCs w:val="24"/>
        </w:rPr>
        <w:t>*Corresponding authors:</w:t>
      </w:r>
    </w:p>
    <w:p w14:paraId="5C57C462" w14:textId="77777777" w:rsidR="00122C36" w:rsidRPr="00122C36" w:rsidRDefault="00122C36" w:rsidP="00122C36">
      <w:pPr>
        <w:spacing w:line="360" w:lineRule="auto"/>
        <w:rPr>
          <w:rFonts w:eastAsia="Courier New" w:cs="Times New Roman"/>
          <w:sz w:val="21"/>
          <w:szCs w:val="21"/>
        </w:rPr>
      </w:pPr>
      <w:proofErr w:type="spellStart"/>
      <w:r w:rsidRPr="00122C36">
        <w:rPr>
          <w:rFonts w:eastAsia="Courier New" w:cs="Times New Roman"/>
          <w:sz w:val="21"/>
          <w:szCs w:val="21"/>
        </w:rPr>
        <w:t>Shumiao</w:t>
      </w:r>
      <w:proofErr w:type="spellEnd"/>
      <w:r w:rsidRPr="00122C36">
        <w:rPr>
          <w:rFonts w:eastAsia="Courier New" w:cs="Times New Roman"/>
          <w:sz w:val="21"/>
          <w:szCs w:val="21"/>
        </w:rPr>
        <w:t xml:space="preserve"> Zhao, Tel. /fax: +8602787281040; E-mail address: shumiaozhao@mail.hzau.edu.cn</w:t>
      </w:r>
    </w:p>
    <w:p w14:paraId="133EDAAB" w14:textId="77777777" w:rsidR="00A179A3" w:rsidRPr="00744BDF" w:rsidRDefault="00A179A3">
      <w:pPr>
        <w:widowControl/>
        <w:jc w:val="left"/>
        <w:rPr>
          <w:rFonts w:cs="Times New Roman"/>
          <w:sz w:val="21"/>
          <w:szCs w:val="21"/>
        </w:rPr>
      </w:pPr>
      <w:r w:rsidRPr="00744BDF">
        <w:rPr>
          <w:rFonts w:cs="Times New Roman"/>
          <w:sz w:val="21"/>
          <w:szCs w:val="21"/>
        </w:rPr>
        <w:br w:type="page"/>
      </w:r>
    </w:p>
    <w:p w14:paraId="3E4300DA" w14:textId="66B39A5C" w:rsidR="00F57C13" w:rsidRDefault="00DC1CA2" w:rsidP="00BF117C">
      <w:pPr>
        <w:widowControl/>
        <w:spacing w:line="240" w:lineRule="atLeast"/>
        <w:jc w:val="center"/>
        <w:rPr>
          <w:rFonts w:cs="Times New Roman"/>
          <w:szCs w:val="24"/>
        </w:rPr>
      </w:pPr>
      <w:bookmarkStart w:id="3" w:name="_Toc150084838"/>
      <w:bookmarkStart w:id="4" w:name="_Toc150084994"/>
      <w:r>
        <w:rPr>
          <w:noProof/>
        </w:rPr>
        <w:lastRenderedPageBreak/>
        <w:drawing>
          <wp:inline distT="0" distB="0" distL="0" distR="0" wp14:anchorId="1335B722" wp14:editId="5CFFC60F">
            <wp:extent cx="6699458" cy="3691719"/>
            <wp:effectExtent l="0" t="0" r="6350" b="444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652" cy="370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bookmarkEnd w:id="4"/>
    </w:p>
    <w:p w14:paraId="087496F8" w14:textId="4D43490B" w:rsidR="00122C36" w:rsidRPr="000A4EA6" w:rsidRDefault="00122C36" w:rsidP="00122C36">
      <w:pPr>
        <w:ind w:leftChars="-59" w:left="-142" w:rightChars="-55" w:right="-132" w:firstLine="480"/>
        <w:jc w:val="center"/>
        <w:rPr>
          <w:rFonts w:cs="Times New Roman"/>
        </w:rPr>
      </w:pPr>
      <w:r w:rsidRPr="000A4EA6">
        <w:rPr>
          <w:rFonts w:cs="Times New Roman"/>
        </w:rPr>
        <w:t xml:space="preserve">Fig. S1 </w:t>
      </w:r>
      <w:r w:rsidR="00DC1CA2" w:rsidRPr="00DC1CA2">
        <w:rPr>
          <w:rFonts w:cs="Times New Roman"/>
        </w:rPr>
        <w:t>Fungal community composition and structure of water samples at each site (genus level)</w:t>
      </w:r>
    </w:p>
    <w:p w14:paraId="79ABA73B" w14:textId="630076B3" w:rsidR="00122C36" w:rsidRDefault="00122C36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  <w:r w:rsidR="00DC1CA2">
        <w:rPr>
          <w:rFonts w:cs="Times New Roman"/>
          <w:noProof/>
          <w:szCs w:val="24"/>
        </w:rPr>
        <w:lastRenderedPageBreak/>
        <w:drawing>
          <wp:inline distT="0" distB="0" distL="0" distR="0" wp14:anchorId="395C2C76" wp14:editId="11AE4036">
            <wp:extent cx="6538570" cy="3159456"/>
            <wp:effectExtent l="0" t="0" r="0" b="3175"/>
            <wp:docPr id="8837744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33" cy="316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FA77C1" w14:textId="7E6617B5" w:rsidR="00DC1CA2" w:rsidRDefault="00DC1CA2" w:rsidP="00DC1CA2">
      <w:pPr>
        <w:widowControl/>
        <w:jc w:val="center"/>
        <w:rPr>
          <w:rFonts w:cs="Times New Roman"/>
          <w:szCs w:val="24"/>
        </w:rPr>
      </w:pPr>
      <w:r w:rsidRPr="00DC1CA2">
        <w:rPr>
          <w:rFonts w:cs="Times New Roman"/>
          <w:szCs w:val="24"/>
        </w:rPr>
        <w:t>Fig. S</w:t>
      </w:r>
      <w:r>
        <w:rPr>
          <w:rFonts w:cs="Times New Roman" w:hint="eastAsia"/>
          <w:szCs w:val="24"/>
        </w:rPr>
        <w:t>2</w:t>
      </w:r>
      <w:r w:rsidRPr="00DC1CA2">
        <w:rPr>
          <w:rFonts w:cs="Times New Roman"/>
          <w:szCs w:val="24"/>
        </w:rPr>
        <w:t xml:space="preserve"> Fungal community composition and structure of surface of submerged </w:t>
      </w:r>
      <w:r>
        <w:rPr>
          <w:rFonts w:cs="Times New Roman"/>
          <w:szCs w:val="24"/>
        </w:rPr>
        <w:t>plant</w:t>
      </w:r>
      <w:r w:rsidRPr="00DC1CA2">
        <w:rPr>
          <w:rFonts w:cs="Times New Roman"/>
          <w:szCs w:val="24"/>
        </w:rPr>
        <w:t xml:space="preserve"> samples at each site (genus level)</w:t>
      </w:r>
    </w:p>
    <w:p w14:paraId="6B1D9BCB" w14:textId="77777777" w:rsidR="00DC1CA2" w:rsidRDefault="00DC1CA2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8C23AF1" w14:textId="69EE9FD2" w:rsidR="00DC1CA2" w:rsidRDefault="00DC1CA2">
      <w:pPr>
        <w:widowControl/>
        <w:jc w:val="left"/>
        <w:rPr>
          <w:rFonts w:cs="Times New Roman"/>
          <w:szCs w:val="24"/>
        </w:rPr>
      </w:pPr>
      <w:bookmarkStart w:id="5" w:name="_Toc150084842"/>
      <w:bookmarkStart w:id="6" w:name="_Toc150084998"/>
      <w:r>
        <w:rPr>
          <w:noProof/>
        </w:rPr>
        <w:lastRenderedPageBreak/>
        <w:drawing>
          <wp:inline distT="0" distB="0" distL="0" distR="0" wp14:anchorId="02763CD8" wp14:editId="243CE949">
            <wp:extent cx="6450837" cy="3193576"/>
            <wp:effectExtent l="0" t="0" r="7620" b="698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460" cy="321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bookmarkEnd w:id="6"/>
    </w:p>
    <w:p w14:paraId="1827799F" w14:textId="2E81CBD7" w:rsidR="00DC1CA2" w:rsidRPr="00DC1CA2" w:rsidRDefault="00DC1CA2" w:rsidP="00DC1CA2">
      <w:pPr>
        <w:widowControl/>
        <w:jc w:val="center"/>
        <w:rPr>
          <w:rFonts w:cs="Times New Roman"/>
          <w:szCs w:val="24"/>
        </w:rPr>
      </w:pPr>
      <w:r w:rsidRPr="00DC1CA2">
        <w:rPr>
          <w:rFonts w:cs="Times New Roman"/>
          <w:szCs w:val="24"/>
        </w:rPr>
        <w:t>Fig. S</w:t>
      </w:r>
      <w:r w:rsidR="006B164A">
        <w:rPr>
          <w:rFonts w:cs="Times New Roman" w:hint="eastAsia"/>
          <w:szCs w:val="24"/>
        </w:rPr>
        <w:t>3</w:t>
      </w:r>
      <w:r w:rsidRPr="00DC1CA2">
        <w:rPr>
          <w:rFonts w:cs="Times New Roman"/>
          <w:szCs w:val="24"/>
        </w:rPr>
        <w:t xml:space="preserve"> Fungal community composition and structure of sludge samples at each site (genus level)</w:t>
      </w:r>
    </w:p>
    <w:p w14:paraId="0FA4E43E" w14:textId="507A9E2D" w:rsidR="006B164A" w:rsidRDefault="006B164A" w:rsidP="00DC1CA2">
      <w:pPr>
        <w:widowControl/>
        <w:jc w:val="center"/>
        <w:rPr>
          <w:rFonts w:cs="Times New Roman"/>
          <w:szCs w:val="24"/>
        </w:rPr>
      </w:pPr>
    </w:p>
    <w:p w14:paraId="0B13133F" w14:textId="77777777" w:rsidR="006B164A" w:rsidRDefault="006B164A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A8C86DF" w14:textId="41880A1D" w:rsidR="006B164A" w:rsidRDefault="006B164A" w:rsidP="006B164A">
      <w:pPr>
        <w:widowControl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7D672D77" wp14:editId="6DA0812A">
            <wp:extent cx="5972175" cy="5191125"/>
            <wp:effectExtent l="0" t="0" r="9525" b="9525"/>
            <wp:docPr id="992838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305F" w14:textId="4E276DBB" w:rsidR="00DC1CA2" w:rsidRDefault="006B164A" w:rsidP="00DC1CA2">
      <w:pPr>
        <w:widowControl/>
        <w:jc w:val="center"/>
        <w:rPr>
          <w:rFonts w:cs="Times New Roman"/>
          <w:szCs w:val="24"/>
        </w:rPr>
      </w:pPr>
      <w:r w:rsidRPr="006B164A">
        <w:rPr>
          <w:rFonts w:cs="Times New Roman"/>
          <w:szCs w:val="24"/>
        </w:rPr>
        <w:t>Fig. S</w:t>
      </w:r>
      <w:r>
        <w:rPr>
          <w:rFonts w:cs="Times New Roman" w:hint="eastAsia"/>
          <w:szCs w:val="24"/>
        </w:rPr>
        <w:t>4</w:t>
      </w:r>
      <w:r w:rsidRPr="006B164A">
        <w:rPr>
          <w:rFonts w:cs="Times New Roman"/>
          <w:szCs w:val="24"/>
        </w:rPr>
        <w:t xml:space="preserve"> Map of sampling locations</w:t>
      </w:r>
    </w:p>
    <w:sectPr w:rsidR="00DC1CA2" w:rsidSect="00F808C8">
      <w:pgSz w:w="11906" w:h="16838"/>
      <w:pgMar w:top="1440" w:right="1247" w:bottom="1440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F21AC" w14:textId="77777777" w:rsidR="005C4203" w:rsidRDefault="005C4203" w:rsidP="000F0BF6">
      <w:r>
        <w:separator/>
      </w:r>
    </w:p>
  </w:endnote>
  <w:endnote w:type="continuationSeparator" w:id="0">
    <w:p w14:paraId="14F40BA9" w14:textId="77777777" w:rsidR="005C4203" w:rsidRDefault="005C4203" w:rsidP="000F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5ED37" w14:textId="77777777" w:rsidR="005C4203" w:rsidRDefault="005C4203" w:rsidP="000F0BF6">
      <w:r>
        <w:separator/>
      </w:r>
    </w:p>
  </w:footnote>
  <w:footnote w:type="continuationSeparator" w:id="0">
    <w:p w14:paraId="0FB33752" w14:textId="77777777" w:rsidR="005C4203" w:rsidRDefault="005C4203" w:rsidP="000F0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52"/>
    <w:rsid w:val="00025F0A"/>
    <w:rsid w:val="00051ADB"/>
    <w:rsid w:val="000A7CB2"/>
    <w:rsid w:val="000F0BF6"/>
    <w:rsid w:val="000F3DC9"/>
    <w:rsid w:val="00103781"/>
    <w:rsid w:val="00122C36"/>
    <w:rsid w:val="00127411"/>
    <w:rsid w:val="0015110E"/>
    <w:rsid w:val="001776DD"/>
    <w:rsid w:val="001A35A3"/>
    <w:rsid w:val="001C02A0"/>
    <w:rsid w:val="001E0B41"/>
    <w:rsid w:val="00246051"/>
    <w:rsid w:val="00247061"/>
    <w:rsid w:val="0025688A"/>
    <w:rsid w:val="002B5EDE"/>
    <w:rsid w:val="00307570"/>
    <w:rsid w:val="00324838"/>
    <w:rsid w:val="003328F7"/>
    <w:rsid w:val="00360B30"/>
    <w:rsid w:val="00387690"/>
    <w:rsid w:val="003A36E5"/>
    <w:rsid w:val="00406673"/>
    <w:rsid w:val="00415EEF"/>
    <w:rsid w:val="00485FE1"/>
    <w:rsid w:val="004B2D01"/>
    <w:rsid w:val="004E314D"/>
    <w:rsid w:val="00505CA4"/>
    <w:rsid w:val="00517A92"/>
    <w:rsid w:val="005479AA"/>
    <w:rsid w:val="005613E0"/>
    <w:rsid w:val="00564AAE"/>
    <w:rsid w:val="00575E3A"/>
    <w:rsid w:val="005B0BB3"/>
    <w:rsid w:val="005C4203"/>
    <w:rsid w:val="00610B49"/>
    <w:rsid w:val="00630043"/>
    <w:rsid w:val="00631E7A"/>
    <w:rsid w:val="006363F0"/>
    <w:rsid w:val="00643A9E"/>
    <w:rsid w:val="00651919"/>
    <w:rsid w:val="0069021F"/>
    <w:rsid w:val="006955FA"/>
    <w:rsid w:val="006B164A"/>
    <w:rsid w:val="006F23AE"/>
    <w:rsid w:val="00702A05"/>
    <w:rsid w:val="00705D42"/>
    <w:rsid w:val="00711BA8"/>
    <w:rsid w:val="00714D76"/>
    <w:rsid w:val="007426EC"/>
    <w:rsid w:val="00744BDF"/>
    <w:rsid w:val="0075380F"/>
    <w:rsid w:val="0077307F"/>
    <w:rsid w:val="007925EF"/>
    <w:rsid w:val="00797425"/>
    <w:rsid w:val="007E5DCA"/>
    <w:rsid w:val="00835BD5"/>
    <w:rsid w:val="00872DAD"/>
    <w:rsid w:val="00882977"/>
    <w:rsid w:val="008C09AD"/>
    <w:rsid w:val="008F0C58"/>
    <w:rsid w:val="0093198E"/>
    <w:rsid w:val="00935C6A"/>
    <w:rsid w:val="009376A6"/>
    <w:rsid w:val="0097025A"/>
    <w:rsid w:val="00974389"/>
    <w:rsid w:val="009A5F1A"/>
    <w:rsid w:val="009B1184"/>
    <w:rsid w:val="009B4B8B"/>
    <w:rsid w:val="009E41A9"/>
    <w:rsid w:val="00A179A3"/>
    <w:rsid w:val="00A3249A"/>
    <w:rsid w:val="00A325FF"/>
    <w:rsid w:val="00A44337"/>
    <w:rsid w:val="00A8215D"/>
    <w:rsid w:val="00AC3E47"/>
    <w:rsid w:val="00B00169"/>
    <w:rsid w:val="00B0789D"/>
    <w:rsid w:val="00B96A5D"/>
    <w:rsid w:val="00BA243F"/>
    <w:rsid w:val="00BC6972"/>
    <w:rsid w:val="00BE4D52"/>
    <w:rsid w:val="00BF117C"/>
    <w:rsid w:val="00C04DD3"/>
    <w:rsid w:val="00C11CCF"/>
    <w:rsid w:val="00C32AF5"/>
    <w:rsid w:val="00C85120"/>
    <w:rsid w:val="00CE2073"/>
    <w:rsid w:val="00D529A5"/>
    <w:rsid w:val="00D61DBA"/>
    <w:rsid w:val="00D64F42"/>
    <w:rsid w:val="00D82209"/>
    <w:rsid w:val="00D86C4F"/>
    <w:rsid w:val="00D9211F"/>
    <w:rsid w:val="00DC040A"/>
    <w:rsid w:val="00DC08D9"/>
    <w:rsid w:val="00DC1CA2"/>
    <w:rsid w:val="00E67A15"/>
    <w:rsid w:val="00E96502"/>
    <w:rsid w:val="00EC22DA"/>
    <w:rsid w:val="00F22763"/>
    <w:rsid w:val="00F32AAB"/>
    <w:rsid w:val="00F421DC"/>
    <w:rsid w:val="00F57C13"/>
    <w:rsid w:val="00F71971"/>
    <w:rsid w:val="00F72969"/>
    <w:rsid w:val="00F808C8"/>
    <w:rsid w:val="00FE12D5"/>
    <w:rsid w:val="00FE41E6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984CA"/>
  <w15:chartTrackingRefBased/>
  <w15:docId w15:val="{327C606B-EB6E-41D8-BCDE-95A464FB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A2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B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B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BF6"/>
    <w:rPr>
      <w:sz w:val="18"/>
      <w:szCs w:val="18"/>
    </w:rPr>
  </w:style>
  <w:style w:type="character" w:styleId="a7">
    <w:name w:val="Hyperlink"/>
    <w:basedOn w:val="a0"/>
    <w:uiPriority w:val="99"/>
    <w:unhideWhenUsed/>
    <w:rsid w:val="00A179A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179A3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BF117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table" w:customStyle="1" w:styleId="aa">
    <w:name w:val="三线表"/>
    <w:basedOn w:val="a1"/>
    <w:autoRedefine/>
    <w:qFormat/>
    <w:rsid w:val="00122C3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1"/>
        <w:vertAlign w:val="baseline"/>
      </w:rPr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123</Words>
  <Characters>784</Characters>
  <Application>Microsoft Office Word</Application>
  <DocSecurity>0</DocSecurity>
  <Lines>27</Lines>
  <Paragraphs>12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Weiwei</dc:creator>
  <cp:keywords/>
  <dc:description/>
  <cp:lastModifiedBy>红叶 沈</cp:lastModifiedBy>
  <cp:revision>64</cp:revision>
  <dcterms:created xsi:type="dcterms:W3CDTF">2021-10-13T07:34:00Z</dcterms:created>
  <dcterms:modified xsi:type="dcterms:W3CDTF">2024-06-24T08:21:00Z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1f1a5f0fbcca336848b4e61fa305eff8f6ef99c971d45dcaa2a82b767e2ffe4f</vt:lpwstr>
  </property>
</Properties>
</file>