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6353D5" w14:textId="6964D9F5" w:rsidR="5597BD98" w:rsidRDefault="5597BD98" w:rsidP="5597BD98">
      <w:pPr>
        <w:pStyle w:val="NoSpacing"/>
      </w:pPr>
    </w:p>
    <w:p w14:paraId="17A3B838" w14:textId="1581C1C5" w:rsidR="00326489" w:rsidRPr="00326489" w:rsidRDefault="00326489" w:rsidP="00F810B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Int_XKfxxlWQ"/>
      <w:r w:rsidRPr="5597BD98">
        <w:rPr>
          <w:rFonts w:ascii="Times New Roman" w:hAnsi="Times New Roman" w:cs="Times New Roman"/>
          <w:b/>
          <w:bCs/>
          <w:sz w:val="28"/>
          <w:szCs w:val="28"/>
        </w:rPr>
        <w:t>SUPPLEMENTS</w:t>
      </w:r>
      <w:bookmarkEnd w:id="0"/>
    </w:p>
    <w:p w14:paraId="4AE4A6D8" w14:textId="4A8149D2" w:rsidR="00DB607B" w:rsidRDefault="00DB607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B607B">
        <w:rPr>
          <w:rFonts w:ascii="Times New Roman" w:hAnsi="Times New Roman" w:cs="Times New Roman"/>
          <w:b/>
          <w:bCs/>
          <w:sz w:val="28"/>
          <w:szCs w:val="28"/>
        </w:rPr>
        <w:t>METHODS</w:t>
      </w:r>
    </w:p>
    <w:p w14:paraId="7F4F2AC2" w14:textId="77777777" w:rsidR="00CB7295" w:rsidRDefault="00CB729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7F4356F" w14:textId="77777777" w:rsidR="00CB7295" w:rsidRPr="00625809" w:rsidRDefault="00CB7295" w:rsidP="00CB7295">
      <w:pPr>
        <w:spacing w:after="150"/>
        <w:jc w:val="both"/>
        <w:rPr>
          <w:rFonts w:ascii="Times New Roman" w:eastAsiaTheme="majorEastAsia" w:hAnsi="Times New Roman" w:cs="Times New Roman"/>
        </w:rPr>
      </w:pPr>
      <w:r w:rsidRPr="00625809">
        <w:rPr>
          <w:rFonts w:ascii="Times New Roman" w:eastAsiaTheme="majorEastAsia" w:hAnsi="Times New Roman" w:cs="Times New Roman"/>
          <w:b/>
          <w:bCs/>
          <w:i/>
          <w:iCs/>
          <w:sz w:val="24"/>
          <w:szCs w:val="24"/>
        </w:rPr>
        <w:t>Klebsiella pneumoniae</w:t>
      </w:r>
      <w:r w:rsidRPr="00625809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 cultivation</w:t>
      </w:r>
      <w:r w:rsidRPr="00625809">
        <w:rPr>
          <w:rFonts w:ascii="Times New Roman" w:eastAsiaTheme="majorEastAsia" w:hAnsi="Times New Roman" w:cs="Times New Roman"/>
          <w:sz w:val="24"/>
          <w:szCs w:val="24"/>
        </w:rPr>
        <w:t xml:space="preserve">  </w:t>
      </w:r>
    </w:p>
    <w:p w14:paraId="771CD3BF" w14:textId="5CD794E8" w:rsidR="00CB7295" w:rsidRPr="00625809" w:rsidRDefault="00CB729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25809">
        <w:rPr>
          <w:rFonts w:ascii="Times New Roman" w:eastAsiaTheme="majorEastAsia" w:hAnsi="Times New Roman" w:cs="Times New Roman"/>
          <w:sz w:val="24"/>
          <w:szCs w:val="24"/>
        </w:rPr>
        <w:t xml:space="preserve">Minimal inhibitory concentration test used for the determination of ampicillin concentration. </w:t>
      </w:r>
    </w:p>
    <w:p w14:paraId="51A2410D" w14:textId="13C278B1" w:rsidR="00E26DF0" w:rsidRPr="00274D9E" w:rsidRDefault="00552310" w:rsidP="00E26DF0">
      <w:pPr>
        <w:spacing w:line="276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  <w:r>
        <w:rPr>
          <w:rFonts w:ascii="Times New Roman" w:eastAsia="Times New Roman" w:hAnsi="Times New Roman" w:cs="Times New Roman"/>
          <w:noProof/>
          <w:lang w:eastAsia="lt-LT"/>
        </w:rPr>
        <w:drawing>
          <wp:inline distT="0" distB="0" distL="0" distR="0" wp14:anchorId="6BD349F2" wp14:editId="46287D8A">
            <wp:extent cx="2360701" cy="1113576"/>
            <wp:effectExtent l="0" t="0" r="0" b="4445"/>
            <wp:docPr id="9211887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827578" name="Picture 1003827578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64" t="57336" r="31560" b="22071"/>
                    <a:stretch/>
                  </pic:blipFill>
                  <pic:spPr bwMode="auto">
                    <a:xfrm>
                      <a:off x="0" y="0"/>
                      <a:ext cx="2372783" cy="1119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lang w:eastAsia="lt-LT"/>
        </w:rPr>
        <w:drawing>
          <wp:inline distT="0" distB="0" distL="0" distR="0" wp14:anchorId="4388C457" wp14:editId="70E106CF">
            <wp:extent cx="2100404" cy="1131320"/>
            <wp:effectExtent l="0" t="0" r="0" b="0"/>
            <wp:docPr id="20383150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827578" name="Picture 1003827578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65" t="36601" r="38415" b="42495"/>
                    <a:stretch/>
                  </pic:blipFill>
                  <pic:spPr bwMode="auto">
                    <a:xfrm>
                      <a:off x="0" y="0"/>
                      <a:ext cx="2109465" cy="1136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lang w:eastAsia="lt-LT"/>
        </w:rPr>
        <w:drawing>
          <wp:inline distT="0" distB="0" distL="0" distR="0" wp14:anchorId="269CE7E2" wp14:editId="6C788AD0">
            <wp:extent cx="2233930" cy="1258432"/>
            <wp:effectExtent l="0" t="0" r="0" b="0"/>
            <wp:docPr id="10038275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827578" name="Picture 1003827578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64" t="13850" r="34933" b="62901"/>
                    <a:stretch/>
                  </pic:blipFill>
                  <pic:spPr bwMode="auto">
                    <a:xfrm>
                      <a:off x="0" y="0"/>
                      <a:ext cx="2243222" cy="12636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A67938" w14:textId="19F67326" w:rsidR="00E26DF0" w:rsidRPr="00C72614" w:rsidRDefault="00E26DF0" w:rsidP="00E26DF0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1</w:t>
      </w:r>
      <w:r w:rsidRPr="00C72614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F</w:t>
      </w:r>
      <w:r w:rsidRPr="00C72614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 xml:space="preserve">ig. </w:t>
      </w:r>
      <w:r w:rsidRPr="00922C39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lt-LT"/>
        </w:rPr>
        <w:t>K</w:t>
      </w:r>
      <w:r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lt-LT"/>
        </w:rPr>
        <w:t>.</w:t>
      </w:r>
      <w:r w:rsidRPr="00922C39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lt-LT"/>
        </w:rPr>
        <w:t xml:space="preserve"> pneumoniae</w:t>
      </w:r>
      <w:r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lt-LT"/>
        </w:rPr>
        <w:t xml:space="preserve"> </w:t>
      </w:r>
      <w:r w:rsidRPr="00DE2B64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resistance to ampicilin</w:t>
      </w:r>
    </w:p>
    <w:p w14:paraId="05854FF6" w14:textId="77777777" w:rsidR="00E26DF0" w:rsidRPr="00DE2B64" w:rsidRDefault="00E26DF0" w:rsidP="00E26DF0">
      <w:pPr>
        <w:spacing w:line="276" w:lineRule="auto"/>
        <w:jc w:val="center"/>
        <w:rPr>
          <w:rFonts w:ascii="Times New Roman" w:eastAsia="Times New Roman" w:hAnsi="Times New Roman" w:cs="Times New Roman"/>
          <w:lang w:val="lt-LT" w:eastAsia="lt-LT"/>
        </w:rPr>
      </w:pPr>
      <w:r w:rsidRPr="031CB1D1">
        <w:rPr>
          <w:rFonts w:ascii="Times New Roman" w:eastAsia="Times New Roman" w:hAnsi="Times New Roman" w:cs="Times New Roman"/>
          <w:i/>
          <w:iCs/>
          <w:lang w:eastAsia="lt-LT"/>
        </w:rPr>
        <w:t>K. pneumoniae</w:t>
      </w:r>
      <w:r w:rsidRPr="031CB1D1">
        <w:rPr>
          <w:rFonts w:ascii="Times New Roman" w:eastAsia="Times New Roman" w:hAnsi="Times New Roman" w:cs="Times New Roman"/>
          <w:lang w:eastAsia="lt-LT"/>
        </w:rPr>
        <w:t xml:space="preserve"> strain ATCC 43816 </w:t>
      </w:r>
      <w:r>
        <w:rPr>
          <w:rFonts w:ascii="Times New Roman" w:eastAsia="Times New Roman" w:hAnsi="Times New Roman" w:cs="Times New Roman"/>
          <w:lang w:eastAsia="lt-LT"/>
        </w:rPr>
        <w:t>resistances to ampicilin from 25 ug/mL to 100 ug/mL.</w:t>
      </w:r>
    </w:p>
    <w:p w14:paraId="1DA4AD8A" w14:textId="77777777" w:rsidR="00E26DF0" w:rsidRPr="00DB607B" w:rsidRDefault="00E26D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35AB123" w14:textId="5ED2E9E7" w:rsidR="00DB607B" w:rsidRPr="00CB7295" w:rsidRDefault="00DB607B" w:rsidP="00CB7295">
      <w:pPr>
        <w:spacing w:line="276" w:lineRule="auto"/>
        <w:jc w:val="both"/>
        <w:rPr>
          <w:rStyle w:val="Strong"/>
          <w:rFonts w:eastAsiaTheme="minorHAnsi"/>
          <w:sz w:val="24"/>
          <w:szCs w:val="24"/>
        </w:rPr>
      </w:pPr>
      <w:r w:rsidRPr="00DB607B">
        <w:rPr>
          <w:rFonts w:ascii="Times New Roman" w:hAnsi="Times New Roman" w:cs="Times New Roman"/>
          <w:b/>
          <w:bCs/>
          <w:sz w:val="24"/>
          <w:szCs w:val="24"/>
        </w:rPr>
        <w:t>DNA-based standard curve</w:t>
      </w:r>
      <w:r w:rsidR="00453C73">
        <w:rPr>
          <w:rFonts w:ascii="Times New Roman" w:hAnsi="Times New Roman" w:cs="Times New Roman"/>
          <w:b/>
          <w:bCs/>
          <w:sz w:val="24"/>
          <w:szCs w:val="24"/>
        </w:rPr>
        <w:t xml:space="preserve"> for </w:t>
      </w:r>
      <w:r w:rsidR="00453C73" w:rsidRPr="00453C73">
        <w:rPr>
          <w:rFonts w:ascii="Times New Roman" w:hAnsi="Times New Roman" w:cs="Times New Roman"/>
          <w:b/>
          <w:bCs/>
          <w:i/>
          <w:iCs/>
          <w:sz w:val="24"/>
          <w:szCs w:val="24"/>
        </w:rPr>
        <w:t>K. pneumoniae</w:t>
      </w:r>
      <w:r w:rsidR="00453C73">
        <w:rPr>
          <w:rFonts w:ascii="Times New Roman" w:hAnsi="Times New Roman" w:cs="Times New Roman"/>
          <w:b/>
          <w:bCs/>
          <w:sz w:val="24"/>
          <w:szCs w:val="24"/>
        </w:rPr>
        <w:t xml:space="preserve"> detection</w:t>
      </w:r>
      <w:r w:rsidRPr="00DB607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23474" w:rsidRPr="00423474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10</w:t>
      </w:r>
      <w:r w:rsidR="00423474" w:rsidRPr="00423474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lt-LT"/>
        </w:rPr>
        <w:t>2</w:t>
      </w:r>
      <w:r w:rsidR="00423474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 xml:space="preserve">, </w:t>
      </w:r>
      <w:r w:rsidRPr="00423474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10</w:t>
      </w:r>
      <w:r w:rsidRPr="00453C73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lt-LT"/>
        </w:rPr>
        <w:t>3</w:t>
      </w:r>
      <w:r w:rsidRPr="00DB607B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, 10</w:t>
      </w:r>
      <w:r w:rsidRPr="00DB607B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lt-LT"/>
        </w:rPr>
        <w:t>5</w:t>
      </w:r>
      <w:r w:rsidRPr="00DB607B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, 10</w:t>
      </w:r>
      <w:r w:rsidRPr="00DB607B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lt-LT"/>
        </w:rPr>
        <w:t>6</w:t>
      </w:r>
      <w:r w:rsidRPr="00DB607B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, 10</w:t>
      </w:r>
      <w:r w:rsidRPr="00DB607B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lt-LT"/>
        </w:rPr>
        <w:t>8</w:t>
      </w:r>
      <w:r w:rsidRPr="00DB607B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, 10</w:t>
      </w:r>
      <w:r w:rsidRPr="00DB607B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lt-LT"/>
        </w:rPr>
        <w:t xml:space="preserve">9 </w:t>
      </w:r>
      <w:r w:rsidRPr="00DB607B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and 10</w:t>
      </w:r>
      <w:r w:rsidRPr="00DB607B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lt-LT"/>
        </w:rPr>
        <w:t xml:space="preserve">10 </w:t>
      </w:r>
      <w:r w:rsidRPr="00DB607B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 xml:space="preserve">CFU of </w:t>
      </w:r>
      <w:r w:rsidRPr="00DB607B">
        <w:rPr>
          <w:rFonts w:ascii="Times New Roman" w:eastAsia="Times New Roman" w:hAnsi="Times New Roman" w:cs="Times New Roman"/>
          <w:bCs/>
          <w:i/>
          <w:sz w:val="24"/>
          <w:szCs w:val="24"/>
          <w:lang w:eastAsia="lt-LT"/>
        </w:rPr>
        <w:t xml:space="preserve">K. </w:t>
      </w:r>
      <w:r w:rsidR="00423474" w:rsidRPr="00922C3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lt-LT"/>
        </w:rPr>
        <w:t>pneumoniae</w:t>
      </w:r>
      <w:r w:rsidRPr="00DB607B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 xml:space="preserve"> in 200 µl were subjected to DNA extraction with QIAamp Fast DNA Stool Mini Kit (protocol for liquid sample). DNA was eluted in 50 µl and 2 µl of DNA of each sample were taken for </w:t>
      </w:r>
      <w:r w:rsidR="005F456F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q</w:t>
      </w:r>
      <w:r w:rsidRPr="00DB607B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RT-PCR.</w:t>
      </w:r>
      <w:r w:rsidR="0042347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F456F" w:rsidRPr="005F456F">
        <w:rPr>
          <w:rFonts w:ascii="Times New Roman" w:hAnsi="Times New Roman" w:cs="Times New Roman"/>
          <w:sz w:val="24"/>
          <w:szCs w:val="24"/>
        </w:rPr>
        <w:t>q</w:t>
      </w:r>
      <w:r w:rsidR="00423474" w:rsidRPr="00DB607B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 xml:space="preserve">RT-PCR </w:t>
      </w:r>
      <w:r w:rsidR="004413B3" w:rsidRPr="004413B3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procedures were performed</w:t>
      </w:r>
      <w:r w:rsidR="004413B3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 xml:space="preserve"> as described in </w:t>
      </w:r>
      <w:r w:rsidR="00326489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 xml:space="preserve">the </w:t>
      </w:r>
      <w:r w:rsidR="00326489" w:rsidRPr="00326489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methods</w:t>
      </w:r>
      <w:r w:rsidR="00326489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 xml:space="preserve"> section </w:t>
      </w:r>
      <w:r w:rsidR="0082538A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 xml:space="preserve">(see </w:t>
      </w:r>
      <w:r w:rsidR="009B62AB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 xml:space="preserve">the </w:t>
      </w:r>
      <w:r w:rsidR="0082538A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manuscript)</w:t>
      </w:r>
      <w:r w:rsidR="007952AA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 xml:space="preserve">. </w:t>
      </w:r>
    </w:p>
    <w:p w14:paraId="2A49ED62" w14:textId="437B6EF4" w:rsidR="00DB607B" w:rsidRPr="00453C73" w:rsidRDefault="1B233148" w:rsidP="5597BD98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5597BD98">
        <w:rPr>
          <w:rFonts w:ascii="Times New Roman" w:hAnsi="Times New Roman" w:cs="Times New Roman"/>
          <w:b/>
          <w:bCs/>
          <w:sz w:val="24"/>
          <w:szCs w:val="24"/>
        </w:rPr>
        <w:t xml:space="preserve">DNA-based standard curve. </w:t>
      </w:r>
      <w:r w:rsidRPr="5597BD98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qRT-PCR was validated by setting up the standard curves for detection of </w:t>
      </w:r>
      <w:r w:rsidRPr="5597BD98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K. pneumoniae</w:t>
      </w:r>
      <w:r w:rsidRPr="5597BD98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strains ATCC 12657 and</w:t>
      </w:r>
      <w:r w:rsidRPr="5597BD98">
        <w:rPr>
          <w:rFonts w:ascii="Times New Roman" w:eastAsia="Times New Roman" w:hAnsi="Times New Roman" w:cs="Times New Roman"/>
          <w:lang w:eastAsia="lt-LT"/>
        </w:rPr>
        <w:t xml:space="preserve"> </w:t>
      </w:r>
      <w:r w:rsidRPr="5597BD98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ATCC 43816 using </w:t>
      </w:r>
      <w:r w:rsidRPr="5597BD98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khe </w:t>
      </w:r>
      <w:r w:rsidRPr="5597BD98">
        <w:rPr>
          <w:rFonts w:ascii="Times New Roman" w:eastAsia="Times New Roman" w:hAnsi="Times New Roman" w:cs="Times New Roman"/>
          <w:sz w:val="24"/>
          <w:szCs w:val="24"/>
          <w:lang w:eastAsia="lt-LT"/>
        </w:rPr>
        <w:t>gene. As demonstrated in Fig. 1, the standard curves showed the expected linear relationship between the CT values and the concentration of bacteria cells at the DNA level.</w:t>
      </w:r>
    </w:p>
    <w:p w14:paraId="5B012F74" w14:textId="098B9476" w:rsidR="00DB607B" w:rsidRPr="00453C73" w:rsidRDefault="1B233148" w:rsidP="5597BD98">
      <w:pPr>
        <w:spacing w:line="276" w:lineRule="auto"/>
        <w:jc w:val="both"/>
        <w:rPr>
          <w:rFonts w:cs="Times New Roman"/>
          <w:b/>
          <w:bCs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1EED66B" wp14:editId="4D7C198B">
            <wp:extent cx="2846583" cy="2365471"/>
            <wp:effectExtent l="0" t="0" r="0" b="6985"/>
            <wp:docPr id="1747072269" name="Picture 1" descr="A picture containing text, line, plo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583" cy="2365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B607B">
        <w:tab/>
      </w:r>
    </w:p>
    <w:p w14:paraId="3385FEF9" w14:textId="7F250C39" w:rsidR="00922C39" w:rsidRPr="00DB607B" w:rsidRDefault="00922C39" w:rsidP="00DB607B">
      <w:pPr>
        <w:spacing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</w:pPr>
    </w:p>
    <w:p w14:paraId="08C71FA9" w14:textId="51AF4F59" w:rsidR="00DB607B" w:rsidRPr="00C72614" w:rsidRDefault="00E26DF0" w:rsidP="00C72614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2</w:t>
      </w:r>
      <w:r w:rsidR="00DB607B" w:rsidRPr="00C72614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 xml:space="preserve"> </w:t>
      </w:r>
      <w:r w:rsidR="005F456F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F</w:t>
      </w:r>
      <w:r w:rsidR="00DB607B" w:rsidRPr="00C72614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 xml:space="preserve">ig. Standard curves for the detection of </w:t>
      </w:r>
      <w:r w:rsidR="00922C39" w:rsidRPr="00922C39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lt-LT"/>
        </w:rPr>
        <w:t>K</w:t>
      </w:r>
      <w:r w:rsidR="00B558A6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lt-LT"/>
        </w:rPr>
        <w:t>.</w:t>
      </w:r>
      <w:r w:rsidR="00922C39" w:rsidRPr="00922C39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lt-LT"/>
        </w:rPr>
        <w:t xml:space="preserve"> pneumoniae</w:t>
      </w:r>
    </w:p>
    <w:p w14:paraId="7DE5F147" w14:textId="6FEAFEDA" w:rsidR="00A2589E" w:rsidRPr="00D01063" w:rsidRDefault="005416E3" w:rsidP="00CB7295">
      <w:pPr>
        <w:spacing w:line="276" w:lineRule="auto"/>
        <w:jc w:val="center"/>
        <w:rPr>
          <w:rFonts w:ascii="Times New Roman" w:eastAsia="Times New Roman" w:hAnsi="Times New Roman" w:cs="Times New Roman"/>
          <w:lang w:eastAsia="lt-LT"/>
        </w:rPr>
      </w:pPr>
      <w:r w:rsidRPr="031CB1D1">
        <w:rPr>
          <w:rFonts w:ascii="Times New Roman" w:eastAsia="Times New Roman" w:hAnsi="Times New Roman" w:cs="Times New Roman"/>
          <w:b/>
          <w:bCs/>
          <w:lang w:eastAsia="lt-LT"/>
        </w:rPr>
        <w:t xml:space="preserve">A </w:t>
      </w:r>
      <w:r w:rsidRPr="031CB1D1">
        <w:rPr>
          <w:rFonts w:ascii="Times New Roman" w:eastAsia="Times New Roman" w:hAnsi="Times New Roman" w:cs="Times New Roman"/>
          <w:lang w:eastAsia="lt-LT"/>
        </w:rPr>
        <w:t xml:space="preserve">– DNA-based standard curve of </w:t>
      </w:r>
      <w:r w:rsidRPr="031CB1D1">
        <w:rPr>
          <w:rFonts w:ascii="Times New Roman" w:eastAsia="Times New Roman" w:hAnsi="Times New Roman" w:cs="Times New Roman"/>
          <w:i/>
          <w:iCs/>
          <w:lang w:eastAsia="lt-LT"/>
        </w:rPr>
        <w:t>K. pneumoniae</w:t>
      </w:r>
      <w:r w:rsidRPr="031CB1D1">
        <w:rPr>
          <w:rFonts w:ascii="Times New Roman" w:eastAsia="Times New Roman" w:hAnsi="Times New Roman" w:cs="Times New Roman"/>
          <w:lang w:eastAsia="lt-LT"/>
        </w:rPr>
        <w:t xml:space="preserve"> strain ATCC 43816 (y = -3.4797x + 44.31 with R</w:t>
      </w:r>
      <w:r w:rsidRPr="031CB1D1">
        <w:rPr>
          <w:rFonts w:ascii="Times New Roman" w:eastAsia="Times New Roman" w:hAnsi="Times New Roman" w:cs="Times New Roman"/>
          <w:vertAlign w:val="superscript"/>
          <w:lang w:eastAsia="lt-LT"/>
        </w:rPr>
        <w:t>2</w:t>
      </w:r>
      <w:r w:rsidRPr="031CB1D1">
        <w:rPr>
          <w:rFonts w:ascii="Times New Roman" w:eastAsia="Times New Roman" w:hAnsi="Times New Roman" w:cs="Times New Roman"/>
          <w:lang w:eastAsia="lt-LT"/>
        </w:rPr>
        <w:t>=0,9959</w:t>
      </w:r>
      <w:r w:rsidR="00CF252B">
        <w:rPr>
          <w:rFonts w:ascii="Times New Roman" w:eastAsia="Times New Roman" w:hAnsi="Times New Roman" w:cs="Times New Roman"/>
          <w:lang w:eastAsia="lt-LT"/>
        </w:rPr>
        <w:t xml:space="preserve">). </w:t>
      </w:r>
      <w:r w:rsidR="00DB607B" w:rsidRPr="031CB1D1">
        <w:rPr>
          <w:rFonts w:ascii="Times New Roman" w:eastAsia="Times New Roman" w:hAnsi="Times New Roman" w:cs="Times New Roman"/>
          <w:lang w:eastAsia="lt-LT"/>
        </w:rPr>
        <w:t>The standard curves were generated by plotting the mean C</w:t>
      </w:r>
      <w:r w:rsidR="004B0668" w:rsidRPr="031CB1D1">
        <w:rPr>
          <w:rFonts w:ascii="Times New Roman" w:eastAsia="Times New Roman" w:hAnsi="Times New Roman" w:cs="Times New Roman"/>
          <w:lang w:eastAsia="lt-LT"/>
        </w:rPr>
        <w:t>T</w:t>
      </w:r>
      <w:r w:rsidR="00DB607B" w:rsidRPr="031CB1D1">
        <w:rPr>
          <w:rFonts w:ascii="Times New Roman" w:eastAsia="Times New Roman" w:hAnsi="Times New Roman" w:cs="Times New Roman"/>
          <w:lang w:eastAsia="lt-LT"/>
        </w:rPr>
        <w:t xml:space="preserve"> values in the range of bacteria concentrations from 10</w:t>
      </w:r>
      <w:r w:rsidR="00CA1167" w:rsidRPr="031CB1D1">
        <w:rPr>
          <w:rFonts w:ascii="Times New Roman" w:eastAsia="Times New Roman" w:hAnsi="Times New Roman" w:cs="Times New Roman"/>
          <w:vertAlign w:val="superscript"/>
          <w:lang w:eastAsia="lt-LT"/>
        </w:rPr>
        <w:t>2</w:t>
      </w:r>
      <w:r w:rsidR="00DB607B" w:rsidRPr="031CB1D1">
        <w:rPr>
          <w:rFonts w:ascii="Times New Roman" w:eastAsia="Times New Roman" w:hAnsi="Times New Roman" w:cs="Times New Roman"/>
          <w:lang w:eastAsia="lt-LT"/>
        </w:rPr>
        <w:t xml:space="preserve"> </w:t>
      </w:r>
      <w:r w:rsidR="00CA1167" w:rsidRPr="031CB1D1">
        <w:rPr>
          <w:rFonts w:ascii="Times New Roman" w:eastAsia="Times New Roman" w:hAnsi="Times New Roman" w:cs="Times New Roman"/>
          <w:lang w:eastAsia="lt-LT"/>
        </w:rPr>
        <w:t>CFU</w:t>
      </w:r>
      <w:r w:rsidR="00DB607B" w:rsidRPr="031CB1D1">
        <w:rPr>
          <w:rFonts w:ascii="Times New Roman" w:eastAsia="Times New Roman" w:hAnsi="Times New Roman" w:cs="Times New Roman"/>
          <w:lang w:eastAsia="lt-LT"/>
        </w:rPr>
        <w:t xml:space="preserve"> to 10</w:t>
      </w:r>
      <w:r w:rsidR="00CA1167" w:rsidRPr="031CB1D1">
        <w:rPr>
          <w:rFonts w:ascii="Times New Roman" w:eastAsia="Times New Roman" w:hAnsi="Times New Roman" w:cs="Times New Roman"/>
          <w:vertAlign w:val="superscript"/>
          <w:lang w:eastAsia="lt-LT"/>
        </w:rPr>
        <w:t>10</w:t>
      </w:r>
      <w:r w:rsidR="00DB607B" w:rsidRPr="031CB1D1">
        <w:rPr>
          <w:rFonts w:ascii="Times New Roman" w:eastAsia="Times New Roman" w:hAnsi="Times New Roman" w:cs="Times New Roman"/>
          <w:lang w:eastAsia="lt-LT"/>
        </w:rPr>
        <w:t xml:space="preserve"> </w:t>
      </w:r>
      <w:bookmarkStart w:id="1" w:name="_Hlk68683967"/>
      <w:bookmarkEnd w:id="1"/>
      <w:r w:rsidR="00CA1167" w:rsidRPr="031CB1D1">
        <w:rPr>
          <w:rFonts w:ascii="Times New Roman" w:eastAsia="Times New Roman" w:hAnsi="Times New Roman" w:cs="Times New Roman"/>
          <w:lang w:eastAsia="lt-LT"/>
        </w:rPr>
        <w:t>CFU.</w:t>
      </w:r>
    </w:p>
    <w:p w14:paraId="73988162" w14:textId="74CD9C50" w:rsidR="031CB1D1" w:rsidRDefault="031CB1D1" w:rsidP="031CB1D1">
      <w:pPr>
        <w:spacing w:line="276" w:lineRule="auto"/>
        <w:jc w:val="both"/>
        <w:rPr>
          <w:rFonts w:ascii="Times New Roman" w:eastAsia="Times New Roman" w:hAnsi="Times New Roman" w:cs="Times New Roman"/>
          <w:lang w:eastAsia="lt-LT"/>
        </w:rPr>
      </w:pPr>
    </w:p>
    <w:p w14:paraId="247E9C8D" w14:textId="77777777" w:rsidR="00552310" w:rsidRDefault="00552310" w:rsidP="00625809">
      <w:pPr>
        <w:jc w:val="both"/>
        <w:rPr>
          <w:rFonts w:ascii="Times New Roman" w:eastAsia="Times New Roman" w:hAnsi="Times New Roman" w:cs="Times New Roman"/>
          <w:b/>
          <w:bCs/>
          <w:lang w:eastAsia="lt-LT"/>
        </w:rPr>
      </w:pPr>
    </w:p>
    <w:p w14:paraId="0B40A964" w14:textId="6CF595BE" w:rsidR="00625809" w:rsidRPr="00552310" w:rsidRDefault="00625809" w:rsidP="00625809">
      <w:pPr>
        <w:jc w:val="both"/>
        <w:rPr>
          <w:rFonts w:ascii="Times New Roman" w:eastAsia="Times New Roman" w:hAnsi="Times New Roman" w:cs="Times New Roman"/>
          <w:b/>
          <w:bCs/>
          <w:lang w:eastAsia="lt-LT"/>
        </w:rPr>
      </w:pPr>
      <w:r w:rsidRPr="00552310">
        <w:rPr>
          <w:rFonts w:ascii="Times New Roman" w:eastAsia="Times New Roman" w:hAnsi="Times New Roman" w:cs="Times New Roman"/>
          <w:b/>
          <w:bCs/>
          <w:lang w:eastAsia="lt-LT"/>
        </w:rPr>
        <w:t>ANTIBIOTIC SENSITIVITY</w:t>
      </w:r>
    </w:p>
    <w:p w14:paraId="6EB65979" w14:textId="7D75E353" w:rsidR="00625809" w:rsidRPr="00552310" w:rsidRDefault="00625809" w:rsidP="00625809">
      <w:pPr>
        <w:jc w:val="both"/>
        <w:rPr>
          <w:rFonts w:asciiTheme="majorHAnsi" w:eastAsiaTheme="minorEastAsia" w:hAnsiTheme="majorHAnsi" w:cstheme="majorHAnsi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lang w:eastAsia="lt-LT"/>
        </w:rPr>
        <w:t>The correct antibiotic</w:t>
      </w:r>
      <w:r w:rsidR="00552310">
        <w:rPr>
          <w:rFonts w:ascii="Times New Roman" w:eastAsia="Times New Roman" w:hAnsi="Times New Roman" w:cs="Times New Roman"/>
          <w:lang w:eastAsia="lt-LT"/>
        </w:rPr>
        <w:t xml:space="preserve"> for the experimental designs</w:t>
      </w:r>
      <w:r>
        <w:rPr>
          <w:rFonts w:ascii="Times New Roman" w:eastAsia="Times New Roman" w:hAnsi="Times New Roman" w:cs="Times New Roman"/>
          <w:lang w:eastAsia="lt-LT"/>
        </w:rPr>
        <w:t xml:space="preserve"> was chosen depending on </w:t>
      </w:r>
      <w:r w:rsidR="00552310" w:rsidRPr="00552310">
        <w:rPr>
          <w:rFonts w:ascii="Times New Roman" w:eastAsia="Times New Roman" w:hAnsi="Times New Roman" w:cs="Times New Roman"/>
          <w:i/>
          <w:iCs/>
          <w:lang w:eastAsia="lt-LT"/>
        </w:rPr>
        <w:t>K. pneumoniae</w:t>
      </w:r>
      <w:r w:rsidR="00552310">
        <w:rPr>
          <w:rFonts w:ascii="Times New Roman" w:eastAsia="Times New Roman" w:hAnsi="Times New Roman" w:cs="Times New Roman"/>
          <w:lang w:eastAsia="lt-LT"/>
        </w:rPr>
        <w:t xml:space="preserve"> strain ATCC 43816 </w:t>
      </w:r>
      <w:proofErr w:type="gramStart"/>
      <w:r w:rsidR="00552310">
        <w:rPr>
          <w:rFonts w:ascii="Times New Roman" w:eastAsia="Times New Roman" w:hAnsi="Times New Roman" w:cs="Times New Roman"/>
          <w:lang w:eastAsia="lt-LT"/>
        </w:rPr>
        <w:t>resistance</w:t>
      </w:r>
      <w:proofErr w:type="gramEnd"/>
      <w:r w:rsidR="00552310">
        <w:rPr>
          <w:rFonts w:ascii="Times New Roman" w:eastAsia="Times New Roman" w:hAnsi="Times New Roman" w:cs="Times New Roman"/>
          <w:lang w:eastAsia="lt-LT"/>
        </w:rPr>
        <w:t xml:space="preserve">. </w:t>
      </w:r>
    </w:p>
    <w:p w14:paraId="4AAF13AE" w14:textId="77777777" w:rsidR="00625809" w:rsidRDefault="00625809" w:rsidP="00625809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</w:pPr>
    </w:p>
    <w:p w14:paraId="3992D673" w14:textId="77777777" w:rsidR="00625809" w:rsidRDefault="00625809" w:rsidP="00625809">
      <w:pPr>
        <w:spacing w:line="276" w:lineRule="auto"/>
        <w:jc w:val="both"/>
      </w:pPr>
      <w:r>
        <w:rPr>
          <w:noProof/>
        </w:rPr>
        <w:drawing>
          <wp:inline distT="0" distB="0" distL="0" distR="0" wp14:anchorId="05EEA1DB" wp14:editId="30CC1647">
            <wp:extent cx="4680641" cy="1189062"/>
            <wp:effectExtent l="0" t="0" r="0" b="5080"/>
            <wp:docPr id="567668866" name="Picture 567668866" descr="A close up of a white objec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668866" name="Picture 567668866" descr="A close up of a white objec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0976" cy="1212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39C441" w14:textId="77777777" w:rsidR="00625809" w:rsidRDefault="00625809" w:rsidP="00625809">
      <w:pPr>
        <w:spacing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lastRenderedPageBreak/>
        <w:t>3</w:t>
      </w:r>
      <w:r w:rsidRPr="031CB1D1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 xml:space="preserve"> Fig. </w:t>
      </w:r>
      <w:r w:rsidRPr="031CB1D1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Antibiotic sensitivity test </w:t>
      </w:r>
    </w:p>
    <w:p w14:paraId="302AE095" w14:textId="77777777" w:rsidR="00625809" w:rsidRPr="00DE2B64" w:rsidRDefault="00625809" w:rsidP="00625809">
      <w:pPr>
        <w:spacing w:line="276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"/>
        </w:rPr>
      </w:pPr>
      <w:r w:rsidRPr="00DE2B6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"/>
        </w:rPr>
        <w:t>MEM</w:t>
      </w:r>
      <w:r w:rsidRPr="00DE2B64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bscript"/>
          <w:lang w:val="en"/>
        </w:rPr>
        <w:t>10</w:t>
      </w:r>
      <w:r w:rsidRPr="00DE2B6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"/>
        </w:rPr>
        <w:t xml:space="preserve"> (meropenem) inhibitory zone diameter – </w:t>
      </w:r>
      <w:r w:rsidRPr="00DE2B6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30 </w:t>
      </w:r>
      <w:r w:rsidRPr="00DE2B6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"/>
        </w:rPr>
        <w:t>mm; CIP</w:t>
      </w:r>
      <w:r w:rsidRPr="00DE2B64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bscript"/>
          <w:lang w:val="en"/>
        </w:rPr>
        <w:t>5</w:t>
      </w:r>
      <w:r w:rsidRPr="00DE2B6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"/>
        </w:rPr>
        <w:t xml:space="preserve"> (ciprofloxacin) inhibitory zone diameter </w:t>
      </w:r>
      <w:proofErr w:type="gramStart"/>
      <w:r w:rsidRPr="00DE2B6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"/>
        </w:rPr>
        <w:t>-  30</w:t>
      </w:r>
      <w:proofErr w:type="gramEnd"/>
      <w:r w:rsidRPr="00DE2B6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"/>
        </w:rPr>
        <w:t xml:space="preserve"> mm ;  CAZ</w:t>
      </w:r>
      <w:r w:rsidRPr="00DE2B64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bscript"/>
          <w:lang w:val="en"/>
        </w:rPr>
        <w:t>10</w:t>
      </w:r>
      <w:r w:rsidRPr="00DE2B6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"/>
        </w:rPr>
        <w:t xml:space="preserve"> (ceftazidime) inhibitory zone diameter - 25 mm; CTX</w:t>
      </w:r>
      <w:r w:rsidRPr="00DE2B64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bscript"/>
          <w:lang w:val="en"/>
        </w:rPr>
        <w:t xml:space="preserve">5 </w:t>
      </w:r>
      <w:r w:rsidRPr="00DE2B6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"/>
        </w:rPr>
        <w:t xml:space="preserve"> (cefotaxime) inhibitory zone diameter – 29 mm ; CXM 30 (cefuroxime) inhibitory zone diameter – 19 mm;  MET 80 (metronidazole) inhibitory zone diameter – 7.5 mm</w:t>
      </w:r>
    </w:p>
    <w:p w14:paraId="77F68E57" w14:textId="77777777" w:rsidR="00625809" w:rsidRDefault="00625809" w:rsidP="00625809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"/>
        </w:rPr>
      </w:pPr>
    </w:p>
    <w:p w14:paraId="48BF941E" w14:textId="77777777" w:rsidR="00625809" w:rsidRDefault="00625809" w:rsidP="00625809">
      <w:pPr>
        <w:spacing w:line="276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lt-LT"/>
        </w:rPr>
      </w:pPr>
    </w:p>
    <w:p w14:paraId="78A22E1E" w14:textId="1A6218B6" w:rsidR="00625809" w:rsidRPr="00D84C12" w:rsidRDefault="00625809" w:rsidP="00625809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 xml:space="preserve"> table</w:t>
      </w:r>
      <w:r w:rsidRPr="031CB1D1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 xml:space="preserve">. </w:t>
      </w:r>
      <w:r w:rsidRPr="031CB1D1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Antibiotic sensitivity test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8"/>
        <w:gridCol w:w="3257"/>
      </w:tblGrid>
      <w:tr w:rsidR="00625809" w14:paraId="60BB2255" w14:textId="77777777" w:rsidTr="000770B7">
        <w:tc>
          <w:tcPr>
            <w:tcW w:w="3398" w:type="dxa"/>
          </w:tcPr>
          <w:p w14:paraId="00D03255" w14:textId="77777777" w:rsidR="00625809" w:rsidRDefault="00625809" w:rsidP="000770B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Antibiotics</w:t>
            </w:r>
          </w:p>
        </w:tc>
        <w:tc>
          <w:tcPr>
            <w:tcW w:w="3257" w:type="dxa"/>
          </w:tcPr>
          <w:p w14:paraId="4E279CE7" w14:textId="77777777" w:rsidR="00625809" w:rsidRDefault="00625809" w:rsidP="000770B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"/>
              </w:rPr>
              <w:t>I</w:t>
            </w:r>
            <w:r w:rsidRPr="031CB1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"/>
              </w:rPr>
              <w:t>nhibitory zone diameter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"/>
              </w:rPr>
              <w:t xml:space="preserve"> (mm)</w:t>
            </w:r>
          </w:p>
        </w:tc>
      </w:tr>
      <w:tr w:rsidR="00625809" w14:paraId="2815D3CF" w14:textId="77777777" w:rsidTr="000770B7">
        <w:tc>
          <w:tcPr>
            <w:tcW w:w="3398" w:type="dxa"/>
          </w:tcPr>
          <w:p w14:paraId="06210913" w14:textId="77777777" w:rsidR="00625809" w:rsidRDefault="00625809" w:rsidP="000770B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</w:pPr>
            <w:r w:rsidRPr="031CB1D1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MEM</w:t>
            </w:r>
            <w:r w:rsidRPr="031CB1D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en"/>
              </w:rPr>
              <w:t>10</w:t>
            </w:r>
            <w:r w:rsidRPr="031CB1D1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 xml:space="preserve"> (meropenem)</w:t>
            </w:r>
          </w:p>
        </w:tc>
        <w:tc>
          <w:tcPr>
            <w:tcW w:w="3257" w:type="dxa"/>
          </w:tcPr>
          <w:p w14:paraId="3C65CA7C" w14:textId="77777777" w:rsidR="00625809" w:rsidRDefault="00625809" w:rsidP="000770B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30</w:t>
            </w:r>
          </w:p>
        </w:tc>
      </w:tr>
      <w:tr w:rsidR="00625809" w14:paraId="7984DFF0" w14:textId="77777777" w:rsidTr="000770B7">
        <w:tc>
          <w:tcPr>
            <w:tcW w:w="3398" w:type="dxa"/>
          </w:tcPr>
          <w:p w14:paraId="686B8117" w14:textId="77777777" w:rsidR="00625809" w:rsidRDefault="00625809" w:rsidP="000770B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</w:pPr>
            <w:r w:rsidRPr="031CB1D1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CIP</w:t>
            </w:r>
            <w:r w:rsidRPr="031CB1D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en"/>
              </w:rPr>
              <w:t>5</w:t>
            </w:r>
            <w:r w:rsidRPr="031CB1D1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 xml:space="preserve"> (ciprofloxacin)</w:t>
            </w:r>
          </w:p>
        </w:tc>
        <w:tc>
          <w:tcPr>
            <w:tcW w:w="3257" w:type="dxa"/>
          </w:tcPr>
          <w:p w14:paraId="7F4447D6" w14:textId="77777777" w:rsidR="00625809" w:rsidRDefault="00625809" w:rsidP="000770B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30</w:t>
            </w:r>
          </w:p>
        </w:tc>
      </w:tr>
      <w:tr w:rsidR="00625809" w14:paraId="680E6E46" w14:textId="77777777" w:rsidTr="000770B7">
        <w:tc>
          <w:tcPr>
            <w:tcW w:w="3398" w:type="dxa"/>
          </w:tcPr>
          <w:p w14:paraId="798FFC7C" w14:textId="77777777" w:rsidR="00625809" w:rsidRDefault="00625809" w:rsidP="000770B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</w:pPr>
            <w:r w:rsidRPr="031CB1D1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CAZ</w:t>
            </w:r>
            <w:r w:rsidRPr="031CB1D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en"/>
              </w:rPr>
              <w:t>10</w:t>
            </w:r>
            <w:r w:rsidRPr="031CB1D1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 xml:space="preserve"> (ceftazidime)</w:t>
            </w:r>
          </w:p>
        </w:tc>
        <w:tc>
          <w:tcPr>
            <w:tcW w:w="3257" w:type="dxa"/>
          </w:tcPr>
          <w:p w14:paraId="23D61C75" w14:textId="77777777" w:rsidR="00625809" w:rsidRDefault="00625809" w:rsidP="000770B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25</w:t>
            </w:r>
          </w:p>
        </w:tc>
      </w:tr>
      <w:tr w:rsidR="00625809" w14:paraId="2C9CAC89" w14:textId="77777777" w:rsidTr="000770B7">
        <w:tc>
          <w:tcPr>
            <w:tcW w:w="3398" w:type="dxa"/>
          </w:tcPr>
          <w:p w14:paraId="0CA94EFF" w14:textId="77777777" w:rsidR="00625809" w:rsidRPr="031CB1D1" w:rsidRDefault="00625809" w:rsidP="000770B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</w:pPr>
            <w:r w:rsidRPr="031CB1D1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CTX</w:t>
            </w:r>
            <w:proofErr w:type="gramStart"/>
            <w:r w:rsidRPr="031CB1D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en"/>
              </w:rPr>
              <w:t xml:space="preserve">5 </w:t>
            </w:r>
            <w:r w:rsidRPr="031CB1D1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 xml:space="preserve"> (</w:t>
            </w:r>
            <w:proofErr w:type="gramEnd"/>
            <w:r w:rsidRPr="031CB1D1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cefotaxime)</w:t>
            </w:r>
          </w:p>
        </w:tc>
        <w:tc>
          <w:tcPr>
            <w:tcW w:w="3257" w:type="dxa"/>
          </w:tcPr>
          <w:p w14:paraId="56483EC3" w14:textId="77777777" w:rsidR="00625809" w:rsidRDefault="00625809" w:rsidP="000770B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29</w:t>
            </w:r>
          </w:p>
        </w:tc>
      </w:tr>
      <w:tr w:rsidR="00625809" w14:paraId="75ED2CBB" w14:textId="77777777" w:rsidTr="000770B7">
        <w:tc>
          <w:tcPr>
            <w:tcW w:w="3398" w:type="dxa"/>
          </w:tcPr>
          <w:p w14:paraId="1193DA9D" w14:textId="77777777" w:rsidR="00625809" w:rsidRPr="031CB1D1" w:rsidRDefault="00625809" w:rsidP="000770B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</w:pPr>
            <w:r w:rsidRPr="031CB1D1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CXM 30 (cefuroxime)</w:t>
            </w:r>
          </w:p>
        </w:tc>
        <w:tc>
          <w:tcPr>
            <w:tcW w:w="3257" w:type="dxa"/>
          </w:tcPr>
          <w:p w14:paraId="70368084" w14:textId="77777777" w:rsidR="00625809" w:rsidRDefault="00625809" w:rsidP="000770B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19</w:t>
            </w:r>
          </w:p>
        </w:tc>
      </w:tr>
      <w:tr w:rsidR="00625809" w14:paraId="145583EF" w14:textId="77777777" w:rsidTr="000770B7">
        <w:tc>
          <w:tcPr>
            <w:tcW w:w="3398" w:type="dxa"/>
          </w:tcPr>
          <w:p w14:paraId="26D9E79D" w14:textId="77777777" w:rsidR="00625809" w:rsidRPr="031CB1D1" w:rsidRDefault="00625809" w:rsidP="000770B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</w:pPr>
            <w:r w:rsidRPr="031CB1D1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MET 80</w:t>
            </w:r>
            <w:r w:rsidRPr="031CB1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"/>
              </w:rPr>
              <w:t xml:space="preserve"> (</w:t>
            </w:r>
            <w:r w:rsidRPr="031CB1D1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metronidazole</w:t>
            </w:r>
            <w:r w:rsidRPr="031CB1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"/>
              </w:rPr>
              <w:t>)</w:t>
            </w:r>
          </w:p>
        </w:tc>
        <w:tc>
          <w:tcPr>
            <w:tcW w:w="3257" w:type="dxa"/>
          </w:tcPr>
          <w:p w14:paraId="1097383F" w14:textId="77777777" w:rsidR="00625809" w:rsidRDefault="00625809" w:rsidP="000770B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7.5</w:t>
            </w:r>
          </w:p>
        </w:tc>
      </w:tr>
    </w:tbl>
    <w:p w14:paraId="2FB32065" w14:textId="77777777" w:rsidR="00625809" w:rsidRDefault="00625809" w:rsidP="00625809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"/>
        </w:rPr>
      </w:pPr>
    </w:p>
    <w:p w14:paraId="5333F4BC" w14:textId="77777777" w:rsidR="00625809" w:rsidRDefault="00625809" w:rsidP="031CB1D1">
      <w:pPr>
        <w:spacing w:line="276" w:lineRule="auto"/>
        <w:jc w:val="both"/>
        <w:rPr>
          <w:rFonts w:ascii="Times New Roman" w:eastAsia="Times New Roman" w:hAnsi="Times New Roman" w:cs="Times New Roman"/>
          <w:lang w:eastAsia="lt-LT"/>
        </w:rPr>
      </w:pPr>
    </w:p>
    <w:p w14:paraId="523F212E" w14:textId="77777777" w:rsidR="00CB7295" w:rsidRPr="00453C73" w:rsidRDefault="00CB7295" w:rsidP="00CB7295">
      <w:pPr>
        <w:pStyle w:val="Body"/>
        <w:tabs>
          <w:tab w:val="center" w:pos="5102"/>
        </w:tabs>
        <w:spacing w:line="276" w:lineRule="auto"/>
        <w:ind w:firstLine="0"/>
        <w:rPr>
          <w:rStyle w:val="Strong"/>
          <w:rFonts w:eastAsia="Arial Unicode MS"/>
          <w:sz w:val="28"/>
          <w:szCs w:val="28"/>
          <w:lang w:val="en-US"/>
        </w:rPr>
      </w:pPr>
      <w:r w:rsidRPr="5597BD98">
        <w:rPr>
          <w:rStyle w:val="Strong"/>
          <w:rFonts w:eastAsia="Arial Unicode MS"/>
          <w:sz w:val="28"/>
          <w:szCs w:val="28"/>
          <w:lang w:val="en-US"/>
        </w:rPr>
        <w:t>RESULTS</w:t>
      </w:r>
    </w:p>
    <w:p w14:paraId="727CD27D" w14:textId="77777777" w:rsidR="00CB7295" w:rsidRDefault="00CB7295" w:rsidP="00CB7295">
      <w:pPr>
        <w:jc w:val="both"/>
        <w:rPr>
          <w:rFonts w:asciiTheme="majorHAnsi" w:eastAsiaTheme="minorEastAsia" w:hAnsiTheme="majorHAnsi" w:cstheme="majorHAnsi"/>
          <w:b/>
          <w:bCs/>
          <w:sz w:val="24"/>
          <w:szCs w:val="24"/>
        </w:rPr>
      </w:pPr>
    </w:p>
    <w:p w14:paraId="44440CB8" w14:textId="39A3F8CD" w:rsidR="031CB1D1" w:rsidRPr="00274D9E" w:rsidRDefault="00CB7295" w:rsidP="00CB7295">
      <w:pPr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 w:rsidRPr="00274D9E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Klebicin KvarM therapy does not affect composition of microbiota in mice compared to antibiotic </w:t>
      </w:r>
      <w:proofErr w:type="gramStart"/>
      <w:r w:rsidRPr="00274D9E">
        <w:rPr>
          <w:rFonts w:ascii="Times New Roman" w:eastAsiaTheme="minorEastAsia" w:hAnsi="Times New Roman" w:cs="Times New Roman"/>
          <w:b/>
          <w:bCs/>
          <w:sz w:val="24"/>
          <w:szCs w:val="24"/>
        </w:rPr>
        <w:t>treatments</w:t>
      </w:r>
      <w:proofErr w:type="gramEnd"/>
      <w:r w:rsidRPr="00274D9E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 </w:t>
      </w:r>
    </w:p>
    <w:p w14:paraId="239E2A49" w14:textId="09054910" w:rsidR="00274D9E" w:rsidRPr="00274D9E" w:rsidRDefault="00274D9E" w:rsidP="00CB7295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274D9E">
        <w:rPr>
          <w:rFonts w:ascii="Times New Roman" w:eastAsiaTheme="minorEastAsia" w:hAnsi="Times New Roman" w:cs="Times New Roman"/>
          <w:sz w:val="24"/>
          <w:szCs w:val="24"/>
        </w:rPr>
        <w:t>The biostatistical analysis using Permanova test was completed to see the differences in microbiome between groups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</w:p>
    <w:p w14:paraId="7FBBC259" w14:textId="721CA8BC" w:rsidR="00CB7295" w:rsidRPr="00274D9E" w:rsidRDefault="00625809" w:rsidP="00274D9E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2</w:t>
      </w:r>
      <w:r w:rsidR="00274D9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 xml:space="preserve"> table</w:t>
      </w:r>
      <w:r w:rsidR="00274D9E" w:rsidRPr="031CB1D1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 xml:space="preserve">. </w:t>
      </w:r>
      <w:r w:rsidRPr="00625809">
        <w:rPr>
          <w:rFonts w:ascii="Times New Roman" w:eastAsia="Times New Roman" w:hAnsi="Times New Roman" w:cs="Times New Roman"/>
          <w:sz w:val="24"/>
          <w:szCs w:val="24"/>
          <w:lang w:eastAsia="lt-LT"/>
        </w:rPr>
        <w:t>Values of the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 xml:space="preserve"> </w:t>
      </w:r>
      <w:r w:rsidR="008F2FF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Permanova analysis 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>using biostatistical tool R</w:t>
      </w:r>
    </w:p>
    <w:tbl>
      <w:tblPr>
        <w:tblpPr w:leftFromText="180" w:rightFromText="180" w:vertAnchor="text" w:horzAnchor="margin" w:tblpY="-53"/>
        <w:tblW w:w="13966" w:type="dxa"/>
        <w:tblLook w:val="04A0" w:firstRow="1" w:lastRow="0" w:firstColumn="1" w:lastColumn="0" w:noHBand="0" w:noVBand="1"/>
      </w:tblPr>
      <w:tblGrid>
        <w:gridCol w:w="2564"/>
        <w:gridCol w:w="829"/>
        <w:gridCol w:w="799"/>
        <w:gridCol w:w="829"/>
        <w:gridCol w:w="799"/>
        <w:gridCol w:w="829"/>
        <w:gridCol w:w="799"/>
        <w:gridCol w:w="829"/>
        <w:gridCol w:w="799"/>
        <w:gridCol w:w="829"/>
        <w:gridCol w:w="799"/>
        <w:gridCol w:w="829"/>
        <w:gridCol w:w="802"/>
        <w:gridCol w:w="829"/>
        <w:gridCol w:w="797"/>
        <w:gridCol w:w="5"/>
      </w:tblGrid>
      <w:tr w:rsidR="00274D9E" w:rsidRPr="00274D9E" w14:paraId="28DB738C" w14:textId="77777777" w:rsidTr="00274D9E">
        <w:trPr>
          <w:trHeight w:val="325"/>
        </w:trPr>
        <w:tc>
          <w:tcPr>
            <w:tcW w:w="2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DA59D" w14:textId="77777777" w:rsidR="00274D9E" w:rsidRPr="00274D9E" w:rsidRDefault="00274D9E" w:rsidP="00274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LT" w:eastAsia="en-GB"/>
              </w:rPr>
            </w:pPr>
            <w:r w:rsidRPr="00274D9E">
              <w:rPr>
                <w:rFonts w:ascii="Calibri" w:eastAsia="Times New Roman" w:hAnsi="Calibri" w:cs="Calibri"/>
                <w:color w:val="000000"/>
                <w:lang w:val="en-LT" w:eastAsia="en-GB"/>
              </w:rPr>
              <w:t> </w:t>
            </w:r>
          </w:p>
        </w:tc>
        <w:tc>
          <w:tcPr>
            <w:tcW w:w="16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74762" w14:textId="77777777" w:rsidR="00274D9E" w:rsidRPr="00274D9E" w:rsidRDefault="00274D9E" w:rsidP="00274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</w:pPr>
            <w:r w:rsidRPr="00274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  <w:t>Phylum</w:t>
            </w:r>
          </w:p>
        </w:tc>
        <w:tc>
          <w:tcPr>
            <w:tcW w:w="16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A6227" w14:textId="77777777" w:rsidR="00274D9E" w:rsidRPr="00274D9E" w:rsidRDefault="00274D9E" w:rsidP="00274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</w:pPr>
            <w:r w:rsidRPr="00274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  <w:t>Class</w:t>
            </w:r>
          </w:p>
        </w:tc>
        <w:tc>
          <w:tcPr>
            <w:tcW w:w="16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44D0E" w14:textId="77777777" w:rsidR="00274D9E" w:rsidRPr="00274D9E" w:rsidRDefault="00274D9E" w:rsidP="00274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</w:pPr>
            <w:r w:rsidRPr="00274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  <w:t>Order</w:t>
            </w:r>
          </w:p>
        </w:tc>
        <w:tc>
          <w:tcPr>
            <w:tcW w:w="16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CF897" w14:textId="77777777" w:rsidR="00274D9E" w:rsidRPr="00274D9E" w:rsidRDefault="00274D9E" w:rsidP="00274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</w:pPr>
            <w:r w:rsidRPr="00274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  <w:t>Family</w:t>
            </w:r>
          </w:p>
        </w:tc>
        <w:tc>
          <w:tcPr>
            <w:tcW w:w="16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97EEA" w14:textId="77777777" w:rsidR="00274D9E" w:rsidRPr="00274D9E" w:rsidRDefault="00274D9E" w:rsidP="00274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</w:pPr>
            <w:r w:rsidRPr="00274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  <w:t>Genus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6AA7B" w14:textId="77777777" w:rsidR="00274D9E" w:rsidRPr="00274D9E" w:rsidRDefault="00274D9E" w:rsidP="00274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</w:pPr>
            <w:r w:rsidRPr="00274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  <w:t>Species</w:t>
            </w:r>
          </w:p>
        </w:tc>
        <w:tc>
          <w:tcPr>
            <w:tcW w:w="16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6F17E" w14:textId="77777777" w:rsidR="00274D9E" w:rsidRPr="00274D9E" w:rsidRDefault="00274D9E" w:rsidP="00274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</w:pPr>
            <w:r w:rsidRPr="00274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  <w:t>ASV</w:t>
            </w:r>
          </w:p>
        </w:tc>
      </w:tr>
      <w:tr w:rsidR="00274D9E" w:rsidRPr="00274D9E" w14:paraId="41C41117" w14:textId="77777777" w:rsidTr="00274D9E">
        <w:trPr>
          <w:gridAfter w:val="1"/>
          <w:wAfter w:w="11" w:type="dxa"/>
          <w:trHeight w:val="325"/>
        </w:trPr>
        <w:tc>
          <w:tcPr>
            <w:tcW w:w="2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C969B" w14:textId="77777777" w:rsidR="00274D9E" w:rsidRPr="00274D9E" w:rsidRDefault="00274D9E" w:rsidP="00274D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LT" w:eastAsia="en-GB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A7C7E" w14:textId="77777777" w:rsidR="00274D9E" w:rsidRPr="00274D9E" w:rsidRDefault="00274D9E" w:rsidP="00274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</w:pPr>
            <w:r w:rsidRPr="00274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  <w:t>p value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6D2DB" w14:textId="77777777" w:rsidR="00274D9E" w:rsidRPr="00274D9E" w:rsidRDefault="00274D9E" w:rsidP="00274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</w:pPr>
            <w:r w:rsidRPr="00274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  <w:t>F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3D04F" w14:textId="77777777" w:rsidR="00274D9E" w:rsidRPr="00274D9E" w:rsidRDefault="00274D9E" w:rsidP="00274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</w:pPr>
            <w:r w:rsidRPr="00274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  <w:t>p value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B3BBD" w14:textId="77777777" w:rsidR="00274D9E" w:rsidRPr="00274D9E" w:rsidRDefault="00274D9E" w:rsidP="00274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</w:pPr>
            <w:r w:rsidRPr="00274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  <w:t>F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FC815" w14:textId="77777777" w:rsidR="00274D9E" w:rsidRPr="00274D9E" w:rsidRDefault="00274D9E" w:rsidP="00274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</w:pPr>
            <w:r w:rsidRPr="00274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  <w:t>p value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BA239" w14:textId="77777777" w:rsidR="00274D9E" w:rsidRPr="00274D9E" w:rsidRDefault="00274D9E" w:rsidP="00274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</w:pPr>
            <w:r w:rsidRPr="00274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  <w:t>F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B4151" w14:textId="77777777" w:rsidR="00274D9E" w:rsidRPr="00274D9E" w:rsidRDefault="00274D9E" w:rsidP="00274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</w:pPr>
            <w:r w:rsidRPr="00274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  <w:t>p value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5ADC0" w14:textId="77777777" w:rsidR="00274D9E" w:rsidRPr="00274D9E" w:rsidRDefault="00274D9E" w:rsidP="00274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</w:pPr>
            <w:r w:rsidRPr="00274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  <w:t>F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752D3" w14:textId="77777777" w:rsidR="00274D9E" w:rsidRPr="00274D9E" w:rsidRDefault="00274D9E" w:rsidP="00274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</w:pPr>
            <w:r w:rsidRPr="00274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  <w:t>p value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14BB5" w14:textId="77777777" w:rsidR="00274D9E" w:rsidRPr="00274D9E" w:rsidRDefault="00274D9E" w:rsidP="00274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</w:pPr>
            <w:r w:rsidRPr="00274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  <w:t>F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23D89" w14:textId="77777777" w:rsidR="00274D9E" w:rsidRPr="00274D9E" w:rsidRDefault="00274D9E" w:rsidP="00274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</w:pPr>
            <w:r w:rsidRPr="00274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  <w:t>p value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FA85A" w14:textId="77777777" w:rsidR="00274D9E" w:rsidRPr="00274D9E" w:rsidRDefault="00274D9E" w:rsidP="00274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</w:pPr>
            <w:r w:rsidRPr="00274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  <w:t>F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A80FF" w14:textId="77777777" w:rsidR="00274D9E" w:rsidRPr="00274D9E" w:rsidRDefault="00274D9E" w:rsidP="00274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</w:pPr>
            <w:r w:rsidRPr="00274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  <w:t>p value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3C408" w14:textId="77777777" w:rsidR="00274D9E" w:rsidRPr="00274D9E" w:rsidRDefault="00274D9E" w:rsidP="00274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</w:pPr>
            <w:r w:rsidRPr="00274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LT" w:eastAsia="en-GB"/>
              </w:rPr>
              <w:t>F</w:t>
            </w:r>
          </w:p>
        </w:tc>
      </w:tr>
      <w:tr w:rsidR="00274D9E" w:rsidRPr="00274D9E" w14:paraId="1448DFCD" w14:textId="77777777" w:rsidTr="00274D9E">
        <w:trPr>
          <w:gridAfter w:val="1"/>
          <w:wAfter w:w="11" w:type="dxa"/>
          <w:trHeight w:val="325"/>
        </w:trPr>
        <w:tc>
          <w:tcPr>
            <w:tcW w:w="2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08350" w14:textId="77777777" w:rsidR="00274D9E" w:rsidRPr="00274D9E" w:rsidRDefault="00274D9E" w:rsidP="00274D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LT" w:eastAsia="en-GB"/>
              </w:rPr>
            </w:pPr>
            <w:r w:rsidRPr="00274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LT" w:eastAsia="en-GB"/>
              </w:rPr>
              <w:t>Natural microbiome group vs AB group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A5360" w14:textId="77777777" w:rsidR="00274D9E" w:rsidRPr="00274D9E" w:rsidRDefault="00274D9E" w:rsidP="00274D9E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</w:pPr>
            <w:r w:rsidRPr="00274D9E"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  <w:t>0,729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D7660" w14:textId="77777777" w:rsidR="00274D9E" w:rsidRPr="00274D9E" w:rsidRDefault="00274D9E" w:rsidP="00274D9E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</w:pPr>
            <w:r w:rsidRPr="00274D9E"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  <w:t>0,1757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2F4F4" w14:textId="77777777" w:rsidR="00274D9E" w:rsidRPr="00274D9E" w:rsidRDefault="00274D9E" w:rsidP="00274D9E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</w:pPr>
            <w:r w:rsidRPr="00274D9E"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  <w:t>0,867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BF156" w14:textId="77777777" w:rsidR="00274D9E" w:rsidRPr="00274D9E" w:rsidRDefault="00274D9E" w:rsidP="00274D9E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</w:pPr>
            <w:r w:rsidRPr="00274D9E"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  <w:t>0,1583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628AA" w14:textId="77777777" w:rsidR="00274D9E" w:rsidRPr="00274D9E" w:rsidRDefault="00274D9E" w:rsidP="00274D9E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</w:pPr>
            <w:r w:rsidRPr="00274D9E"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  <w:t>0,706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2D2FB" w14:textId="77777777" w:rsidR="00274D9E" w:rsidRPr="00274D9E" w:rsidRDefault="00274D9E" w:rsidP="00274D9E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</w:pPr>
            <w:r w:rsidRPr="00274D9E"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  <w:t>0,3416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4D420" w14:textId="77777777" w:rsidR="00274D9E" w:rsidRPr="00274D9E" w:rsidRDefault="00274D9E" w:rsidP="00274D9E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</w:pPr>
            <w:r w:rsidRPr="00274D9E"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  <w:t>0,171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AD3E0" w14:textId="77777777" w:rsidR="00274D9E" w:rsidRPr="00274D9E" w:rsidRDefault="00274D9E" w:rsidP="00274D9E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</w:pPr>
            <w:r w:rsidRPr="00274D9E"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  <w:t>1,6907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4DF02C7" w14:textId="77777777" w:rsidR="00274D9E" w:rsidRPr="00274D9E" w:rsidRDefault="00274D9E" w:rsidP="00274D9E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</w:pPr>
            <w:r w:rsidRPr="00274D9E"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  <w:t>0,013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A744C" w14:textId="77777777" w:rsidR="00274D9E" w:rsidRPr="00274D9E" w:rsidRDefault="00274D9E" w:rsidP="00274D9E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</w:pPr>
            <w:r w:rsidRPr="00274D9E"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  <w:t>3,4559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6CC3F95" w14:textId="77777777" w:rsidR="00274D9E" w:rsidRPr="00274D9E" w:rsidRDefault="00274D9E" w:rsidP="00274D9E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</w:pPr>
            <w:r w:rsidRPr="00274D9E"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  <w:t>0,006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004E7" w14:textId="77777777" w:rsidR="00274D9E" w:rsidRPr="00274D9E" w:rsidRDefault="00274D9E" w:rsidP="00274D9E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</w:pPr>
            <w:r w:rsidRPr="00274D9E"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  <w:t>10,145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FB90095" w14:textId="77777777" w:rsidR="00274D9E" w:rsidRPr="00274D9E" w:rsidRDefault="00274D9E" w:rsidP="00274D9E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</w:pPr>
            <w:r w:rsidRPr="00274D9E"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  <w:t>0,01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85F31" w14:textId="77777777" w:rsidR="00274D9E" w:rsidRPr="00274D9E" w:rsidRDefault="00274D9E" w:rsidP="00274D9E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</w:pPr>
            <w:r w:rsidRPr="00274D9E"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  <w:t>3,7178</w:t>
            </w:r>
          </w:p>
        </w:tc>
      </w:tr>
      <w:tr w:rsidR="00274D9E" w:rsidRPr="00274D9E" w14:paraId="7AD336A9" w14:textId="77777777" w:rsidTr="00274D9E">
        <w:trPr>
          <w:gridAfter w:val="1"/>
          <w:wAfter w:w="11" w:type="dxa"/>
          <w:trHeight w:val="325"/>
        </w:trPr>
        <w:tc>
          <w:tcPr>
            <w:tcW w:w="2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E7ED5" w14:textId="77777777" w:rsidR="00274D9E" w:rsidRPr="00274D9E" w:rsidRDefault="00274D9E" w:rsidP="00274D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LT" w:eastAsia="en-GB"/>
              </w:rPr>
            </w:pPr>
            <w:r w:rsidRPr="00274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LT" w:eastAsia="en-GB"/>
              </w:rPr>
              <w:t>KvarM+Eudragit groups vs AB group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49689" w14:textId="77777777" w:rsidR="00274D9E" w:rsidRPr="00274D9E" w:rsidRDefault="00274D9E" w:rsidP="00274D9E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</w:pPr>
            <w:r w:rsidRPr="00274D9E"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  <w:t>0,178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FC17C" w14:textId="77777777" w:rsidR="00274D9E" w:rsidRPr="00274D9E" w:rsidRDefault="00274D9E" w:rsidP="00274D9E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</w:pPr>
            <w:r w:rsidRPr="00274D9E"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  <w:t>2,3788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EA956" w14:textId="77777777" w:rsidR="00274D9E" w:rsidRPr="00274D9E" w:rsidRDefault="00274D9E" w:rsidP="00274D9E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</w:pPr>
            <w:r w:rsidRPr="00274D9E"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  <w:t>0,42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3024F" w14:textId="77777777" w:rsidR="00274D9E" w:rsidRPr="00274D9E" w:rsidRDefault="00274D9E" w:rsidP="00274D9E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</w:pPr>
            <w:r w:rsidRPr="00274D9E"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  <w:t>0,9331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C8822" w14:textId="77777777" w:rsidR="00274D9E" w:rsidRPr="00274D9E" w:rsidRDefault="00274D9E" w:rsidP="00274D9E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</w:pPr>
            <w:r w:rsidRPr="00274D9E"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  <w:t>0,312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F6EB8" w14:textId="77777777" w:rsidR="00274D9E" w:rsidRPr="00274D9E" w:rsidRDefault="00274D9E" w:rsidP="00274D9E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</w:pPr>
            <w:r w:rsidRPr="00274D9E"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  <w:t>1,345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D47781D" w14:textId="77777777" w:rsidR="00274D9E" w:rsidRPr="00274D9E" w:rsidRDefault="00274D9E" w:rsidP="00274D9E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</w:pPr>
            <w:r w:rsidRPr="00274D9E"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  <w:t>0,04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7C042" w14:textId="77777777" w:rsidR="00274D9E" w:rsidRPr="00274D9E" w:rsidRDefault="00274D9E" w:rsidP="00274D9E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</w:pPr>
            <w:r w:rsidRPr="00274D9E"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  <w:t>2,7499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4F78801" w14:textId="77777777" w:rsidR="00274D9E" w:rsidRPr="00274D9E" w:rsidRDefault="00274D9E" w:rsidP="00274D9E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</w:pPr>
            <w:r w:rsidRPr="00274D9E"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  <w:t>0,012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97B02" w14:textId="77777777" w:rsidR="00274D9E" w:rsidRPr="00274D9E" w:rsidRDefault="00274D9E" w:rsidP="00274D9E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</w:pPr>
            <w:r w:rsidRPr="00274D9E"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  <w:t>4,1582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D60E419" w14:textId="77777777" w:rsidR="00274D9E" w:rsidRPr="00274D9E" w:rsidRDefault="00274D9E" w:rsidP="00274D9E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</w:pPr>
            <w:r w:rsidRPr="00274D9E"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  <w:t>0,007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B9442" w14:textId="77777777" w:rsidR="00274D9E" w:rsidRPr="00274D9E" w:rsidRDefault="00274D9E" w:rsidP="00274D9E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</w:pPr>
            <w:r w:rsidRPr="00274D9E"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  <w:t>8,0709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2138782" w14:textId="77777777" w:rsidR="00274D9E" w:rsidRPr="00274D9E" w:rsidRDefault="00274D9E" w:rsidP="00274D9E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</w:pPr>
            <w:r w:rsidRPr="00274D9E"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  <w:t>0,009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276C4" w14:textId="77777777" w:rsidR="00274D9E" w:rsidRPr="00274D9E" w:rsidRDefault="00274D9E" w:rsidP="00274D9E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</w:pPr>
            <w:r w:rsidRPr="00274D9E">
              <w:rPr>
                <w:rFonts w:ascii="Lucida Console" w:eastAsia="Times New Roman" w:hAnsi="Lucida Console" w:cs="Calibri"/>
                <w:color w:val="000000"/>
                <w:sz w:val="14"/>
                <w:szCs w:val="14"/>
                <w:lang w:val="en-LT" w:eastAsia="en-GB"/>
              </w:rPr>
              <w:t>4,5703</w:t>
            </w:r>
          </w:p>
        </w:tc>
      </w:tr>
    </w:tbl>
    <w:p w14:paraId="022A7462" w14:textId="77777777" w:rsidR="00CB7295" w:rsidRDefault="00CB7295" w:rsidP="00CB7295">
      <w:pPr>
        <w:jc w:val="both"/>
        <w:rPr>
          <w:rFonts w:asciiTheme="majorHAnsi" w:eastAsiaTheme="minorEastAsia" w:hAnsiTheme="majorHAnsi" w:cstheme="majorHAnsi"/>
          <w:b/>
          <w:bCs/>
          <w:sz w:val="24"/>
          <w:szCs w:val="24"/>
        </w:rPr>
      </w:pPr>
    </w:p>
    <w:p w14:paraId="1CCA6F24" w14:textId="77777777" w:rsidR="00CB7295" w:rsidRDefault="00CB7295" w:rsidP="00CB7295">
      <w:pPr>
        <w:jc w:val="both"/>
        <w:rPr>
          <w:rFonts w:asciiTheme="majorHAnsi" w:eastAsiaTheme="minorEastAsia" w:hAnsiTheme="majorHAnsi" w:cstheme="majorHAnsi"/>
          <w:b/>
          <w:bCs/>
          <w:sz w:val="24"/>
          <w:szCs w:val="24"/>
        </w:rPr>
      </w:pPr>
    </w:p>
    <w:p w14:paraId="1E212D7A" w14:textId="77777777" w:rsidR="00CB7295" w:rsidRDefault="00CB7295" w:rsidP="031CB1D1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"/>
        </w:rPr>
      </w:pPr>
    </w:p>
    <w:sectPr w:rsidR="00CB7295" w:rsidSect="00053AD6">
      <w:pgSz w:w="16838" w:h="11906" w:orient="landscape" w:code="9"/>
      <w:pgMar w:top="851" w:right="258" w:bottom="850" w:left="80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4BCD35" w14:textId="77777777" w:rsidR="00053AD6" w:rsidRDefault="00053AD6" w:rsidP="00CC59AF">
      <w:pPr>
        <w:spacing w:after="0" w:line="240" w:lineRule="auto"/>
      </w:pPr>
      <w:r>
        <w:separator/>
      </w:r>
    </w:p>
  </w:endnote>
  <w:endnote w:type="continuationSeparator" w:id="0">
    <w:p w14:paraId="00D6C751" w14:textId="77777777" w:rsidR="00053AD6" w:rsidRDefault="00053AD6" w:rsidP="00CC59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271946" w14:textId="77777777" w:rsidR="00053AD6" w:rsidRDefault="00053AD6" w:rsidP="00CC59AF">
      <w:pPr>
        <w:spacing w:after="0" w:line="240" w:lineRule="auto"/>
      </w:pPr>
      <w:r>
        <w:separator/>
      </w:r>
    </w:p>
  </w:footnote>
  <w:footnote w:type="continuationSeparator" w:id="0">
    <w:p w14:paraId="13BF49E6" w14:textId="77777777" w:rsidR="00053AD6" w:rsidRDefault="00053AD6" w:rsidP="00CC59AF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XKfxxlWQ" int2:invalidationBookmarkName="" int2:hashCode="Priy+2t6e8FHbP" int2:id="mqTcoYzF">
      <int2:state int2:value="Reviewed" int2:type="WordDesignerSuggestedImageAnnotation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B6044B"/>
    <w:multiLevelType w:val="hybridMultilevel"/>
    <w:tmpl w:val="93EE8E5A"/>
    <w:lvl w:ilvl="0" w:tplc="35AEBB2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B5432"/>
    <w:multiLevelType w:val="hybridMultilevel"/>
    <w:tmpl w:val="45146FA0"/>
    <w:lvl w:ilvl="0" w:tplc="AD94841E">
      <w:start w:val="1"/>
      <w:numFmt w:val="decimal"/>
      <w:lvlText w:val="%1."/>
      <w:lvlJc w:val="left"/>
      <w:pPr>
        <w:ind w:left="720" w:hanging="360"/>
      </w:pPr>
    </w:lvl>
    <w:lvl w:ilvl="1" w:tplc="0A00F336">
      <w:start w:val="1"/>
      <w:numFmt w:val="lowerLetter"/>
      <w:lvlText w:val="%2."/>
      <w:lvlJc w:val="left"/>
      <w:pPr>
        <w:ind w:left="1440" w:hanging="360"/>
      </w:pPr>
    </w:lvl>
    <w:lvl w:ilvl="2" w:tplc="14D8EDCE">
      <w:start w:val="1"/>
      <w:numFmt w:val="lowerRoman"/>
      <w:lvlText w:val="%3."/>
      <w:lvlJc w:val="right"/>
      <w:pPr>
        <w:ind w:left="2160" w:hanging="180"/>
      </w:pPr>
    </w:lvl>
    <w:lvl w:ilvl="3" w:tplc="88FEEC72">
      <w:start w:val="1"/>
      <w:numFmt w:val="decimal"/>
      <w:lvlText w:val="%4."/>
      <w:lvlJc w:val="left"/>
      <w:pPr>
        <w:ind w:left="2880" w:hanging="360"/>
      </w:pPr>
    </w:lvl>
    <w:lvl w:ilvl="4" w:tplc="96ACA95A">
      <w:start w:val="1"/>
      <w:numFmt w:val="lowerLetter"/>
      <w:lvlText w:val="%5."/>
      <w:lvlJc w:val="left"/>
      <w:pPr>
        <w:ind w:left="3600" w:hanging="360"/>
      </w:pPr>
    </w:lvl>
    <w:lvl w:ilvl="5" w:tplc="7B584074">
      <w:start w:val="1"/>
      <w:numFmt w:val="lowerRoman"/>
      <w:lvlText w:val="%6."/>
      <w:lvlJc w:val="right"/>
      <w:pPr>
        <w:ind w:left="4320" w:hanging="180"/>
      </w:pPr>
    </w:lvl>
    <w:lvl w:ilvl="6" w:tplc="088A0B7A">
      <w:start w:val="1"/>
      <w:numFmt w:val="decimal"/>
      <w:lvlText w:val="%7."/>
      <w:lvlJc w:val="left"/>
      <w:pPr>
        <w:ind w:left="5040" w:hanging="360"/>
      </w:pPr>
    </w:lvl>
    <w:lvl w:ilvl="7" w:tplc="A0DE04E0">
      <w:start w:val="1"/>
      <w:numFmt w:val="lowerLetter"/>
      <w:lvlText w:val="%8."/>
      <w:lvlJc w:val="left"/>
      <w:pPr>
        <w:ind w:left="5760" w:hanging="360"/>
      </w:pPr>
    </w:lvl>
    <w:lvl w:ilvl="8" w:tplc="62944F66">
      <w:start w:val="1"/>
      <w:numFmt w:val="lowerRoman"/>
      <w:lvlText w:val="%9."/>
      <w:lvlJc w:val="right"/>
      <w:pPr>
        <w:ind w:left="6480" w:hanging="180"/>
      </w:pPr>
    </w:lvl>
  </w:abstractNum>
  <w:num w:numId="1" w16cid:durableId="1178930251">
    <w:abstractNumId w:val="0"/>
  </w:num>
  <w:num w:numId="2" w16cid:durableId="15183025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grammar="clean"/>
  <w:defaultTabStop w:val="720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97B"/>
    <w:rsid w:val="00053AD6"/>
    <w:rsid w:val="00077585"/>
    <w:rsid w:val="000A125D"/>
    <w:rsid w:val="000A597B"/>
    <w:rsid w:val="000D5B2D"/>
    <w:rsid w:val="000F1CD0"/>
    <w:rsid w:val="00183DB9"/>
    <w:rsid w:val="001D37F5"/>
    <w:rsid w:val="001E2298"/>
    <w:rsid w:val="001E22AC"/>
    <w:rsid w:val="00200C61"/>
    <w:rsid w:val="00232306"/>
    <w:rsid w:val="002745EB"/>
    <w:rsid w:val="00274D9E"/>
    <w:rsid w:val="002813C7"/>
    <w:rsid w:val="00293BE9"/>
    <w:rsid w:val="002B0685"/>
    <w:rsid w:val="002B68F5"/>
    <w:rsid w:val="003224AF"/>
    <w:rsid w:val="00326489"/>
    <w:rsid w:val="00383A02"/>
    <w:rsid w:val="003E5998"/>
    <w:rsid w:val="00423474"/>
    <w:rsid w:val="004413B3"/>
    <w:rsid w:val="00443729"/>
    <w:rsid w:val="0045121B"/>
    <w:rsid w:val="00453C73"/>
    <w:rsid w:val="004623EC"/>
    <w:rsid w:val="00497E89"/>
    <w:rsid w:val="004B0668"/>
    <w:rsid w:val="004B7E52"/>
    <w:rsid w:val="004D5280"/>
    <w:rsid w:val="005416E3"/>
    <w:rsid w:val="00552310"/>
    <w:rsid w:val="00574186"/>
    <w:rsid w:val="005F456F"/>
    <w:rsid w:val="00625809"/>
    <w:rsid w:val="00627C72"/>
    <w:rsid w:val="00634089"/>
    <w:rsid w:val="0064235A"/>
    <w:rsid w:val="0064392A"/>
    <w:rsid w:val="00670903"/>
    <w:rsid w:val="00674AA9"/>
    <w:rsid w:val="00707873"/>
    <w:rsid w:val="00732E27"/>
    <w:rsid w:val="00746FD6"/>
    <w:rsid w:val="007952AA"/>
    <w:rsid w:val="007B2612"/>
    <w:rsid w:val="007B64A6"/>
    <w:rsid w:val="007C6D0D"/>
    <w:rsid w:val="007E2413"/>
    <w:rsid w:val="0082538A"/>
    <w:rsid w:val="008D7829"/>
    <w:rsid w:val="008E613D"/>
    <w:rsid w:val="008F2FF6"/>
    <w:rsid w:val="00922C39"/>
    <w:rsid w:val="00990BB5"/>
    <w:rsid w:val="009A51D9"/>
    <w:rsid w:val="009B62AB"/>
    <w:rsid w:val="00A2589E"/>
    <w:rsid w:val="00A4153B"/>
    <w:rsid w:val="00A76288"/>
    <w:rsid w:val="00B07AB3"/>
    <w:rsid w:val="00B558A6"/>
    <w:rsid w:val="00B76DD3"/>
    <w:rsid w:val="00BE4477"/>
    <w:rsid w:val="00C15A62"/>
    <w:rsid w:val="00C16D7C"/>
    <w:rsid w:val="00C202C1"/>
    <w:rsid w:val="00C21803"/>
    <w:rsid w:val="00C63A2B"/>
    <w:rsid w:val="00C66DAB"/>
    <w:rsid w:val="00C72614"/>
    <w:rsid w:val="00CA1167"/>
    <w:rsid w:val="00CB7295"/>
    <w:rsid w:val="00CC59AF"/>
    <w:rsid w:val="00CD392E"/>
    <w:rsid w:val="00CF17A5"/>
    <w:rsid w:val="00CF252B"/>
    <w:rsid w:val="00D01063"/>
    <w:rsid w:val="00D24920"/>
    <w:rsid w:val="00D42068"/>
    <w:rsid w:val="00D84C12"/>
    <w:rsid w:val="00DB607B"/>
    <w:rsid w:val="00DE2B64"/>
    <w:rsid w:val="00E0552E"/>
    <w:rsid w:val="00E23557"/>
    <w:rsid w:val="00E25F64"/>
    <w:rsid w:val="00E26DF0"/>
    <w:rsid w:val="00E72D45"/>
    <w:rsid w:val="00EA7721"/>
    <w:rsid w:val="00F04540"/>
    <w:rsid w:val="00F810B4"/>
    <w:rsid w:val="00F84983"/>
    <w:rsid w:val="00F87DC0"/>
    <w:rsid w:val="00FC0BB1"/>
    <w:rsid w:val="031CB1D1"/>
    <w:rsid w:val="08375A22"/>
    <w:rsid w:val="094B2A8C"/>
    <w:rsid w:val="0B0E741B"/>
    <w:rsid w:val="1042616F"/>
    <w:rsid w:val="14C76336"/>
    <w:rsid w:val="1593405E"/>
    <w:rsid w:val="15AC0DB1"/>
    <w:rsid w:val="16B17022"/>
    <w:rsid w:val="181CCA7D"/>
    <w:rsid w:val="183C21B5"/>
    <w:rsid w:val="18453E29"/>
    <w:rsid w:val="18586E65"/>
    <w:rsid w:val="19B50A3E"/>
    <w:rsid w:val="1A2D0BB4"/>
    <w:rsid w:val="1B233148"/>
    <w:rsid w:val="1B8D0C34"/>
    <w:rsid w:val="1BFCCAFE"/>
    <w:rsid w:val="1F6C7CFB"/>
    <w:rsid w:val="226E73FF"/>
    <w:rsid w:val="230266E1"/>
    <w:rsid w:val="25369009"/>
    <w:rsid w:val="27BF841A"/>
    <w:rsid w:val="28826BFD"/>
    <w:rsid w:val="28E4CB23"/>
    <w:rsid w:val="2BA2311E"/>
    <w:rsid w:val="2F52B987"/>
    <w:rsid w:val="302F4C52"/>
    <w:rsid w:val="309F5A2B"/>
    <w:rsid w:val="32074F17"/>
    <w:rsid w:val="3245D9DB"/>
    <w:rsid w:val="33440827"/>
    <w:rsid w:val="3453B503"/>
    <w:rsid w:val="3478AF30"/>
    <w:rsid w:val="350461B1"/>
    <w:rsid w:val="37BA9B22"/>
    <w:rsid w:val="3ADA307A"/>
    <w:rsid w:val="3CEA84CB"/>
    <w:rsid w:val="3E56BD5C"/>
    <w:rsid w:val="3EFED88E"/>
    <w:rsid w:val="400F4C8F"/>
    <w:rsid w:val="40AF24CA"/>
    <w:rsid w:val="42421D65"/>
    <w:rsid w:val="43AF72E7"/>
    <w:rsid w:val="45BAB2DC"/>
    <w:rsid w:val="46CE340C"/>
    <w:rsid w:val="486A046D"/>
    <w:rsid w:val="4AC281AA"/>
    <w:rsid w:val="4EC01D94"/>
    <w:rsid w:val="52BFD957"/>
    <w:rsid w:val="52C2BE6D"/>
    <w:rsid w:val="5597BD98"/>
    <w:rsid w:val="58A522AF"/>
    <w:rsid w:val="58D30B91"/>
    <w:rsid w:val="5F7A5E50"/>
    <w:rsid w:val="60E0478A"/>
    <w:rsid w:val="654D7068"/>
    <w:rsid w:val="65ADCFF3"/>
    <w:rsid w:val="6AD5F6D8"/>
    <w:rsid w:val="6B6E10B8"/>
    <w:rsid w:val="6C73A7E4"/>
    <w:rsid w:val="6FCB8B0C"/>
    <w:rsid w:val="7465916C"/>
    <w:rsid w:val="74FAC5D4"/>
    <w:rsid w:val="75C3B654"/>
    <w:rsid w:val="77140401"/>
    <w:rsid w:val="7952B016"/>
    <w:rsid w:val="7C8D17D5"/>
    <w:rsid w:val="7E943681"/>
    <w:rsid w:val="7F5F8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78FDB3A"/>
  <w15:chartTrackingRefBased/>
  <w15:docId w15:val="{0DEF62F2-FEEE-4901-BB01-34E8A5172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rsid w:val="00DB607B"/>
    <w:rPr>
      <w:rFonts w:ascii="Times New Roman" w:eastAsia="Times New Roman" w:hAnsi="Times New Roman" w:cs="Times New Roman"/>
      <w:b/>
      <w:bCs/>
    </w:rPr>
  </w:style>
  <w:style w:type="paragraph" w:customStyle="1" w:styleId="Body">
    <w:name w:val="Body"/>
    <w:rsid w:val="00DB607B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ind w:firstLine="360"/>
      <w:jc w:val="both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fr-FR" w:eastAsia="lt-LT"/>
    </w:rPr>
  </w:style>
  <w:style w:type="paragraph" w:styleId="ListParagraph">
    <w:name w:val="List Paragraph"/>
    <w:basedOn w:val="Normal"/>
    <w:uiPriority w:val="34"/>
    <w:qFormat/>
    <w:rsid w:val="00C66DAB"/>
    <w:pPr>
      <w:ind w:left="720"/>
      <w:contextualSpacing/>
    </w:pPr>
  </w:style>
  <w:style w:type="table" w:styleId="TableGrid">
    <w:name w:val="Table Grid"/>
    <w:basedOn w:val="TableNormal"/>
    <w:uiPriority w:val="59"/>
    <w:rsid w:val="00C66DAB"/>
    <w:pPr>
      <w:spacing w:after="0" w:line="240" w:lineRule="auto"/>
    </w:pPr>
    <w:rPr>
      <w:lang w:val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C15A6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CC59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59AF"/>
  </w:style>
  <w:style w:type="paragraph" w:styleId="Footer">
    <w:name w:val="footer"/>
    <w:basedOn w:val="Normal"/>
    <w:link w:val="FooterChar"/>
    <w:uiPriority w:val="99"/>
    <w:unhideWhenUsed/>
    <w:rsid w:val="00CC59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59AF"/>
  </w:style>
  <w:style w:type="paragraph" w:styleId="NoSpacing">
    <w:name w:val="No Spacing"/>
    <w:uiPriority w:val="1"/>
    <w:qFormat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39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microsoft.com/office/2020/10/relationships/intelligence" Target="intelligence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77BF27-35D0-4E20-A137-B465F66900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407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Rima Ramonaitė</dc:creator>
  <cp:keywords/>
  <dc:description/>
  <cp:lastModifiedBy>Indrė Karaliūtė</cp:lastModifiedBy>
  <cp:revision>100</cp:revision>
  <dcterms:created xsi:type="dcterms:W3CDTF">2021-03-18T12:35:00Z</dcterms:created>
  <dcterms:modified xsi:type="dcterms:W3CDTF">2024-04-16T06:00:00Z</dcterms:modified>
</cp:coreProperties>
</file>