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BF7F1F" w14:textId="06066D1D" w:rsidR="00D110AA" w:rsidRDefault="00D110AA" w:rsidP="003158D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INFORMATION</w:t>
      </w:r>
      <w:bookmarkStart w:id="0" w:name="_GoBack"/>
      <w:bookmarkEnd w:id="0"/>
    </w:p>
    <w:p w14:paraId="7F925A48" w14:textId="2E887364" w:rsidR="003158DC" w:rsidRPr="00920EAF" w:rsidRDefault="00003BF8" w:rsidP="003158D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="003158DC"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110A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3158DC"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>1. Varietal Description of different Indian mustard varieties used in the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2435"/>
        <w:gridCol w:w="1885"/>
        <w:gridCol w:w="1260"/>
        <w:gridCol w:w="2541"/>
      </w:tblGrid>
      <w:tr w:rsidR="003158DC" w:rsidRPr="00905242" w14:paraId="7FDDECB8" w14:textId="77777777" w:rsidTr="00F76A05">
        <w:tc>
          <w:tcPr>
            <w:tcW w:w="895" w:type="dxa"/>
          </w:tcPr>
          <w:p w14:paraId="2C9E6EB9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S. No.</w:t>
            </w:r>
          </w:p>
        </w:tc>
        <w:tc>
          <w:tcPr>
            <w:tcW w:w="2435" w:type="dxa"/>
          </w:tcPr>
          <w:p w14:paraId="550A7EB4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Variety</w:t>
            </w:r>
          </w:p>
        </w:tc>
        <w:tc>
          <w:tcPr>
            <w:tcW w:w="1885" w:type="dxa"/>
          </w:tcPr>
          <w:p w14:paraId="0EABB4E2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Pedigree</w:t>
            </w:r>
          </w:p>
        </w:tc>
        <w:tc>
          <w:tcPr>
            <w:tcW w:w="1260" w:type="dxa"/>
          </w:tcPr>
          <w:p w14:paraId="6C46EE62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Year of release</w:t>
            </w:r>
          </w:p>
        </w:tc>
        <w:tc>
          <w:tcPr>
            <w:tcW w:w="2541" w:type="dxa"/>
          </w:tcPr>
          <w:p w14:paraId="78340CDA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Description</w:t>
            </w:r>
          </w:p>
        </w:tc>
      </w:tr>
      <w:tr w:rsidR="003158DC" w:rsidRPr="00905242" w14:paraId="57FAD4B2" w14:textId="77777777" w:rsidTr="00F76A05">
        <w:tc>
          <w:tcPr>
            <w:tcW w:w="895" w:type="dxa"/>
          </w:tcPr>
          <w:p w14:paraId="7FCF53D7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35" w:type="dxa"/>
          </w:tcPr>
          <w:p w14:paraId="4FD048D4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Pusa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Double zero mustard 31 (PDZM 31)/ </w:t>
            </w: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Pusa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Double zero 1 (PDZ 1)</w:t>
            </w:r>
          </w:p>
        </w:tc>
        <w:tc>
          <w:tcPr>
            <w:tcW w:w="1885" w:type="dxa"/>
          </w:tcPr>
          <w:p w14:paraId="0486D23F" w14:textId="77777777" w:rsidR="003158DC" w:rsidRPr="00905242" w:rsidRDefault="003158DC" w:rsidP="00F76A0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</w:rPr>
              <w:t>Pusa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</w:rPr>
              <w:t xml:space="preserve"> Mustard-21 (LES-1-27) x NUDHYJ-3</w:t>
            </w:r>
          </w:p>
        </w:tc>
        <w:tc>
          <w:tcPr>
            <w:tcW w:w="1260" w:type="dxa"/>
          </w:tcPr>
          <w:p w14:paraId="433C7D93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2019</w:t>
            </w:r>
          </w:p>
        </w:tc>
        <w:tc>
          <w:tcPr>
            <w:tcW w:w="2541" w:type="dxa"/>
          </w:tcPr>
          <w:p w14:paraId="02AA3D35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Low </w:t>
            </w: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erucic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acid (&lt;2%) and low </w:t>
            </w: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glucosinolates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content (&lt;30ppm), brownish yellow mustard with 41% oil content</w:t>
            </w:r>
          </w:p>
        </w:tc>
      </w:tr>
      <w:tr w:rsidR="003158DC" w:rsidRPr="00905242" w14:paraId="1A0C2428" w14:textId="77777777" w:rsidTr="00F76A05">
        <w:tc>
          <w:tcPr>
            <w:tcW w:w="895" w:type="dxa"/>
          </w:tcPr>
          <w:p w14:paraId="4CBEA494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</w:p>
        </w:tc>
        <w:tc>
          <w:tcPr>
            <w:tcW w:w="2435" w:type="dxa"/>
          </w:tcPr>
          <w:p w14:paraId="48BCB288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Pusa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Bold (PB)</w:t>
            </w:r>
          </w:p>
        </w:tc>
        <w:tc>
          <w:tcPr>
            <w:tcW w:w="1885" w:type="dxa"/>
          </w:tcPr>
          <w:p w14:paraId="0A19F369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</w:rPr>
              <w:t>Varuna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</w:rPr>
              <w:t xml:space="preserve"> x BIC 1780</w:t>
            </w:r>
          </w:p>
        </w:tc>
        <w:tc>
          <w:tcPr>
            <w:tcW w:w="1260" w:type="dxa"/>
          </w:tcPr>
          <w:p w14:paraId="209BBB1E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1985</w:t>
            </w:r>
          </w:p>
        </w:tc>
        <w:tc>
          <w:tcPr>
            <w:tcW w:w="2541" w:type="dxa"/>
          </w:tcPr>
          <w:p w14:paraId="11663BAD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Conventional mustard, bolded seeds, high oil content (42%)</w:t>
            </w:r>
          </w:p>
        </w:tc>
      </w:tr>
      <w:tr w:rsidR="003158DC" w:rsidRPr="00905242" w14:paraId="22A87613" w14:textId="77777777" w:rsidTr="00F76A05">
        <w:tc>
          <w:tcPr>
            <w:tcW w:w="895" w:type="dxa"/>
          </w:tcPr>
          <w:p w14:paraId="5ED3D0DF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</w:p>
        </w:tc>
        <w:tc>
          <w:tcPr>
            <w:tcW w:w="2435" w:type="dxa"/>
          </w:tcPr>
          <w:p w14:paraId="7F00D9A5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Pusa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mustard 30/ LES 43 (PM30/P-30)</w:t>
            </w:r>
          </w:p>
        </w:tc>
        <w:tc>
          <w:tcPr>
            <w:tcW w:w="1885" w:type="dxa"/>
          </w:tcPr>
          <w:p w14:paraId="5EAA7897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Bio-902 × ZEM-1 </w:t>
            </w:r>
          </w:p>
        </w:tc>
        <w:tc>
          <w:tcPr>
            <w:tcW w:w="1260" w:type="dxa"/>
          </w:tcPr>
          <w:p w14:paraId="4CE11731" w14:textId="77777777" w:rsidR="003158DC" w:rsidRPr="00905242" w:rsidRDefault="003158DC" w:rsidP="00F76A0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2013</w:t>
            </w:r>
          </w:p>
        </w:tc>
        <w:tc>
          <w:tcPr>
            <w:tcW w:w="2541" w:type="dxa"/>
          </w:tcPr>
          <w:p w14:paraId="72438093" w14:textId="77777777" w:rsidR="003158DC" w:rsidRPr="00905242" w:rsidRDefault="003158DC" w:rsidP="00F76A05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Low </w:t>
            </w: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erucic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acid (&lt;2%), dark brown </w:t>
            </w:r>
            <w:proofErr w:type="spellStart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colour</w:t>
            </w:r>
            <w:proofErr w:type="spellEnd"/>
            <w:r w:rsidRPr="009052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seeds, 37.7% oil content</w:t>
            </w:r>
          </w:p>
        </w:tc>
      </w:tr>
    </w:tbl>
    <w:p w14:paraId="2B94F13B" w14:textId="77777777" w:rsidR="003158DC" w:rsidRDefault="003158DC">
      <w:pPr>
        <w:sectPr w:rsidR="003158DC" w:rsidSect="003158DC">
          <w:pgSz w:w="11906" w:h="16838" w:code="9"/>
          <w:pgMar w:top="1440" w:right="1440" w:bottom="1440" w:left="1440" w:header="454" w:footer="454" w:gutter="0"/>
          <w:cols w:space="708"/>
          <w:docGrid w:linePitch="360"/>
        </w:sectPr>
      </w:pPr>
    </w:p>
    <w:p w14:paraId="248D7297" w14:textId="7090AAC8" w:rsidR="003158DC" w:rsidRPr="007F0FE5" w:rsidRDefault="00003BF8" w:rsidP="003158DC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</w:t>
      </w:r>
      <w:r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110A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1F7382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3158DC" w:rsidRPr="007F0FE5">
        <w:rPr>
          <w:rFonts w:ascii="Times New Roman" w:eastAsia="Times New Roman" w:hAnsi="Times New Roman" w:cs="Times New Roman"/>
          <w:b/>
          <w:bCs/>
          <w:sz w:val="24"/>
          <w:szCs w:val="24"/>
        </w:rPr>
        <w:t>. Significance levels were obtained by multivariate ANOVA for Canopy temperature and Gas exchange parameters between different treatments, years and genotypes</w:t>
      </w:r>
    </w:p>
    <w:tbl>
      <w:tblPr>
        <w:tblStyle w:val="TableGrid1"/>
        <w:tblW w:w="14598" w:type="dxa"/>
        <w:jc w:val="center"/>
        <w:tblLook w:val="04A0" w:firstRow="1" w:lastRow="0" w:firstColumn="1" w:lastColumn="0" w:noHBand="0" w:noVBand="1"/>
      </w:tblPr>
      <w:tblGrid>
        <w:gridCol w:w="3042"/>
        <w:gridCol w:w="2195"/>
        <w:gridCol w:w="2225"/>
        <w:gridCol w:w="2225"/>
        <w:gridCol w:w="2226"/>
        <w:gridCol w:w="2685"/>
      </w:tblGrid>
      <w:tr w:rsidR="003158DC" w:rsidRPr="008C3A31" w14:paraId="32EE1285" w14:textId="77777777" w:rsidTr="00F76A05">
        <w:trPr>
          <w:jc w:val="center"/>
        </w:trPr>
        <w:tc>
          <w:tcPr>
            <w:tcW w:w="3042" w:type="dxa"/>
            <w:tcBorders>
              <w:left w:val="nil"/>
              <w:right w:val="nil"/>
            </w:tcBorders>
          </w:tcPr>
          <w:p w14:paraId="6171D0C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bookmarkStart w:id="1" w:name="_Hlk126425059"/>
          </w:p>
        </w:tc>
        <w:tc>
          <w:tcPr>
            <w:tcW w:w="2195" w:type="dxa"/>
            <w:tcBorders>
              <w:left w:val="nil"/>
              <w:right w:val="nil"/>
            </w:tcBorders>
          </w:tcPr>
          <w:p w14:paraId="6662B4B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Tc (˚C)</w:t>
            </w:r>
          </w:p>
        </w:tc>
        <w:tc>
          <w:tcPr>
            <w:tcW w:w="2225" w:type="dxa"/>
            <w:tcBorders>
              <w:left w:val="nil"/>
              <w:right w:val="nil"/>
            </w:tcBorders>
          </w:tcPr>
          <w:p w14:paraId="73BC7FB6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Pn</w:t>
            </w:r>
            <w:proofErr w:type="spellEnd"/>
          </w:p>
          <w:p w14:paraId="217C6D25" w14:textId="02A7054A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lang w:val="en-US"/>
              </w:rPr>
              <w:t>(</w:t>
            </w:r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µmole CO₂ m²sec</w:t>
            </w:r>
            <w:r w:rsidR="007A7F32" w:rsidRPr="007A7F32">
              <w:rPr>
                <w:rFonts w:ascii="Times New Roman" w:hAnsi="Times New Roman"/>
                <w:b/>
                <w:bCs/>
                <w:bdr w:val="none" w:sz="0" w:space="0" w:color="auto" w:frame="1"/>
                <w:vertAlign w:val="superscript"/>
              </w:rPr>
              <w:t>-1</w:t>
            </w:r>
            <w:r w:rsidRPr="008C3A31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2225" w:type="dxa"/>
            <w:tcBorders>
              <w:left w:val="nil"/>
              <w:right w:val="nil"/>
            </w:tcBorders>
          </w:tcPr>
          <w:p w14:paraId="3D73DA04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gs</w:t>
            </w:r>
            <w:proofErr w:type="spellEnd"/>
          </w:p>
          <w:p w14:paraId="207FA06D" w14:textId="02CCD463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 xml:space="preserve"> H₂O m²sec</w:t>
            </w:r>
            <w:r w:rsidR="007A7F32" w:rsidRPr="007A7F32">
              <w:rPr>
                <w:rFonts w:ascii="Times New Roman" w:hAnsi="Times New Roman"/>
                <w:b/>
                <w:bCs/>
                <w:bdr w:val="none" w:sz="0" w:space="0" w:color="auto" w:frame="1"/>
                <w:vertAlign w:val="superscript"/>
              </w:rPr>
              <w:t>-1</w:t>
            </w:r>
            <w:r w:rsidRPr="008C3A31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2226" w:type="dxa"/>
            <w:tcBorders>
              <w:left w:val="nil"/>
              <w:right w:val="nil"/>
            </w:tcBorders>
          </w:tcPr>
          <w:p w14:paraId="5B3A2853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E</w:t>
            </w:r>
          </w:p>
          <w:p w14:paraId="6129D0DE" w14:textId="1A879B1C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lang w:val="en-US"/>
              </w:rPr>
              <w:t>(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mmol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 xml:space="preserve"> H₂O m²sec</w:t>
            </w:r>
            <w:r w:rsidR="007A7F32" w:rsidRPr="007A7F32">
              <w:rPr>
                <w:rFonts w:ascii="Times New Roman" w:hAnsi="Times New Roman"/>
                <w:b/>
                <w:bCs/>
                <w:bdr w:val="none" w:sz="0" w:space="0" w:color="auto" w:frame="1"/>
                <w:vertAlign w:val="superscript"/>
              </w:rPr>
              <w:t>-1</w:t>
            </w:r>
            <w:r w:rsidRPr="008C3A31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2685" w:type="dxa"/>
            <w:tcBorders>
              <w:left w:val="nil"/>
              <w:right w:val="nil"/>
            </w:tcBorders>
          </w:tcPr>
          <w:p w14:paraId="1C3EB0E3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WUE</w:t>
            </w:r>
          </w:p>
          <w:p w14:paraId="2C14BEF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(µ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CO</w:t>
            </w:r>
            <w:r w:rsidRPr="008C3A31">
              <w:rPr>
                <w:rFonts w:ascii="Times New Roman" w:hAnsi="Times New Roman"/>
                <w:b/>
                <w:bCs/>
                <w:vertAlign w:val="sub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/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H</w:t>
            </w:r>
            <w:r w:rsidRPr="008C3A31">
              <w:rPr>
                <w:rFonts w:ascii="Times New Roman" w:hAnsi="Times New Roman"/>
                <w:b/>
                <w:bCs/>
                <w:vertAlign w:val="sub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O)</w:t>
            </w:r>
          </w:p>
        </w:tc>
      </w:tr>
      <w:tr w:rsidR="003158DC" w:rsidRPr="008C3A31" w14:paraId="1144981F" w14:textId="77777777" w:rsidTr="00F76A05">
        <w:trPr>
          <w:jc w:val="center"/>
        </w:trPr>
        <w:tc>
          <w:tcPr>
            <w:tcW w:w="3042" w:type="dxa"/>
            <w:tcBorders>
              <w:left w:val="nil"/>
              <w:bottom w:val="nil"/>
              <w:right w:val="nil"/>
            </w:tcBorders>
          </w:tcPr>
          <w:p w14:paraId="7249528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</w:t>
            </w:r>
          </w:p>
        </w:tc>
        <w:tc>
          <w:tcPr>
            <w:tcW w:w="2195" w:type="dxa"/>
            <w:tcBorders>
              <w:left w:val="nil"/>
              <w:bottom w:val="nil"/>
              <w:right w:val="nil"/>
            </w:tcBorders>
          </w:tcPr>
          <w:p w14:paraId="01EFF99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left w:val="nil"/>
              <w:bottom w:val="nil"/>
              <w:right w:val="nil"/>
            </w:tcBorders>
          </w:tcPr>
          <w:p w14:paraId="6E45A7C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2225" w:type="dxa"/>
            <w:tcBorders>
              <w:left w:val="nil"/>
              <w:bottom w:val="nil"/>
              <w:right w:val="nil"/>
            </w:tcBorders>
          </w:tcPr>
          <w:p w14:paraId="0143874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2226" w:type="dxa"/>
            <w:tcBorders>
              <w:left w:val="nil"/>
              <w:bottom w:val="nil"/>
              <w:right w:val="nil"/>
            </w:tcBorders>
          </w:tcPr>
          <w:p w14:paraId="16A92F2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left w:val="nil"/>
              <w:bottom w:val="nil"/>
              <w:right w:val="nil"/>
            </w:tcBorders>
          </w:tcPr>
          <w:p w14:paraId="73835AF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0DD9DC12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0F8CA0E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Treatment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14:paraId="2106586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0B7A12A8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652A631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14:paraId="26283BB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</w:tcPr>
          <w:p w14:paraId="708733C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1B8BB4B5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79DC475F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Variety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14:paraId="12AB077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464B298A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4C8578E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14:paraId="377B699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</w:tcPr>
          <w:p w14:paraId="148DB5FF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71899FF0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59A038A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Year*Treatment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14:paraId="72AA41A5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08A5552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49BF5B9B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14:paraId="4D2A1EE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</w:tcPr>
          <w:p w14:paraId="63EF61D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0227E10C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47C9BFC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Treatment* Variety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14:paraId="21CF56C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2A40616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02E4F80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14:paraId="250C991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</w:tcPr>
          <w:p w14:paraId="6F5A9C3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</w:tr>
      <w:tr w:rsidR="003158DC" w:rsidRPr="008C3A31" w14:paraId="1F798215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4EF12E9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 Variety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</w:tcPr>
          <w:p w14:paraId="159587F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248ECEA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</w:tcPr>
          <w:p w14:paraId="159B8D8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6" w:type="dxa"/>
            <w:tcBorders>
              <w:top w:val="nil"/>
              <w:left w:val="nil"/>
              <w:bottom w:val="nil"/>
              <w:right w:val="nil"/>
            </w:tcBorders>
          </w:tcPr>
          <w:p w14:paraId="0B9237B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</w:tcPr>
          <w:p w14:paraId="0370F52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593043A7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right w:val="nil"/>
            </w:tcBorders>
          </w:tcPr>
          <w:p w14:paraId="138019DA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Year*Treatment* Variety</w:t>
            </w:r>
          </w:p>
        </w:tc>
        <w:tc>
          <w:tcPr>
            <w:tcW w:w="2195" w:type="dxa"/>
            <w:tcBorders>
              <w:top w:val="nil"/>
              <w:left w:val="nil"/>
              <w:right w:val="nil"/>
            </w:tcBorders>
          </w:tcPr>
          <w:p w14:paraId="346C78D8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right w:val="nil"/>
            </w:tcBorders>
          </w:tcPr>
          <w:p w14:paraId="4064B63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5" w:type="dxa"/>
            <w:tcBorders>
              <w:top w:val="nil"/>
              <w:left w:val="nil"/>
              <w:right w:val="nil"/>
            </w:tcBorders>
          </w:tcPr>
          <w:p w14:paraId="72AFE56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26" w:type="dxa"/>
            <w:tcBorders>
              <w:top w:val="nil"/>
              <w:left w:val="nil"/>
              <w:right w:val="nil"/>
            </w:tcBorders>
          </w:tcPr>
          <w:p w14:paraId="60FF7BF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685" w:type="dxa"/>
            <w:tcBorders>
              <w:top w:val="nil"/>
              <w:left w:val="nil"/>
              <w:right w:val="nil"/>
            </w:tcBorders>
          </w:tcPr>
          <w:p w14:paraId="4442FEA8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3F0DAA6A" w14:textId="77777777" w:rsidTr="00F76A05">
        <w:trPr>
          <w:jc w:val="center"/>
        </w:trPr>
        <w:tc>
          <w:tcPr>
            <w:tcW w:w="14598" w:type="dxa"/>
            <w:gridSpan w:val="6"/>
            <w:tcBorders>
              <w:left w:val="nil"/>
              <w:right w:val="nil"/>
            </w:tcBorders>
          </w:tcPr>
          <w:p w14:paraId="2BA04898" w14:textId="77777777" w:rsidR="003158DC" w:rsidRPr="008C3A31" w:rsidRDefault="003158DC" w:rsidP="00F76A05">
            <w:pPr>
              <w:spacing w:line="36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0.05, 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0.01,***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 xml:space="preserve"> 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0.001, ns-not-significant</w:t>
            </w:r>
          </w:p>
        </w:tc>
      </w:tr>
      <w:bookmarkEnd w:id="1"/>
    </w:tbl>
    <w:p w14:paraId="0A4F6B0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3C94F5F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F6BDF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E26707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97374F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C319B47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61EDADF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BF5BF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37694C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8CF514A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6E6511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A28073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CA9416A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43F4C1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B56B3E5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840322F" w14:textId="77777777" w:rsidR="003158DC" w:rsidRPr="007F0FE5" w:rsidRDefault="003158DC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1D1EE52" w14:textId="5C83E031" w:rsidR="003158DC" w:rsidRPr="007F0FE5" w:rsidRDefault="00003BF8" w:rsidP="003158DC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</w:t>
      </w:r>
      <w:r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110A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1F7382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3158DC" w:rsidRPr="007F0FE5">
        <w:rPr>
          <w:rFonts w:ascii="Times New Roman" w:eastAsia="Times New Roman" w:hAnsi="Times New Roman" w:cs="Times New Roman"/>
          <w:b/>
          <w:bCs/>
          <w:sz w:val="24"/>
          <w:szCs w:val="24"/>
        </w:rPr>
        <w:t>. Significance levels were obtained by three-way ANOVA for antioxidant enzyme assay between different treatments, years and genotypes</w:t>
      </w:r>
    </w:p>
    <w:tbl>
      <w:tblPr>
        <w:tblStyle w:val="TableGrid1"/>
        <w:tblW w:w="15614" w:type="dxa"/>
        <w:tblLook w:val="04A0" w:firstRow="1" w:lastRow="0" w:firstColumn="1" w:lastColumn="0" w:noHBand="0" w:noVBand="1"/>
      </w:tblPr>
      <w:tblGrid>
        <w:gridCol w:w="3042"/>
        <w:gridCol w:w="1992"/>
        <w:gridCol w:w="1979"/>
        <w:gridCol w:w="1977"/>
        <w:gridCol w:w="1980"/>
        <w:gridCol w:w="2362"/>
        <w:gridCol w:w="2282"/>
      </w:tblGrid>
      <w:tr w:rsidR="003158DC" w:rsidRPr="008C3A31" w14:paraId="0F40DB47" w14:textId="77777777" w:rsidTr="00F76A05">
        <w:tc>
          <w:tcPr>
            <w:tcW w:w="3042" w:type="dxa"/>
            <w:tcBorders>
              <w:left w:val="nil"/>
              <w:right w:val="nil"/>
            </w:tcBorders>
          </w:tcPr>
          <w:p w14:paraId="0DB090F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992" w:type="dxa"/>
            <w:tcBorders>
              <w:left w:val="nil"/>
              <w:right w:val="nil"/>
            </w:tcBorders>
          </w:tcPr>
          <w:p w14:paraId="49B5162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Proline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content (</w:t>
            </w:r>
            <w:bookmarkStart w:id="2" w:name="OLE_LINK1"/>
            <w:r w:rsidRPr="008C3A31">
              <w:rPr>
                <w:rFonts w:ascii="Times New Roman" w:hAnsi="Times New Roman"/>
                <w:b/>
                <w:bCs/>
                <w:bdr w:val="none" w:sz="0" w:space="0" w:color="auto" w:frame="1"/>
              </w:rPr>
              <w:t>µ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bookmarkEnd w:id="2"/>
            <w:r w:rsidRPr="008C3A31">
              <w:rPr>
                <w:rFonts w:ascii="Times New Roman" w:hAnsi="Times New Roman"/>
                <w:b/>
                <w:bCs/>
                <w:lang w:val="en-US"/>
              </w:rPr>
              <w:t>of leaf tissue)</w:t>
            </w:r>
          </w:p>
        </w:tc>
        <w:tc>
          <w:tcPr>
            <w:tcW w:w="1979" w:type="dxa"/>
            <w:tcBorders>
              <w:left w:val="nil"/>
              <w:right w:val="nil"/>
            </w:tcBorders>
          </w:tcPr>
          <w:p w14:paraId="43200DF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CAT (µ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H</w:t>
            </w:r>
            <w:r w:rsidRPr="008C3A31">
              <w:rPr>
                <w:rFonts w:ascii="Times New Roman" w:hAnsi="Times New Roman"/>
                <w:b/>
                <w:bCs/>
                <w:vertAlign w:val="sub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O</w:t>
            </w:r>
            <w:r w:rsidRPr="008C3A31">
              <w:rPr>
                <w:rFonts w:ascii="Times New Roman" w:hAnsi="Times New Roman"/>
                <w:b/>
                <w:bCs/>
                <w:vertAlign w:val="sub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min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Pr="008C3A31">
              <w:rPr>
                <w:rFonts w:ascii="Times New Roman" w:hAnsi="Times New Roman"/>
                <w:b/>
                <w:bCs/>
              </w:rPr>
              <w:t>mg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</w:rPr>
              <w:t xml:space="preserve">-1 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protein)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14:paraId="3FC4AC3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APX (µ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AsA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min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</w:rPr>
              <w:t xml:space="preserve"> mg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</w:rPr>
              <w:t xml:space="preserve">-1 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protein)</w:t>
            </w:r>
          </w:p>
        </w:tc>
        <w:tc>
          <w:tcPr>
            <w:tcW w:w="1980" w:type="dxa"/>
            <w:tcBorders>
              <w:left w:val="nil"/>
              <w:right w:val="nil"/>
            </w:tcBorders>
          </w:tcPr>
          <w:p w14:paraId="770FEB5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POX (µ</w:t>
            </w:r>
            <w:proofErr w:type="spellStart"/>
            <w:r w:rsidRPr="008C3A31">
              <w:rPr>
                <w:rFonts w:ascii="Times New Roman" w:hAnsi="Times New Roman"/>
                <w:b/>
                <w:bCs/>
                <w:lang w:val="en-US"/>
              </w:rPr>
              <w:t>mol</w:t>
            </w:r>
            <w:proofErr w:type="spellEnd"/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Pr="008C3A31">
              <w:rPr>
                <w:rFonts w:ascii="Times New Roman" w:hAnsi="Times New Roman"/>
                <w:b/>
                <w:bCs/>
              </w:rPr>
              <w:t>tetra-</w:t>
            </w:r>
            <w:proofErr w:type="spellStart"/>
            <w:r w:rsidRPr="008C3A31">
              <w:rPr>
                <w:rFonts w:ascii="Times New Roman" w:hAnsi="Times New Roman"/>
                <w:b/>
                <w:bCs/>
              </w:rPr>
              <w:t>guaiacol</w:t>
            </w:r>
            <w:proofErr w:type="spellEnd"/>
            <w:r w:rsidRPr="008C3A31">
              <w:rPr>
                <w:rFonts w:ascii="Times New Roman" w:hAnsi="Times New Roman"/>
                <w:b/>
                <w:bCs/>
              </w:rPr>
              <w:t xml:space="preserve"> min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</w:rPr>
              <w:t>-1</w:t>
            </w:r>
            <w:r w:rsidRPr="008C3A31">
              <w:rPr>
                <w:rFonts w:ascii="Times New Roman" w:hAnsi="Times New Roman"/>
                <w:b/>
                <w:bCs/>
              </w:rPr>
              <w:t xml:space="preserve"> mg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</w:rPr>
              <w:t>-1</w:t>
            </w:r>
            <w:r w:rsidRPr="008C3A31">
              <w:rPr>
                <w:rFonts w:ascii="Times New Roman" w:hAnsi="Times New Roman"/>
                <w:b/>
                <w:bCs/>
              </w:rPr>
              <w:t xml:space="preserve"> protein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)</w:t>
            </w:r>
          </w:p>
        </w:tc>
        <w:tc>
          <w:tcPr>
            <w:tcW w:w="2362" w:type="dxa"/>
            <w:tcBorders>
              <w:left w:val="nil"/>
              <w:right w:val="nil"/>
            </w:tcBorders>
          </w:tcPr>
          <w:p w14:paraId="38C419E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SOD (U mg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 protein min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)</w:t>
            </w:r>
          </w:p>
        </w:tc>
        <w:tc>
          <w:tcPr>
            <w:tcW w:w="2282" w:type="dxa"/>
            <w:tcBorders>
              <w:left w:val="nil"/>
              <w:right w:val="nil"/>
            </w:tcBorders>
          </w:tcPr>
          <w:p w14:paraId="5622C73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MDA content (µmol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mg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-1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)</w:t>
            </w:r>
          </w:p>
        </w:tc>
      </w:tr>
      <w:tr w:rsidR="003158DC" w:rsidRPr="008C3A31" w14:paraId="54412964" w14:textId="77777777" w:rsidTr="00F76A05">
        <w:tc>
          <w:tcPr>
            <w:tcW w:w="3042" w:type="dxa"/>
            <w:tcBorders>
              <w:left w:val="nil"/>
              <w:bottom w:val="nil"/>
              <w:right w:val="nil"/>
            </w:tcBorders>
          </w:tcPr>
          <w:p w14:paraId="4628EDE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Year </w:t>
            </w:r>
          </w:p>
        </w:tc>
        <w:tc>
          <w:tcPr>
            <w:tcW w:w="1992" w:type="dxa"/>
            <w:tcBorders>
              <w:left w:val="nil"/>
              <w:bottom w:val="nil"/>
              <w:right w:val="nil"/>
            </w:tcBorders>
          </w:tcPr>
          <w:p w14:paraId="2B3BE98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</w:tcPr>
          <w:p w14:paraId="347B7AE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77" w:type="dxa"/>
            <w:tcBorders>
              <w:left w:val="nil"/>
              <w:bottom w:val="nil"/>
              <w:right w:val="nil"/>
            </w:tcBorders>
          </w:tcPr>
          <w:p w14:paraId="002697A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</w:tcBorders>
          </w:tcPr>
          <w:p w14:paraId="6393DFAA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362" w:type="dxa"/>
            <w:tcBorders>
              <w:left w:val="nil"/>
              <w:bottom w:val="nil"/>
              <w:right w:val="nil"/>
            </w:tcBorders>
          </w:tcPr>
          <w:p w14:paraId="3AF87758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82" w:type="dxa"/>
            <w:tcBorders>
              <w:left w:val="nil"/>
              <w:bottom w:val="nil"/>
              <w:right w:val="nil"/>
            </w:tcBorders>
          </w:tcPr>
          <w:p w14:paraId="6907331F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66AB2CEC" w14:textId="77777777" w:rsidTr="00F76A05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62DDC83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Treatment 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</w:tcPr>
          <w:p w14:paraId="71565BCA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90C399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050AFEC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11DDABE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0017B36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 w14:paraId="284B2A8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42DD0884" w14:textId="77777777" w:rsidTr="00F76A05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4FE743D5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Variety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</w:tcPr>
          <w:p w14:paraId="7622240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6CC549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37D5119F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411DD8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3C6C329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 w14:paraId="1DDD038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4C745CFB" w14:textId="77777777" w:rsidTr="00F76A05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349C8BD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Year*Treatment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</w:tcPr>
          <w:p w14:paraId="74AC9EE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D59C75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183FFA0B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968316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5D3BA86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 w14:paraId="54B8B13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691A32D5" w14:textId="77777777" w:rsidTr="00F76A05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271FF1A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Treatment* Variety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</w:tcPr>
          <w:p w14:paraId="0F85B5A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1795E34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6C3C724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65F81D8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7A928076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 w14:paraId="615731B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66AFC0B3" w14:textId="77777777" w:rsidTr="00F76A05">
        <w:tc>
          <w:tcPr>
            <w:tcW w:w="3042" w:type="dxa"/>
            <w:tcBorders>
              <w:top w:val="nil"/>
              <w:left w:val="nil"/>
              <w:bottom w:val="nil"/>
              <w:right w:val="nil"/>
            </w:tcBorders>
          </w:tcPr>
          <w:p w14:paraId="2D1D05E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 Variety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</w:tcPr>
          <w:p w14:paraId="4D7901D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</w:tcPr>
          <w:p w14:paraId="36480CB7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</w:tcPr>
          <w:p w14:paraId="051C9523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4920C39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</w:tcPr>
          <w:p w14:paraId="61EBBC80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</w:tcPr>
          <w:p w14:paraId="2BAB5384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3F6F5C13" w14:textId="77777777" w:rsidTr="00F76A05">
        <w:tc>
          <w:tcPr>
            <w:tcW w:w="3042" w:type="dxa"/>
            <w:tcBorders>
              <w:top w:val="nil"/>
              <w:left w:val="nil"/>
              <w:right w:val="nil"/>
            </w:tcBorders>
          </w:tcPr>
          <w:p w14:paraId="7F80736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Year*Treatment* Variety</w:t>
            </w:r>
          </w:p>
        </w:tc>
        <w:tc>
          <w:tcPr>
            <w:tcW w:w="1992" w:type="dxa"/>
            <w:tcBorders>
              <w:top w:val="nil"/>
              <w:left w:val="nil"/>
              <w:right w:val="nil"/>
            </w:tcBorders>
          </w:tcPr>
          <w:p w14:paraId="7DD76711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</w:tcPr>
          <w:p w14:paraId="4B99E9BE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77" w:type="dxa"/>
            <w:tcBorders>
              <w:top w:val="nil"/>
              <w:left w:val="nil"/>
              <w:right w:val="nil"/>
            </w:tcBorders>
          </w:tcPr>
          <w:p w14:paraId="6AA8ED85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6DACFCCD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</w:tcPr>
          <w:p w14:paraId="206B3D7C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2282" w:type="dxa"/>
            <w:tcBorders>
              <w:top w:val="nil"/>
              <w:left w:val="nil"/>
              <w:right w:val="nil"/>
            </w:tcBorders>
          </w:tcPr>
          <w:p w14:paraId="4D227F02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21F75585" w14:textId="77777777" w:rsidTr="00F76A05">
        <w:tc>
          <w:tcPr>
            <w:tcW w:w="13332" w:type="dxa"/>
            <w:gridSpan w:val="6"/>
            <w:tcBorders>
              <w:left w:val="nil"/>
              <w:right w:val="nil"/>
            </w:tcBorders>
          </w:tcPr>
          <w:p w14:paraId="2E2C1168" w14:textId="77777777" w:rsidR="003158DC" w:rsidRPr="008C3A31" w:rsidRDefault="003158DC" w:rsidP="00F76A05">
            <w:pPr>
              <w:spacing w:line="360" w:lineRule="auto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  <w:r w:rsidRPr="008C3A31">
              <w:rPr>
                <w:rFonts w:ascii="Times New Roman" w:hAnsi="Times New Roman"/>
                <w:color w:val="202124"/>
                <w:sz w:val="48"/>
                <w:szCs w:val="48"/>
                <w:shd w:val="clear" w:color="auto" w:fill="FFFFFF"/>
              </w:rPr>
              <w:t xml:space="preserve"> </w:t>
            </w:r>
            <w:bookmarkStart w:id="3" w:name="_Hlk128062116"/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bookmarkEnd w:id="3"/>
            <w:r w:rsidRPr="008C3A31">
              <w:rPr>
                <w:rFonts w:ascii="Times New Roman" w:hAnsi="Times New Roman"/>
                <w:b/>
                <w:bCs/>
                <w:lang w:val="en-US"/>
              </w:rPr>
              <w:t>0.05, 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0.01,***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 xml:space="preserve"> 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0.001, ns-not-significant</w:t>
            </w:r>
          </w:p>
        </w:tc>
        <w:tc>
          <w:tcPr>
            <w:tcW w:w="2282" w:type="dxa"/>
            <w:tcBorders>
              <w:left w:val="nil"/>
              <w:right w:val="nil"/>
            </w:tcBorders>
          </w:tcPr>
          <w:p w14:paraId="6BA487B7" w14:textId="77777777" w:rsidR="003158DC" w:rsidRPr="008C3A31" w:rsidRDefault="003158DC" w:rsidP="00F76A05">
            <w:pPr>
              <w:spacing w:line="360" w:lineRule="auto"/>
              <w:rPr>
                <w:rFonts w:ascii="Times New Roman" w:hAnsi="Times New Roman"/>
                <w:b/>
                <w:bCs/>
                <w:lang w:val="en-US"/>
              </w:rPr>
            </w:pPr>
          </w:p>
        </w:tc>
      </w:tr>
    </w:tbl>
    <w:p w14:paraId="2898814C" w14:textId="77777777" w:rsidR="003158DC" w:rsidRPr="007F0FE5" w:rsidRDefault="003158DC" w:rsidP="003158D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3158DC" w:rsidRPr="007F0FE5" w:rsidSect="00FD79E6">
          <w:pgSz w:w="16838" w:h="11906" w:orient="landscape" w:code="9"/>
          <w:pgMar w:top="720" w:right="1440" w:bottom="1440" w:left="720" w:header="461" w:footer="461" w:gutter="0"/>
          <w:cols w:space="708"/>
          <w:docGrid w:linePitch="360"/>
        </w:sectPr>
      </w:pPr>
    </w:p>
    <w:p w14:paraId="7DA4FA00" w14:textId="77777777" w:rsidR="003158DC" w:rsidRPr="007F0FE5" w:rsidRDefault="003158DC" w:rsidP="003158D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D17D773" w14:textId="12EAF863" w:rsidR="003158DC" w:rsidRPr="007F0FE5" w:rsidRDefault="00003BF8" w:rsidP="003158DC">
      <w:pPr>
        <w:jc w:val="both"/>
        <w:rPr>
          <w:rFonts w:eastAsia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</w:t>
      </w:r>
      <w:r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110A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1F7382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3158DC" w:rsidRPr="007F0FE5">
        <w:rPr>
          <w:rFonts w:ascii="Times New Roman" w:eastAsia="Times New Roman" w:hAnsi="Times New Roman" w:cs="Times New Roman"/>
          <w:b/>
          <w:bCs/>
          <w:sz w:val="24"/>
          <w:szCs w:val="24"/>
        </w:rPr>
        <w:t>. Significance levels were obtained by multivariate ANOVA for growth parameters between different treatments, years and genotypes</w:t>
      </w:r>
    </w:p>
    <w:tbl>
      <w:tblPr>
        <w:tblStyle w:val="TableGrid1"/>
        <w:tblW w:w="14258" w:type="dxa"/>
        <w:jc w:val="center"/>
        <w:tblLook w:val="04A0" w:firstRow="1" w:lastRow="0" w:firstColumn="1" w:lastColumn="0" w:noHBand="0" w:noVBand="1"/>
      </w:tblPr>
      <w:tblGrid>
        <w:gridCol w:w="3042"/>
        <w:gridCol w:w="1089"/>
        <w:gridCol w:w="1084"/>
        <w:gridCol w:w="1080"/>
        <w:gridCol w:w="1080"/>
        <w:gridCol w:w="1350"/>
        <w:gridCol w:w="1350"/>
        <w:gridCol w:w="1350"/>
        <w:gridCol w:w="1350"/>
        <w:gridCol w:w="1483"/>
      </w:tblGrid>
      <w:tr w:rsidR="003158DC" w:rsidRPr="008C3A31" w14:paraId="13079D0C" w14:textId="77777777" w:rsidTr="00F76A05">
        <w:trPr>
          <w:trHeight w:val="710"/>
          <w:jc w:val="center"/>
        </w:trPr>
        <w:tc>
          <w:tcPr>
            <w:tcW w:w="3042" w:type="dxa"/>
            <w:tcBorders>
              <w:left w:val="nil"/>
              <w:right w:val="nil"/>
            </w:tcBorders>
          </w:tcPr>
          <w:p w14:paraId="56B11D9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4333" w:type="dxa"/>
            <w:gridSpan w:val="4"/>
            <w:tcBorders>
              <w:left w:val="nil"/>
            </w:tcBorders>
          </w:tcPr>
          <w:p w14:paraId="63C8CFEB" w14:textId="77777777" w:rsidR="003158DC" w:rsidRPr="008C3A31" w:rsidRDefault="003158DC" w:rsidP="00F76A05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Leaf area index</w:t>
            </w:r>
          </w:p>
        </w:tc>
        <w:tc>
          <w:tcPr>
            <w:tcW w:w="4050" w:type="dxa"/>
            <w:gridSpan w:val="3"/>
          </w:tcPr>
          <w:p w14:paraId="29DD4EB4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Relative growth rate (g/m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/day)</w:t>
            </w:r>
          </w:p>
        </w:tc>
        <w:tc>
          <w:tcPr>
            <w:tcW w:w="1350" w:type="dxa"/>
            <w:tcBorders>
              <w:right w:val="nil"/>
            </w:tcBorders>
          </w:tcPr>
          <w:p w14:paraId="2A210B2F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Crop index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50B6E1F7" w14:textId="77777777" w:rsidR="003158DC" w:rsidRPr="008C3A31" w:rsidRDefault="003158DC" w:rsidP="00F76A05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Seed yield (g/m</w:t>
            </w:r>
            <w:r w:rsidRPr="008C3A31">
              <w:rPr>
                <w:rFonts w:ascii="Times New Roman" w:hAnsi="Times New Roman"/>
                <w:b/>
                <w:bCs/>
                <w:vertAlign w:val="superscript"/>
                <w:lang w:val="en-US"/>
              </w:rPr>
              <w:t>2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)</w:t>
            </w:r>
          </w:p>
        </w:tc>
      </w:tr>
      <w:tr w:rsidR="003158DC" w:rsidRPr="008C3A31" w14:paraId="74779BEB" w14:textId="77777777" w:rsidTr="00F76A05">
        <w:trPr>
          <w:jc w:val="center"/>
        </w:trPr>
        <w:tc>
          <w:tcPr>
            <w:tcW w:w="3042" w:type="dxa"/>
            <w:tcBorders>
              <w:left w:val="nil"/>
              <w:bottom w:val="nil"/>
            </w:tcBorders>
          </w:tcPr>
          <w:p w14:paraId="26208072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</w:p>
        </w:tc>
        <w:tc>
          <w:tcPr>
            <w:tcW w:w="1089" w:type="dxa"/>
            <w:tcBorders>
              <w:right w:val="nil"/>
            </w:tcBorders>
          </w:tcPr>
          <w:p w14:paraId="47EC59E6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45 DAS</w:t>
            </w:r>
          </w:p>
        </w:tc>
        <w:tc>
          <w:tcPr>
            <w:tcW w:w="1084" w:type="dxa"/>
            <w:tcBorders>
              <w:left w:val="nil"/>
              <w:right w:val="nil"/>
            </w:tcBorders>
          </w:tcPr>
          <w:p w14:paraId="5141A724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60 DAS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 w14:paraId="5EB60112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75 DAS</w:t>
            </w:r>
          </w:p>
        </w:tc>
        <w:tc>
          <w:tcPr>
            <w:tcW w:w="1080" w:type="dxa"/>
            <w:tcBorders>
              <w:left w:val="nil"/>
            </w:tcBorders>
          </w:tcPr>
          <w:p w14:paraId="0753E616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90 DAS</w:t>
            </w:r>
          </w:p>
        </w:tc>
        <w:tc>
          <w:tcPr>
            <w:tcW w:w="1350" w:type="dxa"/>
            <w:tcBorders>
              <w:right w:val="nil"/>
            </w:tcBorders>
          </w:tcPr>
          <w:p w14:paraId="38AE859A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45-60 DAS</w:t>
            </w:r>
          </w:p>
        </w:tc>
        <w:tc>
          <w:tcPr>
            <w:tcW w:w="1350" w:type="dxa"/>
            <w:tcBorders>
              <w:left w:val="nil"/>
              <w:right w:val="nil"/>
            </w:tcBorders>
          </w:tcPr>
          <w:p w14:paraId="1A4833D9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60-75 DAS</w:t>
            </w:r>
          </w:p>
        </w:tc>
        <w:tc>
          <w:tcPr>
            <w:tcW w:w="1350" w:type="dxa"/>
            <w:tcBorders>
              <w:left w:val="nil"/>
            </w:tcBorders>
          </w:tcPr>
          <w:p w14:paraId="5EF9C992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75-90 DAS</w:t>
            </w:r>
          </w:p>
        </w:tc>
        <w:tc>
          <w:tcPr>
            <w:tcW w:w="1350" w:type="dxa"/>
            <w:tcBorders>
              <w:right w:val="nil"/>
            </w:tcBorders>
          </w:tcPr>
          <w:p w14:paraId="2FB6D9A8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Harvest </w:t>
            </w:r>
          </w:p>
        </w:tc>
        <w:tc>
          <w:tcPr>
            <w:tcW w:w="1483" w:type="dxa"/>
            <w:tcBorders>
              <w:left w:val="nil"/>
              <w:right w:val="nil"/>
            </w:tcBorders>
          </w:tcPr>
          <w:p w14:paraId="14C8BFED" w14:textId="77777777" w:rsidR="003158DC" w:rsidRPr="008C3A31" w:rsidRDefault="003158DC" w:rsidP="00F76A05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Harvest</w:t>
            </w:r>
          </w:p>
        </w:tc>
      </w:tr>
      <w:tr w:rsidR="003158DC" w:rsidRPr="008C3A31" w14:paraId="328BC676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2BA588BF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</w:t>
            </w:r>
          </w:p>
        </w:tc>
        <w:tc>
          <w:tcPr>
            <w:tcW w:w="1089" w:type="dxa"/>
            <w:tcBorders>
              <w:bottom w:val="nil"/>
              <w:right w:val="nil"/>
            </w:tcBorders>
          </w:tcPr>
          <w:p w14:paraId="087BE354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4" w:type="dxa"/>
            <w:tcBorders>
              <w:left w:val="nil"/>
              <w:bottom w:val="nil"/>
              <w:right w:val="nil"/>
            </w:tcBorders>
          </w:tcPr>
          <w:p w14:paraId="13CCBC20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059CA5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left w:val="nil"/>
              <w:bottom w:val="nil"/>
            </w:tcBorders>
          </w:tcPr>
          <w:p w14:paraId="7FB4B76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52ED136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C0D6127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left w:val="nil"/>
              <w:bottom w:val="nil"/>
            </w:tcBorders>
          </w:tcPr>
          <w:p w14:paraId="58550B1B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bottom w:val="nil"/>
              <w:right w:val="nil"/>
            </w:tcBorders>
          </w:tcPr>
          <w:p w14:paraId="5197E10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483" w:type="dxa"/>
            <w:tcBorders>
              <w:left w:val="nil"/>
              <w:bottom w:val="nil"/>
              <w:right w:val="nil"/>
            </w:tcBorders>
          </w:tcPr>
          <w:p w14:paraId="4AA18C2F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26118502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3749591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Treatment</w:t>
            </w:r>
          </w:p>
        </w:tc>
        <w:tc>
          <w:tcPr>
            <w:tcW w:w="1089" w:type="dxa"/>
            <w:tcBorders>
              <w:top w:val="nil"/>
              <w:bottom w:val="nil"/>
              <w:right w:val="nil"/>
            </w:tcBorders>
          </w:tcPr>
          <w:p w14:paraId="13EC6283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8BFF2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C9350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104BCC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6DCB6A6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BD9CCE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183544E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4EA1495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1C87F01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0FDF2C0C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0928667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Variety</w:t>
            </w:r>
          </w:p>
        </w:tc>
        <w:tc>
          <w:tcPr>
            <w:tcW w:w="1089" w:type="dxa"/>
            <w:tcBorders>
              <w:top w:val="nil"/>
              <w:bottom w:val="nil"/>
              <w:right w:val="nil"/>
            </w:tcBorders>
          </w:tcPr>
          <w:p w14:paraId="6DF064D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3A592BA7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EC6B4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DDC52D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861F57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112B26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45529034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0B72E79F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522C7DB3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5149DC0E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7FA99109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Year*Treatment</w:t>
            </w:r>
          </w:p>
        </w:tc>
        <w:tc>
          <w:tcPr>
            <w:tcW w:w="1089" w:type="dxa"/>
            <w:tcBorders>
              <w:top w:val="nil"/>
              <w:bottom w:val="nil"/>
              <w:right w:val="nil"/>
            </w:tcBorders>
          </w:tcPr>
          <w:p w14:paraId="272E0DD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2CD4D50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FD600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425A01B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20108E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C0231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020F3600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C974F2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73C46B00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75326297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198BE512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Treatment* Variety</w:t>
            </w:r>
          </w:p>
        </w:tc>
        <w:tc>
          <w:tcPr>
            <w:tcW w:w="1089" w:type="dxa"/>
            <w:tcBorders>
              <w:top w:val="nil"/>
              <w:bottom w:val="nil"/>
              <w:right w:val="nil"/>
            </w:tcBorders>
          </w:tcPr>
          <w:p w14:paraId="26DFB12B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6E9C78F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DA6ED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6DDBA597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1E6C907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5EFBDF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19585DB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6E0F0D6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52828B9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</w:tr>
      <w:tr w:rsidR="003158DC" w:rsidRPr="008C3A31" w14:paraId="3CBC74C7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  <w:bottom w:val="nil"/>
            </w:tcBorders>
          </w:tcPr>
          <w:p w14:paraId="28FD3E4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Year* Variety</w:t>
            </w:r>
          </w:p>
        </w:tc>
        <w:tc>
          <w:tcPr>
            <w:tcW w:w="1089" w:type="dxa"/>
            <w:tcBorders>
              <w:top w:val="nil"/>
              <w:bottom w:val="nil"/>
              <w:right w:val="nil"/>
            </w:tcBorders>
          </w:tcPr>
          <w:p w14:paraId="164B1AB6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</w:tcPr>
          <w:p w14:paraId="5A4C87B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FE676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***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</w:tcBorders>
          </w:tcPr>
          <w:p w14:paraId="6ED15C37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70CB919B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C9DC93D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</w:tcBorders>
          </w:tcPr>
          <w:p w14:paraId="5C3E129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**</w:t>
            </w:r>
          </w:p>
        </w:tc>
        <w:tc>
          <w:tcPr>
            <w:tcW w:w="1350" w:type="dxa"/>
            <w:tcBorders>
              <w:top w:val="nil"/>
              <w:bottom w:val="nil"/>
              <w:right w:val="nil"/>
            </w:tcBorders>
          </w:tcPr>
          <w:p w14:paraId="545BCDC5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</w:tcPr>
          <w:p w14:paraId="60F1F12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05FAE156" w14:textId="77777777" w:rsidTr="00F76A05">
        <w:trPr>
          <w:jc w:val="center"/>
        </w:trPr>
        <w:tc>
          <w:tcPr>
            <w:tcW w:w="3042" w:type="dxa"/>
            <w:tcBorders>
              <w:top w:val="nil"/>
              <w:left w:val="nil"/>
            </w:tcBorders>
          </w:tcPr>
          <w:p w14:paraId="24D8BE73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 xml:space="preserve">Year*Treatment* Variety </w:t>
            </w:r>
          </w:p>
        </w:tc>
        <w:tc>
          <w:tcPr>
            <w:tcW w:w="1089" w:type="dxa"/>
            <w:tcBorders>
              <w:top w:val="nil"/>
              <w:right w:val="nil"/>
            </w:tcBorders>
          </w:tcPr>
          <w:p w14:paraId="2A0F188C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4" w:type="dxa"/>
            <w:tcBorders>
              <w:top w:val="nil"/>
              <w:left w:val="nil"/>
              <w:right w:val="nil"/>
            </w:tcBorders>
          </w:tcPr>
          <w:p w14:paraId="202D7360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0AAFEC6A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080" w:type="dxa"/>
            <w:tcBorders>
              <w:top w:val="nil"/>
              <w:left w:val="nil"/>
            </w:tcBorders>
          </w:tcPr>
          <w:p w14:paraId="1A0D5D60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right w:val="nil"/>
            </w:tcBorders>
          </w:tcPr>
          <w:p w14:paraId="0DC3EE91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30A3D71E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left w:val="nil"/>
            </w:tcBorders>
          </w:tcPr>
          <w:p w14:paraId="1880545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350" w:type="dxa"/>
            <w:tcBorders>
              <w:top w:val="nil"/>
              <w:right w:val="nil"/>
            </w:tcBorders>
          </w:tcPr>
          <w:p w14:paraId="0E308186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  <w:tc>
          <w:tcPr>
            <w:tcW w:w="1483" w:type="dxa"/>
            <w:tcBorders>
              <w:top w:val="nil"/>
              <w:left w:val="nil"/>
              <w:right w:val="nil"/>
            </w:tcBorders>
          </w:tcPr>
          <w:p w14:paraId="75E5A514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NS</w:t>
            </w:r>
          </w:p>
        </w:tc>
      </w:tr>
      <w:tr w:rsidR="003158DC" w:rsidRPr="008C3A31" w14:paraId="095F450E" w14:textId="77777777" w:rsidTr="00F76A05">
        <w:trPr>
          <w:jc w:val="center"/>
        </w:trPr>
        <w:tc>
          <w:tcPr>
            <w:tcW w:w="14258" w:type="dxa"/>
            <w:gridSpan w:val="10"/>
            <w:tcBorders>
              <w:left w:val="nil"/>
              <w:right w:val="nil"/>
            </w:tcBorders>
          </w:tcPr>
          <w:p w14:paraId="04A35778" w14:textId="77777777" w:rsidR="003158DC" w:rsidRPr="008C3A31" w:rsidRDefault="003158DC" w:rsidP="00F76A05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r w:rsidRPr="008C3A31">
              <w:rPr>
                <w:rFonts w:ascii="Times New Roman" w:hAnsi="Times New Roman"/>
                <w:b/>
                <w:bCs/>
                <w:lang w:val="en-US"/>
              </w:rPr>
              <w:t>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0.05, 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>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0.01, ***</w:t>
            </w:r>
            <w:r w:rsidRPr="008C3A31">
              <w:rPr>
                <w:rFonts w:ascii="Times New Roman" w:hAnsi="Times New Roman"/>
                <w:color w:val="202124"/>
                <w:shd w:val="clear" w:color="auto" w:fill="FFFFFF"/>
              </w:rPr>
              <w:t xml:space="preserve"> ≤</w:t>
            </w:r>
            <w:r w:rsidRPr="008C3A31">
              <w:rPr>
                <w:rFonts w:ascii="Times New Roman" w:hAnsi="Times New Roman"/>
                <w:b/>
                <w:bCs/>
                <w:lang w:val="en-US"/>
              </w:rPr>
              <w:t>0.001, NS-non significant</w:t>
            </w:r>
          </w:p>
        </w:tc>
      </w:tr>
    </w:tbl>
    <w:p w14:paraId="7FB81493" w14:textId="77777777" w:rsidR="003158DC" w:rsidRDefault="003158DC">
      <w:pPr>
        <w:sectPr w:rsidR="003158DC" w:rsidSect="003158DC">
          <w:pgSz w:w="16838" w:h="11906" w:orient="landscape" w:code="9"/>
          <w:pgMar w:top="1440" w:right="1440" w:bottom="1440" w:left="1440" w:header="454" w:footer="454" w:gutter="0"/>
          <w:cols w:space="708"/>
          <w:docGrid w:linePitch="360"/>
        </w:sectPr>
      </w:pPr>
    </w:p>
    <w:p w14:paraId="53FA4516" w14:textId="68EEDC5B" w:rsidR="003158DC" w:rsidRPr="007F0FE5" w:rsidRDefault="00003BF8" w:rsidP="003158DC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</w:t>
      </w:r>
      <w:r w:rsidRPr="00920E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D110A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 </w:t>
      </w:r>
      <w:r w:rsidR="001F7382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3158DC" w:rsidRPr="007F0F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3158DC" w:rsidRPr="007F0FE5">
        <w:rPr>
          <w:rFonts w:ascii="Times New Roman" w:eastAsia="Times New Roman" w:hAnsi="Times New Roman" w:cs="Times New Roman"/>
          <w:sz w:val="24"/>
          <w:szCs w:val="24"/>
        </w:rPr>
        <w:t xml:space="preserve">Performance of the Free </w:t>
      </w:r>
      <w:proofErr w:type="spellStart"/>
      <w:r w:rsidR="003158DC" w:rsidRPr="007F0FE5">
        <w:rPr>
          <w:rFonts w:ascii="Times New Roman" w:eastAsia="Times New Roman" w:hAnsi="Times New Roman" w:cs="Times New Roman"/>
          <w:sz w:val="24"/>
          <w:szCs w:val="24"/>
        </w:rPr>
        <w:t>proline</w:t>
      </w:r>
      <w:proofErr w:type="spellEnd"/>
      <w:r w:rsidR="003158DC" w:rsidRPr="007F0FE5">
        <w:rPr>
          <w:rFonts w:ascii="Times New Roman" w:eastAsia="Times New Roman" w:hAnsi="Times New Roman" w:cs="Times New Roman"/>
          <w:sz w:val="24"/>
          <w:szCs w:val="24"/>
        </w:rPr>
        <w:t xml:space="preserve"> (PRO), Antioxidant activity (CAT, POX, APX and SOD) and Lipid peroxidation (LPX/MDA) based on the treatments’ percentage change with respect to ambient conditions</w:t>
      </w:r>
    </w:p>
    <w:tbl>
      <w:tblPr>
        <w:tblStyle w:val="TableGrid1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09"/>
        <w:gridCol w:w="2201"/>
        <w:gridCol w:w="1188"/>
        <w:gridCol w:w="1513"/>
        <w:gridCol w:w="1415"/>
        <w:gridCol w:w="1396"/>
      </w:tblGrid>
      <w:tr w:rsidR="003158DC" w:rsidRPr="008C3A31" w14:paraId="0F330AA5" w14:textId="77777777" w:rsidTr="00F76A05">
        <w:trPr>
          <w:jc w:val="center"/>
        </w:trPr>
        <w:tc>
          <w:tcPr>
            <w:tcW w:w="1309" w:type="dxa"/>
            <w:vMerge w:val="restart"/>
            <w:tcBorders>
              <w:left w:val="nil"/>
              <w:right w:val="nil"/>
            </w:tcBorders>
            <w:hideMark/>
          </w:tcPr>
          <w:p w14:paraId="4339363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Treatment</w:t>
            </w: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04E25C1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Activity</w:t>
            </w:r>
          </w:p>
        </w:tc>
        <w:tc>
          <w:tcPr>
            <w:tcW w:w="1188" w:type="dxa"/>
            <w:vMerge w:val="restart"/>
            <w:tcBorders>
              <w:left w:val="nil"/>
              <w:right w:val="nil"/>
            </w:tcBorders>
            <w:hideMark/>
          </w:tcPr>
          <w:p w14:paraId="7AF38BF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Year</w:t>
            </w:r>
          </w:p>
        </w:tc>
        <w:tc>
          <w:tcPr>
            <w:tcW w:w="4324" w:type="dxa"/>
            <w:gridSpan w:val="3"/>
            <w:tcBorders>
              <w:left w:val="nil"/>
              <w:right w:val="nil"/>
            </w:tcBorders>
            <w:hideMark/>
          </w:tcPr>
          <w:p w14:paraId="6C4E342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Range of Antioxidant enzymes</w:t>
            </w:r>
          </w:p>
        </w:tc>
      </w:tr>
      <w:tr w:rsidR="003158DC" w:rsidRPr="008C3A31" w14:paraId="74A674C0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42C0D0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8FC51A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2D66A6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6BC1A3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PDZM 31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946063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PB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1E6A720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PM 30</w:t>
            </w:r>
          </w:p>
        </w:tc>
      </w:tr>
      <w:tr w:rsidR="003158DC" w:rsidRPr="008C3A31" w14:paraId="6B3BBD64" w14:textId="77777777" w:rsidTr="00F76A05">
        <w:trPr>
          <w:jc w:val="center"/>
        </w:trPr>
        <w:tc>
          <w:tcPr>
            <w:tcW w:w="1309" w:type="dxa"/>
            <w:vMerge w:val="restart"/>
            <w:tcBorders>
              <w:left w:val="nil"/>
              <w:right w:val="nil"/>
            </w:tcBorders>
            <w:hideMark/>
          </w:tcPr>
          <w:p w14:paraId="30D9D8A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eO</w:t>
            </w:r>
            <w:r w:rsidRPr="008C3A31">
              <w:rPr>
                <w:rFonts w:ascii="Times New Roman" w:hAnsi="Times New Roman"/>
                <w:b/>
                <w:bCs/>
                <w:vertAlign w:val="subscript"/>
              </w:rPr>
              <w:t>3</w:t>
            </w: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3059053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8C3A31">
              <w:rPr>
                <w:rFonts w:ascii="Times New Roman" w:hAnsi="Times New Roman"/>
                <w:i/>
                <w:iCs/>
              </w:rPr>
              <w:t>Proline</w:t>
            </w:r>
            <w:proofErr w:type="spellEnd"/>
            <w:r w:rsidRPr="008C3A31">
              <w:rPr>
                <w:rFonts w:ascii="Times New Roman" w:hAnsi="Times New Roman"/>
                <w:i/>
                <w:iCs/>
              </w:rPr>
              <w:t xml:space="preserve"> (PRO)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228D4B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3750E8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CBB24A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427A5C8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48F243D8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DDDA12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A7D6BA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897CEF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2EAD54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2604196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65012E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1356F681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1218F1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F7AFBC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Catalase (CAT)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3C19273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C02CF8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02E0911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C2ADC6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5DE0FDDB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A3B603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2E633E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461372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08D82A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5FDAE09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6AE7E8F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242DE313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B77A85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58817C5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Peroxidase (POX)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A8B65D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0D0278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5C89484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19A6844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05702B47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F6D21B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8B39D8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DAF56C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A9FF69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5C4D05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A792AE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4BBE76C1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B38F53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1324488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Ascorbate Peroxidase (APX)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2000F9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0762901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6B3F590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846B5E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42ED3120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4DE975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A61AF0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2084EDD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6A46D4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0D01FEE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09D059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59730D70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082715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742F2D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Superoxide dismutase (SOD)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E6B12F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CC2BCE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75D5046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816457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40008E18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DD7788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E3789A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3A9288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3B85BBB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47EECC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644ED9A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34BA0917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05811E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7DB4777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Lipid peroxidation (MDA)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0F578C9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CB827B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2FD7475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0D84AC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1A80CB03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FFB8BC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02F062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370BAF0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64592F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62463F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D1B470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62449C2B" w14:textId="77777777" w:rsidTr="00F76A05">
        <w:trPr>
          <w:jc w:val="center"/>
        </w:trPr>
        <w:tc>
          <w:tcPr>
            <w:tcW w:w="1309" w:type="dxa"/>
            <w:vMerge w:val="restart"/>
            <w:tcBorders>
              <w:left w:val="nil"/>
              <w:right w:val="nil"/>
            </w:tcBorders>
            <w:hideMark/>
          </w:tcPr>
          <w:p w14:paraId="59F8E21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eCO</w:t>
            </w:r>
            <w:r w:rsidRPr="008C3A31"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3C07834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8C3A31">
              <w:rPr>
                <w:rFonts w:ascii="Times New Roman" w:hAnsi="Times New Roman"/>
                <w:i/>
                <w:iCs/>
              </w:rPr>
              <w:t>Proline</w:t>
            </w:r>
            <w:proofErr w:type="spellEnd"/>
            <w:r w:rsidRPr="008C3A31">
              <w:rPr>
                <w:rFonts w:ascii="Times New Roman" w:hAnsi="Times New Roman"/>
                <w:i/>
                <w:iCs/>
              </w:rPr>
              <w:t xml:space="preserve"> (PRO)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0744D1C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762F961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A9E5E1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488CF29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7B570615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D2818B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649821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D119E2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37EC1AA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77C82BA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553F601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61820DB4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49153C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6647045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Catalase (CAT)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D7DF5F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7451CA5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00CC3BA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3618690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046B22C6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554A7B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BB375A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1EB5041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16A0B2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7C3B484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951064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1803436F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D21A9E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2F7F973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Peroxidase (POX)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CD9482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46B240A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3F675F3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BBCE0A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4BA96E88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03EA80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EC00E6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8F619D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449B6A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6AF0057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150DC0C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3C2A27BD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E0221E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72DACA1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Ascorbate Peroxidase (APX)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E86EEC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982304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0282657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5F7C3C8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3D6EB060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3843465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7EE58C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5DD1076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371632A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69A296B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1D7C1CE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52FC13A5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A712B8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29F3C3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Superoxide dismutase (SOD)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1D6254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3F620FE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3009FB3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9F68FE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1E46DD92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B8A82A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BC2EEB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004E0A6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4CF2C6F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8C7197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928D38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2920399A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FAEFE7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1765A9B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Lipid peroxidation (MDA)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322CED6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009C886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0296DD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066F70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498AD17D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44E878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3B2E9B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1BC667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3B3FFC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7B677A1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4BC46CB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48B7E0FA" w14:textId="77777777" w:rsidTr="00F76A05">
        <w:trPr>
          <w:jc w:val="center"/>
        </w:trPr>
        <w:tc>
          <w:tcPr>
            <w:tcW w:w="1309" w:type="dxa"/>
            <w:vMerge w:val="restart"/>
            <w:tcBorders>
              <w:left w:val="nil"/>
              <w:right w:val="nil"/>
            </w:tcBorders>
            <w:hideMark/>
          </w:tcPr>
          <w:p w14:paraId="6D9386A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eO</w:t>
            </w:r>
            <w:r w:rsidRPr="008C3A31">
              <w:rPr>
                <w:rFonts w:ascii="Times New Roman" w:hAnsi="Times New Roman"/>
                <w:b/>
                <w:bCs/>
                <w:vertAlign w:val="subscript"/>
              </w:rPr>
              <w:t>3</w:t>
            </w:r>
            <w:r w:rsidRPr="008C3A31">
              <w:rPr>
                <w:rFonts w:ascii="Times New Roman" w:hAnsi="Times New Roman"/>
                <w:b/>
                <w:bCs/>
              </w:rPr>
              <w:t>*eCO</w:t>
            </w:r>
            <w:r w:rsidRPr="008C3A31">
              <w:rPr>
                <w:rFonts w:ascii="Times New Roman" w:hAnsi="Times New Roman"/>
                <w:b/>
                <w:bCs/>
                <w:vertAlign w:val="subscript"/>
              </w:rPr>
              <w:t>2</w:t>
            </w: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FA23B4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proofErr w:type="spellStart"/>
            <w:r w:rsidRPr="008C3A31">
              <w:rPr>
                <w:rFonts w:ascii="Times New Roman" w:hAnsi="Times New Roman"/>
                <w:i/>
                <w:iCs/>
              </w:rPr>
              <w:t>Proline</w:t>
            </w:r>
            <w:proofErr w:type="spellEnd"/>
            <w:r w:rsidRPr="008C3A31">
              <w:rPr>
                <w:rFonts w:ascii="Times New Roman" w:hAnsi="Times New Roman"/>
                <w:i/>
                <w:iCs/>
              </w:rPr>
              <w:t xml:space="preserve"> (PRO)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1DC978C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52A22A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C81719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1CF045F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1E030C77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13EBA0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6E7364E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5BF2BAE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09F8E06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2BC5708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507B1C8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57C534C1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601F06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370314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Catalase (CAT)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421E471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E99BA8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0A94EAD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E01026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466E2FBF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385B11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7AE6DB0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056D6D1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51FDF0A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60526F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5EB4500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</w:tr>
      <w:tr w:rsidR="003158DC" w:rsidRPr="008C3A31" w14:paraId="76BEEE4C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0C2A961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58CDCDA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Peroxidase (POX)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A5811F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4FB6A37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2CAB2CC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3DE0DE5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75AD3E24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5C8BE0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12E623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B7AABB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2C1BC17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3FD8B3B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7772442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1D8BD18B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235F14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3A75F08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Ascorbate Peroxidase (APX)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599A678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3828E1F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1292FA3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B95668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2D66277B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7F27C5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C97F97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D49C2A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11BDC05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37886F4C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822781A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6CB3E887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3056FB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429B13F3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Superoxide dismutase (SOD)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525916A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3EC732E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7AF7A14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8F2FBD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2298ED92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CEC6E3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254C1E0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7429A0C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7C0ACEA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45A607ED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D8AD84E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</w:tr>
      <w:tr w:rsidR="003158DC" w:rsidRPr="008C3A31" w14:paraId="79E7C583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5FDECD95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201" w:type="dxa"/>
            <w:vMerge w:val="restart"/>
            <w:tcBorders>
              <w:left w:val="nil"/>
              <w:right w:val="nil"/>
            </w:tcBorders>
            <w:hideMark/>
          </w:tcPr>
          <w:p w14:paraId="0181BB4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Lipid peroxidation (MDA)</w:t>
            </w: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8FA46B7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2020-21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6477D5F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645830D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26573061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586E699D" w14:textId="77777777" w:rsidTr="00F76A05">
        <w:trPr>
          <w:jc w:val="center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4B912F5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  <w:hideMark/>
          </w:tcPr>
          <w:p w14:paraId="1BD22D72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  <w:hideMark/>
          </w:tcPr>
          <w:p w14:paraId="6926262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i/>
                <w:iCs/>
              </w:rPr>
            </w:pPr>
            <w:r w:rsidRPr="008C3A31">
              <w:rPr>
                <w:rFonts w:ascii="Times New Roman" w:hAnsi="Times New Roman"/>
                <w:i/>
                <w:iCs/>
              </w:rPr>
              <w:t>2021-22</w:t>
            </w:r>
          </w:p>
        </w:tc>
        <w:tc>
          <w:tcPr>
            <w:tcW w:w="1513" w:type="dxa"/>
            <w:tcBorders>
              <w:left w:val="nil"/>
              <w:right w:val="nil"/>
            </w:tcBorders>
            <w:hideMark/>
          </w:tcPr>
          <w:p w14:paraId="7792D220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</w:t>
            </w:r>
          </w:p>
        </w:tc>
        <w:tc>
          <w:tcPr>
            <w:tcW w:w="1415" w:type="dxa"/>
            <w:tcBorders>
              <w:left w:val="nil"/>
              <w:right w:val="nil"/>
            </w:tcBorders>
            <w:hideMark/>
          </w:tcPr>
          <w:p w14:paraId="569410A8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</w:t>
            </w:r>
          </w:p>
        </w:tc>
        <w:tc>
          <w:tcPr>
            <w:tcW w:w="1396" w:type="dxa"/>
            <w:tcBorders>
              <w:left w:val="nil"/>
              <w:right w:val="nil"/>
            </w:tcBorders>
            <w:hideMark/>
          </w:tcPr>
          <w:p w14:paraId="094FE0C4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</w:t>
            </w:r>
          </w:p>
        </w:tc>
      </w:tr>
      <w:tr w:rsidR="003158DC" w:rsidRPr="008C3A31" w14:paraId="3FC24890" w14:textId="77777777" w:rsidTr="00F76A05">
        <w:trPr>
          <w:jc w:val="center"/>
        </w:trPr>
        <w:tc>
          <w:tcPr>
            <w:tcW w:w="4698" w:type="dxa"/>
            <w:gridSpan w:val="3"/>
            <w:tcBorders>
              <w:left w:val="nil"/>
            </w:tcBorders>
            <w:hideMark/>
          </w:tcPr>
          <w:p w14:paraId="1ED67E8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Gross</w:t>
            </w:r>
          </w:p>
        </w:tc>
        <w:tc>
          <w:tcPr>
            <w:tcW w:w="1513" w:type="dxa"/>
            <w:hideMark/>
          </w:tcPr>
          <w:p w14:paraId="25C100B9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+++</w:t>
            </w:r>
          </w:p>
        </w:tc>
        <w:tc>
          <w:tcPr>
            <w:tcW w:w="1415" w:type="dxa"/>
            <w:hideMark/>
          </w:tcPr>
          <w:p w14:paraId="78458076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++</w:t>
            </w:r>
          </w:p>
        </w:tc>
        <w:tc>
          <w:tcPr>
            <w:tcW w:w="1396" w:type="dxa"/>
            <w:tcBorders>
              <w:right w:val="nil"/>
            </w:tcBorders>
            <w:hideMark/>
          </w:tcPr>
          <w:p w14:paraId="1D5E251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C3A31">
              <w:rPr>
                <w:rFonts w:ascii="Times New Roman" w:hAnsi="Times New Roman"/>
                <w:b/>
                <w:bCs/>
              </w:rPr>
              <w:t>+</w:t>
            </w:r>
          </w:p>
        </w:tc>
      </w:tr>
      <w:tr w:rsidR="003158DC" w:rsidRPr="008C3A31" w14:paraId="47875FC4" w14:textId="77777777" w:rsidTr="00F76A05">
        <w:trPr>
          <w:jc w:val="center"/>
        </w:trPr>
        <w:tc>
          <w:tcPr>
            <w:tcW w:w="9022" w:type="dxa"/>
            <w:gridSpan w:val="6"/>
            <w:tcBorders>
              <w:left w:val="nil"/>
              <w:right w:val="nil"/>
            </w:tcBorders>
            <w:hideMark/>
          </w:tcPr>
          <w:p w14:paraId="1B66884B" w14:textId="77777777" w:rsidR="003158DC" w:rsidRPr="008C3A31" w:rsidRDefault="003158DC" w:rsidP="00F76A05">
            <w:pPr>
              <w:jc w:val="center"/>
              <w:rPr>
                <w:rFonts w:ascii="Times New Roman" w:hAnsi="Times New Roman"/>
              </w:rPr>
            </w:pPr>
            <w:r w:rsidRPr="008C3A31">
              <w:rPr>
                <w:rFonts w:ascii="Times New Roman" w:hAnsi="Times New Roman"/>
              </w:rPr>
              <w:t>+++ highest performance, ++ medium performance, + least performance</w:t>
            </w:r>
          </w:p>
        </w:tc>
      </w:tr>
    </w:tbl>
    <w:p w14:paraId="0D238DC6" w14:textId="77777777" w:rsidR="0017542A" w:rsidRDefault="0017542A"/>
    <w:sectPr w:rsidR="0017542A" w:rsidSect="003158DC">
      <w:pgSz w:w="11906" w:h="16838" w:code="9"/>
      <w:pgMar w:top="1440" w:right="1440" w:bottom="1440" w:left="1440" w:header="454" w:footer="45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9D9"/>
    <w:rsid w:val="00003BF8"/>
    <w:rsid w:val="000209D9"/>
    <w:rsid w:val="0017542A"/>
    <w:rsid w:val="001F7382"/>
    <w:rsid w:val="003158DC"/>
    <w:rsid w:val="0036233F"/>
    <w:rsid w:val="007A7F32"/>
    <w:rsid w:val="00D0388E"/>
    <w:rsid w:val="00D110AA"/>
    <w:rsid w:val="00E951FA"/>
    <w:rsid w:val="00F6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47FAE3"/>
  <w15:chartTrackingRefBased/>
  <w15:docId w15:val="{3366CCC6-7A23-4B39-BF77-6D008A839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8DC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158DC"/>
    <w:pPr>
      <w:spacing w:after="0" w:line="240" w:lineRule="auto"/>
    </w:pPr>
    <w:rPr>
      <w:rFonts w:eastAsia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1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9057B-95E2-4F11-9235-4402DBC7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701</Words>
  <Characters>3229</Characters>
  <Application>Microsoft Office Word</Application>
  <DocSecurity>0</DocSecurity>
  <Lines>538</Lines>
  <Paragraphs>491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GAYATHRI J</dc:creator>
  <cp:keywords/>
  <dc:description/>
  <cp:lastModifiedBy>user</cp:lastModifiedBy>
  <cp:revision>9</cp:revision>
  <dcterms:created xsi:type="dcterms:W3CDTF">2023-06-07T13:09:00Z</dcterms:created>
  <dcterms:modified xsi:type="dcterms:W3CDTF">2024-08-17T10:43:00Z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ca07a739b2ae7cb1179695ef21984e6307d4e7e8dc44541a24834512d48ee27f</vt:lpwstr>
  </property>
</Properties>
</file>