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C47814" w14:textId="77777777" w:rsidR="00492DEF" w:rsidRPr="00E56699" w:rsidRDefault="00E56699" w:rsidP="00E56699">
      <w:pPr>
        <w:adjustRightInd w:val="0"/>
        <w:snapToGrid w:val="0"/>
        <w:spacing w:line="480" w:lineRule="auto"/>
        <w:rPr>
          <w:rFonts w:ascii="Times New Roman" w:hAnsi="Times New Roman" w:cs="Times New Roman"/>
          <w:b/>
          <w:bCs/>
          <w:sz w:val="24"/>
        </w:rPr>
      </w:pPr>
      <w:r w:rsidRPr="00E56699">
        <w:rPr>
          <w:rFonts w:ascii="Times New Roman" w:hAnsi="Times New Roman" w:cs="Times New Roman" w:hint="cs"/>
          <w:b/>
          <w:bCs/>
          <w:sz w:val="24"/>
        </w:rPr>
        <w:t>S</w:t>
      </w:r>
      <w:r w:rsidRPr="00E56699">
        <w:rPr>
          <w:rFonts w:ascii="Times New Roman" w:hAnsi="Times New Roman" w:cs="Times New Roman"/>
          <w:b/>
          <w:bCs/>
          <w:sz w:val="24"/>
        </w:rPr>
        <w:t>upplementa</w:t>
      </w:r>
      <w:r w:rsidR="00D80003">
        <w:rPr>
          <w:rFonts w:ascii="Times New Roman" w:hAnsi="Times New Roman" w:cs="Times New Roman"/>
          <w:b/>
          <w:bCs/>
          <w:sz w:val="24"/>
        </w:rPr>
        <w:t>l</w:t>
      </w:r>
      <w:r w:rsidRPr="00E56699">
        <w:rPr>
          <w:rFonts w:ascii="Times New Roman" w:hAnsi="Times New Roman" w:cs="Times New Roman"/>
          <w:b/>
          <w:bCs/>
          <w:sz w:val="24"/>
        </w:rPr>
        <w:t xml:space="preserve"> methods</w:t>
      </w:r>
    </w:p>
    <w:p w14:paraId="5E972A12" w14:textId="77777777" w:rsidR="001920F4" w:rsidRPr="001920F4" w:rsidRDefault="001920F4" w:rsidP="001920F4">
      <w:pPr>
        <w:adjustRightInd w:val="0"/>
        <w:snapToGrid w:val="0"/>
        <w:spacing w:line="480" w:lineRule="auto"/>
        <w:jc w:val="left"/>
        <w:rPr>
          <w:rFonts w:ascii="Times New Roman" w:hAnsi="Times New Roman" w:cs="Times New Roman"/>
          <w:sz w:val="24"/>
        </w:rPr>
      </w:pPr>
    </w:p>
    <w:p w14:paraId="6835E4C8" w14:textId="77777777" w:rsidR="00E56699" w:rsidRPr="003E5BE9" w:rsidRDefault="00E56699" w:rsidP="001920F4">
      <w:pPr>
        <w:adjustRightInd w:val="0"/>
        <w:snapToGrid w:val="0"/>
        <w:spacing w:line="480" w:lineRule="auto"/>
        <w:jc w:val="left"/>
        <w:rPr>
          <w:rFonts w:ascii="Times New Roman" w:hAnsi="Times New Roman" w:cs="Times New Roman"/>
          <w:color w:val="000000" w:themeColor="text1"/>
          <w:sz w:val="24"/>
        </w:rPr>
      </w:pPr>
      <w:r>
        <w:rPr>
          <w:rFonts w:ascii="Times New Roman" w:hAnsi="Times New Roman" w:cs="Times New Roman"/>
          <w:b/>
          <w:color w:val="000000" w:themeColor="text1"/>
          <w:sz w:val="24"/>
        </w:rPr>
        <w:t xml:space="preserve">Synthesis of </w:t>
      </w:r>
      <w:r w:rsidRPr="00E56699">
        <w:rPr>
          <w:rFonts w:ascii="Times New Roman" w:hAnsi="Times New Roman" w:cs="Times New Roman"/>
          <w:b/>
          <w:color w:val="000000" w:themeColor="text1"/>
          <w:sz w:val="24"/>
        </w:rPr>
        <w:t>(±)-8</w:t>
      </w:r>
      <w:r w:rsidRPr="00E56699">
        <w:rPr>
          <w:rFonts w:ascii="Times New Roman" w:hAnsi="Times New Roman" w:cs="Times New Roman"/>
          <w:b/>
          <w:sz w:val="24"/>
        </w:rPr>
        <w:t>-Prenylnaringenin</w:t>
      </w:r>
      <w:r w:rsidRPr="003E5BE9">
        <w:rPr>
          <w:rFonts w:ascii="Times New Roman" w:hAnsi="Times New Roman" w:cs="Times New Roman"/>
          <w:b/>
          <w:bCs/>
          <w:color w:val="000000" w:themeColor="text1"/>
          <w:sz w:val="24"/>
        </w:rPr>
        <w:t xml:space="preserve"> </w:t>
      </w:r>
    </w:p>
    <w:p w14:paraId="7696AA3D" w14:textId="77777777" w:rsidR="00E56699" w:rsidRPr="00E56699" w:rsidRDefault="00E56699" w:rsidP="001920F4">
      <w:pPr>
        <w:adjustRightInd w:val="0"/>
        <w:snapToGrid w:val="0"/>
        <w:spacing w:line="480" w:lineRule="auto"/>
        <w:jc w:val="left"/>
        <w:rPr>
          <w:rFonts w:ascii="Times New Roman" w:hAnsi="Times New Roman" w:cs="Times New Roman"/>
          <w:b/>
          <w:sz w:val="24"/>
        </w:rPr>
      </w:pPr>
      <w:r w:rsidRPr="00E56699">
        <w:rPr>
          <w:rFonts w:ascii="Times New Roman" w:hAnsi="Times New Roman" w:cs="Times New Roman"/>
          <w:b/>
          <w:sz w:val="24"/>
        </w:rPr>
        <w:t>General</w:t>
      </w:r>
    </w:p>
    <w:p w14:paraId="0D0DE158" w14:textId="77777777" w:rsidR="00E56699" w:rsidRPr="00E56699" w:rsidRDefault="00E56699" w:rsidP="001920F4">
      <w:pPr>
        <w:adjustRightInd w:val="0"/>
        <w:snapToGrid w:val="0"/>
        <w:spacing w:line="480" w:lineRule="auto"/>
        <w:jc w:val="left"/>
        <w:rPr>
          <w:rFonts w:ascii="Times New Roman" w:hAnsi="Times New Roman" w:cs="Times New Roman"/>
          <w:sz w:val="24"/>
        </w:rPr>
      </w:pPr>
      <w:r w:rsidRPr="00E56699">
        <w:rPr>
          <w:rFonts w:ascii="Times New Roman" w:hAnsi="Times New Roman" w:cs="Times New Roman"/>
          <w:sz w:val="24"/>
        </w:rPr>
        <w:t xml:space="preserve">All materials </w:t>
      </w:r>
      <w:r w:rsidRPr="00E56699">
        <w:rPr>
          <w:rFonts w:ascii="Times New Roman" w:eastAsia="ＭＳ 明朝" w:hAnsi="Times New Roman" w:cs="Times New Roman"/>
          <w:sz w:val="24"/>
        </w:rPr>
        <w:t xml:space="preserve">for chemical synthesis </w:t>
      </w:r>
      <w:r w:rsidRPr="00E56699">
        <w:rPr>
          <w:rFonts w:ascii="Times New Roman" w:hAnsi="Times New Roman" w:cs="Times New Roman"/>
          <w:sz w:val="24"/>
        </w:rPr>
        <w:t xml:space="preserve">not explicitly mentioned were purchased from Wako Pure Chemical Products Co. (Osaka, Japan), Tokyo Kasei Kogyo Co. (Tokyo, Japan), </w:t>
      </w:r>
      <w:proofErr w:type="spellStart"/>
      <w:r w:rsidRPr="00E56699">
        <w:rPr>
          <w:rFonts w:ascii="Times New Roman" w:hAnsi="Times New Roman" w:cs="Times New Roman"/>
          <w:sz w:val="24"/>
        </w:rPr>
        <w:t>Nacalai</w:t>
      </w:r>
      <w:proofErr w:type="spellEnd"/>
      <w:r w:rsidRPr="00E56699">
        <w:rPr>
          <w:rFonts w:ascii="Times New Roman" w:hAnsi="Times New Roman" w:cs="Times New Roman"/>
          <w:sz w:val="24"/>
        </w:rPr>
        <w:t xml:space="preserve"> </w:t>
      </w:r>
      <w:proofErr w:type="spellStart"/>
      <w:r w:rsidRPr="00E56699">
        <w:rPr>
          <w:rFonts w:ascii="Times New Roman" w:hAnsi="Times New Roman" w:cs="Times New Roman"/>
          <w:sz w:val="24"/>
        </w:rPr>
        <w:t>Tesque</w:t>
      </w:r>
      <w:proofErr w:type="spellEnd"/>
      <w:r w:rsidRPr="00E56699">
        <w:rPr>
          <w:rFonts w:ascii="Times New Roman" w:hAnsi="Times New Roman" w:cs="Times New Roman"/>
          <w:sz w:val="24"/>
        </w:rPr>
        <w:t xml:space="preserve"> Co. (Kyoto, Japan), and Aldrich Chemical Co. (USA). (±)-Naringenin was purchased fr</w:t>
      </w:r>
      <w:r w:rsidRPr="00E56699">
        <w:rPr>
          <w:rFonts w:ascii="Times New Roman" w:hAnsi="Times New Roman" w:cs="Times New Roman"/>
          <w:color w:val="000000" w:themeColor="text1"/>
          <w:sz w:val="24"/>
        </w:rPr>
        <w:t xml:space="preserve">om Cayman chemical </w:t>
      </w:r>
      <w:proofErr w:type="gramStart"/>
      <w:r w:rsidRPr="00E56699">
        <w:rPr>
          <w:rFonts w:ascii="Times New Roman" w:hAnsi="Times New Roman" w:cs="Times New Roman"/>
          <w:color w:val="000000" w:themeColor="text1"/>
          <w:sz w:val="24"/>
        </w:rPr>
        <w:t>Ltd.,</w:t>
      </w:r>
      <w:r w:rsidRPr="00E56699">
        <w:rPr>
          <w:rFonts w:ascii="Times New Roman" w:hAnsi="Times New Roman" w:cs="Times New Roman"/>
          <w:color w:val="000000" w:themeColor="text1"/>
          <w:sz w:val="24"/>
          <w:vertAlign w:val="superscript"/>
        </w:rPr>
        <w:t xml:space="preserve"> </w:t>
      </w:r>
      <w:r w:rsidRPr="00E56699">
        <w:rPr>
          <w:rFonts w:ascii="Times New Roman" w:hAnsi="Times New Roman" w:cs="Times New Roman"/>
          <w:color w:val="000000" w:themeColor="text1"/>
          <w:sz w:val="24"/>
        </w:rPr>
        <w:t>and</w:t>
      </w:r>
      <w:proofErr w:type="gramEnd"/>
      <w:r w:rsidRPr="00E56699">
        <w:rPr>
          <w:rFonts w:ascii="Times New Roman" w:hAnsi="Times New Roman" w:cs="Times New Roman"/>
          <w:color w:val="000000" w:themeColor="text1"/>
          <w:sz w:val="24"/>
        </w:rPr>
        <w:t xml:space="preserve"> w</w:t>
      </w:r>
      <w:r w:rsidRPr="00E56699">
        <w:rPr>
          <w:rFonts w:ascii="Times New Roman" w:hAnsi="Times New Roman" w:cs="Times New Roman"/>
          <w:sz w:val="24"/>
        </w:rPr>
        <w:t xml:space="preserve">as used directly without purification. </w:t>
      </w:r>
      <w:r w:rsidRPr="00E56699">
        <w:rPr>
          <w:rFonts w:ascii="Times New Roman" w:hAnsi="Times New Roman" w:cs="Times New Roman"/>
          <w:sz w:val="24"/>
          <w:vertAlign w:val="superscript"/>
        </w:rPr>
        <w:t>1</w:t>
      </w:r>
      <w:r w:rsidRPr="00E56699">
        <w:rPr>
          <w:rFonts w:ascii="Times New Roman" w:hAnsi="Times New Roman" w:cs="Times New Roman"/>
          <w:sz w:val="24"/>
        </w:rPr>
        <w:t>H NMR (500 MHz) was recorded on a JEOL</w:t>
      </w:r>
      <w:r w:rsidRPr="00E56699">
        <w:rPr>
          <w:rFonts w:ascii="Times New Roman" w:hAnsi="Times New Roman" w:cs="Times New Roman"/>
          <w:color w:val="000000" w:themeColor="text1"/>
          <w:sz w:val="24"/>
        </w:rPr>
        <w:t xml:space="preserve"> JNM-ECP500 s</w:t>
      </w:r>
      <w:r w:rsidRPr="00E56699">
        <w:rPr>
          <w:rFonts w:ascii="Times New Roman" w:hAnsi="Times New Roman" w:cs="Times New Roman"/>
          <w:sz w:val="24"/>
        </w:rPr>
        <w:t>pectrometer. Chemical shift values were expressed in ppm relative to a solvent residual signal of CDCl</w:t>
      </w:r>
      <w:r w:rsidRPr="00E56699">
        <w:rPr>
          <w:rFonts w:ascii="Times New Roman" w:hAnsi="Times New Roman" w:cs="Times New Roman"/>
          <w:sz w:val="24"/>
          <w:vertAlign w:val="subscript"/>
        </w:rPr>
        <w:t>3</w:t>
      </w:r>
      <w:r w:rsidRPr="00E56699">
        <w:rPr>
          <w:rFonts w:ascii="Times New Roman" w:hAnsi="Times New Roman" w:cs="Times New Roman"/>
          <w:sz w:val="24"/>
        </w:rPr>
        <w:t xml:space="preserve"> (7.26 ppm), </w:t>
      </w:r>
      <w:r w:rsidRPr="00E56699">
        <w:rPr>
          <w:rFonts w:ascii="Times New Roman" w:eastAsia="ＭＳ 明朝" w:hAnsi="Times New Roman" w:cs="Times New Roman"/>
          <w:sz w:val="24"/>
        </w:rPr>
        <w:t>DMSO-</w:t>
      </w:r>
      <w:r w:rsidRPr="00E56699">
        <w:rPr>
          <w:rFonts w:ascii="Times New Roman" w:eastAsia="ＭＳ 明朝" w:hAnsi="Times New Roman" w:cs="Times New Roman"/>
          <w:i/>
          <w:sz w:val="24"/>
        </w:rPr>
        <w:t>d6</w:t>
      </w:r>
      <w:r w:rsidRPr="00E56699">
        <w:rPr>
          <w:rFonts w:ascii="Times New Roman" w:hAnsi="Times New Roman" w:cs="Times New Roman"/>
          <w:sz w:val="24"/>
        </w:rPr>
        <w:t xml:space="preserve"> (2.50 ppm) in </w:t>
      </w:r>
      <w:r w:rsidRPr="00E56699">
        <w:rPr>
          <w:rFonts w:ascii="Times New Roman" w:hAnsi="Times New Roman" w:cs="Times New Roman"/>
          <w:sz w:val="24"/>
          <w:vertAlign w:val="superscript"/>
        </w:rPr>
        <w:t>1</w:t>
      </w:r>
      <w:r w:rsidRPr="00E56699">
        <w:rPr>
          <w:rFonts w:ascii="Times New Roman" w:hAnsi="Times New Roman" w:cs="Times New Roman"/>
          <w:sz w:val="24"/>
        </w:rPr>
        <w:t xml:space="preserve">H NMR. Abbreviations are as follows: s, singlet; d, doublet; t, triplet; m, </w:t>
      </w:r>
      <w:proofErr w:type="spellStart"/>
      <w:r w:rsidRPr="00E56699">
        <w:rPr>
          <w:rFonts w:ascii="Times New Roman" w:hAnsi="Times New Roman" w:cs="Times New Roman"/>
          <w:sz w:val="24"/>
        </w:rPr>
        <w:t>multiplet</w:t>
      </w:r>
      <w:proofErr w:type="spellEnd"/>
      <w:r w:rsidRPr="00E56699">
        <w:rPr>
          <w:rFonts w:ascii="Times New Roman" w:hAnsi="Times New Roman" w:cs="Times New Roman"/>
          <w:sz w:val="24"/>
        </w:rPr>
        <w:t xml:space="preserve">; </w:t>
      </w:r>
      <w:proofErr w:type="spellStart"/>
      <w:r w:rsidRPr="00E56699">
        <w:rPr>
          <w:rFonts w:ascii="Times New Roman" w:hAnsi="Times New Roman" w:cs="Times New Roman"/>
          <w:sz w:val="24"/>
        </w:rPr>
        <w:t>br</w:t>
      </w:r>
      <w:proofErr w:type="spellEnd"/>
      <w:r w:rsidRPr="00E56699">
        <w:rPr>
          <w:rFonts w:ascii="Times New Roman" w:hAnsi="Times New Roman" w:cs="Times New Roman"/>
          <w:sz w:val="24"/>
        </w:rPr>
        <w:t xml:space="preserve">, broad. </w:t>
      </w:r>
      <w:r w:rsidRPr="00E56699">
        <w:rPr>
          <w:rFonts w:ascii="Times New Roman" w:eastAsia="ＭＳ 明朝" w:hAnsi="Times New Roman" w:cs="Times New Roman"/>
          <w:sz w:val="24"/>
        </w:rPr>
        <w:t>Coupling constant (</w:t>
      </w:r>
      <w:r w:rsidRPr="00E56699">
        <w:rPr>
          <w:rFonts w:ascii="Times New Roman" w:eastAsia="ＭＳ 明朝" w:hAnsi="Times New Roman" w:cs="Times New Roman"/>
          <w:i/>
          <w:sz w:val="24"/>
        </w:rPr>
        <w:t>J</w:t>
      </w:r>
      <w:r w:rsidRPr="00E56699">
        <w:rPr>
          <w:rFonts w:ascii="Times New Roman" w:eastAsia="ＭＳ 明朝" w:hAnsi="Times New Roman" w:cs="Times New Roman"/>
          <w:sz w:val="24"/>
        </w:rPr>
        <w:t>) values were expressed in Hz</w:t>
      </w:r>
      <w:r w:rsidRPr="00E56699">
        <w:rPr>
          <w:rFonts w:ascii="Times New Roman" w:hAnsi="Times New Roman" w:cs="Times New Roman"/>
          <w:sz w:val="24"/>
        </w:rPr>
        <w:t>. Flash column chromatography was performed with silica gel (</w:t>
      </w:r>
      <w:proofErr w:type="spellStart"/>
      <w:r w:rsidRPr="00E56699">
        <w:rPr>
          <w:rFonts w:ascii="Times New Roman" w:hAnsi="Times New Roman" w:cs="Times New Roman"/>
          <w:sz w:val="24"/>
        </w:rPr>
        <w:t>Wakosil</w:t>
      </w:r>
      <w:proofErr w:type="spellEnd"/>
      <w:r w:rsidRPr="00E56699">
        <w:rPr>
          <w:rFonts w:ascii="Times New Roman" w:hAnsi="Times New Roman" w:cs="Times New Roman"/>
          <w:sz w:val="24"/>
        </w:rPr>
        <w:t xml:space="preserve"> C-200) obtained from Wako Pure Chemical Products Co. Analytical thin layer chromatography (TLC) was performed on Merck Silica gel 60 F</w:t>
      </w:r>
      <w:r w:rsidRPr="00E56699">
        <w:rPr>
          <w:rFonts w:ascii="Times New Roman" w:hAnsi="Times New Roman" w:cs="Times New Roman"/>
          <w:sz w:val="24"/>
          <w:vertAlign w:val="subscript"/>
        </w:rPr>
        <w:t>254</w:t>
      </w:r>
      <w:r w:rsidRPr="00E56699">
        <w:rPr>
          <w:rFonts w:ascii="Times New Roman" w:hAnsi="Times New Roman" w:cs="Times New Roman"/>
          <w:sz w:val="24"/>
        </w:rPr>
        <w:t xml:space="preserve"> glass plates and visualization was accomplished with a UV lamp.</w:t>
      </w:r>
    </w:p>
    <w:p w14:paraId="688AB81F" w14:textId="77777777" w:rsidR="00E56699" w:rsidRPr="00D536DE" w:rsidRDefault="00E56699" w:rsidP="00E56699">
      <w:pPr>
        <w:rPr>
          <w:rFonts w:cs="Times New Roman"/>
        </w:rPr>
      </w:pPr>
    </w:p>
    <w:p w14:paraId="2CC65E38" w14:textId="77777777" w:rsidR="00E56699" w:rsidRPr="00D536DE" w:rsidRDefault="00E56699" w:rsidP="00E56699">
      <w:pPr>
        <w:jc w:val="center"/>
        <w:rPr>
          <w:rFonts w:cs="Times New Roman"/>
        </w:rPr>
      </w:pPr>
      <w:r w:rsidRPr="00D536DE">
        <w:rPr>
          <w:rFonts w:cs="Times New Roman"/>
          <w:noProof/>
        </w:rPr>
        <w:drawing>
          <wp:inline distT="0" distB="0" distL="0" distR="0" wp14:anchorId="3F957AE7" wp14:editId="6498C69C">
            <wp:extent cx="3182400" cy="871200"/>
            <wp:effectExtent l="0" t="0" r="0" b="571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182400" cy="871200"/>
                    </a:xfrm>
                    <a:prstGeom prst="rect">
                      <a:avLst/>
                    </a:prstGeom>
                  </pic:spPr>
                </pic:pic>
              </a:graphicData>
            </a:graphic>
          </wp:inline>
        </w:drawing>
      </w:r>
    </w:p>
    <w:p w14:paraId="511965D5" w14:textId="77777777" w:rsidR="00E56699" w:rsidRPr="00E56699" w:rsidRDefault="00E56699" w:rsidP="00E56699">
      <w:pPr>
        <w:adjustRightInd w:val="0"/>
        <w:snapToGrid w:val="0"/>
        <w:spacing w:line="480" w:lineRule="auto"/>
        <w:rPr>
          <w:rFonts w:ascii="Times New Roman" w:hAnsi="Times New Roman" w:cs="Times New Roman"/>
          <w:b/>
          <w:sz w:val="24"/>
        </w:rPr>
      </w:pPr>
      <w:r w:rsidRPr="00E56699">
        <w:rPr>
          <w:rFonts w:ascii="Times New Roman" w:hAnsi="Times New Roman" w:cs="Times New Roman"/>
          <w:b/>
          <w:sz w:val="24"/>
        </w:rPr>
        <w:t>Naringenin-4’,7-diacetate (2)</w:t>
      </w:r>
    </w:p>
    <w:p w14:paraId="56646DE6" w14:textId="77777777" w:rsidR="00E56699" w:rsidRPr="00E56699" w:rsidRDefault="00E56699" w:rsidP="00107986">
      <w:pPr>
        <w:adjustRightInd w:val="0"/>
        <w:snapToGrid w:val="0"/>
        <w:spacing w:line="480" w:lineRule="auto"/>
        <w:jc w:val="left"/>
        <w:rPr>
          <w:rFonts w:ascii="Times New Roman" w:hAnsi="Times New Roman" w:cs="Times New Roman"/>
          <w:sz w:val="24"/>
        </w:rPr>
      </w:pPr>
      <w:r w:rsidRPr="00E56699">
        <w:rPr>
          <w:rFonts w:ascii="Times New Roman" w:hAnsi="Times New Roman" w:cs="Times New Roman"/>
          <w:sz w:val="24"/>
        </w:rPr>
        <w:t>According to the reported procedure</w:t>
      </w:r>
      <w:r>
        <w:rPr>
          <w:rFonts w:ascii="Times New Roman" w:hAnsi="Times New Roman" w:cs="Times New Roman"/>
          <w:sz w:val="24"/>
        </w:rPr>
        <w:t xml:space="preserve"> [</w:t>
      </w:r>
      <w:r w:rsidR="00E80CE4" w:rsidRPr="00E80CE4">
        <w:rPr>
          <w:rFonts w:ascii="Times New Roman" w:hAnsi="Times New Roman" w:cs="Times New Roman"/>
          <w:color w:val="0070C0"/>
          <w:sz w:val="24"/>
        </w:rPr>
        <w:t>S</w:t>
      </w:r>
      <w:r w:rsidR="00E80CE4" w:rsidRPr="00E56699">
        <w:rPr>
          <w:rFonts w:ascii="Times New Roman" w:hAnsi="Times New Roman" w:cs="Times New Roman"/>
          <w:color w:val="0070C0"/>
          <w:sz w:val="24"/>
        </w:rPr>
        <w:t>1</w:t>
      </w:r>
      <w:r>
        <w:rPr>
          <w:rFonts w:ascii="Times New Roman" w:hAnsi="Times New Roman" w:cs="Times New Roman"/>
          <w:sz w:val="24"/>
        </w:rPr>
        <w:t>]</w:t>
      </w:r>
      <w:r w:rsidRPr="00E56699">
        <w:rPr>
          <w:rFonts w:ascii="Times New Roman" w:hAnsi="Times New Roman" w:cs="Times New Roman"/>
          <w:sz w:val="24"/>
        </w:rPr>
        <w:t xml:space="preserve">, to a solution of (±)-naringenin </w:t>
      </w:r>
      <w:r w:rsidRPr="00E56699">
        <w:rPr>
          <w:rFonts w:ascii="Times New Roman" w:hAnsi="Times New Roman" w:cs="Times New Roman"/>
          <w:color w:val="000000" w:themeColor="text1"/>
          <w:sz w:val="24"/>
        </w:rPr>
        <w:t>(</w:t>
      </w:r>
      <w:r w:rsidRPr="00E56699">
        <w:rPr>
          <w:rFonts w:ascii="Times New Roman" w:hAnsi="Times New Roman" w:cs="Times New Roman"/>
          <w:b/>
          <w:color w:val="000000" w:themeColor="text1"/>
          <w:sz w:val="24"/>
        </w:rPr>
        <w:t>1</w:t>
      </w:r>
      <w:r w:rsidRPr="00E56699">
        <w:rPr>
          <w:rFonts w:ascii="Times New Roman" w:hAnsi="Times New Roman" w:cs="Times New Roman"/>
          <w:color w:val="000000" w:themeColor="text1"/>
          <w:sz w:val="24"/>
        </w:rPr>
        <w:t xml:space="preserve">) </w:t>
      </w:r>
      <w:r w:rsidRPr="00E56699">
        <w:rPr>
          <w:rFonts w:ascii="Times New Roman" w:hAnsi="Times New Roman" w:cs="Times New Roman"/>
          <w:sz w:val="24"/>
        </w:rPr>
        <w:t xml:space="preserve">(5.44 g, 20.0 mmol) in 20.0 mL of anhydrous pyridine was added dropwise acetic anhydride (4.08 g, 40.0 mmol) </w:t>
      </w:r>
      <w:r w:rsidRPr="00E56699">
        <w:rPr>
          <w:rFonts w:ascii="Times New Roman" w:hAnsi="Times New Roman" w:cs="Times New Roman"/>
          <w:color w:val="000000" w:themeColor="text1"/>
          <w:sz w:val="24"/>
        </w:rPr>
        <w:t>at room temperature</w:t>
      </w:r>
      <w:r w:rsidRPr="00E56699">
        <w:rPr>
          <w:rFonts w:ascii="Times New Roman" w:hAnsi="Times New Roman" w:cs="Times New Roman"/>
          <w:sz w:val="24"/>
        </w:rPr>
        <w:t xml:space="preserve">, and then stirred for overnight. The resulting suspension was poured into ice water, and the precipitate was collected by filtration, washed twice with water and recrystallized from methanol to give 5.92 g (83%) of titled compound as colorless </w:t>
      </w:r>
      <w:r w:rsidRPr="00E56699">
        <w:rPr>
          <w:rFonts w:ascii="Times New Roman" w:hAnsi="Times New Roman" w:cs="Times New Roman"/>
          <w:sz w:val="24"/>
        </w:rPr>
        <w:lastRenderedPageBreak/>
        <w:t xml:space="preserve">needles. </w:t>
      </w:r>
      <w:r w:rsidRPr="00E56699">
        <w:rPr>
          <w:rFonts w:ascii="Times New Roman" w:hAnsi="Times New Roman" w:cs="Times New Roman"/>
          <w:sz w:val="24"/>
          <w:vertAlign w:val="superscript"/>
        </w:rPr>
        <w:t>1</w:t>
      </w:r>
      <w:r w:rsidRPr="00E56699">
        <w:rPr>
          <w:rFonts w:ascii="Times New Roman" w:hAnsi="Times New Roman" w:cs="Times New Roman"/>
          <w:sz w:val="24"/>
        </w:rPr>
        <w:t>H NMR (</w:t>
      </w:r>
      <w:r w:rsidRPr="00E56699">
        <w:rPr>
          <w:rFonts w:ascii="Times New Roman" w:eastAsia="ＭＳ 明朝" w:hAnsi="Times New Roman" w:cs="Times New Roman"/>
          <w:sz w:val="24"/>
        </w:rPr>
        <w:t>DMSO-</w:t>
      </w:r>
      <w:r w:rsidRPr="00E56699">
        <w:rPr>
          <w:rFonts w:ascii="Times New Roman" w:eastAsia="ＭＳ 明朝" w:hAnsi="Times New Roman" w:cs="Times New Roman"/>
          <w:i/>
          <w:sz w:val="24"/>
        </w:rPr>
        <w:t>d6</w:t>
      </w:r>
      <w:r w:rsidRPr="00E56699">
        <w:rPr>
          <w:rFonts w:ascii="Times New Roman" w:hAnsi="Times New Roman" w:cs="Times New Roman"/>
          <w:sz w:val="24"/>
        </w:rPr>
        <w:t xml:space="preserve">) </w:t>
      </w:r>
      <w:r w:rsidRPr="00E56699">
        <w:rPr>
          <w:rFonts w:ascii="Times New Roman" w:hAnsi="Times New Roman" w:cs="Times New Roman"/>
          <w:sz w:val="24"/>
        </w:rPr>
        <w:sym w:font="Symbol" w:char="F064"/>
      </w:r>
      <w:r w:rsidRPr="00E56699">
        <w:rPr>
          <w:rFonts w:ascii="Times New Roman" w:hAnsi="Times New Roman" w:cs="Times New Roman"/>
          <w:sz w:val="24"/>
        </w:rPr>
        <w:t xml:space="preserve"> 2.26 (s, 3H), 2.28 (s, 3H), 2.90 (dd, 1H, </w:t>
      </w:r>
      <w:r w:rsidRPr="00E56699">
        <w:rPr>
          <w:rFonts w:ascii="Times New Roman" w:hAnsi="Times New Roman" w:cs="Times New Roman"/>
          <w:i/>
          <w:sz w:val="24"/>
        </w:rPr>
        <w:t>J</w:t>
      </w:r>
      <w:r w:rsidRPr="00E56699">
        <w:rPr>
          <w:rFonts w:ascii="Times New Roman" w:hAnsi="Times New Roman" w:cs="Times New Roman"/>
          <w:sz w:val="24"/>
        </w:rPr>
        <w:t xml:space="preserve"> = 2.8, 17.2), 3.46 (dd, 1H, </w:t>
      </w:r>
      <w:r w:rsidRPr="00E56699">
        <w:rPr>
          <w:rFonts w:ascii="Times New Roman" w:hAnsi="Times New Roman" w:cs="Times New Roman"/>
          <w:i/>
          <w:sz w:val="24"/>
        </w:rPr>
        <w:t>J</w:t>
      </w:r>
      <w:r w:rsidRPr="00E56699">
        <w:rPr>
          <w:rFonts w:ascii="Times New Roman" w:hAnsi="Times New Roman" w:cs="Times New Roman"/>
          <w:sz w:val="24"/>
        </w:rPr>
        <w:t xml:space="preserve"> = 13.3, 17.2), 5.73 (dd, 1H, </w:t>
      </w:r>
      <w:r w:rsidRPr="00E56699">
        <w:rPr>
          <w:rFonts w:ascii="Times New Roman" w:hAnsi="Times New Roman" w:cs="Times New Roman"/>
          <w:i/>
          <w:sz w:val="24"/>
        </w:rPr>
        <w:t>J</w:t>
      </w:r>
      <w:r w:rsidRPr="00E56699">
        <w:rPr>
          <w:rFonts w:ascii="Times New Roman" w:hAnsi="Times New Roman" w:cs="Times New Roman"/>
          <w:sz w:val="24"/>
        </w:rPr>
        <w:t xml:space="preserve"> = 2.8, 13.3), 6.37 (d, 1H, </w:t>
      </w:r>
      <w:r w:rsidRPr="00E56699">
        <w:rPr>
          <w:rFonts w:ascii="Times New Roman" w:hAnsi="Times New Roman" w:cs="Times New Roman"/>
          <w:i/>
          <w:sz w:val="24"/>
        </w:rPr>
        <w:t>J</w:t>
      </w:r>
      <w:r w:rsidRPr="00E56699">
        <w:rPr>
          <w:rFonts w:ascii="Times New Roman" w:hAnsi="Times New Roman" w:cs="Times New Roman"/>
          <w:sz w:val="24"/>
        </w:rPr>
        <w:t xml:space="preserve"> = 2.3), 6.39 (d, 1H, </w:t>
      </w:r>
      <w:r w:rsidRPr="00E56699">
        <w:rPr>
          <w:rFonts w:ascii="Times New Roman" w:hAnsi="Times New Roman" w:cs="Times New Roman"/>
          <w:i/>
          <w:sz w:val="24"/>
        </w:rPr>
        <w:t>J</w:t>
      </w:r>
      <w:r w:rsidRPr="00E56699">
        <w:rPr>
          <w:rFonts w:ascii="Times New Roman" w:hAnsi="Times New Roman" w:cs="Times New Roman"/>
          <w:sz w:val="24"/>
        </w:rPr>
        <w:t xml:space="preserve"> = 2.3), 7.21 (d, 2H, </w:t>
      </w:r>
      <w:r w:rsidRPr="00E56699">
        <w:rPr>
          <w:rFonts w:ascii="Times New Roman" w:hAnsi="Times New Roman" w:cs="Times New Roman"/>
          <w:i/>
          <w:sz w:val="24"/>
        </w:rPr>
        <w:t>J</w:t>
      </w:r>
      <w:r w:rsidRPr="00E56699">
        <w:rPr>
          <w:rFonts w:ascii="Times New Roman" w:hAnsi="Times New Roman" w:cs="Times New Roman"/>
          <w:sz w:val="24"/>
        </w:rPr>
        <w:t xml:space="preserve"> = 8.3), 7.59 (d, 2H, </w:t>
      </w:r>
      <w:r w:rsidRPr="00E56699">
        <w:rPr>
          <w:rFonts w:ascii="Times New Roman" w:hAnsi="Times New Roman" w:cs="Times New Roman"/>
          <w:i/>
          <w:sz w:val="24"/>
        </w:rPr>
        <w:t>J</w:t>
      </w:r>
      <w:r w:rsidRPr="00E56699">
        <w:rPr>
          <w:rFonts w:ascii="Times New Roman" w:hAnsi="Times New Roman" w:cs="Times New Roman"/>
          <w:sz w:val="24"/>
        </w:rPr>
        <w:t xml:space="preserve"> = 8.3), 11.93 (s, 1H).</w:t>
      </w:r>
    </w:p>
    <w:p w14:paraId="65D9025E" w14:textId="77777777" w:rsidR="00E56699" w:rsidRPr="00D536DE" w:rsidRDefault="00E56699" w:rsidP="00E56699">
      <w:pPr>
        <w:jc w:val="center"/>
        <w:rPr>
          <w:rFonts w:cs="Times New Roman"/>
        </w:rPr>
      </w:pPr>
      <w:r w:rsidRPr="0051583A">
        <w:rPr>
          <w:rFonts w:cs="Times New Roman"/>
          <w:noProof/>
        </w:rPr>
        <w:drawing>
          <wp:inline distT="0" distB="0" distL="0" distR="0" wp14:anchorId="54082E94" wp14:editId="58EFD0C9">
            <wp:extent cx="3485520" cy="942480"/>
            <wp:effectExtent l="0" t="0" r="0"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485520" cy="942480"/>
                    </a:xfrm>
                    <a:prstGeom prst="rect">
                      <a:avLst/>
                    </a:prstGeom>
                  </pic:spPr>
                </pic:pic>
              </a:graphicData>
            </a:graphic>
          </wp:inline>
        </w:drawing>
      </w:r>
    </w:p>
    <w:p w14:paraId="513CCCFA" w14:textId="77777777" w:rsidR="00E56699" w:rsidRPr="00E56699" w:rsidRDefault="00E56699" w:rsidP="00E56699">
      <w:pPr>
        <w:adjustRightInd w:val="0"/>
        <w:snapToGrid w:val="0"/>
        <w:spacing w:line="480" w:lineRule="auto"/>
        <w:rPr>
          <w:rFonts w:ascii="Times New Roman" w:hAnsi="Times New Roman" w:cs="Times New Roman"/>
          <w:b/>
          <w:sz w:val="24"/>
        </w:rPr>
      </w:pPr>
      <w:r w:rsidRPr="00E56699">
        <w:rPr>
          <w:rFonts w:ascii="Times New Roman" w:hAnsi="Times New Roman" w:cs="Times New Roman"/>
          <w:b/>
          <w:sz w:val="24"/>
        </w:rPr>
        <w:t>2-(4-Acetoxyphenyl)-5-(3-methylbut-2-enyloxy)-4-oxochroman-7-yl acetate (3)</w:t>
      </w:r>
    </w:p>
    <w:p w14:paraId="24908430" w14:textId="77777777" w:rsidR="00E56699" w:rsidRPr="00E56699" w:rsidRDefault="00E56699" w:rsidP="00107986">
      <w:pPr>
        <w:adjustRightInd w:val="0"/>
        <w:snapToGrid w:val="0"/>
        <w:spacing w:line="480" w:lineRule="auto"/>
        <w:jc w:val="left"/>
        <w:rPr>
          <w:rFonts w:ascii="Times New Roman" w:hAnsi="Times New Roman" w:cs="Times New Roman"/>
          <w:color w:val="FF0000"/>
          <w:sz w:val="24"/>
        </w:rPr>
      </w:pPr>
      <w:r w:rsidRPr="00E56699">
        <w:rPr>
          <w:rFonts w:ascii="Times New Roman" w:hAnsi="Times New Roman" w:cs="Times New Roman"/>
          <w:sz w:val="24"/>
        </w:rPr>
        <w:t>According to the reported procedure</w:t>
      </w:r>
      <w:r>
        <w:rPr>
          <w:rFonts w:ascii="Times New Roman" w:hAnsi="Times New Roman" w:cs="Times New Roman"/>
          <w:sz w:val="24"/>
        </w:rPr>
        <w:t xml:space="preserve"> [</w:t>
      </w:r>
      <w:r w:rsidR="00E80CE4" w:rsidRPr="00E80CE4">
        <w:rPr>
          <w:rFonts w:ascii="Times New Roman" w:hAnsi="Times New Roman" w:cs="Times New Roman"/>
          <w:color w:val="0070C0"/>
          <w:sz w:val="24"/>
        </w:rPr>
        <w:t>S</w:t>
      </w:r>
      <w:r w:rsidR="00E80CE4" w:rsidRPr="00E56699">
        <w:rPr>
          <w:rFonts w:ascii="Times New Roman" w:hAnsi="Times New Roman" w:cs="Times New Roman"/>
          <w:color w:val="0070C0"/>
          <w:sz w:val="24"/>
        </w:rPr>
        <w:t>1</w:t>
      </w:r>
      <w:r>
        <w:rPr>
          <w:rFonts w:ascii="Times New Roman" w:hAnsi="Times New Roman" w:cs="Times New Roman"/>
          <w:sz w:val="24"/>
        </w:rPr>
        <w:t>]</w:t>
      </w:r>
      <w:r w:rsidRPr="00E56699">
        <w:rPr>
          <w:rFonts w:ascii="Times New Roman" w:hAnsi="Times New Roman" w:cs="Times New Roman"/>
          <w:sz w:val="24"/>
        </w:rPr>
        <w:t xml:space="preserve">, to a solution of </w:t>
      </w:r>
      <w:r w:rsidRPr="00E56699">
        <w:rPr>
          <w:rFonts w:ascii="Times New Roman" w:hAnsi="Times New Roman" w:cs="Times New Roman"/>
          <w:b/>
          <w:sz w:val="24"/>
        </w:rPr>
        <w:t>2</w:t>
      </w:r>
      <w:r w:rsidRPr="00E56699">
        <w:rPr>
          <w:rFonts w:ascii="Times New Roman" w:hAnsi="Times New Roman" w:cs="Times New Roman"/>
          <w:sz w:val="24"/>
        </w:rPr>
        <w:t xml:space="preserve"> (3.56 g, 10 mmol) and triphenylphosphine (3.20 g, 12.2 mmol) in 120 mL of anhydrous THF (with BHT as a stabilizer) was added </w:t>
      </w:r>
      <w:proofErr w:type="spellStart"/>
      <w:r w:rsidRPr="00E56699">
        <w:rPr>
          <w:rFonts w:ascii="Times New Roman" w:hAnsi="Times New Roman" w:cs="Times New Roman"/>
          <w:sz w:val="24"/>
        </w:rPr>
        <w:t>prenyl</w:t>
      </w:r>
      <w:proofErr w:type="spellEnd"/>
      <w:r w:rsidRPr="00E56699">
        <w:rPr>
          <w:rFonts w:ascii="Times New Roman" w:hAnsi="Times New Roman" w:cs="Times New Roman"/>
          <w:sz w:val="24"/>
        </w:rPr>
        <w:t xml:space="preserve"> alcohol (1.29 g, 15.0 mmol) under an argon atmosphere. A solution of diethyl azodicarboxylate (2.78 g, 16.0 mmol) in 37.5 mL of anhydrous THF (with BHT as a stabilizer) was slowly added to the mixture over 2 h using syringe pump under ice water bath cooling, and then stirred for 2 h </w:t>
      </w:r>
      <w:r w:rsidRPr="00E56699">
        <w:rPr>
          <w:rFonts w:ascii="Times New Roman" w:hAnsi="Times New Roman" w:cs="Times New Roman"/>
          <w:color w:val="000000" w:themeColor="text1"/>
          <w:sz w:val="24"/>
        </w:rPr>
        <w:t>at room temperature</w:t>
      </w:r>
      <w:r w:rsidRPr="00E56699">
        <w:rPr>
          <w:rFonts w:ascii="Times New Roman" w:hAnsi="Times New Roman" w:cs="Times New Roman"/>
          <w:sz w:val="24"/>
        </w:rPr>
        <w:t xml:space="preserve">. After removal of the solvent by evaporation, the crude product was purified by flash column chromatography eluting with ethyl acetate and hexane in 1/3 to 1/2 to give 3.50 g of white solid. The solid was recrystallized from ethyl acetate and hexane gave 2.51 g of titled compound as a white powder. </w:t>
      </w:r>
      <w:r w:rsidRPr="00E56699">
        <w:rPr>
          <w:rFonts w:ascii="Times New Roman" w:hAnsi="Times New Roman" w:cs="Times New Roman"/>
          <w:color w:val="000000" w:themeColor="text1"/>
          <w:sz w:val="24"/>
          <w:vertAlign w:val="superscript"/>
        </w:rPr>
        <w:t>1</w:t>
      </w:r>
      <w:r w:rsidRPr="00E56699">
        <w:rPr>
          <w:rFonts w:ascii="Times New Roman" w:hAnsi="Times New Roman" w:cs="Times New Roman"/>
          <w:color w:val="000000" w:themeColor="text1"/>
          <w:sz w:val="24"/>
        </w:rPr>
        <w:t>H NMR (CDCl</w:t>
      </w:r>
      <w:r w:rsidRPr="00E56699">
        <w:rPr>
          <w:rFonts w:ascii="Times New Roman" w:hAnsi="Times New Roman" w:cs="Times New Roman"/>
          <w:color w:val="000000" w:themeColor="text1"/>
          <w:sz w:val="24"/>
          <w:vertAlign w:val="subscript"/>
        </w:rPr>
        <w:t>3</w:t>
      </w:r>
      <w:r w:rsidRPr="00E56699">
        <w:rPr>
          <w:rFonts w:ascii="Times New Roman" w:hAnsi="Times New Roman" w:cs="Times New Roman"/>
          <w:color w:val="000000" w:themeColor="text1"/>
          <w:sz w:val="24"/>
        </w:rPr>
        <w:t xml:space="preserve">) </w:t>
      </w:r>
      <w:r w:rsidRPr="00E56699">
        <w:rPr>
          <w:rFonts w:ascii="Times New Roman" w:hAnsi="Times New Roman" w:cs="Times New Roman"/>
          <w:color w:val="000000" w:themeColor="text1"/>
          <w:sz w:val="24"/>
        </w:rPr>
        <w:sym w:font="Symbol" w:char="F064"/>
      </w:r>
      <w:r w:rsidRPr="00E56699">
        <w:rPr>
          <w:rFonts w:ascii="Times New Roman" w:hAnsi="Times New Roman" w:cs="Times New Roman"/>
          <w:color w:val="000000" w:themeColor="text1"/>
          <w:sz w:val="24"/>
        </w:rPr>
        <w:t xml:space="preserve"> 1.74 (s, 3H), 1.79 (s, 3H), 2.30 (s, 3H), 2.31 (s, 3H), 2.82 (dd, 1H, </w:t>
      </w:r>
      <w:r w:rsidRPr="00E56699">
        <w:rPr>
          <w:rFonts w:ascii="Times New Roman" w:hAnsi="Times New Roman" w:cs="Times New Roman"/>
          <w:i/>
          <w:color w:val="000000" w:themeColor="text1"/>
          <w:sz w:val="24"/>
        </w:rPr>
        <w:t>J</w:t>
      </w:r>
      <w:r w:rsidRPr="00E56699">
        <w:rPr>
          <w:rFonts w:ascii="Times New Roman" w:hAnsi="Times New Roman" w:cs="Times New Roman"/>
          <w:color w:val="000000" w:themeColor="text1"/>
          <w:sz w:val="24"/>
        </w:rPr>
        <w:t xml:space="preserve"> = 3.2, 16.5), 3.02 (dd, 1H, </w:t>
      </w:r>
      <w:r w:rsidRPr="00E56699">
        <w:rPr>
          <w:rFonts w:ascii="Times New Roman" w:hAnsi="Times New Roman" w:cs="Times New Roman"/>
          <w:i/>
          <w:color w:val="000000" w:themeColor="text1"/>
          <w:sz w:val="24"/>
        </w:rPr>
        <w:t>J</w:t>
      </w:r>
      <w:r w:rsidRPr="00E56699">
        <w:rPr>
          <w:rFonts w:ascii="Times New Roman" w:hAnsi="Times New Roman" w:cs="Times New Roman"/>
          <w:color w:val="000000" w:themeColor="text1"/>
          <w:sz w:val="24"/>
        </w:rPr>
        <w:t xml:space="preserve"> = 13.2, 16.5), 4.61 (</w:t>
      </w:r>
      <w:proofErr w:type="spellStart"/>
      <w:r w:rsidRPr="00E56699">
        <w:rPr>
          <w:rFonts w:ascii="Times New Roman" w:hAnsi="Times New Roman" w:cs="Times New Roman"/>
          <w:color w:val="000000" w:themeColor="text1"/>
          <w:sz w:val="24"/>
        </w:rPr>
        <w:t>br</w:t>
      </w:r>
      <w:proofErr w:type="spellEnd"/>
      <w:r w:rsidRPr="00E56699">
        <w:rPr>
          <w:rFonts w:ascii="Times New Roman" w:hAnsi="Times New Roman" w:cs="Times New Roman"/>
          <w:color w:val="000000" w:themeColor="text1"/>
          <w:sz w:val="24"/>
        </w:rPr>
        <w:t xml:space="preserve">-s, 2H), 5.43 (dd, 1H, </w:t>
      </w:r>
      <w:r w:rsidRPr="00E56699">
        <w:rPr>
          <w:rFonts w:ascii="Times New Roman" w:hAnsi="Times New Roman" w:cs="Times New Roman"/>
          <w:i/>
          <w:color w:val="000000" w:themeColor="text1"/>
          <w:sz w:val="24"/>
        </w:rPr>
        <w:t>J</w:t>
      </w:r>
      <w:r w:rsidRPr="00E56699">
        <w:rPr>
          <w:rFonts w:ascii="Times New Roman" w:hAnsi="Times New Roman" w:cs="Times New Roman"/>
          <w:color w:val="000000" w:themeColor="text1"/>
          <w:sz w:val="24"/>
        </w:rPr>
        <w:t xml:space="preserve"> = 3.2, 13.2), 5.52–5.55 (m, 1H), 6.32 (d, 1H, </w:t>
      </w:r>
      <w:r w:rsidRPr="00E56699">
        <w:rPr>
          <w:rFonts w:ascii="Times New Roman" w:hAnsi="Times New Roman" w:cs="Times New Roman"/>
          <w:i/>
          <w:color w:val="000000" w:themeColor="text1"/>
          <w:sz w:val="24"/>
        </w:rPr>
        <w:t>J</w:t>
      </w:r>
      <w:r w:rsidRPr="00E56699">
        <w:rPr>
          <w:rFonts w:ascii="Times New Roman" w:hAnsi="Times New Roman" w:cs="Times New Roman"/>
          <w:color w:val="000000" w:themeColor="text1"/>
          <w:sz w:val="24"/>
        </w:rPr>
        <w:t xml:space="preserve"> = 2.3), 6.43 (d, 1H, </w:t>
      </w:r>
      <w:r w:rsidRPr="00E56699">
        <w:rPr>
          <w:rFonts w:ascii="Times New Roman" w:hAnsi="Times New Roman" w:cs="Times New Roman"/>
          <w:i/>
          <w:color w:val="000000" w:themeColor="text1"/>
          <w:sz w:val="24"/>
        </w:rPr>
        <w:t>J</w:t>
      </w:r>
      <w:r w:rsidRPr="00E56699">
        <w:rPr>
          <w:rFonts w:ascii="Times New Roman" w:hAnsi="Times New Roman" w:cs="Times New Roman"/>
          <w:color w:val="000000" w:themeColor="text1"/>
          <w:sz w:val="24"/>
        </w:rPr>
        <w:t xml:space="preserve"> = 2.3), 7.15 (d, 2H, </w:t>
      </w:r>
      <w:r w:rsidRPr="00E56699">
        <w:rPr>
          <w:rFonts w:ascii="Times New Roman" w:hAnsi="Times New Roman" w:cs="Times New Roman"/>
          <w:i/>
          <w:color w:val="000000" w:themeColor="text1"/>
          <w:sz w:val="24"/>
        </w:rPr>
        <w:t>J</w:t>
      </w:r>
      <w:r w:rsidRPr="00E56699">
        <w:rPr>
          <w:rFonts w:ascii="Times New Roman" w:hAnsi="Times New Roman" w:cs="Times New Roman"/>
          <w:color w:val="000000" w:themeColor="text1"/>
          <w:sz w:val="24"/>
        </w:rPr>
        <w:t xml:space="preserve"> = 8.7), 7.47 (d, 2H, </w:t>
      </w:r>
      <w:r w:rsidRPr="00E56699">
        <w:rPr>
          <w:rFonts w:ascii="Times New Roman" w:hAnsi="Times New Roman" w:cs="Times New Roman"/>
          <w:i/>
          <w:color w:val="000000" w:themeColor="text1"/>
          <w:sz w:val="24"/>
        </w:rPr>
        <w:t>J</w:t>
      </w:r>
      <w:r w:rsidRPr="00E56699">
        <w:rPr>
          <w:rFonts w:ascii="Times New Roman" w:hAnsi="Times New Roman" w:cs="Times New Roman"/>
          <w:color w:val="000000" w:themeColor="text1"/>
          <w:sz w:val="24"/>
        </w:rPr>
        <w:t xml:space="preserve"> = 8.7).</w:t>
      </w:r>
    </w:p>
    <w:p w14:paraId="572BF875" w14:textId="77777777" w:rsidR="00E56699" w:rsidRPr="00D536DE" w:rsidRDefault="00E56699" w:rsidP="00E56699">
      <w:pPr>
        <w:jc w:val="center"/>
        <w:rPr>
          <w:rFonts w:cs="Times New Roman"/>
        </w:rPr>
      </w:pPr>
      <w:r w:rsidRPr="00D536DE">
        <w:rPr>
          <w:rFonts w:cs="Times New Roman"/>
          <w:noProof/>
        </w:rPr>
        <w:drawing>
          <wp:inline distT="0" distB="0" distL="0" distR="0" wp14:anchorId="032993E1" wp14:editId="6D1ABE95">
            <wp:extent cx="4722480" cy="1006920"/>
            <wp:effectExtent l="0" t="0" r="0" b="0"/>
            <wp:docPr id="8" name="図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722480" cy="1006920"/>
                    </a:xfrm>
                    <a:prstGeom prst="rect">
                      <a:avLst/>
                    </a:prstGeom>
                  </pic:spPr>
                </pic:pic>
              </a:graphicData>
            </a:graphic>
          </wp:inline>
        </w:drawing>
      </w:r>
    </w:p>
    <w:p w14:paraId="4CE7843C" w14:textId="77777777" w:rsidR="00E56699" w:rsidRPr="00E56699" w:rsidRDefault="00E56699" w:rsidP="00E56699">
      <w:pPr>
        <w:adjustRightInd w:val="0"/>
        <w:snapToGrid w:val="0"/>
        <w:spacing w:line="480" w:lineRule="auto"/>
        <w:rPr>
          <w:rFonts w:ascii="Times New Roman" w:hAnsi="Times New Roman" w:cs="Times New Roman"/>
          <w:b/>
          <w:sz w:val="24"/>
        </w:rPr>
      </w:pPr>
      <w:r w:rsidRPr="00E56699">
        <w:rPr>
          <w:rFonts w:ascii="Times New Roman" w:hAnsi="Times New Roman" w:cs="Times New Roman"/>
          <w:b/>
          <w:sz w:val="24"/>
        </w:rPr>
        <w:t>2-(4-Acetoxyphenyl)-5-hydroxy-8-(3-methylbut-2-enyl)-4-oxochroman-7-yl acetate (4)</w:t>
      </w:r>
    </w:p>
    <w:p w14:paraId="68C8C291" w14:textId="77777777" w:rsidR="00E56699" w:rsidRPr="00E56699" w:rsidRDefault="00E56699" w:rsidP="00E56699">
      <w:pPr>
        <w:adjustRightInd w:val="0"/>
        <w:snapToGrid w:val="0"/>
        <w:spacing w:line="480" w:lineRule="auto"/>
        <w:rPr>
          <w:rFonts w:ascii="Times New Roman" w:hAnsi="Times New Roman" w:cs="Times New Roman"/>
          <w:b/>
          <w:sz w:val="24"/>
        </w:rPr>
      </w:pPr>
      <w:r w:rsidRPr="00E56699">
        <w:rPr>
          <w:rFonts w:ascii="Times New Roman" w:hAnsi="Times New Roman" w:cs="Times New Roman"/>
          <w:b/>
          <w:sz w:val="24"/>
        </w:rPr>
        <w:lastRenderedPageBreak/>
        <w:t>2-(4-Acetoxyphenyl)-6-(1,1-dimethylallyl)-5-hydroxy-4-oxochroman-7-yl acetate (5)</w:t>
      </w:r>
    </w:p>
    <w:p w14:paraId="78DD2D88" w14:textId="77777777" w:rsidR="00E56699" w:rsidRPr="00E56699" w:rsidRDefault="00E56699" w:rsidP="00107986">
      <w:pPr>
        <w:adjustRightInd w:val="0"/>
        <w:snapToGrid w:val="0"/>
        <w:spacing w:line="480" w:lineRule="auto"/>
        <w:jc w:val="left"/>
        <w:rPr>
          <w:rFonts w:ascii="Times New Roman" w:hAnsi="Times New Roman" w:cs="Times New Roman"/>
          <w:sz w:val="24"/>
        </w:rPr>
      </w:pPr>
      <w:r w:rsidRPr="00E56699">
        <w:rPr>
          <w:rFonts w:ascii="Times New Roman" w:hAnsi="Times New Roman" w:cs="Times New Roman"/>
          <w:sz w:val="24"/>
        </w:rPr>
        <w:t>According to the reported procedure</w:t>
      </w:r>
      <w:r>
        <w:rPr>
          <w:rFonts w:ascii="Times New Roman" w:hAnsi="Times New Roman" w:cs="Times New Roman"/>
          <w:sz w:val="24"/>
        </w:rPr>
        <w:t xml:space="preserve"> [</w:t>
      </w:r>
      <w:r w:rsidR="00E80CE4" w:rsidRPr="00E80CE4">
        <w:rPr>
          <w:rFonts w:ascii="Times New Roman" w:hAnsi="Times New Roman" w:cs="Times New Roman"/>
          <w:color w:val="0070C0"/>
          <w:sz w:val="24"/>
        </w:rPr>
        <w:t>S</w:t>
      </w:r>
      <w:r w:rsidR="00E80CE4" w:rsidRPr="00E56699">
        <w:rPr>
          <w:rFonts w:ascii="Times New Roman" w:hAnsi="Times New Roman" w:cs="Times New Roman"/>
          <w:color w:val="0070C0"/>
          <w:sz w:val="24"/>
        </w:rPr>
        <w:t>1</w:t>
      </w:r>
      <w:r>
        <w:rPr>
          <w:rFonts w:ascii="Times New Roman" w:hAnsi="Times New Roman" w:cs="Times New Roman"/>
          <w:sz w:val="24"/>
        </w:rPr>
        <w:t>]</w:t>
      </w:r>
      <w:r w:rsidRPr="00E56699">
        <w:rPr>
          <w:rFonts w:ascii="Times New Roman" w:hAnsi="Times New Roman" w:cs="Times New Roman"/>
          <w:sz w:val="24"/>
        </w:rPr>
        <w:t xml:space="preserve">, a solution of </w:t>
      </w:r>
      <w:r w:rsidRPr="00E56699">
        <w:rPr>
          <w:rFonts w:ascii="Times New Roman" w:hAnsi="Times New Roman" w:cs="Times New Roman"/>
          <w:b/>
          <w:sz w:val="24"/>
        </w:rPr>
        <w:t>3</w:t>
      </w:r>
      <w:r w:rsidRPr="00E56699">
        <w:rPr>
          <w:rFonts w:ascii="Times New Roman" w:hAnsi="Times New Roman" w:cs="Times New Roman"/>
          <w:sz w:val="24"/>
        </w:rPr>
        <w:t xml:space="preserve"> (3.50 g, 8.25 mmol) and Eu(</w:t>
      </w:r>
      <w:proofErr w:type="spellStart"/>
      <w:r w:rsidRPr="00E56699">
        <w:rPr>
          <w:rFonts w:ascii="Times New Roman" w:hAnsi="Times New Roman" w:cs="Times New Roman"/>
          <w:sz w:val="24"/>
        </w:rPr>
        <w:t>fod</w:t>
      </w:r>
      <w:proofErr w:type="spellEnd"/>
      <w:r w:rsidRPr="00E56699">
        <w:rPr>
          <w:rFonts w:ascii="Times New Roman" w:hAnsi="Times New Roman" w:cs="Times New Roman"/>
          <w:sz w:val="24"/>
        </w:rPr>
        <w:t>)</w:t>
      </w:r>
      <w:r w:rsidRPr="00E56699">
        <w:rPr>
          <w:rFonts w:ascii="Times New Roman" w:hAnsi="Times New Roman" w:cs="Times New Roman"/>
          <w:sz w:val="24"/>
          <w:vertAlign w:val="subscript"/>
        </w:rPr>
        <w:t>3</w:t>
      </w:r>
      <w:r w:rsidRPr="00E56699">
        <w:rPr>
          <w:rFonts w:ascii="Times New Roman" w:hAnsi="Times New Roman" w:cs="Times New Roman"/>
          <w:sz w:val="24"/>
        </w:rPr>
        <w:t xml:space="preserve"> (868 mg, 0.837 mmol) in 1.40 mL of dry CHCl</w:t>
      </w:r>
      <w:r w:rsidRPr="00E56699">
        <w:rPr>
          <w:rFonts w:ascii="Times New Roman" w:hAnsi="Times New Roman" w:cs="Times New Roman"/>
          <w:sz w:val="24"/>
          <w:vertAlign w:val="subscript"/>
        </w:rPr>
        <w:t>3</w:t>
      </w:r>
      <w:r w:rsidRPr="00E56699">
        <w:rPr>
          <w:rFonts w:ascii="Times New Roman" w:hAnsi="Times New Roman" w:cs="Times New Roman"/>
          <w:sz w:val="24"/>
        </w:rPr>
        <w:t xml:space="preserve"> was stirred at 60</w:t>
      </w:r>
      <w:r w:rsidR="00107986">
        <w:rPr>
          <w:rFonts w:ascii="Times New Roman" w:hAnsi="Times New Roman" w:cs="Times New Roman"/>
          <w:sz w:val="24"/>
        </w:rPr>
        <w:t xml:space="preserve"> </w:t>
      </w:r>
      <w:r w:rsidRPr="00E56699">
        <w:rPr>
          <w:rFonts w:ascii="Times New Roman" w:hAnsi="Times New Roman" w:cs="Times New Roman"/>
          <w:sz w:val="24"/>
        </w:rPr>
        <w:t xml:space="preserve">°C for 12 h under an argon atmosphere. After complete consumption of the starting material which was checked by TLC, the reaction mixture was concentrated in vacuo, and the residue was purified by flash column chromatography eluting with ethyl acetate and hexane in 1/3 ratio to give 3.34 g of </w:t>
      </w:r>
      <w:r w:rsidRPr="00E56699">
        <w:rPr>
          <w:rFonts w:ascii="Times New Roman" w:hAnsi="Times New Roman" w:cs="Times New Roman"/>
          <w:b/>
          <w:sz w:val="24"/>
        </w:rPr>
        <w:t>4</w:t>
      </w:r>
      <w:r w:rsidRPr="00E56699">
        <w:rPr>
          <w:rFonts w:ascii="Times New Roman" w:hAnsi="Times New Roman" w:cs="Times New Roman"/>
          <w:sz w:val="24"/>
        </w:rPr>
        <w:t xml:space="preserve"> which include a small amount of </w:t>
      </w:r>
      <w:r w:rsidRPr="00E56699">
        <w:rPr>
          <w:rFonts w:ascii="Times New Roman" w:hAnsi="Times New Roman" w:cs="Times New Roman"/>
          <w:b/>
          <w:sz w:val="24"/>
        </w:rPr>
        <w:t>5</w:t>
      </w:r>
      <w:r w:rsidRPr="00E56699">
        <w:rPr>
          <w:rFonts w:ascii="Times New Roman" w:hAnsi="Times New Roman" w:cs="Times New Roman"/>
          <w:sz w:val="24"/>
        </w:rPr>
        <w:t xml:space="preserve"> as a pale yellow solid. The compound </w:t>
      </w:r>
      <w:r w:rsidRPr="00E56699">
        <w:rPr>
          <w:rFonts w:ascii="Times New Roman" w:hAnsi="Times New Roman" w:cs="Times New Roman"/>
          <w:b/>
          <w:sz w:val="24"/>
        </w:rPr>
        <w:t>4</w:t>
      </w:r>
      <w:r w:rsidRPr="00E56699">
        <w:rPr>
          <w:rFonts w:ascii="Times New Roman" w:hAnsi="Times New Roman" w:cs="Times New Roman"/>
          <w:sz w:val="24"/>
        </w:rPr>
        <w:t xml:space="preserve"> was used directly for the next step without further purification.</w:t>
      </w:r>
    </w:p>
    <w:p w14:paraId="5828BA15" w14:textId="77777777" w:rsidR="00E56699" w:rsidRPr="00D536DE" w:rsidRDefault="00E56699" w:rsidP="00E56699">
      <w:pPr>
        <w:jc w:val="center"/>
        <w:rPr>
          <w:rFonts w:cs="Times New Roman"/>
        </w:rPr>
      </w:pPr>
      <w:r w:rsidRPr="00A07744">
        <w:rPr>
          <w:rFonts w:cs="Times New Roman"/>
          <w:noProof/>
        </w:rPr>
        <w:drawing>
          <wp:inline distT="0" distB="0" distL="0" distR="0" wp14:anchorId="360E3B8A" wp14:editId="5B0EECC8">
            <wp:extent cx="4969440" cy="1015200"/>
            <wp:effectExtent l="0" t="0" r="0" b="1270"/>
            <wp:docPr id="18" name="図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969440" cy="1015200"/>
                    </a:xfrm>
                    <a:prstGeom prst="rect">
                      <a:avLst/>
                    </a:prstGeom>
                  </pic:spPr>
                </pic:pic>
              </a:graphicData>
            </a:graphic>
          </wp:inline>
        </w:drawing>
      </w:r>
    </w:p>
    <w:p w14:paraId="2D77A540" w14:textId="77777777" w:rsidR="00E56699" w:rsidRPr="00E56699" w:rsidRDefault="00E56699" w:rsidP="00E56699">
      <w:pPr>
        <w:adjustRightInd w:val="0"/>
        <w:snapToGrid w:val="0"/>
        <w:spacing w:line="480" w:lineRule="auto"/>
        <w:rPr>
          <w:rFonts w:ascii="Times New Roman" w:hAnsi="Times New Roman" w:cs="Times New Roman"/>
          <w:b/>
          <w:sz w:val="24"/>
        </w:rPr>
      </w:pPr>
      <w:r w:rsidRPr="00E56699">
        <w:rPr>
          <w:rFonts w:ascii="Times New Roman" w:hAnsi="Times New Roman" w:cs="Times New Roman"/>
          <w:b/>
          <w:color w:val="000000" w:themeColor="text1"/>
          <w:sz w:val="24"/>
        </w:rPr>
        <w:t>(±)-8</w:t>
      </w:r>
      <w:r w:rsidRPr="00E56699">
        <w:rPr>
          <w:rFonts w:ascii="Times New Roman" w:hAnsi="Times New Roman" w:cs="Times New Roman"/>
          <w:b/>
          <w:sz w:val="24"/>
        </w:rPr>
        <w:t>-Prenylnaringenin (8-PN)</w:t>
      </w:r>
    </w:p>
    <w:p w14:paraId="620B581F" w14:textId="77777777" w:rsidR="00E56699" w:rsidRPr="00E56699" w:rsidRDefault="00E56699" w:rsidP="00107986">
      <w:pPr>
        <w:adjustRightInd w:val="0"/>
        <w:snapToGrid w:val="0"/>
        <w:spacing w:line="480" w:lineRule="auto"/>
        <w:jc w:val="left"/>
        <w:rPr>
          <w:rFonts w:ascii="Times New Roman" w:hAnsi="Times New Roman" w:cs="Times New Roman"/>
          <w:sz w:val="24"/>
        </w:rPr>
      </w:pPr>
      <w:r w:rsidRPr="00E56699">
        <w:rPr>
          <w:rFonts w:ascii="Times New Roman" w:hAnsi="Times New Roman" w:cs="Times New Roman"/>
          <w:sz w:val="24"/>
        </w:rPr>
        <w:t>According to the reported procedure</w:t>
      </w:r>
      <w:r>
        <w:rPr>
          <w:rFonts w:ascii="Times New Roman" w:hAnsi="Times New Roman" w:cs="Times New Roman"/>
          <w:sz w:val="24"/>
        </w:rPr>
        <w:t xml:space="preserve"> [</w:t>
      </w:r>
      <w:r w:rsidR="00E80CE4" w:rsidRPr="00107986">
        <w:rPr>
          <w:rFonts w:ascii="Times New Roman" w:hAnsi="Times New Roman" w:cs="Times New Roman"/>
          <w:color w:val="000000" w:themeColor="text1"/>
          <w:sz w:val="24"/>
        </w:rPr>
        <w:t>S</w:t>
      </w:r>
      <w:r w:rsidRPr="00107986">
        <w:rPr>
          <w:rFonts w:ascii="Times New Roman" w:hAnsi="Times New Roman" w:cs="Times New Roman"/>
          <w:color w:val="000000" w:themeColor="text1"/>
          <w:sz w:val="24"/>
        </w:rPr>
        <w:t>1]</w:t>
      </w:r>
      <w:r w:rsidRPr="00E56699">
        <w:rPr>
          <w:rFonts w:ascii="Times New Roman" w:hAnsi="Times New Roman" w:cs="Times New Roman"/>
          <w:sz w:val="24"/>
        </w:rPr>
        <w:t xml:space="preserve">, to a solution of a mixture of </w:t>
      </w:r>
      <w:r w:rsidRPr="00E56699">
        <w:rPr>
          <w:rFonts w:ascii="Times New Roman" w:hAnsi="Times New Roman" w:cs="Times New Roman"/>
          <w:b/>
          <w:sz w:val="24"/>
        </w:rPr>
        <w:t>4</w:t>
      </w:r>
      <w:r w:rsidRPr="00E56699">
        <w:rPr>
          <w:rFonts w:ascii="Times New Roman" w:hAnsi="Times New Roman" w:cs="Times New Roman"/>
          <w:sz w:val="24"/>
        </w:rPr>
        <w:t xml:space="preserve"> and </w:t>
      </w:r>
      <w:r w:rsidRPr="00E56699">
        <w:rPr>
          <w:rFonts w:ascii="Times New Roman" w:hAnsi="Times New Roman" w:cs="Times New Roman"/>
          <w:b/>
          <w:sz w:val="24"/>
        </w:rPr>
        <w:t xml:space="preserve">5 </w:t>
      </w:r>
      <w:r w:rsidRPr="00E56699">
        <w:rPr>
          <w:rFonts w:ascii="Times New Roman" w:hAnsi="Times New Roman" w:cs="Times New Roman"/>
          <w:sz w:val="24"/>
        </w:rPr>
        <w:t>(3.34 g, 7.88 mmol) in 82.0 mL of methanol was added K</w:t>
      </w:r>
      <w:r w:rsidRPr="00E56699">
        <w:rPr>
          <w:rFonts w:ascii="Times New Roman" w:hAnsi="Times New Roman" w:cs="Times New Roman"/>
          <w:sz w:val="24"/>
          <w:vertAlign w:val="subscript"/>
        </w:rPr>
        <w:t>2</w:t>
      </w:r>
      <w:r w:rsidRPr="00E56699">
        <w:rPr>
          <w:rFonts w:ascii="Times New Roman" w:hAnsi="Times New Roman" w:cs="Times New Roman"/>
          <w:sz w:val="24"/>
        </w:rPr>
        <w:t>CO</w:t>
      </w:r>
      <w:r w:rsidRPr="00E56699">
        <w:rPr>
          <w:rFonts w:ascii="Times New Roman" w:hAnsi="Times New Roman" w:cs="Times New Roman"/>
          <w:sz w:val="24"/>
          <w:vertAlign w:val="subscript"/>
        </w:rPr>
        <w:t>3</w:t>
      </w:r>
      <w:r w:rsidRPr="00E56699">
        <w:rPr>
          <w:rFonts w:ascii="Times New Roman" w:hAnsi="Times New Roman" w:cs="Times New Roman"/>
          <w:sz w:val="24"/>
        </w:rPr>
        <w:t xml:space="preserve"> (163 mg, 1.18 mmol) and 0.20 mL of water. The mixture was heated at 40</w:t>
      </w:r>
      <w:r w:rsidR="00107986">
        <w:rPr>
          <w:rFonts w:ascii="Times New Roman" w:hAnsi="Times New Roman" w:cs="Times New Roman"/>
          <w:sz w:val="24"/>
        </w:rPr>
        <w:t xml:space="preserve"> </w:t>
      </w:r>
      <w:r w:rsidRPr="00E56699">
        <w:rPr>
          <w:rFonts w:ascii="Times New Roman" w:hAnsi="Times New Roman" w:cs="Times New Roman"/>
          <w:sz w:val="24"/>
        </w:rPr>
        <w:t xml:space="preserve">°C for 4 h. After complete consumption of the starting </w:t>
      </w:r>
      <w:proofErr w:type="gramStart"/>
      <w:r w:rsidRPr="00E56699">
        <w:rPr>
          <w:rFonts w:ascii="Times New Roman" w:hAnsi="Times New Roman" w:cs="Times New Roman"/>
          <w:sz w:val="24"/>
        </w:rPr>
        <w:t>material</w:t>
      </w:r>
      <w:proofErr w:type="gramEnd"/>
      <w:r w:rsidRPr="00E56699">
        <w:rPr>
          <w:rFonts w:ascii="Times New Roman" w:hAnsi="Times New Roman" w:cs="Times New Roman"/>
          <w:sz w:val="24"/>
        </w:rPr>
        <w:t xml:space="preserve"> which was checked by TLC, the reaction mixture was concentrated in vacuo. 10.0 mL of satd. aqueous NaHCO</w:t>
      </w:r>
      <w:r w:rsidRPr="00E56699">
        <w:rPr>
          <w:rFonts w:ascii="Times New Roman" w:hAnsi="Times New Roman" w:cs="Times New Roman"/>
          <w:sz w:val="24"/>
          <w:vertAlign w:val="subscript"/>
        </w:rPr>
        <w:t>3</w:t>
      </w:r>
      <w:r w:rsidRPr="00E56699">
        <w:rPr>
          <w:rFonts w:ascii="Times New Roman" w:hAnsi="Times New Roman" w:cs="Times New Roman"/>
          <w:sz w:val="24"/>
        </w:rPr>
        <w:t xml:space="preserve"> was added to the residue, and the mixture was extracted twice with CH</w:t>
      </w:r>
      <w:r w:rsidRPr="00E56699">
        <w:rPr>
          <w:rFonts w:ascii="Times New Roman" w:hAnsi="Times New Roman" w:cs="Times New Roman"/>
          <w:sz w:val="24"/>
          <w:vertAlign w:val="subscript"/>
        </w:rPr>
        <w:t>2</w:t>
      </w:r>
      <w:r w:rsidRPr="00E56699">
        <w:rPr>
          <w:rFonts w:ascii="Times New Roman" w:hAnsi="Times New Roman" w:cs="Times New Roman"/>
          <w:sz w:val="24"/>
        </w:rPr>
        <w:t>Cl</w:t>
      </w:r>
      <w:r w:rsidRPr="00E56699">
        <w:rPr>
          <w:rFonts w:ascii="Times New Roman" w:hAnsi="Times New Roman" w:cs="Times New Roman"/>
          <w:sz w:val="24"/>
          <w:vertAlign w:val="subscript"/>
        </w:rPr>
        <w:t>2</w:t>
      </w:r>
      <w:r w:rsidRPr="00E56699">
        <w:rPr>
          <w:rFonts w:ascii="Times New Roman" w:hAnsi="Times New Roman" w:cs="Times New Roman"/>
          <w:sz w:val="24"/>
        </w:rPr>
        <w:t>. The combined organic layer was dried over Na</w:t>
      </w:r>
      <w:r w:rsidRPr="00E56699">
        <w:rPr>
          <w:rFonts w:ascii="Times New Roman" w:hAnsi="Times New Roman" w:cs="Times New Roman"/>
          <w:sz w:val="24"/>
          <w:vertAlign w:val="subscript"/>
        </w:rPr>
        <w:t>2</w:t>
      </w:r>
      <w:r w:rsidRPr="00E56699">
        <w:rPr>
          <w:rFonts w:ascii="Times New Roman" w:hAnsi="Times New Roman" w:cs="Times New Roman"/>
          <w:sz w:val="24"/>
        </w:rPr>
        <w:t>SO</w:t>
      </w:r>
      <w:r w:rsidRPr="00E56699">
        <w:rPr>
          <w:rFonts w:ascii="Times New Roman" w:hAnsi="Times New Roman" w:cs="Times New Roman"/>
          <w:sz w:val="24"/>
          <w:vertAlign w:val="subscript"/>
        </w:rPr>
        <w:t>4</w:t>
      </w:r>
      <w:r w:rsidRPr="00E56699">
        <w:rPr>
          <w:rFonts w:ascii="Times New Roman" w:hAnsi="Times New Roman" w:cs="Times New Roman"/>
          <w:sz w:val="24"/>
        </w:rPr>
        <w:t>, filtered, and concentrated in vacuo. The crude products were purified by flash column chromatography eluting with methanol and CH</w:t>
      </w:r>
      <w:r w:rsidRPr="00E56699">
        <w:rPr>
          <w:rFonts w:ascii="Times New Roman" w:hAnsi="Times New Roman" w:cs="Times New Roman"/>
          <w:sz w:val="24"/>
          <w:vertAlign w:val="subscript"/>
        </w:rPr>
        <w:t>2</w:t>
      </w:r>
      <w:r w:rsidRPr="00E56699">
        <w:rPr>
          <w:rFonts w:ascii="Times New Roman" w:hAnsi="Times New Roman" w:cs="Times New Roman"/>
          <w:sz w:val="24"/>
        </w:rPr>
        <w:t>Cl</w:t>
      </w:r>
      <w:r w:rsidRPr="00E56699">
        <w:rPr>
          <w:rFonts w:ascii="Times New Roman" w:hAnsi="Times New Roman" w:cs="Times New Roman"/>
          <w:sz w:val="24"/>
          <w:vertAlign w:val="subscript"/>
        </w:rPr>
        <w:t>2</w:t>
      </w:r>
      <w:r w:rsidRPr="00E56699">
        <w:rPr>
          <w:rFonts w:ascii="Times New Roman" w:hAnsi="Times New Roman" w:cs="Times New Roman"/>
          <w:sz w:val="24"/>
        </w:rPr>
        <w:t xml:space="preserve"> in 1/20 ratio to give pale yellow solid, and the separated component was recrystallized from CHCl</w:t>
      </w:r>
      <w:r w:rsidRPr="00E56699">
        <w:rPr>
          <w:rFonts w:ascii="Times New Roman" w:hAnsi="Times New Roman" w:cs="Times New Roman"/>
          <w:sz w:val="24"/>
          <w:vertAlign w:val="subscript"/>
        </w:rPr>
        <w:t>3</w:t>
      </w:r>
      <w:r w:rsidRPr="00E56699">
        <w:rPr>
          <w:rFonts w:ascii="Times New Roman" w:hAnsi="Times New Roman" w:cs="Times New Roman"/>
          <w:sz w:val="24"/>
        </w:rPr>
        <w:t xml:space="preserve"> to give 1.20 g (48%, 2 steps from </w:t>
      </w:r>
      <w:r w:rsidRPr="00E56699">
        <w:rPr>
          <w:rFonts w:ascii="Times New Roman" w:hAnsi="Times New Roman" w:cs="Times New Roman"/>
          <w:b/>
          <w:sz w:val="24"/>
        </w:rPr>
        <w:t>3</w:t>
      </w:r>
      <w:r w:rsidRPr="00E56699">
        <w:rPr>
          <w:rFonts w:ascii="Times New Roman" w:hAnsi="Times New Roman" w:cs="Times New Roman"/>
          <w:sz w:val="24"/>
        </w:rPr>
        <w:t xml:space="preserve">) of titled compound as a pale yellow solid. </w:t>
      </w:r>
      <w:r w:rsidRPr="00E56699">
        <w:rPr>
          <w:rFonts w:ascii="Times New Roman" w:hAnsi="Times New Roman" w:cs="Times New Roman"/>
          <w:sz w:val="24"/>
          <w:vertAlign w:val="superscript"/>
        </w:rPr>
        <w:t>1</w:t>
      </w:r>
      <w:r w:rsidRPr="00E56699">
        <w:rPr>
          <w:rFonts w:ascii="Times New Roman" w:hAnsi="Times New Roman" w:cs="Times New Roman"/>
          <w:sz w:val="24"/>
        </w:rPr>
        <w:t>H NMR (</w:t>
      </w:r>
      <w:r w:rsidRPr="00E56699">
        <w:rPr>
          <w:rFonts w:ascii="Times New Roman" w:eastAsia="ＭＳ 明朝" w:hAnsi="Times New Roman" w:cs="Times New Roman"/>
          <w:sz w:val="24"/>
        </w:rPr>
        <w:t>DMSO-</w:t>
      </w:r>
      <w:r w:rsidRPr="00E56699">
        <w:rPr>
          <w:rFonts w:ascii="Times New Roman" w:eastAsia="ＭＳ 明朝" w:hAnsi="Times New Roman" w:cs="Times New Roman"/>
          <w:i/>
          <w:sz w:val="24"/>
        </w:rPr>
        <w:t>d6</w:t>
      </w:r>
      <w:r w:rsidRPr="00E56699">
        <w:rPr>
          <w:rFonts w:ascii="Times New Roman" w:hAnsi="Times New Roman" w:cs="Times New Roman"/>
          <w:sz w:val="24"/>
        </w:rPr>
        <w:t xml:space="preserve">) </w:t>
      </w:r>
      <w:r w:rsidRPr="00E56699">
        <w:rPr>
          <w:rFonts w:ascii="Times New Roman" w:hAnsi="Times New Roman" w:cs="Times New Roman"/>
          <w:sz w:val="24"/>
        </w:rPr>
        <w:sym w:font="Symbol" w:char="F064"/>
      </w:r>
      <w:r w:rsidRPr="00E56699">
        <w:rPr>
          <w:rFonts w:ascii="Times New Roman" w:hAnsi="Times New Roman" w:cs="Times New Roman"/>
          <w:sz w:val="24"/>
        </w:rPr>
        <w:t xml:space="preserve"> 1.54 (s, 3H), 1.59 (s, 3H), 2.72 (dd, 1H, </w:t>
      </w:r>
      <w:r w:rsidRPr="00E56699">
        <w:rPr>
          <w:rFonts w:ascii="Times New Roman" w:hAnsi="Times New Roman" w:cs="Times New Roman"/>
          <w:i/>
          <w:sz w:val="24"/>
        </w:rPr>
        <w:t>J</w:t>
      </w:r>
      <w:r w:rsidRPr="00E56699">
        <w:rPr>
          <w:rFonts w:ascii="Times New Roman" w:hAnsi="Times New Roman" w:cs="Times New Roman"/>
          <w:sz w:val="24"/>
        </w:rPr>
        <w:t xml:space="preserve"> = 3.2, 17.0), 3.08 (d, 2H, </w:t>
      </w:r>
      <w:r w:rsidRPr="00E56699">
        <w:rPr>
          <w:rFonts w:ascii="Times New Roman" w:hAnsi="Times New Roman" w:cs="Times New Roman"/>
          <w:i/>
          <w:sz w:val="24"/>
        </w:rPr>
        <w:t>J</w:t>
      </w:r>
      <w:r w:rsidRPr="00E56699">
        <w:rPr>
          <w:rFonts w:ascii="Times New Roman" w:hAnsi="Times New Roman" w:cs="Times New Roman"/>
          <w:sz w:val="24"/>
        </w:rPr>
        <w:t xml:space="preserve"> = 7.3), 3.21 (dd, 1H, </w:t>
      </w:r>
      <w:r w:rsidRPr="00E56699">
        <w:rPr>
          <w:rFonts w:ascii="Times New Roman" w:hAnsi="Times New Roman" w:cs="Times New Roman"/>
          <w:i/>
          <w:sz w:val="24"/>
        </w:rPr>
        <w:t>J</w:t>
      </w:r>
      <w:r w:rsidRPr="00E56699">
        <w:rPr>
          <w:rFonts w:ascii="Times New Roman" w:hAnsi="Times New Roman" w:cs="Times New Roman"/>
          <w:sz w:val="24"/>
        </w:rPr>
        <w:t xml:space="preserve"> = 12.8, 17.0), 5.09 (t, 1H, </w:t>
      </w:r>
      <w:r w:rsidRPr="00E56699">
        <w:rPr>
          <w:rFonts w:ascii="Times New Roman" w:hAnsi="Times New Roman" w:cs="Times New Roman"/>
          <w:i/>
          <w:sz w:val="24"/>
        </w:rPr>
        <w:t>J</w:t>
      </w:r>
      <w:r w:rsidRPr="00E56699">
        <w:rPr>
          <w:rFonts w:ascii="Times New Roman" w:hAnsi="Times New Roman" w:cs="Times New Roman"/>
          <w:sz w:val="24"/>
        </w:rPr>
        <w:t xml:space="preserve"> = 7.3), 5.43 (dd, 1H, </w:t>
      </w:r>
      <w:r w:rsidRPr="00E56699">
        <w:rPr>
          <w:rFonts w:ascii="Times New Roman" w:hAnsi="Times New Roman" w:cs="Times New Roman"/>
          <w:i/>
          <w:sz w:val="24"/>
        </w:rPr>
        <w:t>J</w:t>
      </w:r>
      <w:r w:rsidRPr="00E56699">
        <w:rPr>
          <w:rFonts w:ascii="Times New Roman" w:hAnsi="Times New Roman" w:cs="Times New Roman"/>
          <w:sz w:val="24"/>
        </w:rPr>
        <w:t xml:space="preserve"> = 3.2, 12.8), 5.97 (s, 1H), 6.80 (d, 2H, </w:t>
      </w:r>
      <w:r w:rsidRPr="00E56699">
        <w:rPr>
          <w:rFonts w:ascii="Times New Roman" w:hAnsi="Times New Roman" w:cs="Times New Roman"/>
          <w:i/>
          <w:sz w:val="24"/>
        </w:rPr>
        <w:t>J</w:t>
      </w:r>
      <w:r w:rsidRPr="00E56699">
        <w:rPr>
          <w:rFonts w:ascii="Times New Roman" w:hAnsi="Times New Roman" w:cs="Times New Roman"/>
          <w:sz w:val="24"/>
        </w:rPr>
        <w:t xml:space="preserve"> = 8.3), 7.32 (d, 2H, </w:t>
      </w:r>
      <w:r w:rsidRPr="00E56699">
        <w:rPr>
          <w:rFonts w:ascii="Times New Roman" w:hAnsi="Times New Roman" w:cs="Times New Roman"/>
          <w:i/>
          <w:sz w:val="24"/>
        </w:rPr>
        <w:t>J</w:t>
      </w:r>
      <w:r w:rsidRPr="00E56699">
        <w:rPr>
          <w:rFonts w:ascii="Times New Roman" w:hAnsi="Times New Roman" w:cs="Times New Roman"/>
          <w:sz w:val="24"/>
        </w:rPr>
        <w:t xml:space="preserve"> = 8.3), 9.58 (s, 1H), 10.76 (</w:t>
      </w:r>
      <w:proofErr w:type="spellStart"/>
      <w:r w:rsidRPr="00E56699">
        <w:rPr>
          <w:rFonts w:ascii="Times New Roman" w:hAnsi="Times New Roman" w:cs="Times New Roman"/>
          <w:sz w:val="24"/>
        </w:rPr>
        <w:t>br</w:t>
      </w:r>
      <w:proofErr w:type="spellEnd"/>
      <w:r w:rsidRPr="00E56699">
        <w:rPr>
          <w:rFonts w:ascii="Times New Roman" w:hAnsi="Times New Roman" w:cs="Times New Roman"/>
          <w:sz w:val="24"/>
        </w:rPr>
        <w:t xml:space="preserve">-s, 1H), </w:t>
      </w:r>
      <w:r w:rsidRPr="00E56699">
        <w:rPr>
          <w:rFonts w:ascii="Times New Roman" w:hAnsi="Times New Roman" w:cs="Times New Roman"/>
          <w:sz w:val="24"/>
        </w:rPr>
        <w:lastRenderedPageBreak/>
        <w:t>12.12 (s, 1H).</w:t>
      </w:r>
    </w:p>
    <w:p w14:paraId="68408F3A" w14:textId="77777777" w:rsidR="009522D1" w:rsidRDefault="009522D1" w:rsidP="00107986">
      <w:pPr>
        <w:adjustRightInd w:val="0"/>
        <w:snapToGrid w:val="0"/>
        <w:spacing w:line="480" w:lineRule="auto"/>
        <w:jc w:val="left"/>
        <w:rPr>
          <w:rFonts w:ascii="Times New Roman" w:hAnsi="Times New Roman" w:cs="Times New Roman"/>
          <w:sz w:val="24"/>
        </w:rPr>
      </w:pPr>
    </w:p>
    <w:p w14:paraId="0FC3887A" w14:textId="77777777" w:rsidR="00696824" w:rsidRDefault="00696824" w:rsidP="00E56699">
      <w:pPr>
        <w:adjustRightInd w:val="0"/>
        <w:snapToGrid w:val="0"/>
        <w:spacing w:line="480" w:lineRule="auto"/>
        <w:rPr>
          <w:rFonts w:ascii="Times New Roman" w:hAnsi="Times New Roman" w:cs="Times New Roman"/>
          <w:sz w:val="24"/>
        </w:rPr>
      </w:pPr>
    </w:p>
    <w:p w14:paraId="5B577315" w14:textId="77777777" w:rsidR="00696824" w:rsidRPr="00E56699" w:rsidRDefault="00696824" w:rsidP="00696824">
      <w:pPr>
        <w:adjustRightInd w:val="0"/>
        <w:snapToGrid w:val="0"/>
        <w:spacing w:line="480" w:lineRule="auto"/>
        <w:rPr>
          <w:rFonts w:ascii="Times New Roman" w:hAnsi="Times New Roman" w:cs="Times New Roman"/>
          <w:b/>
          <w:sz w:val="24"/>
        </w:rPr>
      </w:pPr>
      <w:r w:rsidRPr="00E56699">
        <w:rPr>
          <w:rFonts w:ascii="Times New Roman" w:hAnsi="Times New Roman" w:cs="Times New Roman"/>
          <w:b/>
          <w:sz w:val="24"/>
        </w:rPr>
        <w:t>References</w:t>
      </w:r>
    </w:p>
    <w:p w14:paraId="44E6C066" w14:textId="77777777" w:rsidR="00696824" w:rsidRPr="000F563E" w:rsidRDefault="00696824" w:rsidP="00696824">
      <w:pPr>
        <w:adjustRightInd w:val="0"/>
        <w:snapToGrid w:val="0"/>
        <w:spacing w:line="480" w:lineRule="auto"/>
        <w:ind w:left="566" w:rightChars="-3" w:right="-6" w:hangingChars="236" w:hanging="566"/>
        <w:jc w:val="left"/>
        <w:rPr>
          <w:rFonts w:ascii="Times New Roman" w:hAnsi="Times New Roman" w:cs="Times New Roman"/>
          <w:sz w:val="24"/>
        </w:rPr>
      </w:pPr>
      <w:r w:rsidRPr="000F563E">
        <w:rPr>
          <w:rFonts w:ascii="Times New Roman" w:hAnsi="Times New Roman" w:cs="Times New Roman"/>
          <w:sz w:val="24"/>
        </w:rPr>
        <w:t>S1.</w:t>
      </w:r>
      <w:r>
        <w:rPr>
          <w:rFonts w:ascii="Times New Roman" w:hAnsi="Times New Roman" w:cs="Times New Roman"/>
          <w:sz w:val="24"/>
        </w:rPr>
        <w:t xml:space="preserve">  </w:t>
      </w:r>
      <w:proofErr w:type="spellStart"/>
      <w:r w:rsidRPr="000F563E">
        <w:rPr>
          <w:rFonts w:ascii="Times New Roman" w:hAnsi="Times New Roman" w:cs="Times New Roman"/>
          <w:sz w:val="24"/>
        </w:rPr>
        <w:t>Gester</w:t>
      </w:r>
      <w:proofErr w:type="spellEnd"/>
      <w:r>
        <w:rPr>
          <w:rFonts w:ascii="Times New Roman" w:hAnsi="Times New Roman" w:cs="Times New Roman"/>
          <w:sz w:val="24"/>
        </w:rPr>
        <w:t xml:space="preserve"> S</w:t>
      </w:r>
      <w:r w:rsidRPr="000F563E">
        <w:rPr>
          <w:rFonts w:ascii="Times New Roman" w:hAnsi="Times New Roman" w:cs="Times New Roman"/>
          <w:sz w:val="24"/>
        </w:rPr>
        <w:t>, Metz</w:t>
      </w:r>
      <w:r>
        <w:rPr>
          <w:rFonts w:ascii="Times New Roman" w:hAnsi="Times New Roman" w:cs="Times New Roman"/>
          <w:sz w:val="24"/>
        </w:rPr>
        <w:t xml:space="preserve"> P</w:t>
      </w:r>
      <w:r w:rsidRPr="000F563E">
        <w:rPr>
          <w:rFonts w:ascii="Times New Roman" w:hAnsi="Times New Roman" w:cs="Times New Roman"/>
          <w:sz w:val="24"/>
        </w:rPr>
        <w:t xml:space="preserve">, </w:t>
      </w:r>
      <w:proofErr w:type="spellStart"/>
      <w:r w:rsidRPr="000F563E">
        <w:rPr>
          <w:rFonts w:ascii="Times New Roman" w:hAnsi="Times New Roman" w:cs="Times New Roman"/>
          <w:sz w:val="24"/>
        </w:rPr>
        <w:t>Zierau</w:t>
      </w:r>
      <w:proofErr w:type="spellEnd"/>
      <w:r>
        <w:rPr>
          <w:rFonts w:ascii="Times New Roman" w:hAnsi="Times New Roman" w:cs="Times New Roman"/>
          <w:sz w:val="24"/>
        </w:rPr>
        <w:t xml:space="preserve"> O</w:t>
      </w:r>
      <w:r w:rsidRPr="000F563E">
        <w:rPr>
          <w:rFonts w:ascii="Times New Roman" w:hAnsi="Times New Roman" w:cs="Times New Roman"/>
          <w:sz w:val="24"/>
        </w:rPr>
        <w:t xml:space="preserve">, </w:t>
      </w:r>
      <w:r>
        <w:rPr>
          <w:rFonts w:ascii="Times New Roman" w:hAnsi="Times New Roman" w:cs="Times New Roman"/>
          <w:sz w:val="24"/>
        </w:rPr>
        <w:t>et al (2001) An efficient synthesis of the potent phytoestrogens 8-prenylnaringenin and 6-(1,1-</w:t>
      </w:r>
      <w:proofErr w:type="gramStart"/>
      <w:r>
        <w:rPr>
          <w:rFonts w:ascii="Times New Roman" w:hAnsi="Times New Roman" w:cs="Times New Roman"/>
          <w:sz w:val="24"/>
        </w:rPr>
        <w:t>dimethylallyl)naringenin</w:t>
      </w:r>
      <w:proofErr w:type="gramEnd"/>
      <w:r>
        <w:rPr>
          <w:rFonts w:ascii="Times New Roman" w:hAnsi="Times New Roman" w:cs="Times New Roman"/>
          <w:sz w:val="24"/>
        </w:rPr>
        <w:t xml:space="preserve"> by europium(III)-catalyzed Claisen rearrangement. </w:t>
      </w:r>
      <w:r w:rsidRPr="006F4D5B">
        <w:rPr>
          <w:rFonts w:ascii="Times New Roman" w:hAnsi="Times New Roman" w:cs="Times New Roman"/>
          <w:iCs/>
          <w:sz w:val="24"/>
        </w:rPr>
        <w:t>Tetrahedron</w:t>
      </w:r>
      <w:r w:rsidRPr="000F563E">
        <w:rPr>
          <w:rFonts w:ascii="Times New Roman" w:hAnsi="Times New Roman" w:cs="Times New Roman"/>
          <w:sz w:val="24"/>
        </w:rPr>
        <w:t xml:space="preserve"> </w:t>
      </w:r>
      <w:r w:rsidRPr="006F4D5B">
        <w:rPr>
          <w:rFonts w:ascii="Times New Roman" w:hAnsi="Times New Roman" w:cs="Times New Roman"/>
          <w:iCs/>
          <w:sz w:val="24"/>
        </w:rPr>
        <w:t>57</w:t>
      </w:r>
      <w:r>
        <w:rPr>
          <w:rFonts w:ascii="Times New Roman" w:hAnsi="Times New Roman" w:cs="Times New Roman"/>
          <w:iCs/>
          <w:sz w:val="24"/>
        </w:rPr>
        <w:t>:</w:t>
      </w:r>
      <w:r w:rsidRPr="000F563E">
        <w:rPr>
          <w:rFonts w:ascii="Times New Roman" w:hAnsi="Times New Roman" w:cs="Times New Roman"/>
          <w:sz w:val="24"/>
        </w:rPr>
        <w:t>1015</w:t>
      </w:r>
      <w:r>
        <w:rPr>
          <w:rFonts w:ascii="Times New Roman" w:hAnsi="Times New Roman" w:cs="Times New Roman"/>
          <w:sz w:val="24"/>
        </w:rPr>
        <w:t>–1018</w:t>
      </w:r>
      <w:r w:rsidRPr="000F563E">
        <w:rPr>
          <w:rFonts w:ascii="Times New Roman" w:hAnsi="Times New Roman" w:cs="Times New Roman"/>
          <w:sz w:val="24"/>
        </w:rPr>
        <w:t>.</w:t>
      </w:r>
    </w:p>
    <w:p w14:paraId="636FE5BD" w14:textId="77777777" w:rsidR="00696824" w:rsidRDefault="00696824" w:rsidP="00696824">
      <w:pPr>
        <w:rPr>
          <w:rFonts w:cs="Times New Roman"/>
        </w:rPr>
      </w:pPr>
    </w:p>
    <w:p w14:paraId="56CD77F3" w14:textId="77777777" w:rsidR="00696824" w:rsidRPr="009522D1" w:rsidRDefault="00696824" w:rsidP="00E56699">
      <w:pPr>
        <w:adjustRightInd w:val="0"/>
        <w:snapToGrid w:val="0"/>
        <w:spacing w:line="480" w:lineRule="auto"/>
        <w:rPr>
          <w:rFonts w:ascii="Times New Roman" w:hAnsi="Times New Roman" w:cs="Times New Roman"/>
          <w:sz w:val="24"/>
        </w:rPr>
      </w:pPr>
    </w:p>
    <w:p w14:paraId="5CD702DB" w14:textId="77777777" w:rsidR="001C4F5B" w:rsidRDefault="001C4F5B" w:rsidP="00E56699">
      <w:pPr>
        <w:rPr>
          <w:rFonts w:cs="Times New Roman"/>
        </w:rPr>
      </w:pPr>
    </w:p>
    <w:sectPr w:rsidR="001C4F5B" w:rsidSect="00E56699">
      <w:footerReference w:type="even" r:id="rId12"/>
      <w:footerReference w:type="default" r:id="rId13"/>
      <w:pgSz w:w="11900" w:h="16840"/>
      <w:pgMar w:top="1701" w:right="1418" w:bottom="170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64D2BE" w14:textId="77777777" w:rsidR="00126EDC" w:rsidRDefault="00126EDC" w:rsidP="001920F4">
      <w:r>
        <w:separator/>
      </w:r>
    </w:p>
  </w:endnote>
  <w:endnote w:type="continuationSeparator" w:id="0">
    <w:p w14:paraId="1E645264" w14:textId="77777777" w:rsidR="00126EDC" w:rsidRDefault="00126EDC" w:rsidP="001920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Symbol">
    <w:panose1 w:val="05050102010706020507"/>
    <w:charset w:val="02"/>
    <w:family w:val="decorative"/>
    <w:pitch w:val="variable"/>
    <w:sig w:usb0="00000000" w:usb1="10000000" w:usb2="00000000" w:usb3="00000000" w:csb0="80000000"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7"/>
      </w:rPr>
      <w:id w:val="-413394134"/>
      <w:docPartObj>
        <w:docPartGallery w:val="Page Numbers (Bottom of Page)"/>
        <w:docPartUnique/>
      </w:docPartObj>
    </w:sdtPr>
    <w:sdtEndPr>
      <w:rPr>
        <w:rStyle w:val="a7"/>
      </w:rPr>
    </w:sdtEndPr>
    <w:sdtContent>
      <w:p w14:paraId="42BF23AD" w14:textId="77777777" w:rsidR="001920F4" w:rsidRDefault="001920F4" w:rsidP="0090411A">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end"/>
        </w:r>
      </w:p>
    </w:sdtContent>
  </w:sdt>
  <w:p w14:paraId="39C88900" w14:textId="77777777" w:rsidR="001920F4" w:rsidRDefault="001920F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7"/>
      </w:rPr>
      <w:id w:val="1426467402"/>
      <w:docPartObj>
        <w:docPartGallery w:val="Page Numbers (Bottom of Page)"/>
        <w:docPartUnique/>
      </w:docPartObj>
    </w:sdtPr>
    <w:sdtEndPr>
      <w:rPr>
        <w:rStyle w:val="a7"/>
      </w:rPr>
    </w:sdtEndPr>
    <w:sdtContent>
      <w:p w14:paraId="7AE2A18C" w14:textId="77777777" w:rsidR="001920F4" w:rsidRDefault="001920F4" w:rsidP="0090411A">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Pr>
            <w:rStyle w:val="a7"/>
            <w:noProof/>
          </w:rPr>
          <w:t>1</w:t>
        </w:r>
        <w:r>
          <w:rPr>
            <w:rStyle w:val="a7"/>
          </w:rPr>
          <w:fldChar w:fldCharType="end"/>
        </w:r>
      </w:p>
    </w:sdtContent>
  </w:sdt>
  <w:p w14:paraId="635C7EA7" w14:textId="77777777" w:rsidR="001920F4" w:rsidRDefault="001920F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4DD3C0" w14:textId="77777777" w:rsidR="00126EDC" w:rsidRDefault="00126EDC" w:rsidP="001920F4">
      <w:r>
        <w:separator/>
      </w:r>
    </w:p>
  </w:footnote>
  <w:footnote w:type="continuationSeparator" w:id="0">
    <w:p w14:paraId="503338B2" w14:textId="77777777" w:rsidR="00126EDC" w:rsidRDefault="00126EDC" w:rsidP="001920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9F7EE6"/>
    <w:multiLevelType w:val="hybridMultilevel"/>
    <w:tmpl w:val="F1968EDC"/>
    <w:lvl w:ilvl="0" w:tplc="35F45D3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52195F02"/>
    <w:multiLevelType w:val="hybridMultilevel"/>
    <w:tmpl w:val="4A74D95A"/>
    <w:lvl w:ilvl="0" w:tplc="9C40E4B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2E574FB"/>
    <w:multiLevelType w:val="hybridMultilevel"/>
    <w:tmpl w:val="76F2B60E"/>
    <w:lvl w:ilvl="0" w:tplc="40767D6E">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699"/>
    <w:rsid w:val="0008281F"/>
    <w:rsid w:val="000F563E"/>
    <w:rsid w:val="00107986"/>
    <w:rsid w:val="00126EDC"/>
    <w:rsid w:val="00182CD6"/>
    <w:rsid w:val="001920F4"/>
    <w:rsid w:val="001C4F5B"/>
    <w:rsid w:val="001F6871"/>
    <w:rsid w:val="003E5C13"/>
    <w:rsid w:val="00417404"/>
    <w:rsid w:val="004A0FA7"/>
    <w:rsid w:val="004B3915"/>
    <w:rsid w:val="00597481"/>
    <w:rsid w:val="005B44FD"/>
    <w:rsid w:val="006015A6"/>
    <w:rsid w:val="00696824"/>
    <w:rsid w:val="006F4D5B"/>
    <w:rsid w:val="007071FB"/>
    <w:rsid w:val="00740470"/>
    <w:rsid w:val="007B5163"/>
    <w:rsid w:val="00842E53"/>
    <w:rsid w:val="0092724B"/>
    <w:rsid w:val="009522D1"/>
    <w:rsid w:val="00955924"/>
    <w:rsid w:val="00A0708C"/>
    <w:rsid w:val="00A62AD6"/>
    <w:rsid w:val="00A936E2"/>
    <w:rsid w:val="00B65327"/>
    <w:rsid w:val="00C3090B"/>
    <w:rsid w:val="00C44EED"/>
    <w:rsid w:val="00C92CBE"/>
    <w:rsid w:val="00D80003"/>
    <w:rsid w:val="00E56699"/>
    <w:rsid w:val="00E80CE4"/>
    <w:rsid w:val="00F26395"/>
    <w:rsid w:val="00F30A9D"/>
    <w:rsid w:val="00FD4E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7BCDC2D"/>
  <w15:chartTrackingRefBased/>
  <w15:docId w15:val="{132CF5DA-0113-4447-9B3C-FB6008C7D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56699"/>
    <w:rPr>
      <w:color w:val="0563C1" w:themeColor="hyperlink"/>
      <w:u w:val="single"/>
    </w:rPr>
  </w:style>
  <w:style w:type="paragraph" w:styleId="a4">
    <w:name w:val="List Paragraph"/>
    <w:basedOn w:val="a"/>
    <w:uiPriority w:val="34"/>
    <w:qFormat/>
    <w:rsid w:val="00E56699"/>
    <w:pPr>
      <w:ind w:leftChars="400" w:left="840"/>
    </w:pPr>
    <w:rPr>
      <w:rFonts w:ascii="Times New Roman" w:eastAsia="ＭＳ ゴシック" w:hAnsi="Times New Roman"/>
    </w:rPr>
  </w:style>
  <w:style w:type="paragraph" w:styleId="a5">
    <w:name w:val="footer"/>
    <w:basedOn w:val="a"/>
    <w:link w:val="a6"/>
    <w:uiPriority w:val="99"/>
    <w:unhideWhenUsed/>
    <w:rsid w:val="001920F4"/>
    <w:pPr>
      <w:tabs>
        <w:tab w:val="center" w:pos="4252"/>
        <w:tab w:val="right" w:pos="8504"/>
      </w:tabs>
      <w:snapToGrid w:val="0"/>
    </w:pPr>
  </w:style>
  <w:style w:type="character" w:customStyle="1" w:styleId="a6">
    <w:name w:val="フッター (文字)"/>
    <w:basedOn w:val="a0"/>
    <w:link w:val="a5"/>
    <w:uiPriority w:val="99"/>
    <w:rsid w:val="001920F4"/>
  </w:style>
  <w:style w:type="character" w:styleId="a7">
    <w:name w:val="page number"/>
    <w:basedOn w:val="a0"/>
    <w:uiPriority w:val="99"/>
    <w:semiHidden/>
    <w:unhideWhenUsed/>
    <w:rsid w:val="001920F4"/>
  </w:style>
  <w:style w:type="paragraph" w:styleId="HTML">
    <w:name w:val="HTML Preformatted"/>
    <w:basedOn w:val="a"/>
    <w:link w:val="HTML0"/>
    <w:uiPriority w:val="99"/>
    <w:unhideWhenUsed/>
    <w:rsid w:val="000F563E"/>
    <w:rPr>
      <w:rFonts w:ascii="Courier New" w:hAnsi="Courier New" w:cs="Courier New"/>
      <w:sz w:val="20"/>
      <w:szCs w:val="20"/>
    </w:rPr>
  </w:style>
  <w:style w:type="character" w:customStyle="1" w:styleId="HTML0">
    <w:name w:val="HTML 書式付き (文字)"/>
    <w:basedOn w:val="a0"/>
    <w:link w:val="HTML"/>
    <w:uiPriority w:val="99"/>
    <w:rsid w:val="000F563E"/>
    <w:rPr>
      <w:rFonts w:ascii="Courier New" w:hAnsi="Courier New" w:cs="Courier New"/>
      <w:sz w:val="20"/>
      <w:szCs w:val="20"/>
    </w:rPr>
  </w:style>
  <w:style w:type="paragraph" w:styleId="a8">
    <w:name w:val="Balloon Text"/>
    <w:basedOn w:val="a"/>
    <w:link w:val="a9"/>
    <w:uiPriority w:val="99"/>
    <w:semiHidden/>
    <w:unhideWhenUsed/>
    <w:rsid w:val="009522D1"/>
    <w:rPr>
      <w:rFonts w:ascii="ＭＳ 明朝" w:eastAsia="ＭＳ 明朝"/>
      <w:sz w:val="18"/>
      <w:szCs w:val="18"/>
    </w:rPr>
  </w:style>
  <w:style w:type="character" w:customStyle="1" w:styleId="a9">
    <w:name w:val="吹き出し (文字)"/>
    <w:basedOn w:val="a0"/>
    <w:link w:val="a8"/>
    <w:uiPriority w:val="99"/>
    <w:semiHidden/>
    <w:rsid w:val="009522D1"/>
    <w:rPr>
      <w:rFonts w:ascii="ＭＳ 明朝" w:eastAsia="ＭＳ 明朝"/>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568555">
      <w:bodyDiv w:val="1"/>
      <w:marLeft w:val="0"/>
      <w:marRight w:val="0"/>
      <w:marTop w:val="0"/>
      <w:marBottom w:val="0"/>
      <w:divBdr>
        <w:top w:val="none" w:sz="0" w:space="0" w:color="auto"/>
        <w:left w:val="none" w:sz="0" w:space="0" w:color="auto"/>
        <w:bottom w:val="none" w:sz="0" w:space="0" w:color="auto"/>
        <w:right w:val="none" w:sz="0" w:space="0" w:color="auto"/>
      </w:divBdr>
    </w:div>
    <w:div w:id="289363353">
      <w:bodyDiv w:val="1"/>
      <w:marLeft w:val="0"/>
      <w:marRight w:val="0"/>
      <w:marTop w:val="0"/>
      <w:marBottom w:val="0"/>
      <w:divBdr>
        <w:top w:val="none" w:sz="0" w:space="0" w:color="auto"/>
        <w:left w:val="none" w:sz="0" w:space="0" w:color="auto"/>
        <w:bottom w:val="none" w:sz="0" w:space="0" w:color="auto"/>
        <w:right w:val="none" w:sz="0" w:space="0" w:color="auto"/>
      </w:divBdr>
    </w:div>
    <w:div w:id="700935549">
      <w:bodyDiv w:val="1"/>
      <w:marLeft w:val="0"/>
      <w:marRight w:val="0"/>
      <w:marTop w:val="0"/>
      <w:marBottom w:val="0"/>
      <w:divBdr>
        <w:top w:val="none" w:sz="0" w:space="0" w:color="auto"/>
        <w:left w:val="none" w:sz="0" w:space="0" w:color="auto"/>
        <w:bottom w:val="none" w:sz="0" w:space="0" w:color="auto"/>
        <w:right w:val="none" w:sz="0" w:space="0" w:color="auto"/>
      </w:divBdr>
    </w:div>
    <w:div w:id="1206605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CCB11A-48D9-714A-B626-44568BC80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754</Words>
  <Characters>4304</Characters>
  <Application>Microsoft Office Word</Application>
  <DocSecurity>0</DocSecurity>
  <Lines>35</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Yuji Isegawa</dc:creator>
  <cp:keywords/>
  <dc:description/>
  <cp:lastModifiedBy>NO_NAME</cp:lastModifiedBy>
  <cp:revision>3</cp:revision>
  <cp:lastPrinted>2020-04-02T09:11:00Z</cp:lastPrinted>
  <dcterms:created xsi:type="dcterms:W3CDTF">2020-12-01T02:32:00Z</dcterms:created>
  <dcterms:modified xsi:type="dcterms:W3CDTF">2021-02-27T20:41:00Z</dcterms:modified>
</cp:coreProperties>
</file>