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t xml:space="preserve">Field verification of low-level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 applications as effective ameliorants to mitigate cadmium accumulation into </w:t>
      </w:r>
      <w:r w:rsidRPr="003547B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Brassica </w:t>
      </w:r>
      <w:proofErr w:type="spellStart"/>
      <w:r w:rsidRPr="003547B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campestris</w:t>
      </w:r>
      <w:proofErr w:type="spellEnd"/>
      <w:r w:rsidRPr="003547B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547B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L from polluted farmland soil 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547B5">
        <w:rPr>
          <w:rFonts w:ascii="Times New Roman" w:hAnsi="Times New Roman" w:cs="Times New Roman"/>
          <w:sz w:val="24"/>
          <w:szCs w:val="24"/>
        </w:rPr>
        <w:t>Youchi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Zhang</w:t>
      </w: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Jiajun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Fan</w:t>
      </w: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>, Shanna Lin</w:t>
      </w: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547B5">
        <w:rPr>
          <w:rFonts w:ascii="Times New Roman" w:hAnsi="Times New Roman" w:cs="Times New Roman"/>
          <w:sz w:val="24"/>
          <w:szCs w:val="24"/>
        </w:rPr>
        <w:t xml:space="preserve">, Brian J.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Reid</w:t>
      </w: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a.b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Frédéric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Coulon</w:t>
      </w: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, Chao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Cai</w:t>
      </w: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547B5">
        <w:rPr>
          <w:rFonts w:ascii="Times New Roman" w:hAnsi="Times New Roman" w:cs="Times New Roman"/>
          <w:sz w:val="24"/>
          <w:szCs w:val="24"/>
        </w:rPr>
        <w:t xml:space="preserve"> Key Lab of Urban Environment and Health, Institute of Urban Environment, Chinese Academy of Sciences, Xiamen, 361021, China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3547B5">
        <w:rPr>
          <w:rFonts w:ascii="Times New Roman" w:hAnsi="Times New Roman" w:cs="Times New Roman"/>
          <w:sz w:val="24"/>
          <w:szCs w:val="24"/>
        </w:rPr>
        <w:t xml:space="preserve"> School of Environmental Sciences, University of East Anglia, Norwich, NR4 7TJ, UK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3547B5">
        <w:rPr>
          <w:rFonts w:ascii="Times New Roman" w:hAnsi="Times New Roman" w:cs="Times New Roman"/>
          <w:sz w:val="24"/>
          <w:szCs w:val="24"/>
        </w:rPr>
        <w:t xml:space="preserve">School of Water, Energy and Environment,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Cranfield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Cranfield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MK43 0AL, UK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3547B5">
        <w:rPr>
          <w:rFonts w:ascii="Times New Roman" w:hAnsi="Times New Roman" w:cs="Times New Roman"/>
          <w:sz w:val="24"/>
          <w:szCs w:val="24"/>
        </w:rPr>
        <w:t xml:space="preserve"> Corresponding author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sz w:val="24"/>
          <w:szCs w:val="24"/>
        </w:rPr>
        <w:t xml:space="preserve">Address: Key Lab of Urban Environment and Health, Institute of Urban Environment, Chinese Academy of Sciences, 1799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Jimei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Jimei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District, Xiamen, 361021, Fujian, China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sz w:val="24"/>
          <w:szCs w:val="24"/>
        </w:rPr>
        <w:t>E-mail: ccai@iue.ac.cn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86557" w:rsidRPr="003547B5" w:rsidRDefault="00486557" w:rsidP="00486557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lastRenderedPageBreak/>
        <w:t>S1 Set-up of Cd adsorption experiment</w:t>
      </w:r>
    </w:p>
    <w:p w:rsidR="00486557" w:rsidRPr="003547B5" w:rsidRDefault="00486557" w:rsidP="00486557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sz w:val="24"/>
          <w:szCs w:val="24"/>
        </w:rPr>
        <w:t xml:space="preserve">The characterization of Cd adsorption capacity of three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biochars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was conducted in the laboratory. In brief, the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biochar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was mixed with Cd(NO</w:t>
      </w:r>
      <w:r w:rsidRPr="003547B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547B5">
        <w:rPr>
          <w:rFonts w:ascii="Times New Roman" w:hAnsi="Times New Roman" w:cs="Times New Roman"/>
          <w:sz w:val="24"/>
          <w:szCs w:val="24"/>
        </w:rPr>
        <w:t>)</w:t>
      </w:r>
      <w:r w:rsidRPr="003547B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47B5">
        <w:rPr>
          <w:rFonts w:ascii="Times New Roman" w:hAnsi="Times New Roman" w:cs="Times New Roman"/>
          <w:sz w:val="24"/>
          <w:szCs w:val="24"/>
        </w:rPr>
        <w:t xml:space="preserve"> solution at the ratio of 50 </w:t>
      </w:r>
      <w:proofErr w:type="gramStart"/>
      <w:r w:rsidRPr="003547B5">
        <w:rPr>
          <w:rFonts w:ascii="Times New Roman" w:hAnsi="Times New Roman" w:cs="Times New Roman"/>
          <w:sz w:val="24"/>
          <w:szCs w:val="24"/>
        </w:rPr>
        <w:t>mg :</w:t>
      </w:r>
      <w:proofErr w:type="gramEnd"/>
      <w:r w:rsidRPr="003547B5">
        <w:rPr>
          <w:rFonts w:ascii="Times New Roman" w:hAnsi="Times New Roman" w:cs="Times New Roman"/>
          <w:sz w:val="24"/>
          <w:szCs w:val="24"/>
        </w:rPr>
        <w:t xml:space="preserve"> 5 mL, and shaken at 25 °C at 150 rpm for 48 hours. Thereafter the suspensions were passed through 0.22 µm filters, and the concentrations of Cd</w:t>
      </w: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547B5">
        <w:rPr>
          <w:rFonts w:ascii="Times New Roman" w:hAnsi="Times New Roman" w:cs="Times New Roman"/>
          <w:sz w:val="24"/>
          <w:szCs w:val="24"/>
        </w:rPr>
        <w:t xml:space="preserve"> ion measured by the ICP-OES. The initial concentrations of Cd</w:t>
      </w:r>
      <w:r w:rsidRPr="003547B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547B5">
        <w:rPr>
          <w:rFonts w:ascii="Times New Roman" w:hAnsi="Times New Roman" w:cs="Times New Roman"/>
          <w:sz w:val="24"/>
          <w:szCs w:val="24"/>
        </w:rPr>
        <w:t xml:space="preserve"> were 0 mg/L, 25 mg/L, 50 mg/L, 100 mg/L, 150 mg/L, 200 mg/L, and 250 mg/L, respectively, and the initial solution pH were set to 5.0±0.2. In some treatments, the initial solution pH was set to 3.0±0.2 or 4.0±0.2. Metal adsorption onto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biochars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was fitted using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Langmiur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3547B5">
        <w:rPr>
          <w:rFonts w:ascii="Times New Roman" w:hAnsi="Times New Roman" w:cs="Times New Roman"/>
          <w:sz w:val="24"/>
          <w:szCs w:val="24"/>
        </w:rPr>
        <w:t>Freundlich</w:t>
      </w:r>
      <w:proofErr w:type="spellEnd"/>
      <w:r w:rsidRPr="003547B5">
        <w:rPr>
          <w:rFonts w:ascii="Times New Roman" w:hAnsi="Times New Roman" w:cs="Times New Roman"/>
          <w:sz w:val="24"/>
          <w:szCs w:val="24"/>
        </w:rPr>
        <w:t xml:space="preserve"> isotherm.</w:t>
      </w: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86557" w:rsidRPr="003547B5" w:rsidRDefault="00486557" w:rsidP="00486557">
      <w:pPr>
        <w:spacing w:line="480" w:lineRule="auto"/>
        <w:ind w:firstLineChars="200" w:firstLine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t>Table S1</w:t>
      </w:r>
      <w:r w:rsidRPr="003547B5">
        <w:rPr>
          <w:rFonts w:ascii="Times New Roman" w:hAnsi="Times New Roman" w:cs="Times New Roman"/>
          <w:sz w:val="24"/>
          <w:szCs w:val="24"/>
        </w:rPr>
        <w:t xml:space="preserve"> </w:t>
      </w:r>
      <w:r w:rsidRPr="003547B5">
        <w:rPr>
          <w:rFonts w:ascii="Times New Roman" w:hAnsi="Times New Roman" w:cs="Times New Roman"/>
          <w:b/>
          <w:sz w:val="24"/>
          <w:szCs w:val="24"/>
        </w:rPr>
        <w:t>Fitted isotherms for Cd</w:t>
      </w:r>
      <w:r w:rsidRPr="003547B5">
        <w:rPr>
          <w:rFonts w:ascii="Times New Roman" w:hAnsi="Times New Roman" w:cs="Times New Roman"/>
          <w:b/>
          <w:sz w:val="24"/>
          <w:szCs w:val="24"/>
          <w:vertAlign w:val="superscript"/>
        </w:rPr>
        <w:t>2+</w:t>
      </w:r>
      <w:r w:rsidRPr="003547B5">
        <w:rPr>
          <w:rFonts w:ascii="Times New Roman" w:hAnsi="Times New Roman" w:cs="Times New Roman"/>
          <w:b/>
          <w:sz w:val="24"/>
          <w:szCs w:val="24"/>
        </w:rPr>
        <w:t xml:space="preserve"> adsorption onto three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biochars</w:t>
      </w:r>
      <w:proofErr w:type="spellEnd"/>
    </w:p>
    <w:tbl>
      <w:tblPr>
        <w:tblStyle w:val="a5"/>
        <w:tblW w:w="3889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2"/>
        <w:gridCol w:w="965"/>
        <w:gridCol w:w="831"/>
        <w:gridCol w:w="872"/>
        <w:gridCol w:w="966"/>
        <w:gridCol w:w="645"/>
        <w:gridCol w:w="829"/>
      </w:tblGrid>
      <w:tr w:rsidR="00486557" w:rsidRPr="003547B5" w:rsidTr="009B4821">
        <w:trPr>
          <w:trHeight w:val="308"/>
          <w:jc w:val="center"/>
        </w:trPr>
        <w:tc>
          <w:tcPr>
            <w:tcW w:w="1046" w:type="pct"/>
            <w:vMerge w:val="restart"/>
            <w:tcBorders>
              <w:top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　</w:t>
            </w:r>
          </w:p>
        </w:tc>
        <w:tc>
          <w:tcPr>
            <w:tcW w:w="2065" w:type="pct"/>
            <w:gridSpan w:val="3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Langmuir isotherm</w:t>
            </w:r>
          </w:p>
        </w:tc>
        <w:tc>
          <w:tcPr>
            <w:tcW w:w="1889" w:type="pct"/>
            <w:gridSpan w:val="3"/>
            <w:tcBorders>
              <w:top w:val="single" w:sz="4" w:space="0" w:color="000000" w:themeColor="text1"/>
              <w:lef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Freundlich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isotherm</w:t>
            </w:r>
          </w:p>
        </w:tc>
      </w:tr>
      <w:tr w:rsidR="00486557" w:rsidRPr="003547B5" w:rsidTr="009B4821">
        <w:trPr>
          <w:trHeight w:val="513"/>
          <w:jc w:val="center"/>
        </w:trPr>
        <w:tc>
          <w:tcPr>
            <w:tcW w:w="1046" w:type="pct"/>
            <w:vMerge/>
            <w:tcBorders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3547B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0</w:t>
            </w:r>
          </w:p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(mg/g)</w:t>
            </w:r>
          </w:p>
        </w:tc>
        <w:tc>
          <w:tcPr>
            <w:tcW w:w="643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</w:t>
            </w:r>
            <w:r w:rsidRPr="003547B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　</w:t>
            </w:r>
          </w:p>
        </w:tc>
        <w:tc>
          <w:tcPr>
            <w:tcW w:w="675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　</w:t>
            </w:r>
          </w:p>
        </w:tc>
        <w:tc>
          <w:tcPr>
            <w:tcW w:w="748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r w:rsidRPr="003547B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f</w:t>
            </w:r>
            <w:proofErr w:type="spellEnd"/>
          </w:p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(mg/g)</w:t>
            </w:r>
          </w:p>
        </w:tc>
        <w:tc>
          <w:tcPr>
            <w:tcW w:w="499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1/n</w:t>
            </w:r>
            <w:r w:rsidRPr="003547B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　</w:t>
            </w:r>
          </w:p>
        </w:tc>
        <w:tc>
          <w:tcPr>
            <w:tcW w:w="642" w:type="pct"/>
            <w:tcBorders>
              <w:left w:val="nil"/>
              <w:bottom w:val="single" w:sz="4" w:space="0" w:color="000000" w:themeColor="text1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486557" w:rsidRPr="003547B5" w:rsidTr="009B4821">
        <w:trPr>
          <w:trHeight w:val="209"/>
          <w:jc w:val="center"/>
        </w:trPr>
        <w:tc>
          <w:tcPr>
            <w:tcW w:w="1046" w:type="pct"/>
            <w:tcBorders>
              <w:top w:val="single" w:sz="4" w:space="0" w:color="000000" w:themeColor="text1"/>
              <w:bottom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PM </w:t>
            </w: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biochar</w:t>
            </w:r>
            <w:proofErr w:type="spellEnd"/>
          </w:p>
        </w:tc>
        <w:tc>
          <w:tcPr>
            <w:tcW w:w="747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64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675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74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  <w:tc>
          <w:tcPr>
            <w:tcW w:w="499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642" w:type="pct"/>
            <w:tcBorders>
              <w:top w:val="single" w:sz="4" w:space="0" w:color="000000" w:themeColor="text1"/>
              <w:left w:val="nil"/>
              <w:bottom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486557" w:rsidRPr="003547B5" w:rsidTr="009B4821">
        <w:trPr>
          <w:trHeight w:val="323"/>
          <w:jc w:val="center"/>
        </w:trPr>
        <w:tc>
          <w:tcPr>
            <w:tcW w:w="1046" w:type="pct"/>
            <w:tcBorders>
              <w:top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RS </w:t>
            </w: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biochar</w:t>
            </w:r>
            <w:proofErr w:type="spellEnd"/>
          </w:p>
        </w:tc>
        <w:tc>
          <w:tcPr>
            <w:tcW w:w="747" w:type="pct"/>
            <w:tcBorders>
              <w:top w:val="nil"/>
              <w:left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43.5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748" w:type="pct"/>
            <w:tcBorders>
              <w:top w:val="nil"/>
              <w:left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499" w:type="pct"/>
            <w:tcBorders>
              <w:top w:val="nil"/>
              <w:left w:val="nil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42" w:type="pct"/>
            <w:tcBorders>
              <w:top w:val="nil"/>
              <w:lef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486557" w:rsidRPr="003547B5" w:rsidTr="009B4821">
        <w:trPr>
          <w:trHeight w:val="441"/>
          <w:jc w:val="center"/>
        </w:trPr>
        <w:tc>
          <w:tcPr>
            <w:tcW w:w="1046" w:type="pct"/>
            <w:tcBorders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RH </w:t>
            </w: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biochar</w:t>
            </w:r>
            <w:proofErr w:type="spellEnd"/>
          </w:p>
        </w:tc>
        <w:tc>
          <w:tcPr>
            <w:tcW w:w="747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</w:p>
        </w:tc>
        <w:tc>
          <w:tcPr>
            <w:tcW w:w="643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675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748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499" w:type="pct"/>
            <w:tcBorders>
              <w:left w:val="nil"/>
              <w:bottom w:val="single" w:sz="4" w:space="0" w:color="000000" w:themeColor="text1"/>
              <w:right w:val="nil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642" w:type="pct"/>
            <w:tcBorders>
              <w:left w:val="nil"/>
              <w:bottom w:val="single" w:sz="4" w:space="0" w:color="000000" w:themeColor="text1"/>
            </w:tcBorders>
            <w:hideMark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</w:tbl>
    <w:p w:rsidR="00486557" w:rsidRPr="003547B5" w:rsidRDefault="00486557" w:rsidP="00486557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lastRenderedPageBreak/>
        <w:t>Table S2 Relationship among concentrations of soil available Cd and Cd accumulation in plants</w:t>
      </w:r>
    </w:p>
    <w:tbl>
      <w:tblPr>
        <w:tblStyle w:val="a5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8"/>
        <w:gridCol w:w="6088"/>
      </w:tblGrid>
      <w:tr w:rsidR="00486557" w:rsidRPr="003547B5" w:rsidTr="009B4821">
        <w:trPr>
          <w:jc w:val="center"/>
        </w:trPr>
        <w:tc>
          <w:tcPr>
            <w:tcW w:w="1335" w:type="pct"/>
            <w:tcBorders>
              <w:top w:val="single" w:sz="4" w:space="0" w:color="auto"/>
              <w:bottom w:val="single" w:sz="4" w:space="0" w:color="auto"/>
            </w:tcBorders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Amendment</w:t>
            </w:r>
          </w:p>
        </w:tc>
        <w:tc>
          <w:tcPr>
            <w:tcW w:w="3665" w:type="pct"/>
            <w:tcBorders>
              <w:top w:val="single" w:sz="4" w:space="0" w:color="auto"/>
              <w:bottom w:val="single" w:sz="4" w:space="0" w:color="auto"/>
            </w:tcBorders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PM </w:t>
            </w: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biochar</w:t>
            </w:r>
            <w:proofErr w:type="spellEnd"/>
          </w:p>
        </w:tc>
        <w:tc>
          <w:tcPr>
            <w:tcW w:w="366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edible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=21.9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soil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+268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=0.995, p&lt;0.05)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root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=17.0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soil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+380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=0.985, p=0.077)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edible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=1.26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root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-202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=0.964, p=0.121)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RS </w:t>
            </w: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biochar</w:t>
            </w:r>
            <w:proofErr w:type="spellEnd"/>
          </w:p>
        </w:tc>
        <w:tc>
          <w:tcPr>
            <w:tcW w:w="366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edible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=32.3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soil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+40.9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=0.978, p=0.096)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root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=33.7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soil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+18.0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=0.995, p&lt;0.05)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edible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=0.97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root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+20.5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=0.992, p=0.059)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</w:tcPr>
          <w:p w:rsidR="00486557" w:rsidRPr="003547B5" w:rsidRDefault="00486557" w:rsidP="009B482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RH </w:t>
            </w: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biochar</w:t>
            </w:r>
            <w:proofErr w:type="spellEnd"/>
          </w:p>
        </w:tc>
        <w:tc>
          <w:tcPr>
            <w:tcW w:w="366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edible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=19.8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soil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+313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=0.972, p=0.106)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5" w:type="pct"/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root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=44.2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soil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-203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=0.692, p=0.375)</w:t>
            </w:r>
          </w:p>
        </w:tc>
      </w:tr>
      <w:tr w:rsidR="00486557" w:rsidRPr="003547B5" w:rsidTr="009B4821">
        <w:trPr>
          <w:jc w:val="center"/>
        </w:trPr>
        <w:tc>
          <w:tcPr>
            <w:tcW w:w="1335" w:type="pct"/>
            <w:tcBorders>
              <w:bottom w:val="single" w:sz="4" w:space="0" w:color="auto"/>
            </w:tcBorders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5" w:type="pct"/>
            <w:tcBorders>
              <w:bottom w:val="single" w:sz="4" w:space="0" w:color="auto"/>
            </w:tcBorders>
          </w:tcPr>
          <w:p w:rsidR="00486557" w:rsidRPr="003547B5" w:rsidRDefault="00486557" w:rsidP="009B482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edible</w:t>
            </w:r>
            <w:proofErr w:type="spellEnd"/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=0.28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root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+514 (R</w:t>
            </w:r>
            <w:r w:rsidRPr="003547B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3547B5">
              <w:rPr>
                <w:rFonts w:ascii="Times New Roman" w:hAnsi="Times New Roman" w:cs="Times New Roman"/>
                <w:sz w:val="24"/>
                <w:szCs w:val="24"/>
              </w:rPr>
              <w:t>=0.530, p=0.481)</w:t>
            </w:r>
          </w:p>
        </w:tc>
      </w:tr>
    </w:tbl>
    <w:p w:rsidR="00486557" w:rsidRPr="003547B5" w:rsidRDefault="00486557" w:rsidP="00486557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7A2CFF" wp14:editId="011CDE53">
            <wp:extent cx="2514600" cy="1885950"/>
            <wp:effectExtent l="19050" t="0" r="0" b="0"/>
            <wp:docPr id="19" name="图片 2" descr="F:\Research\生物炭吸附2017\17.6.15 SEM jjf\17.6.15 SEM jjf\T2-1.8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Research\生物炭吸附2017\17.6.15 SEM jjf\17.6.15 SEM jjf\T2-1.8K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47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89C5A8" wp14:editId="7F709E03">
            <wp:extent cx="2514600" cy="1885950"/>
            <wp:effectExtent l="19050" t="0" r="0" b="0"/>
            <wp:docPr id="20" name="图片 3" descr="F:\Research\生物炭吸附2017\17.6.15 SEM jjf\17.6.15 SEM jjf\T3-1.8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Research\生物炭吸附2017\17.6.15 SEM jjf\17.6.15 SEM jjf\T3-1.8K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47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6AD88C" wp14:editId="0402254A">
            <wp:extent cx="2514600" cy="1885950"/>
            <wp:effectExtent l="19050" t="0" r="0" b="0"/>
            <wp:docPr id="21" name="图片 1" descr="F:\Research\生物炭吸附2017\17.6.15 SEM jjf\17.6.15 SEM jjf\T4-1.8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Research\生物炭吸附2017\17.6.15 SEM jjf\17.6.15 SEM jjf\T4-1.8K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t xml:space="preserve">Fig. S1 The SEM image of three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biochars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. Top left, PM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; Top right, RS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; Bottom left, RH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>.</w:t>
      </w: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15D44B9" wp14:editId="522259ED">
            <wp:extent cx="4773930" cy="334962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334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t xml:space="preserve">Fig. S2 Infrared spectra of PM, RS and RH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biochars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547B5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3547B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AE0C872" wp14:editId="6C766DBE">
            <wp:extent cx="4530090" cy="34677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34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4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47B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65CF1EF" wp14:editId="06BA247C">
            <wp:extent cx="4530090" cy="34677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34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557" w:rsidRPr="003547B5" w:rsidRDefault="00486557" w:rsidP="00486557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t xml:space="preserve">Fig. S3 Dry weight of rape plants grown in soil and soil amended with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biochars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. “*” indicates a value to be significantly different to the control (CK) value (p &lt; 0.05). Like uppercase letters indicate no significant difference (p &gt; 0.05) between groups with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 amendment at like application rates.</w:t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16678A" wp14:editId="2C8EDF58">
            <wp:extent cx="4197600" cy="3240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6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47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1AEE04" wp14:editId="2429C807">
            <wp:extent cx="4197600" cy="32400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6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557" w:rsidRPr="003547B5" w:rsidRDefault="00486557" w:rsidP="0048655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t xml:space="preserve">Fig. S4 Final pH of batch equilibrium experiments where initial pH was 3, 4 and 5. Uppercase letters indicated significantly (p &lt; 0.05) different final pH for a given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 where initial pH was different; lowercase letters indicate significantly (p &lt; 0.05) different final pH between </w:t>
      </w:r>
      <w:proofErr w:type="spellStart"/>
      <w:r w:rsidRPr="003547B5">
        <w:rPr>
          <w:rFonts w:ascii="Times New Roman" w:hAnsi="Times New Roman" w:cs="Times New Roman"/>
          <w:b/>
          <w:sz w:val="24"/>
          <w:szCs w:val="24"/>
        </w:rPr>
        <w:t>biochars</w:t>
      </w:r>
      <w:proofErr w:type="spellEnd"/>
      <w:r w:rsidRPr="003547B5">
        <w:rPr>
          <w:rFonts w:ascii="Times New Roman" w:hAnsi="Times New Roman" w:cs="Times New Roman"/>
          <w:b/>
          <w:sz w:val="24"/>
          <w:szCs w:val="24"/>
        </w:rPr>
        <w:t xml:space="preserve"> where the initial pH was the same.</w:t>
      </w: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547B5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486557" w:rsidRPr="009A6151" w:rsidRDefault="00486557" w:rsidP="0048655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47B5">
        <w:rPr>
          <w:rFonts w:ascii="Times New Roman" w:hAnsi="Times New Roman" w:cs="Times New Roman"/>
          <w:sz w:val="24"/>
          <w:szCs w:val="24"/>
          <w:shd w:val="clear" w:color="auto" w:fill="FFFFFF"/>
        </w:rPr>
        <w:t>Liu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547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Y, He Z, </w:t>
      </w:r>
      <w:proofErr w:type="spellStart"/>
      <w:r w:rsidRPr="003547B5">
        <w:rPr>
          <w:rFonts w:ascii="Times New Roman" w:hAnsi="Times New Roman" w:cs="Times New Roman"/>
          <w:sz w:val="24"/>
          <w:szCs w:val="24"/>
          <w:shd w:val="clear" w:color="auto" w:fill="FFFFFF"/>
        </w:rPr>
        <w:t>Uchimiya</w:t>
      </w:r>
      <w:proofErr w:type="spellEnd"/>
      <w:r w:rsidRPr="003547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3547B5">
        <w:rPr>
          <w:rFonts w:ascii="Times New Roman" w:hAnsi="Times New Roman" w:cs="Times New Roman"/>
          <w:sz w:val="24"/>
          <w:szCs w:val="24"/>
          <w:shd w:val="clear" w:color="auto" w:fill="FFFFFF"/>
        </w:rPr>
        <w:t>2015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3547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Comparison of </w:t>
      </w:r>
      <w:proofErr w:type="spellStart"/>
      <w:r w:rsidRPr="003547B5">
        <w:rPr>
          <w:rFonts w:ascii="Times New Roman" w:hAnsi="Times New Roman" w:cs="Times New Roman"/>
          <w:sz w:val="24"/>
          <w:szCs w:val="24"/>
          <w:shd w:val="clear" w:color="auto" w:fill="FFFFFF"/>
        </w:rPr>
        <w:t>biochar</w:t>
      </w:r>
      <w:proofErr w:type="spellEnd"/>
      <w:r w:rsidRPr="003547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formation from various agricultural by-products using FTIR spectroscopy. </w:t>
      </w:r>
      <w:r w:rsidR="009A6151">
        <w:rPr>
          <w:rFonts w:ascii="Times New Roman" w:hAnsi="Times New Roman" w:cs="Times New Roman"/>
          <w:iCs/>
          <w:sz w:val="24"/>
          <w:szCs w:val="24"/>
        </w:rPr>
        <w:t xml:space="preserve">Modern </w:t>
      </w:r>
      <w:proofErr w:type="spellStart"/>
      <w:r w:rsidR="009A6151">
        <w:rPr>
          <w:rFonts w:ascii="Times New Roman" w:hAnsi="Times New Roman" w:cs="Times New Roman"/>
          <w:iCs/>
          <w:sz w:val="24"/>
          <w:szCs w:val="24"/>
        </w:rPr>
        <w:t>Appl</w:t>
      </w:r>
      <w:proofErr w:type="spellEnd"/>
      <w:r w:rsidRPr="009A615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9A6151">
        <w:rPr>
          <w:rFonts w:ascii="Times New Roman" w:hAnsi="Times New Roman" w:cs="Times New Roman"/>
          <w:iCs/>
          <w:sz w:val="24"/>
          <w:szCs w:val="24"/>
        </w:rPr>
        <w:t>Sci</w:t>
      </w:r>
      <w:proofErr w:type="spellEnd"/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A6151">
        <w:rPr>
          <w:rFonts w:ascii="Times New Roman" w:hAnsi="Times New Roman" w:cs="Times New Roman"/>
          <w:iCs/>
          <w:sz w:val="24"/>
          <w:szCs w:val="24"/>
        </w:rPr>
        <w:t>9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(4)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246.</w:t>
      </w:r>
    </w:p>
    <w:p w:rsidR="00486557" w:rsidRPr="009A6151" w:rsidRDefault="00486557" w:rsidP="0048655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Singh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B, Fang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, Johnston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T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2016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A6151">
        <w:rPr>
          <w:rFonts w:ascii="Times New Roman" w:hAnsi="Times New Roman" w:cs="Times New Roman"/>
          <w:iCs/>
          <w:sz w:val="24"/>
          <w:szCs w:val="24"/>
        </w:rPr>
        <w:t xml:space="preserve">A </w:t>
      </w:r>
      <w:proofErr w:type="spellStart"/>
      <w:r w:rsidRPr="009A6151">
        <w:rPr>
          <w:rFonts w:ascii="Times New Roman" w:hAnsi="Times New Roman" w:cs="Times New Roman"/>
          <w:iCs/>
          <w:sz w:val="24"/>
          <w:szCs w:val="24"/>
        </w:rPr>
        <w:t>fourier</w:t>
      </w:r>
      <w:proofErr w:type="spellEnd"/>
      <w:r w:rsidRPr="009A6151">
        <w:rPr>
          <w:rFonts w:ascii="Times New Roman" w:hAnsi="Times New Roman" w:cs="Times New Roman"/>
          <w:iCs/>
          <w:sz w:val="24"/>
          <w:szCs w:val="24"/>
        </w:rPr>
        <w:t xml:space="preserve">-transform infrared study of </w:t>
      </w:r>
      <w:proofErr w:type="spellStart"/>
      <w:r w:rsidRPr="009A6151">
        <w:rPr>
          <w:rFonts w:ascii="Times New Roman" w:hAnsi="Times New Roman" w:cs="Times New Roman"/>
          <w:iCs/>
          <w:sz w:val="24"/>
          <w:szCs w:val="24"/>
        </w:rPr>
        <w:t>biochar</w:t>
      </w:r>
      <w:proofErr w:type="spellEnd"/>
      <w:r w:rsidRPr="009A6151">
        <w:rPr>
          <w:rFonts w:ascii="Times New Roman" w:hAnsi="Times New Roman" w:cs="Times New Roman"/>
          <w:iCs/>
          <w:sz w:val="24"/>
          <w:szCs w:val="24"/>
        </w:rPr>
        <w:t xml:space="preserve"> aging</w:t>
      </w:r>
      <w:r w:rsidR="009A6151">
        <w:rPr>
          <w:rFonts w:ascii="Times New Roman" w:hAnsi="Times New Roman" w:cs="Times New Roman"/>
          <w:iCs/>
          <w:sz w:val="24"/>
          <w:szCs w:val="24"/>
        </w:rPr>
        <w:t xml:space="preserve"> in soils. Soil </w:t>
      </w:r>
      <w:proofErr w:type="spellStart"/>
      <w:r w:rsidR="009A6151">
        <w:rPr>
          <w:rFonts w:ascii="Times New Roman" w:hAnsi="Times New Roman" w:cs="Times New Roman"/>
          <w:iCs/>
          <w:sz w:val="24"/>
          <w:szCs w:val="24"/>
        </w:rPr>
        <w:t>Sci</w:t>
      </w:r>
      <w:proofErr w:type="spellEnd"/>
      <w:r w:rsidR="009A615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9A6151">
        <w:rPr>
          <w:rFonts w:ascii="Times New Roman" w:hAnsi="Times New Roman" w:cs="Times New Roman"/>
          <w:iCs/>
          <w:sz w:val="24"/>
          <w:szCs w:val="24"/>
        </w:rPr>
        <w:t>Soc</w:t>
      </w:r>
      <w:proofErr w:type="spellEnd"/>
      <w:r w:rsidR="009A6151">
        <w:rPr>
          <w:rFonts w:ascii="Times New Roman" w:hAnsi="Times New Roman" w:cs="Times New Roman"/>
          <w:iCs/>
          <w:sz w:val="24"/>
          <w:szCs w:val="24"/>
        </w:rPr>
        <w:t xml:space="preserve"> Am J</w:t>
      </w:r>
      <w:r w:rsidRPr="009A6151">
        <w:rPr>
          <w:rFonts w:ascii="Times New Roman" w:hAnsi="Times New Roman" w:cs="Times New Roman"/>
          <w:iCs/>
          <w:sz w:val="24"/>
          <w:szCs w:val="24"/>
        </w:rPr>
        <w:t xml:space="preserve"> 80(3)</w:t>
      </w:r>
      <w:r w:rsidR="009A6151">
        <w:rPr>
          <w:rFonts w:ascii="Times New Roman" w:hAnsi="Times New Roman" w:cs="Times New Roman"/>
          <w:iCs/>
          <w:sz w:val="24"/>
          <w:szCs w:val="24"/>
        </w:rPr>
        <w:t>:</w:t>
      </w:r>
      <w:r w:rsidRPr="009A6151">
        <w:rPr>
          <w:rFonts w:ascii="Times New Roman" w:hAnsi="Times New Roman" w:cs="Times New Roman"/>
          <w:iCs/>
          <w:sz w:val="24"/>
          <w:szCs w:val="24"/>
        </w:rPr>
        <w:t xml:space="preserve"> 613.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486557" w:rsidRPr="009A6151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Zolfi</w:t>
      </w:r>
      <w:proofErr w:type="spellEnd"/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Bava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riani</w:t>
      </w:r>
      <w:proofErr w:type="spellEnd"/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</w:t>
      </w:r>
      <w:proofErr w:type="spellStart"/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Ronaghi</w:t>
      </w:r>
      <w:proofErr w:type="spellEnd"/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A, </w:t>
      </w:r>
      <w:proofErr w:type="spellStart"/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Ghasemi</w:t>
      </w:r>
      <w:proofErr w:type="spellEnd"/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2019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Influence of pyrolysis temperatures on FTIR analysis, nutrient bioavailability, and agricultural use of poultry manure </w:t>
      </w:r>
      <w:proofErr w:type="spellStart"/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biochars</w:t>
      </w:r>
      <w:proofErr w:type="spellEnd"/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="009A6151">
        <w:rPr>
          <w:rFonts w:ascii="Times New Roman" w:hAnsi="Times New Roman" w:cs="Times New Roman"/>
          <w:iCs/>
          <w:sz w:val="24"/>
          <w:szCs w:val="24"/>
        </w:rPr>
        <w:t>Commun</w:t>
      </w:r>
      <w:proofErr w:type="spellEnd"/>
      <w:r w:rsidR="009A6151">
        <w:rPr>
          <w:rFonts w:ascii="Times New Roman" w:hAnsi="Times New Roman" w:cs="Times New Roman"/>
          <w:iCs/>
          <w:sz w:val="24"/>
          <w:szCs w:val="24"/>
        </w:rPr>
        <w:t xml:space="preserve">. Soil </w:t>
      </w:r>
      <w:proofErr w:type="spellStart"/>
      <w:r w:rsidR="009A6151">
        <w:rPr>
          <w:rFonts w:ascii="Times New Roman" w:hAnsi="Times New Roman" w:cs="Times New Roman"/>
          <w:iCs/>
          <w:sz w:val="24"/>
          <w:szCs w:val="24"/>
        </w:rPr>
        <w:t>Sci</w:t>
      </w:r>
      <w:proofErr w:type="spellEnd"/>
      <w:r w:rsidR="009A6151">
        <w:rPr>
          <w:rFonts w:ascii="Times New Roman" w:hAnsi="Times New Roman" w:cs="Times New Roman"/>
          <w:iCs/>
          <w:sz w:val="24"/>
          <w:szCs w:val="24"/>
        </w:rPr>
        <w:t xml:space="preserve"> Plan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9A6151">
        <w:rPr>
          <w:rFonts w:ascii="Times New Roman" w:hAnsi="Times New Roman" w:cs="Times New Roman"/>
          <w:iCs/>
          <w:sz w:val="24"/>
          <w:szCs w:val="24"/>
        </w:rPr>
        <w:t>50</w:t>
      </w:r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(4)</w:t>
      </w:r>
      <w:r w:rsid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bookmarkStart w:id="0" w:name="_GoBack"/>
      <w:bookmarkEnd w:id="0"/>
      <w:r w:rsidRPr="009A61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402-411.</w:t>
      </w:r>
      <w:r w:rsidRPr="009A6151" w:rsidDel="005F552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86557" w:rsidRPr="003547B5" w:rsidRDefault="00486557" w:rsidP="00486557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86557" w:rsidRPr="003547B5" w:rsidRDefault="00486557" w:rsidP="00486557">
      <w:pPr>
        <w:spacing w:line="480" w:lineRule="auto"/>
        <w:ind w:left="5245"/>
        <w:rPr>
          <w:rFonts w:ascii="Times New Roman" w:hAnsi="Times New Roman" w:cs="Times New Roman"/>
          <w:b/>
          <w:sz w:val="24"/>
          <w:szCs w:val="24"/>
        </w:rPr>
      </w:pPr>
    </w:p>
    <w:p w:rsidR="008C60F1" w:rsidRDefault="008C60F1"/>
    <w:sectPr w:rsidR="008C60F1" w:rsidSect="00E65426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1D07" w:rsidRDefault="00071D07">
      <w:r>
        <w:separator/>
      </w:r>
    </w:p>
  </w:endnote>
  <w:endnote w:type="continuationSeparator" w:id="0">
    <w:p w:rsidR="00071D07" w:rsidRDefault="00071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7115048"/>
      <w:docPartObj>
        <w:docPartGallery w:val="Page Numbers (Bottom of Page)"/>
        <w:docPartUnique/>
      </w:docPartObj>
    </w:sdtPr>
    <w:sdtEndPr/>
    <w:sdtContent>
      <w:p w:rsidR="00E76087" w:rsidRDefault="0048655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6151" w:rsidRPr="009A6151">
          <w:rPr>
            <w:noProof/>
            <w:lang w:val="zh-CN"/>
          </w:rPr>
          <w:t>7</w:t>
        </w:r>
        <w:r>
          <w:fldChar w:fldCharType="end"/>
        </w:r>
      </w:p>
    </w:sdtContent>
  </w:sdt>
  <w:p w:rsidR="00E76087" w:rsidRDefault="00071D0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1D07" w:rsidRDefault="00071D07">
      <w:r>
        <w:separator/>
      </w:r>
    </w:p>
  </w:footnote>
  <w:footnote w:type="continuationSeparator" w:id="0">
    <w:p w:rsidR="00071D07" w:rsidRDefault="00071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557"/>
    <w:rsid w:val="00071D07"/>
    <w:rsid w:val="00486557"/>
    <w:rsid w:val="008C60F1"/>
    <w:rsid w:val="009A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8F18A"/>
  <w15:chartTrackingRefBased/>
  <w15:docId w15:val="{FE44EC49-A7A3-4529-AEDD-C248070F0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5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86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86557"/>
    <w:rPr>
      <w:sz w:val="18"/>
      <w:szCs w:val="18"/>
    </w:rPr>
  </w:style>
  <w:style w:type="table" w:styleId="a5">
    <w:name w:val="Table Grid"/>
    <w:basedOn w:val="a1"/>
    <w:uiPriority w:val="59"/>
    <w:rsid w:val="0048655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line number"/>
    <w:basedOn w:val="a0"/>
    <w:uiPriority w:val="99"/>
    <w:semiHidden/>
    <w:unhideWhenUsed/>
    <w:rsid w:val="00486557"/>
  </w:style>
  <w:style w:type="paragraph" w:styleId="a7">
    <w:name w:val="header"/>
    <w:basedOn w:val="a"/>
    <w:link w:val="a8"/>
    <w:uiPriority w:val="99"/>
    <w:unhideWhenUsed/>
    <w:rsid w:val="009A61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A61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550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120120788@qq.com</dc:creator>
  <cp:keywords/>
  <dc:description/>
  <cp:lastModifiedBy>120120788@qq.com</cp:lastModifiedBy>
  <cp:revision>2</cp:revision>
  <dcterms:created xsi:type="dcterms:W3CDTF">2020-10-15T02:23:00Z</dcterms:created>
  <dcterms:modified xsi:type="dcterms:W3CDTF">2021-04-08T08:43:00Z</dcterms:modified>
</cp:coreProperties>
</file>