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8A6A2" w14:textId="77777777" w:rsidR="00442A73" w:rsidRPr="00AF42E9" w:rsidRDefault="00442A73" w:rsidP="00644A1B">
      <w:pPr>
        <w:pStyle w:val="Titre1"/>
        <w:spacing w:before="0" w:beforeAutospacing="0" w:after="0" w:afterAutospacing="0"/>
        <w:jc w:val="center"/>
        <w:rPr>
          <w:rFonts w:asciiTheme="majorHAnsi" w:hAnsiTheme="majorHAnsi"/>
          <w:bCs w:val="0"/>
          <w:sz w:val="28"/>
          <w:szCs w:val="28"/>
          <w:lang w:val="en-US"/>
        </w:rPr>
      </w:pPr>
      <w:bookmarkStart w:id="0" w:name="_Toc140243481"/>
      <w:r w:rsidRPr="00AF42E9">
        <w:rPr>
          <w:rFonts w:asciiTheme="majorHAnsi" w:hAnsiTheme="majorHAnsi"/>
          <w:bCs w:val="0"/>
          <w:sz w:val="28"/>
          <w:szCs w:val="28"/>
          <w:lang w:val="en-US"/>
        </w:rPr>
        <w:t>Supplementary material</w:t>
      </w:r>
    </w:p>
    <w:p w14:paraId="2D1D58D0" w14:textId="2FF842FD" w:rsidR="00461A46" w:rsidRPr="00644A1B" w:rsidRDefault="00461A46" w:rsidP="00644A1B">
      <w:pPr>
        <w:pStyle w:val="Titre1"/>
        <w:spacing w:before="0" w:beforeAutospacing="0" w:after="0" w:afterAutospacing="0"/>
        <w:jc w:val="center"/>
        <w:rPr>
          <w:rFonts w:asciiTheme="majorHAnsi" w:hAnsiTheme="majorHAnsi"/>
          <w:b w:val="0"/>
          <w:sz w:val="28"/>
          <w:szCs w:val="28"/>
          <w:lang w:val="en-US"/>
        </w:rPr>
      </w:pPr>
      <w:r w:rsidRPr="00644A1B">
        <w:rPr>
          <w:rFonts w:asciiTheme="majorHAnsi" w:hAnsiTheme="majorHAnsi"/>
          <w:b w:val="0"/>
          <w:sz w:val="28"/>
          <w:szCs w:val="28"/>
          <w:lang w:val="en-US"/>
        </w:rPr>
        <w:t>Data sources</w:t>
      </w:r>
      <w:r w:rsidR="000F147C">
        <w:rPr>
          <w:rFonts w:asciiTheme="majorHAnsi" w:hAnsiTheme="majorHAnsi"/>
          <w:b w:val="0"/>
          <w:sz w:val="28"/>
          <w:szCs w:val="28"/>
          <w:lang w:val="en-US"/>
        </w:rPr>
        <w:t xml:space="preserve"> and </w:t>
      </w:r>
      <w:r w:rsidR="00D23F1F">
        <w:rPr>
          <w:rFonts w:asciiTheme="majorHAnsi" w:hAnsiTheme="majorHAnsi"/>
          <w:b w:val="0"/>
          <w:sz w:val="28"/>
          <w:szCs w:val="28"/>
          <w:lang w:val="en-US"/>
        </w:rPr>
        <w:t>industry</w:t>
      </w:r>
      <w:r w:rsidRPr="00644A1B">
        <w:rPr>
          <w:rFonts w:asciiTheme="majorHAnsi" w:hAnsiTheme="majorHAnsi"/>
          <w:b w:val="0"/>
          <w:sz w:val="28"/>
          <w:szCs w:val="28"/>
          <w:lang w:val="en-US"/>
        </w:rPr>
        <w:t xml:space="preserve"> classification </w:t>
      </w:r>
    </w:p>
    <w:p w14:paraId="59E4F3BC" w14:textId="77777777" w:rsidR="00461A46" w:rsidRPr="00AF42E9" w:rsidRDefault="00461A46" w:rsidP="00461A46">
      <w:pPr>
        <w:spacing w:line="240" w:lineRule="auto"/>
        <w:ind w:firstLine="708"/>
        <w:jc w:val="both"/>
        <w:rPr>
          <w:rFonts w:asciiTheme="majorHAnsi" w:hAnsiTheme="majorHAnsi" w:cstheme="minorHAnsi"/>
          <w:sz w:val="24"/>
          <w:szCs w:val="24"/>
          <w:lang w:val="en-US"/>
        </w:rPr>
      </w:pPr>
      <w:bookmarkStart w:id="1" w:name="_Hlk154488534"/>
    </w:p>
    <w:p w14:paraId="3F675AC6" w14:textId="086B06FC" w:rsidR="00D81898" w:rsidRPr="00AF42E9" w:rsidRDefault="00461A46" w:rsidP="00843FA7">
      <w:pPr>
        <w:spacing w:line="240" w:lineRule="auto"/>
        <w:ind w:firstLine="708"/>
        <w:jc w:val="both"/>
        <w:rPr>
          <w:rFonts w:asciiTheme="majorHAnsi" w:hAnsiTheme="majorHAnsi" w:cstheme="minorHAnsi"/>
          <w:sz w:val="24"/>
          <w:szCs w:val="24"/>
          <w:lang w:val="en-US"/>
        </w:rPr>
      </w:pPr>
      <w:r w:rsidRPr="00AF42E9">
        <w:rPr>
          <w:rFonts w:asciiTheme="majorHAnsi" w:hAnsiTheme="majorHAnsi" w:cstheme="minorHAnsi"/>
          <w:sz w:val="24"/>
          <w:szCs w:val="24"/>
          <w:lang w:val="en-US"/>
        </w:rPr>
        <w:t>We use comprehensive data from multiple sources to dissect the Moroccan production network</w:t>
      </w:r>
      <w:r w:rsidR="0080447B" w:rsidRPr="00AF42E9">
        <w:rPr>
          <w:rFonts w:asciiTheme="majorHAnsi" w:hAnsiTheme="majorHAnsi" w:cstheme="minorHAnsi"/>
          <w:sz w:val="24"/>
          <w:szCs w:val="24"/>
          <w:lang w:val="en-US"/>
        </w:rPr>
        <w:t xml:space="preserve">. Our static and dynamic analysis relies on official Moroccan Supply and Use Tables (SUTs) produced by the National Accounts Office </w:t>
      </w:r>
      <w:r w:rsidR="0080447B" w:rsidRPr="00AF42E9">
        <w:rPr>
          <w:rFonts w:asciiTheme="majorHAnsi" w:hAnsiTheme="majorHAnsi" w:cstheme="minorHAnsi"/>
          <w:sz w:val="24"/>
          <w:szCs w:val="24"/>
          <w:lang w:val="en-US"/>
        </w:rPr>
        <w:fldChar w:fldCharType="begin"/>
      </w:r>
      <w:r w:rsidR="0080447B" w:rsidRPr="00AF42E9">
        <w:rPr>
          <w:rFonts w:asciiTheme="majorHAnsi" w:hAnsiTheme="majorHAnsi" w:cstheme="minorHAnsi"/>
          <w:sz w:val="24"/>
          <w:szCs w:val="24"/>
          <w:lang w:val="en-US"/>
        </w:rPr>
        <w:instrText xml:space="preserve"> ADDIN ZOTERO_ITEM CSL_CITATION {"citationID":"B9pxotH4","properties":{"formattedCitation":"(Haut Commissariat au Plan, 2022a, 2022b, 2022c)","plainCitation":"(Haut Commissariat au Plan, 2022a, 2022b, 2022c)","noteIndex":0},"citationItems":[{"id":11551,"uris":["http://zotero.org/users/4858061/items/L779HYTF"],"itemData":{"id":11551,"type":"report","abstract":"Dans le cadre de ses travaux de suivi des effets socio-économiques de la pandémie Covid-19 sur l’économie nationale, le Haut-Commissariat au Plan a réalisé une enquête qualitative auprès des entreprises organisées dont l’objectif principal est d’évaluer l’impact immédiat de cette crise sur la...","language":"fr","title":"Comptes Nationaux - Base 1998","URL":"https://applications-web.hcp.ma/DCN2022/index.html","author":[{"family":"Haut Commissariat au Plan","given":""}],"issued":{"date-parts":[["2022"]]}}},{"id":11549,"uris":["http://zotero.org/users/4858061/items/9PS5KQ7C"],"itemData":{"id":11549,"type":"report","abstract":"Dans le cadre de ses travaux de suivi des effets socio-économiques de la pandémie Covid-19 sur l’économie nationale, le Haut-Commissariat au Plan a réalisé une enquête qualitative auprès des entreprises organisées dont l’objectif principal est d’évaluer l’impact immédiat de cette crise sur la...","language":"fr","title":"Comptes Nationaux - Base 2007","URL":"https://applications-web.hcp.ma/DCN2022/Doc/RappBase07.pdf","author":[{"family":"Haut Commissariat au Plan","given":""}],"issued":{"date-parts":[["2022"]]}}},{"id":11550,"uris":["http://zotero.org/users/4858061/items/UGIWMTC2"],"itemData":{"id":11550,"type":"report","abstract":"Dans le cadre de ses travaux de suivi des effets socio-économiques de la pandémie Covid-19 sur l’économie nationale, le Haut-Commissariat au Plan a réalisé une enquête qualitative auprès des entreprises organisées dont l’objectif principal est d’évaluer l’impact immédiat de cette crise sur la...","language":"fr","title":"Comptes Nationaux - Base 2014","URL":"https://applications-web.hcp.ma/DCN2022/index3.html","author":[{"family":"Haut Commissariat au Plan","given":""}],"issued":{"date-parts":[["2022"]]}}}],"schema":"https://github.com/citation-style-language/schema/raw/master/csl-citation.json"} </w:instrText>
      </w:r>
      <w:r w:rsidR="0080447B" w:rsidRPr="00AF42E9">
        <w:rPr>
          <w:rFonts w:asciiTheme="majorHAnsi" w:hAnsiTheme="majorHAnsi" w:cstheme="minorHAnsi"/>
          <w:sz w:val="24"/>
          <w:szCs w:val="24"/>
          <w:lang w:val="en-US"/>
        </w:rPr>
        <w:fldChar w:fldCharType="separate"/>
      </w:r>
      <w:r w:rsidR="0080447B" w:rsidRPr="00AF42E9">
        <w:rPr>
          <w:rFonts w:asciiTheme="majorHAnsi" w:hAnsiTheme="majorHAnsi" w:cstheme="minorHAnsi"/>
          <w:sz w:val="24"/>
          <w:szCs w:val="24"/>
          <w:lang w:val="en-US"/>
        </w:rPr>
        <w:t>(Haut Commissariat au Plan, 2022a, 2022b, 2022c)</w:t>
      </w:r>
      <w:r w:rsidR="0080447B" w:rsidRPr="00AF42E9">
        <w:rPr>
          <w:rFonts w:asciiTheme="majorHAnsi" w:hAnsiTheme="majorHAnsi" w:cstheme="minorHAnsi"/>
          <w:sz w:val="24"/>
          <w:szCs w:val="24"/>
          <w:lang w:val="en-US"/>
        </w:rPr>
        <w:fldChar w:fldCharType="end"/>
      </w:r>
      <w:r w:rsidR="0080447B" w:rsidRPr="00AF42E9">
        <w:rPr>
          <w:rFonts w:asciiTheme="majorHAnsi" w:hAnsiTheme="majorHAnsi" w:cstheme="minorHAnsi"/>
          <w:sz w:val="24"/>
          <w:szCs w:val="24"/>
          <w:lang w:val="en-US"/>
        </w:rPr>
        <w:t xml:space="preserve"> for the past three base years (2014, 2007, and 1998). </w:t>
      </w:r>
      <w:r w:rsidR="00D81898" w:rsidRPr="00AF42E9">
        <w:rPr>
          <w:rFonts w:asciiTheme="majorHAnsi" w:hAnsiTheme="majorHAnsi" w:cstheme="minorHAnsi"/>
          <w:sz w:val="24"/>
          <w:szCs w:val="24"/>
          <w:lang w:val="en-US"/>
        </w:rPr>
        <w:t>These SUTs have been subjected to several treatments. Briefly, they have been reduced to domestic trade (omitting transaction leakage abroad) excluding all margins and taxes, and transformed into a symmetrical Input-Output Table (IOT), expressed in industries</w:t>
      </w:r>
      <w:r w:rsidR="00A879D1">
        <w:rPr>
          <w:rFonts w:asciiTheme="majorHAnsi" w:hAnsiTheme="majorHAnsi" w:cstheme="minorHAnsi"/>
          <w:sz w:val="24"/>
          <w:szCs w:val="24"/>
          <w:lang w:val="en-US"/>
        </w:rPr>
        <w:t xml:space="preserve">. </w:t>
      </w:r>
      <w:r w:rsidR="00A879D1" w:rsidRPr="00A879D1">
        <w:rPr>
          <w:rFonts w:asciiTheme="majorHAnsi" w:hAnsiTheme="majorHAnsi" w:cstheme="minorHAnsi"/>
          <w:sz w:val="24"/>
          <w:szCs w:val="24"/>
          <w:lang w:val="en-US"/>
        </w:rPr>
        <w:t xml:space="preserve">The detailed and technical procedures behind these transformations can be found in </w:t>
      </w:r>
      <w:bookmarkStart w:id="2" w:name="_Hlk166831268"/>
      <w:r w:rsidR="00843FA7">
        <w:rPr>
          <w:rFonts w:asciiTheme="majorHAnsi" w:hAnsiTheme="majorHAnsi" w:cstheme="minorHAnsi"/>
          <w:sz w:val="24"/>
          <w:szCs w:val="24"/>
          <w:lang w:val="en-US"/>
        </w:rPr>
        <w:fldChar w:fldCharType="begin"/>
      </w:r>
      <w:r w:rsidR="00843FA7">
        <w:rPr>
          <w:rFonts w:asciiTheme="majorHAnsi" w:hAnsiTheme="majorHAnsi" w:cstheme="minorHAnsi"/>
          <w:sz w:val="24"/>
          <w:szCs w:val="24"/>
          <w:lang w:val="en-US"/>
        </w:rPr>
        <w:instrText xml:space="preserve"> ADDIN ZOTERO_ITEM CSL_CITATION {"citationID":"U1xJ9hgl","properties":{"formattedCitation":"(Elguellab and Ezzahid, 2023)","plainCitation":"(Elguellab and Ezzahid, 2023)","noteIndex":0},"citationItems":[{"id":12437,"uris":["http://zotero.org/users/4858061/items/RXKYJYZ6"],"itemData":{"id":12437,"type":"article","abstract":"L'analyse input-output s'est imposée comme l'un des meilleurs instruments de la boite à outils des économistes. Cependant, elle exige la disponibilité de données détaillées en l'occurrence des tableaux entres-sorties symétriques (TES) ou, à default, des tableaux ressources-emplois (TRE) exprimés, tous les deux, en produits locaux. Cette exigence n'est pas toutefois toujours assurée ou, du moins, dans des délais raisonnables. Ce papier propose de répondre à deux questions essentielles : (1) Comment obtenir un tableau entrées-sorties symétrique (TES) utilisable dans l'analyse input-outputs et quelles sont les conséquences des hypothèses de construction ? (2) quelles sont les conséquences d'une utilisation directe et naïve du tableau ressources-emplois (TRE) en matière de calcul des linkages des secteurs ? Au final, ce papier permet de dresser quelques recommandations de bonne pratique en la matière.","DOI":"10.13140/RG.2.2.10017.38240/1","note":"DOI: 10.13140/RG.2.2.10017.38240/1","source":"ResearchGate","title":"Du Tableau Ressources-Emplois (TRE) à l’analyse Input-Output : Proposition de confection de Tableaux Entrées-Sorties symétriques","title-short":"Du Tableau Ressources-Emplois (TRE) à l’analyse Input-Output","author":[{"family":"Elguellab","given":"Ali"},{"family":"Ezzahid","given":"Elhadj"}],"issued":{"date-parts":[["2023",7,10]]}}}],"schema":"https://github.com/citation-style-language/schema/raw/master/csl-citation.json"} </w:instrText>
      </w:r>
      <w:r w:rsidR="00843FA7">
        <w:rPr>
          <w:rFonts w:asciiTheme="majorHAnsi" w:hAnsiTheme="majorHAnsi" w:cstheme="minorHAnsi"/>
          <w:sz w:val="24"/>
          <w:szCs w:val="24"/>
          <w:lang w:val="en-US"/>
        </w:rPr>
        <w:fldChar w:fldCharType="separate"/>
      </w:r>
      <w:r w:rsidR="00843FA7" w:rsidRPr="00843FA7">
        <w:rPr>
          <w:rFonts w:ascii="Cambria" w:hAnsi="Cambria"/>
          <w:sz w:val="24"/>
          <w:lang w:val="en-US"/>
        </w:rPr>
        <w:t xml:space="preserve">Elguellab and Ezzahid </w:t>
      </w:r>
      <w:r w:rsidR="00843FA7">
        <w:rPr>
          <w:rFonts w:ascii="Cambria" w:hAnsi="Cambria"/>
          <w:sz w:val="24"/>
          <w:lang w:val="en-US"/>
        </w:rPr>
        <w:t>(</w:t>
      </w:r>
      <w:r w:rsidR="00843FA7" w:rsidRPr="00843FA7">
        <w:rPr>
          <w:rFonts w:ascii="Cambria" w:hAnsi="Cambria"/>
          <w:sz w:val="24"/>
          <w:lang w:val="en-US"/>
        </w:rPr>
        <w:t>2023)</w:t>
      </w:r>
      <w:r w:rsidR="00843FA7">
        <w:rPr>
          <w:rFonts w:asciiTheme="majorHAnsi" w:hAnsiTheme="majorHAnsi" w:cstheme="minorHAnsi"/>
          <w:sz w:val="24"/>
          <w:szCs w:val="24"/>
          <w:lang w:val="en-US"/>
        </w:rPr>
        <w:fldChar w:fldCharType="end"/>
      </w:r>
      <w:bookmarkEnd w:id="2"/>
      <w:r w:rsidR="00A879D1" w:rsidRPr="00A879D1">
        <w:rPr>
          <w:rFonts w:asciiTheme="majorHAnsi" w:hAnsiTheme="majorHAnsi" w:cstheme="minorHAnsi"/>
          <w:sz w:val="24"/>
          <w:szCs w:val="24"/>
          <w:lang w:val="en-US"/>
        </w:rPr>
        <w:t>.</w:t>
      </w:r>
      <w:r w:rsidR="00D81898" w:rsidRPr="00AF42E9">
        <w:rPr>
          <w:rFonts w:asciiTheme="majorHAnsi" w:hAnsiTheme="majorHAnsi" w:cstheme="minorHAnsi"/>
          <w:sz w:val="24"/>
          <w:szCs w:val="24"/>
          <w:lang w:val="en-US"/>
        </w:rPr>
        <w:t xml:space="preserve"> </w:t>
      </w:r>
      <w:bookmarkEnd w:id="1"/>
    </w:p>
    <w:p w14:paraId="7B1231D9" w14:textId="508C8D9A" w:rsidR="00A879D1" w:rsidRPr="00A879D1" w:rsidRDefault="00A879D1" w:rsidP="00A879D1">
      <w:pPr>
        <w:shd w:val="clear" w:color="auto" w:fill="FFFFFF"/>
        <w:spacing w:before="360" w:after="360" w:line="240" w:lineRule="auto"/>
        <w:ind w:firstLine="708"/>
        <w:jc w:val="both"/>
        <w:rPr>
          <w:rFonts w:asciiTheme="majorHAnsi" w:hAnsiTheme="majorHAnsi" w:cstheme="minorHAnsi"/>
          <w:sz w:val="24"/>
          <w:szCs w:val="24"/>
          <w:lang w:val="en-US"/>
        </w:rPr>
      </w:pPr>
      <w:r w:rsidRPr="00A879D1">
        <w:rPr>
          <w:rFonts w:asciiTheme="majorHAnsi" w:hAnsiTheme="majorHAnsi" w:cstheme="minorHAnsi"/>
          <w:sz w:val="24"/>
          <w:szCs w:val="24"/>
          <w:lang w:val="en-US"/>
        </w:rPr>
        <w:t xml:space="preserve">The analysis in </w:t>
      </w:r>
      <w:r w:rsidR="001A49F8">
        <w:rPr>
          <w:rFonts w:asciiTheme="majorHAnsi" w:hAnsiTheme="majorHAnsi" w:cstheme="minorHAnsi"/>
          <w:sz w:val="24"/>
          <w:szCs w:val="24"/>
          <w:lang w:val="en-US"/>
        </w:rPr>
        <w:t>our</w:t>
      </w:r>
      <w:r w:rsidRPr="00A879D1">
        <w:rPr>
          <w:rFonts w:asciiTheme="majorHAnsi" w:hAnsiTheme="majorHAnsi" w:cstheme="minorHAnsi"/>
          <w:sz w:val="24"/>
          <w:szCs w:val="24"/>
          <w:lang w:val="en-US"/>
        </w:rPr>
        <w:t xml:space="preserve"> paper </w:t>
      </w:r>
      <w:r w:rsidR="00EB31C1">
        <w:rPr>
          <w:rFonts w:asciiTheme="majorHAnsi" w:hAnsiTheme="majorHAnsi" w:cstheme="minorHAnsi"/>
          <w:sz w:val="24"/>
          <w:szCs w:val="24"/>
          <w:lang w:val="en-US"/>
        </w:rPr>
        <w:t>adopts</w:t>
      </w:r>
      <w:r w:rsidRPr="00A879D1">
        <w:rPr>
          <w:rFonts w:asciiTheme="majorHAnsi" w:hAnsiTheme="majorHAnsi" w:cstheme="minorHAnsi"/>
          <w:sz w:val="24"/>
          <w:szCs w:val="24"/>
          <w:lang w:val="en-US"/>
        </w:rPr>
        <w:t xml:space="preserve"> the Moroccan classification of industries established in 2010, presented in Table 1, in 27 industries. To enhance our investigation, the 27 industries are group</w:t>
      </w:r>
      <w:bookmarkStart w:id="3" w:name="_GoBack"/>
      <w:bookmarkEnd w:id="3"/>
      <w:r w:rsidRPr="00A879D1">
        <w:rPr>
          <w:rFonts w:asciiTheme="majorHAnsi" w:hAnsiTheme="majorHAnsi" w:cstheme="minorHAnsi"/>
          <w:sz w:val="24"/>
          <w:szCs w:val="24"/>
          <w:lang w:val="en-US"/>
        </w:rPr>
        <w:t xml:space="preserve">ed into 6 broader sectors. </w:t>
      </w:r>
    </w:p>
    <w:p w14:paraId="040F3C75" w14:textId="0458A0AA" w:rsidR="00A879D1" w:rsidRPr="00A879D1" w:rsidRDefault="00A879D1" w:rsidP="00D81898">
      <w:pPr>
        <w:spacing w:line="240" w:lineRule="auto"/>
        <w:ind w:firstLine="708"/>
        <w:jc w:val="both"/>
        <w:rPr>
          <w:rFonts w:asciiTheme="majorHAnsi" w:hAnsiTheme="majorHAnsi" w:cstheme="minorHAnsi"/>
          <w:sz w:val="24"/>
          <w:szCs w:val="24"/>
          <w:lang w:val="en-US"/>
        </w:rPr>
      </w:pPr>
      <w:r w:rsidRPr="00A879D1">
        <w:rPr>
          <w:rFonts w:asciiTheme="majorHAnsi" w:hAnsiTheme="majorHAnsi" w:cstheme="minorHAnsi"/>
          <w:sz w:val="24"/>
          <w:szCs w:val="24"/>
          <w:lang w:val="en-US"/>
        </w:rPr>
        <w:t xml:space="preserve">To conduct </w:t>
      </w:r>
      <w:r w:rsidR="00EB31C1">
        <w:rPr>
          <w:rFonts w:asciiTheme="majorHAnsi" w:hAnsiTheme="majorHAnsi" w:cstheme="minorHAnsi"/>
          <w:sz w:val="24"/>
          <w:szCs w:val="24"/>
          <w:lang w:val="en-US"/>
        </w:rPr>
        <w:t xml:space="preserve">our </w:t>
      </w:r>
      <w:r w:rsidRPr="00A879D1">
        <w:rPr>
          <w:rFonts w:asciiTheme="majorHAnsi" w:hAnsiTheme="majorHAnsi" w:cstheme="minorHAnsi"/>
          <w:sz w:val="24"/>
          <w:szCs w:val="24"/>
          <w:lang w:val="en-US"/>
        </w:rPr>
        <w:t xml:space="preserve">dynamic analyses </w:t>
      </w:r>
      <w:r w:rsidR="00EB31C1">
        <w:rPr>
          <w:rFonts w:asciiTheme="majorHAnsi" w:hAnsiTheme="majorHAnsi" w:cstheme="minorHAnsi"/>
          <w:sz w:val="24"/>
          <w:szCs w:val="24"/>
          <w:lang w:val="en-US"/>
        </w:rPr>
        <w:t>based on</w:t>
      </w:r>
      <w:r w:rsidRPr="00A879D1">
        <w:rPr>
          <w:rFonts w:asciiTheme="majorHAnsi" w:hAnsiTheme="majorHAnsi" w:cstheme="minorHAnsi"/>
          <w:sz w:val="24"/>
          <w:szCs w:val="24"/>
          <w:lang w:val="en-US"/>
        </w:rPr>
        <w:t xml:space="preserve"> the </w:t>
      </w:r>
      <w:r w:rsidR="00EB31C1">
        <w:rPr>
          <w:rFonts w:asciiTheme="majorHAnsi" w:hAnsiTheme="majorHAnsi" w:cstheme="minorHAnsi"/>
          <w:sz w:val="24"/>
          <w:szCs w:val="24"/>
          <w:lang w:val="en-US"/>
        </w:rPr>
        <w:t xml:space="preserve">official </w:t>
      </w:r>
      <w:r w:rsidRPr="00A879D1">
        <w:rPr>
          <w:rFonts w:asciiTheme="majorHAnsi" w:hAnsiTheme="majorHAnsi" w:cstheme="minorHAnsi"/>
          <w:sz w:val="24"/>
          <w:szCs w:val="24"/>
          <w:lang w:val="en-US"/>
        </w:rPr>
        <w:t xml:space="preserve">SUTs, a standardized industry classification across years is required. The latest SUT (2014) employs the NMA2010 classification with 27 industries, while the two previous (2007 and 1998) ones utilize the NMA1999 classification with 39 industries. </w:t>
      </w:r>
      <w:r w:rsidR="00EB31C1" w:rsidRPr="00EB31C1">
        <w:rPr>
          <w:rFonts w:asciiTheme="majorHAnsi" w:hAnsiTheme="majorHAnsi" w:cstheme="minorHAnsi"/>
          <w:sz w:val="24"/>
          <w:szCs w:val="24"/>
          <w:lang w:val="en-US"/>
        </w:rPr>
        <w:t xml:space="preserve">To address the incompatibility issue, a standardized classification system comprising 23 industries is employed. This novel classification framework is derived from the correspondence table (as presented in Table 2), </w:t>
      </w:r>
      <w:r w:rsidR="00EB31C1">
        <w:rPr>
          <w:rFonts w:asciiTheme="majorHAnsi" w:hAnsiTheme="majorHAnsi" w:cstheme="minorHAnsi"/>
          <w:sz w:val="24"/>
          <w:szCs w:val="24"/>
          <w:lang w:val="en-US"/>
        </w:rPr>
        <w:t xml:space="preserve">and </w:t>
      </w:r>
      <w:r w:rsidR="00EB31C1" w:rsidRPr="00EB31C1">
        <w:rPr>
          <w:rFonts w:asciiTheme="majorHAnsi" w:hAnsiTheme="majorHAnsi" w:cstheme="minorHAnsi"/>
          <w:sz w:val="24"/>
          <w:szCs w:val="24"/>
          <w:lang w:val="en-US"/>
        </w:rPr>
        <w:t xml:space="preserve">the methodology underlying its construction </w:t>
      </w:r>
      <w:r w:rsidR="00EB31C1">
        <w:rPr>
          <w:rFonts w:asciiTheme="majorHAnsi" w:hAnsiTheme="majorHAnsi" w:cstheme="minorHAnsi"/>
          <w:sz w:val="24"/>
          <w:szCs w:val="24"/>
          <w:lang w:val="en-US"/>
        </w:rPr>
        <w:t>is</w:t>
      </w:r>
      <w:r w:rsidR="00EB31C1" w:rsidRPr="00EB31C1">
        <w:rPr>
          <w:rFonts w:asciiTheme="majorHAnsi" w:hAnsiTheme="majorHAnsi" w:cstheme="minorHAnsi"/>
          <w:sz w:val="24"/>
          <w:szCs w:val="24"/>
          <w:lang w:val="en-US"/>
        </w:rPr>
        <w:t xml:space="preserve"> elaborated in detail in</w:t>
      </w:r>
      <w:r w:rsidR="00EB31C1" w:rsidRPr="00EB31C1">
        <w:rPr>
          <w:rFonts w:ascii="Segoe UI" w:hAnsi="Segoe UI" w:cs="Segoe UI"/>
          <w:color w:val="000000"/>
          <w:sz w:val="27"/>
          <w:szCs w:val="27"/>
          <w:shd w:val="clear" w:color="auto" w:fill="F7F7F7"/>
          <w:lang w:val="en-US"/>
        </w:rPr>
        <w:t xml:space="preserve"> </w:t>
      </w:r>
      <w:r w:rsidRPr="00A879D1">
        <w:rPr>
          <w:rFonts w:asciiTheme="majorHAnsi" w:hAnsiTheme="majorHAnsi" w:cstheme="minorHAnsi"/>
          <w:sz w:val="24"/>
          <w:szCs w:val="24"/>
          <w:lang w:val="en-US"/>
        </w:rPr>
        <w:fldChar w:fldCharType="begin"/>
      </w:r>
      <w:r w:rsidR="00843FA7">
        <w:rPr>
          <w:rFonts w:asciiTheme="majorHAnsi" w:hAnsiTheme="majorHAnsi" w:cstheme="minorHAnsi"/>
          <w:sz w:val="24"/>
          <w:szCs w:val="24"/>
          <w:lang w:val="en-US"/>
        </w:rPr>
        <w:instrText xml:space="preserve"> ADDIN ZOTERO_ITEM CSL_CITATION {"citationID":"fvAxT2vu","properties":{"formattedCitation":"(Elguellab and Ezzahid, 2022)","plainCitation":"(Elguellab and Ezzahid, 2022)","dontUpdate":true,"noteIndex":0},"citationItems":[{"id":11427,"uris":["http://zotero.org/users/4858061/items/HBA33YTU"],"itemData":{"id":11427,"type":"manuscript","abstract":"Le Maroc vient de publier en 2022 sa nouvelle série de comptes nationaux annuels couvrant la période 2014-2021, dont l’année de base est 2014. Ces comptes viennent s’ajouter aux deux anciennes séries de 1998 et 2007. En l’absence de raccordement officiel de ces comptes en une seule série temporellement homogène, l’analyste et l’historien de l’économie se retrouvent face à un problème épineux de comparabilité temporelle de ces données, très riches du reste. L’origine de cette difficulté est que ces comptes sont élaborés selon deux nomenclatures différentes. Ce papier est une tentative pour remplir ce gap. Deux solutions de compromis sont proposées. Elles sont issues de la confrontation de deux critères antinomiques : la précision et la comparabilité. Ces solutions ne sont pas exclusives. C’est pour cette raison que deux indicateurs ont été mis en place pour jauger tout autre éventuel choix.","license":"Licence Creative Commons Attribution - Pas d’utilisation commerciale - Partage dans les mêmes conditions 4.0 International (CC-BY-NC-SA)","source":"ResearchGate","title":"Proposition de nomenclatures communes pour la comparabilité des comptes nationaux au Maroc","author":[{"family":"Elguellab","given":"Ali"},{"family":"Ezzahid","given":"Elhadj"}],"issued":{"date-parts":[["2022",12,14]]}}}],"schema":"https://github.com/citation-style-language/schema/raw/master/csl-citation.json"} </w:instrText>
      </w:r>
      <w:r w:rsidRPr="00A879D1">
        <w:rPr>
          <w:rFonts w:asciiTheme="majorHAnsi" w:hAnsiTheme="majorHAnsi" w:cstheme="minorHAnsi"/>
          <w:sz w:val="24"/>
          <w:szCs w:val="24"/>
          <w:lang w:val="en-US"/>
        </w:rPr>
        <w:fldChar w:fldCharType="separate"/>
      </w:r>
      <w:r w:rsidRPr="00A879D1">
        <w:rPr>
          <w:rFonts w:asciiTheme="majorHAnsi" w:hAnsiTheme="majorHAnsi" w:cstheme="minorHAnsi"/>
          <w:sz w:val="24"/>
          <w:szCs w:val="24"/>
          <w:lang w:val="en-US"/>
        </w:rPr>
        <w:t>(Elguellab and Ezzahid, 2022)</w:t>
      </w:r>
      <w:r w:rsidRPr="00A879D1">
        <w:rPr>
          <w:rFonts w:asciiTheme="majorHAnsi" w:hAnsiTheme="majorHAnsi" w:cstheme="minorHAnsi"/>
          <w:sz w:val="24"/>
          <w:szCs w:val="24"/>
          <w:lang w:val="en-US"/>
        </w:rPr>
        <w:fldChar w:fldCharType="end"/>
      </w:r>
      <w:r w:rsidRPr="00A879D1">
        <w:rPr>
          <w:rFonts w:asciiTheme="majorHAnsi" w:hAnsiTheme="majorHAnsi" w:cstheme="minorHAnsi"/>
          <w:sz w:val="24"/>
          <w:szCs w:val="24"/>
          <w:lang w:val="en-US"/>
        </w:rPr>
        <w:t>.</w:t>
      </w:r>
    </w:p>
    <w:bookmarkEnd w:id="0"/>
    <w:p w14:paraId="578F1A43" w14:textId="7A3F33AA" w:rsidR="00461A46" w:rsidRDefault="006B7A9F" w:rsidP="00644A1B">
      <w:pPr>
        <w:spacing w:line="240" w:lineRule="auto"/>
        <w:ind w:firstLine="708"/>
        <w:jc w:val="both"/>
        <w:rPr>
          <w:rFonts w:asciiTheme="majorHAnsi" w:hAnsiTheme="majorHAnsi"/>
          <w:lang w:val="en-US"/>
        </w:rPr>
      </w:pPr>
      <w:r w:rsidRPr="00A879D1">
        <w:rPr>
          <w:rFonts w:asciiTheme="majorHAnsi" w:hAnsiTheme="majorHAnsi" w:cstheme="minorHAnsi"/>
          <w:sz w:val="24"/>
          <w:szCs w:val="24"/>
          <w:lang w:val="en-US"/>
        </w:rPr>
        <w:t xml:space="preserve">For benchmarking Morocco's production network within a broader global context and facilitating insightful discussions, we utilize the latest edition of the OECD's international input-output tables, published in 2021 </w:t>
      </w:r>
      <w:r w:rsidRPr="00AF42E9">
        <w:rPr>
          <w:rFonts w:asciiTheme="majorHAnsi" w:hAnsiTheme="majorHAnsi" w:cstheme="minorHAnsi"/>
          <w:sz w:val="24"/>
          <w:szCs w:val="24"/>
          <w:lang w:val="en-US"/>
        </w:rPr>
        <w:fldChar w:fldCharType="begin"/>
      </w:r>
      <w:r w:rsidRPr="00AF42E9">
        <w:rPr>
          <w:rFonts w:asciiTheme="majorHAnsi" w:hAnsiTheme="majorHAnsi" w:cstheme="minorHAnsi"/>
          <w:sz w:val="24"/>
          <w:szCs w:val="24"/>
          <w:lang w:val="en-US"/>
        </w:rPr>
        <w:instrText xml:space="preserve"> ADDIN ZOTERO_ITEM CSL_CITATION {"citationID":"ZbwVi9He","properties":{"formattedCitation":"(OCDE, 2021)","plainCitation":"(OCDE, 2021)","dontUpdate":true,"noteIndex":0},"citationItems":[{"id":11330,"uris":["http://zotero.org/users/4858061/items/A36Y9YB5"],"itemData":{"id":11330,"type":"document","abstract":"OECD Inter-Country Input-Output (ICIO) Tables","title":"OECD Inter-Country Input-Output (ICIO) Tables","URL":"https://www.oecd.org/sti/ind/inter-country-input-output-tables.htm","author":[{"family":"OCDE","given":""}],"accessed":{"date-parts":[["2023",1,30]]},"issued":{"date-parts":[["2021"]]}}}],"schema":"https://github.com/citation-style-language/schema/raw/master/csl-citation.json"} </w:instrText>
      </w:r>
      <w:r w:rsidRPr="00AF42E9">
        <w:rPr>
          <w:rFonts w:asciiTheme="majorHAnsi" w:hAnsiTheme="majorHAnsi" w:cstheme="minorHAnsi"/>
          <w:sz w:val="24"/>
          <w:szCs w:val="24"/>
          <w:lang w:val="en-US"/>
        </w:rPr>
        <w:fldChar w:fldCharType="separate"/>
      </w:r>
      <w:r w:rsidRPr="00AF42E9">
        <w:rPr>
          <w:rFonts w:asciiTheme="majorHAnsi" w:hAnsiTheme="majorHAnsi" w:cstheme="minorHAnsi"/>
          <w:sz w:val="24"/>
          <w:szCs w:val="24"/>
          <w:lang w:val="en-US"/>
        </w:rPr>
        <w:t>(OECD, 2021)</w:t>
      </w:r>
      <w:r w:rsidRPr="00AF42E9">
        <w:rPr>
          <w:rFonts w:asciiTheme="majorHAnsi" w:hAnsiTheme="majorHAnsi" w:cstheme="minorHAnsi"/>
          <w:sz w:val="24"/>
          <w:szCs w:val="24"/>
          <w:lang w:val="en-US"/>
        </w:rPr>
        <w:fldChar w:fldCharType="end"/>
      </w:r>
      <w:r w:rsidRPr="00A879D1">
        <w:rPr>
          <w:rFonts w:asciiTheme="majorHAnsi" w:hAnsiTheme="majorHAnsi" w:cstheme="minorHAnsi"/>
          <w:sz w:val="24"/>
          <w:szCs w:val="24"/>
          <w:lang w:val="en-US"/>
        </w:rPr>
        <w:t xml:space="preserve">. This database covers 66 countries, representing 93% of global GDP, 92% of global exports, and 90% of global imports, and includes Morocco (see </w:t>
      </w:r>
      <w:r w:rsidR="00A879D1" w:rsidRPr="00A879D1">
        <w:rPr>
          <w:rFonts w:asciiTheme="majorHAnsi" w:hAnsiTheme="majorHAnsi" w:cstheme="minorHAnsi"/>
          <w:sz w:val="24"/>
          <w:szCs w:val="24"/>
          <w:lang w:val="en-US"/>
        </w:rPr>
        <w:t>Table</w:t>
      </w:r>
      <w:r w:rsidRPr="00A879D1">
        <w:rPr>
          <w:rFonts w:asciiTheme="majorHAnsi" w:hAnsiTheme="majorHAnsi" w:cstheme="minorHAnsi"/>
          <w:sz w:val="24"/>
          <w:szCs w:val="24"/>
          <w:lang w:val="en-US"/>
        </w:rPr>
        <w:t xml:space="preserve"> </w:t>
      </w:r>
      <w:r w:rsidR="001A49F8">
        <w:rPr>
          <w:rFonts w:asciiTheme="majorHAnsi" w:hAnsiTheme="majorHAnsi" w:cstheme="minorHAnsi"/>
          <w:sz w:val="24"/>
          <w:szCs w:val="24"/>
          <w:lang w:val="en-US"/>
        </w:rPr>
        <w:t>3</w:t>
      </w:r>
      <w:r w:rsidRPr="00A879D1">
        <w:rPr>
          <w:rFonts w:asciiTheme="majorHAnsi" w:hAnsiTheme="majorHAnsi" w:cstheme="minorHAnsi"/>
          <w:sz w:val="24"/>
          <w:szCs w:val="24"/>
          <w:lang w:val="en-US"/>
        </w:rPr>
        <w:t xml:space="preserve">). The coverage period spans from 1995 to 2018. We opt for the OECD database over the Eora database </w:t>
      </w:r>
      <w:r w:rsidR="00A879D1" w:rsidRPr="00A879D1">
        <w:rPr>
          <w:rFonts w:asciiTheme="majorHAnsi" w:hAnsiTheme="majorHAnsi" w:cstheme="minorHAnsi"/>
          <w:sz w:val="24"/>
          <w:szCs w:val="24"/>
          <w:lang w:val="en-US"/>
        </w:rPr>
        <w:t>(</w:t>
      </w:r>
      <w:proofErr w:type="spellStart"/>
      <w:r w:rsidR="00A879D1" w:rsidRPr="00A879D1">
        <w:rPr>
          <w:rFonts w:asciiTheme="majorHAnsi" w:hAnsiTheme="majorHAnsi" w:cstheme="minorHAnsi"/>
          <w:sz w:val="24"/>
          <w:szCs w:val="24"/>
          <w:lang w:val="en-US"/>
        </w:rPr>
        <w:t>Lenzen</w:t>
      </w:r>
      <w:proofErr w:type="spellEnd"/>
      <w:r w:rsidR="00A879D1" w:rsidRPr="00A879D1">
        <w:rPr>
          <w:rFonts w:asciiTheme="majorHAnsi" w:hAnsiTheme="majorHAnsi" w:cstheme="minorHAnsi"/>
          <w:sz w:val="24"/>
          <w:szCs w:val="24"/>
          <w:lang w:val="en-US"/>
        </w:rPr>
        <w:t xml:space="preserve"> et al., 2013) </w:t>
      </w:r>
      <w:r w:rsidRPr="00A879D1">
        <w:rPr>
          <w:rFonts w:asciiTheme="majorHAnsi" w:hAnsiTheme="majorHAnsi" w:cstheme="minorHAnsi"/>
          <w:sz w:val="24"/>
          <w:szCs w:val="24"/>
          <w:lang w:val="en-US"/>
        </w:rPr>
        <w:t>despite its wider coverage of 189 countries. Our decision stems from concerns regarding the relatively high degree of similarity observed between several developing countries within the Eora database. Notably, these similarities coincide with poor data availability in these countries. The Eora database's attempt to address this significant gap in input-output matrices necessarily involves substantial approximations and extrapolations, limiting its reliability for our purposes.</w:t>
      </w:r>
      <w:r w:rsidR="00461A46" w:rsidRPr="006B7A9F">
        <w:rPr>
          <w:rFonts w:asciiTheme="majorHAnsi" w:hAnsiTheme="majorHAnsi"/>
          <w:lang w:val="en-US"/>
        </w:rPr>
        <w:br w:type="page"/>
      </w:r>
    </w:p>
    <w:tbl>
      <w:tblPr>
        <w:tblW w:w="9086" w:type="dxa"/>
        <w:tblInd w:w="57"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9"/>
        <w:gridCol w:w="4749"/>
        <w:gridCol w:w="695"/>
        <w:gridCol w:w="2474"/>
        <w:gridCol w:w="709"/>
        <w:gridCol w:w="20"/>
      </w:tblGrid>
      <w:tr w:rsidR="004F3FEE" w:rsidRPr="00EB31C1" w14:paraId="7C2FD824" w14:textId="77777777" w:rsidTr="004F3FEE">
        <w:trPr>
          <w:trHeight w:val="315"/>
        </w:trPr>
        <w:tc>
          <w:tcPr>
            <w:tcW w:w="9086" w:type="dxa"/>
            <w:gridSpan w:val="6"/>
            <w:tcBorders>
              <w:top w:val="nil"/>
              <w:bottom w:val="single" w:sz="4" w:space="0" w:color="auto"/>
            </w:tcBorders>
            <w:shd w:val="clear" w:color="auto" w:fill="auto"/>
            <w:noWrap/>
            <w:vAlign w:val="center"/>
          </w:tcPr>
          <w:p w14:paraId="529D6B72" w14:textId="36E48B55" w:rsidR="004F3FEE" w:rsidRPr="00AF42E9" w:rsidRDefault="004F3FEE" w:rsidP="004F3FEE">
            <w:pPr>
              <w:spacing w:after="0" w:line="240" w:lineRule="auto"/>
              <w:rPr>
                <w:rFonts w:asciiTheme="majorHAnsi" w:hAnsiTheme="majorHAnsi"/>
                <w:b/>
                <w:color w:val="000000"/>
                <w:sz w:val="20"/>
                <w:szCs w:val="20"/>
                <w:lang w:val="en-US"/>
              </w:rPr>
            </w:pPr>
            <w:r w:rsidRPr="00AF42E9">
              <w:rPr>
                <w:rFonts w:asciiTheme="majorHAnsi" w:hAnsiTheme="majorHAnsi"/>
                <w:b/>
                <w:color w:val="000000"/>
                <w:sz w:val="24"/>
                <w:szCs w:val="24"/>
                <w:lang w:val="en-US"/>
              </w:rPr>
              <w:lastRenderedPageBreak/>
              <w:t>Table 1. Industry’s classification</w:t>
            </w:r>
            <w:r>
              <w:rPr>
                <w:rFonts w:asciiTheme="majorHAnsi" w:hAnsiTheme="majorHAnsi"/>
                <w:b/>
                <w:color w:val="000000"/>
                <w:sz w:val="24"/>
                <w:szCs w:val="24"/>
                <w:lang w:val="en-US"/>
              </w:rPr>
              <w:t xml:space="preserve"> and</w:t>
            </w:r>
            <w:r w:rsidRPr="00AF42E9">
              <w:rPr>
                <w:rFonts w:asciiTheme="majorHAnsi" w:hAnsiTheme="majorHAnsi"/>
                <w:b/>
                <w:color w:val="000000"/>
                <w:sz w:val="24"/>
                <w:szCs w:val="24"/>
                <w:lang w:val="en-US"/>
              </w:rPr>
              <w:t xml:space="preserve"> aggregated sectors </w:t>
            </w:r>
          </w:p>
        </w:tc>
      </w:tr>
      <w:tr w:rsidR="004F3FEE" w:rsidRPr="00AF42E9" w14:paraId="7F5DB6BA" w14:textId="77777777" w:rsidTr="004F3FEE">
        <w:trPr>
          <w:gridAfter w:val="1"/>
          <w:wAfter w:w="20" w:type="dxa"/>
          <w:trHeight w:val="315"/>
        </w:trPr>
        <w:tc>
          <w:tcPr>
            <w:tcW w:w="5883" w:type="dxa"/>
            <w:gridSpan w:val="3"/>
            <w:tcBorders>
              <w:bottom w:val="single" w:sz="4" w:space="0" w:color="auto"/>
            </w:tcBorders>
            <w:shd w:val="clear" w:color="auto" w:fill="auto"/>
            <w:noWrap/>
            <w:vAlign w:val="center"/>
          </w:tcPr>
          <w:p w14:paraId="147CF266" w14:textId="77777777" w:rsidR="004F3FEE" w:rsidRPr="00AF42E9" w:rsidRDefault="004F3FEE" w:rsidP="004F3FEE">
            <w:pPr>
              <w:spacing w:after="0" w:line="240" w:lineRule="auto"/>
              <w:rPr>
                <w:rFonts w:asciiTheme="majorHAnsi" w:hAnsiTheme="majorHAnsi"/>
                <w:b/>
                <w:color w:val="000000"/>
                <w:sz w:val="20"/>
                <w:szCs w:val="20"/>
                <w:lang w:val="en-US"/>
              </w:rPr>
            </w:pPr>
            <w:r w:rsidRPr="00AF42E9">
              <w:rPr>
                <w:rFonts w:asciiTheme="majorHAnsi" w:hAnsiTheme="majorHAnsi"/>
                <w:b/>
                <w:color w:val="000000"/>
                <w:sz w:val="20"/>
                <w:szCs w:val="20"/>
                <w:lang w:val="en-US"/>
              </w:rPr>
              <w:t>Industries</w:t>
            </w:r>
          </w:p>
        </w:tc>
        <w:tc>
          <w:tcPr>
            <w:tcW w:w="3183" w:type="dxa"/>
            <w:gridSpan w:val="2"/>
            <w:tcBorders>
              <w:bottom w:val="single" w:sz="4" w:space="0" w:color="auto"/>
            </w:tcBorders>
            <w:shd w:val="clear" w:color="auto" w:fill="auto"/>
            <w:vAlign w:val="center"/>
          </w:tcPr>
          <w:p w14:paraId="186BEC87" w14:textId="77777777" w:rsidR="004F3FEE" w:rsidRPr="00AF42E9" w:rsidRDefault="004F3FEE" w:rsidP="004F3FEE">
            <w:pPr>
              <w:spacing w:after="0" w:line="240" w:lineRule="auto"/>
              <w:rPr>
                <w:rFonts w:asciiTheme="majorHAnsi" w:hAnsiTheme="majorHAnsi"/>
                <w:b/>
                <w:color w:val="000000"/>
                <w:sz w:val="20"/>
                <w:szCs w:val="20"/>
                <w:lang w:val="en-US"/>
              </w:rPr>
            </w:pPr>
            <w:r w:rsidRPr="00AF42E9">
              <w:rPr>
                <w:rFonts w:asciiTheme="majorHAnsi" w:hAnsiTheme="majorHAnsi"/>
                <w:b/>
                <w:color w:val="000000"/>
                <w:sz w:val="20"/>
                <w:szCs w:val="20"/>
                <w:lang w:val="en-US"/>
              </w:rPr>
              <w:t>Sectors (aggregated industries)</w:t>
            </w:r>
          </w:p>
        </w:tc>
      </w:tr>
      <w:tr w:rsidR="004F3FEE" w:rsidRPr="00AF42E9" w14:paraId="2E74EFEE" w14:textId="77777777" w:rsidTr="004F3FEE">
        <w:trPr>
          <w:gridAfter w:val="1"/>
          <w:wAfter w:w="20" w:type="dxa"/>
          <w:trHeight w:val="315"/>
        </w:trPr>
        <w:tc>
          <w:tcPr>
            <w:tcW w:w="439" w:type="dxa"/>
            <w:tcBorders>
              <w:bottom w:val="single" w:sz="4" w:space="0" w:color="auto"/>
            </w:tcBorders>
            <w:shd w:val="clear" w:color="auto" w:fill="auto"/>
            <w:noWrap/>
            <w:vAlign w:val="center"/>
            <w:hideMark/>
          </w:tcPr>
          <w:p w14:paraId="49380CE8" w14:textId="77777777" w:rsidR="004F3FEE" w:rsidRPr="00AF42E9" w:rsidRDefault="004F3FEE" w:rsidP="004F3FEE">
            <w:pPr>
              <w:spacing w:after="0" w:line="240" w:lineRule="auto"/>
              <w:rPr>
                <w:rFonts w:asciiTheme="majorHAnsi" w:eastAsia="Times New Roman" w:hAnsiTheme="majorHAnsi" w:cstheme="minorHAnsi"/>
                <w:b/>
                <w:bCs/>
                <w:color w:val="000000"/>
                <w:sz w:val="20"/>
                <w:szCs w:val="20"/>
                <w:lang w:val="en-US" w:eastAsia="fr-FR"/>
              </w:rPr>
            </w:pPr>
            <w:r w:rsidRPr="00AF42E9">
              <w:rPr>
                <w:rFonts w:asciiTheme="majorHAnsi" w:hAnsiTheme="majorHAnsi"/>
                <w:b/>
                <w:color w:val="000000"/>
                <w:sz w:val="20"/>
                <w:szCs w:val="20"/>
                <w:lang w:val="en-US"/>
              </w:rPr>
              <w:t>#</w:t>
            </w:r>
          </w:p>
        </w:tc>
        <w:tc>
          <w:tcPr>
            <w:tcW w:w="4749" w:type="dxa"/>
            <w:tcBorders>
              <w:bottom w:val="single" w:sz="4" w:space="0" w:color="auto"/>
            </w:tcBorders>
            <w:shd w:val="clear" w:color="auto" w:fill="auto"/>
            <w:noWrap/>
            <w:vAlign w:val="center"/>
            <w:hideMark/>
          </w:tcPr>
          <w:p w14:paraId="06540C8E" w14:textId="77777777" w:rsidR="004F3FEE" w:rsidRPr="00AF42E9" w:rsidRDefault="004F3FEE" w:rsidP="004F3FEE">
            <w:pPr>
              <w:spacing w:after="0" w:line="240" w:lineRule="auto"/>
              <w:rPr>
                <w:rFonts w:asciiTheme="majorHAnsi" w:eastAsia="Times New Roman" w:hAnsiTheme="majorHAnsi" w:cstheme="minorHAnsi"/>
                <w:b/>
                <w:bCs/>
                <w:color w:val="000000"/>
                <w:sz w:val="20"/>
                <w:szCs w:val="20"/>
                <w:lang w:val="en-US" w:eastAsia="fr-FR"/>
              </w:rPr>
            </w:pPr>
            <w:r w:rsidRPr="00AF42E9">
              <w:rPr>
                <w:rFonts w:asciiTheme="majorHAnsi" w:hAnsiTheme="majorHAnsi"/>
                <w:b/>
                <w:color w:val="000000"/>
                <w:sz w:val="20"/>
                <w:szCs w:val="20"/>
                <w:lang w:val="en-US"/>
              </w:rPr>
              <w:t>Entitled</w:t>
            </w:r>
          </w:p>
        </w:tc>
        <w:tc>
          <w:tcPr>
            <w:tcW w:w="695" w:type="dxa"/>
            <w:tcBorders>
              <w:bottom w:val="single" w:sz="4" w:space="0" w:color="auto"/>
            </w:tcBorders>
            <w:shd w:val="clear" w:color="auto" w:fill="auto"/>
            <w:noWrap/>
            <w:vAlign w:val="center"/>
            <w:hideMark/>
          </w:tcPr>
          <w:p w14:paraId="6172691E" w14:textId="77777777" w:rsidR="004F3FEE" w:rsidRPr="00AF42E9" w:rsidRDefault="004F3FEE" w:rsidP="004F3FEE">
            <w:pPr>
              <w:spacing w:after="0" w:line="240" w:lineRule="auto"/>
              <w:rPr>
                <w:rFonts w:asciiTheme="majorHAnsi" w:eastAsia="Times New Roman" w:hAnsiTheme="majorHAnsi" w:cstheme="minorHAnsi"/>
                <w:b/>
                <w:bCs/>
                <w:color w:val="000000"/>
                <w:sz w:val="20"/>
                <w:szCs w:val="20"/>
                <w:lang w:val="en-US" w:eastAsia="fr-FR"/>
              </w:rPr>
            </w:pPr>
            <w:r w:rsidRPr="00AF42E9">
              <w:rPr>
                <w:rFonts w:asciiTheme="majorHAnsi" w:hAnsiTheme="majorHAnsi"/>
                <w:b/>
                <w:color w:val="000000"/>
                <w:sz w:val="20"/>
                <w:szCs w:val="20"/>
                <w:lang w:val="en-US"/>
              </w:rPr>
              <w:t>Code</w:t>
            </w:r>
          </w:p>
        </w:tc>
        <w:tc>
          <w:tcPr>
            <w:tcW w:w="2474" w:type="dxa"/>
            <w:tcBorders>
              <w:bottom w:val="single" w:sz="4" w:space="0" w:color="auto"/>
            </w:tcBorders>
            <w:shd w:val="clear" w:color="auto" w:fill="auto"/>
            <w:vAlign w:val="center"/>
          </w:tcPr>
          <w:p w14:paraId="7D379350" w14:textId="77777777" w:rsidR="004F3FEE" w:rsidRPr="00AF42E9" w:rsidRDefault="004F3FEE" w:rsidP="004F3FEE">
            <w:pPr>
              <w:spacing w:after="0" w:line="240" w:lineRule="auto"/>
              <w:rPr>
                <w:rFonts w:asciiTheme="majorHAnsi" w:eastAsia="Times New Roman" w:hAnsiTheme="majorHAnsi" w:cstheme="minorHAnsi"/>
                <w:b/>
                <w:bCs/>
                <w:color w:val="000000"/>
                <w:sz w:val="20"/>
                <w:szCs w:val="20"/>
                <w:lang w:val="en-US" w:eastAsia="fr-FR"/>
              </w:rPr>
            </w:pPr>
            <w:r w:rsidRPr="00AF42E9">
              <w:rPr>
                <w:rFonts w:asciiTheme="majorHAnsi" w:hAnsiTheme="majorHAnsi"/>
                <w:b/>
                <w:color w:val="000000"/>
                <w:sz w:val="20"/>
                <w:szCs w:val="20"/>
                <w:lang w:val="en-US"/>
              </w:rPr>
              <w:t>Entitled</w:t>
            </w:r>
          </w:p>
        </w:tc>
        <w:tc>
          <w:tcPr>
            <w:tcW w:w="709" w:type="dxa"/>
            <w:tcBorders>
              <w:bottom w:val="single" w:sz="4" w:space="0" w:color="auto"/>
            </w:tcBorders>
            <w:shd w:val="clear" w:color="auto" w:fill="auto"/>
            <w:vAlign w:val="center"/>
          </w:tcPr>
          <w:p w14:paraId="581B6816" w14:textId="77777777" w:rsidR="004F3FEE" w:rsidRPr="00AF42E9" w:rsidRDefault="004F3FEE" w:rsidP="004F3FEE">
            <w:pPr>
              <w:spacing w:after="0" w:line="240" w:lineRule="auto"/>
              <w:rPr>
                <w:rFonts w:asciiTheme="majorHAnsi" w:eastAsia="Times New Roman" w:hAnsiTheme="majorHAnsi" w:cstheme="minorHAnsi"/>
                <w:b/>
                <w:bCs/>
                <w:color w:val="000000"/>
                <w:sz w:val="20"/>
                <w:szCs w:val="20"/>
                <w:lang w:val="en-US" w:eastAsia="fr-FR"/>
              </w:rPr>
            </w:pPr>
            <w:r w:rsidRPr="00AF42E9">
              <w:rPr>
                <w:rFonts w:asciiTheme="majorHAnsi" w:hAnsiTheme="majorHAnsi"/>
                <w:b/>
                <w:color w:val="000000"/>
                <w:sz w:val="20"/>
                <w:szCs w:val="20"/>
                <w:lang w:val="en-US"/>
              </w:rPr>
              <w:t>Code</w:t>
            </w:r>
          </w:p>
        </w:tc>
      </w:tr>
      <w:tr w:rsidR="004F3FEE" w:rsidRPr="00AF42E9" w14:paraId="786C3650" w14:textId="77777777" w:rsidTr="004F3FEE">
        <w:trPr>
          <w:gridAfter w:val="1"/>
          <w:wAfter w:w="20" w:type="dxa"/>
          <w:trHeight w:val="244"/>
        </w:trPr>
        <w:tc>
          <w:tcPr>
            <w:tcW w:w="439" w:type="dxa"/>
            <w:tcBorders>
              <w:top w:val="single" w:sz="4" w:space="0" w:color="auto"/>
              <w:bottom w:val="nil"/>
            </w:tcBorders>
            <w:shd w:val="clear" w:color="auto" w:fill="auto"/>
            <w:noWrap/>
            <w:hideMark/>
          </w:tcPr>
          <w:p w14:paraId="5725526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w:t>
            </w:r>
          </w:p>
        </w:tc>
        <w:tc>
          <w:tcPr>
            <w:tcW w:w="4749" w:type="dxa"/>
            <w:tcBorders>
              <w:top w:val="single" w:sz="4" w:space="0" w:color="auto"/>
              <w:bottom w:val="nil"/>
            </w:tcBorders>
            <w:shd w:val="clear" w:color="auto" w:fill="auto"/>
            <w:noWrap/>
            <w:hideMark/>
          </w:tcPr>
          <w:p w14:paraId="4DD81F0D"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Agriculture, forestry and fisheries</w:t>
            </w:r>
          </w:p>
        </w:tc>
        <w:tc>
          <w:tcPr>
            <w:tcW w:w="695" w:type="dxa"/>
            <w:tcBorders>
              <w:top w:val="single" w:sz="4" w:space="0" w:color="auto"/>
              <w:bottom w:val="nil"/>
            </w:tcBorders>
            <w:shd w:val="clear" w:color="auto" w:fill="auto"/>
            <w:noWrap/>
            <w:hideMark/>
          </w:tcPr>
          <w:p w14:paraId="772C0E6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A00</w:t>
            </w:r>
          </w:p>
        </w:tc>
        <w:tc>
          <w:tcPr>
            <w:tcW w:w="2474" w:type="dxa"/>
            <w:tcBorders>
              <w:top w:val="single" w:sz="4" w:space="0" w:color="auto"/>
              <w:bottom w:val="nil"/>
            </w:tcBorders>
            <w:shd w:val="clear" w:color="auto" w:fill="auto"/>
          </w:tcPr>
          <w:p w14:paraId="7032BAEC" w14:textId="77777777" w:rsidR="004F3FEE" w:rsidRPr="00AF42E9" w:rsidRDefault="004F3FEE" w:rsidP="004F3FEE">
            <w:pPr>
              <w:spacing w:after="0" w:line="240" w:lineRule="auto"/>
              <w:rPr>
                <w:rFonts w:asciiTheme="majorHAnsi" w:hAnsiTheme="majorHAnsi" w:cs="Calibri"/>
                <w:color w:val="000000"/>
                <w:sz w:val="20"/>
                <w:szCs w:val="20"/>
                <w:lang w:val="en-US"/>
              </w:rPr>
            </w:pPr>
            <w:r w:rsidRPr="00AF42E9">
              <w:rPr>
                <w:rFonts w:asciiTheme="majorHAnsi" w:hAnsiTheme="majorHAnsi"/>
                <w:color w:val="000000"/>
                <w:sz w:val="20"/>
                <w:szCs w:val="20"/>
                <w:lang w:val="en-US"/>
              </w:rPr>
              <w:t>Agriculture, forestry and fisheries</w:t>
            </w:r>
          </w:p>
        </w:tc>
        <w:tc>
          <w:tcPr>
            <w:tcW w:w="709" w:type="dxa"/>
            <w:tcBorders>
              <w:top w:val="single" w:sz="4" w:space="0" w:color="auto"/>
              <w:bottom w:val="nil"/>
            </w:tcBorders>
            <w:shd w:val="clear" w:color="auto" w:fill="auto"/>
          </w:tcPr>
          <w:p w14:paraId="6539E0A6" w14:textId="77777777" w:rsidR="004F3FEE" w:rsidRPr="00AF42E9" w:rsidRDefault="004F3FEE" w:rsidP="004F3FEE">
            <w:pPr>
              <w:spacing w:after="0" w:line="240" w:lineRule="auto"/>
              <w:jc w:val="center"/>
              <w:rPr>
                <w:rFonts w:asciiTheme="majorHAnsi" w:hAnsiTheme="majorHAnsi" w:cs="Calibri"/>
                <w:color w:val="000000"/>
                <w:sz w:val="20"/>
                <w:szCs w:val="20"/>
                <w:lang w:val="en-US"/>
              </w:rPr>
            </w:pPr>
            <w:r w:rsidRPr="00AF42E9">
              <w:rPr>
                <w:rFonts w:asciiTheme="majorHAnsi" w:hAnsiTheme="majorHAnsi"/>
                <w:color w:val="000000"/>
                <w:sz w:val="20"/>
                <w:szCs w:val="20"/>
                <w:lang w:val="en-US"/>
              </w:rPr>
              <w:t>A00</w:t>
            </w:r>
          </w:p>
        </w:tc>
      </w:tr>
      <w:tr w:rsidR="004F3FEE" w:rsidRPr="00AF42E9" w14:paraId="28948EAD" w14:textId="77777777" w:rsidTr="004F3FEE">
        <w:trPr>
          <w:gridAfter w:val="1"/>
          <w:wAfter w:w="20" w:type="dxa"/>
          <w:trHeight w:val="315"/>
        </w:trPr>
        <w:tc>
          <w:tcPr>
            <w:tcW w:w="439" w:type="dxa"/>
            <w:tcBorders>
              <w:top w:val="nil"/>
              <w:bottom w:val="nil"/>
            </w:tcBorders>
            <w:shd w:val="clear" w:color="auto" w:fill="auto"/>
            <w:noWrap/>
            <w:hideMark/>
          </w:tcPr>
          <w:p w14:paraId="6A6C9E7C"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w:t>
            </w:r>
          </w:p>
        </w:tc>
        <w:tc>
          <w:tcPr>
            <w:tcW w:w="4749" w:type="dxa"/>
            <w:tcBorders>
              <w:top w:val="nil"/>
              <w:bottom w:val="nil"/>
            </w:tcBorders>
            <w:shd w:val="clear" w:color="auto" w:fill="auto"/>
            <w:noWrap/>
            <w:hideMark/>
          </w:tcPr>
          <w:p w14:paraId="6408EBF6"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Extractive activities</w:t>
            </w:r>
          </w:p>
        </w:tc>
        <w:tc>
          <w:tcPr>
            <w:tcW w:w="695" w:type="dxa"/>
            <w:tcBorders>
              <w:top w:val="nil"/>
              <w:bottom w:val="nil"/>
            </w:tcBorders>
            <w:shd w:val="clear" w:color="auto" w:fill="auto"/>
            <w:noWrap/>
            <w:hideMark/>
          </w:tcPr>
          <w:p w14:paraId="4551324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B00</w:t>
            </w:r>
          </w:p>
        </w:tc>
        <w:tc>
          <w:tcPr>
            <w:tcW w:w="2474" w:type="dxa"/>
            <w:tcBorders>
              <w:top w:val="nil"/>
              <w:bottom w:val="nil"/>
            </w:tcBorders>
            <w:shd w:val="clear" w:color="auto" w:fill="auto"/>
          </w:tcPr>
          <w:p w14:paraId="5703B06D" w14:textId="77777777" w:rsidR="004F3FEE" w:rsidRPr="00AF42E9" w:rsidRDefault="004F3FEE" w:rsidP="004F3FEE">
            <w:pPr>
              <w:spacing w:after="0" w:line="240" w:lineRule="auto"/>
              <w:rPr>
                <w:rFonts w:asciiTheme="majorHAnsi" w:hAnsiTheme="majorHAnsi" w:cs="Calibri"/>
                <w:color w:val="000000"/>
                <w:sz w:val="20"/>
                <w:szCs w:val="20"/>
                <w:lang w:val="en-US"/>
              </w:rPr>
            </w:pPr>
            <w:r w:rsidRPr="00AF42E9">
              <w:rPr>
                <w:rFonts w:asciiTheme="majorHAnsi" w:hAnsiTheme="majorHAnsi"/>
                <w:color w:val="000000"/>
                <w:sz w:val="20"/>
                <w:szCs w:val="20"/>
                <w:lang w:val="en-US"/>
              </w:rPr>
              <w:t>Mining and quarrying</w:t>
            </w:r>
          </w:p>
        </w:tc>
        <w:tc>
          <w:tcPr>
            <w:tcW w:w="709" w:type="dxa"/>
            <w:tcBorders>
              <w:top w:val="nil"/>
              <w:bottom w:val="nil"/>
            </w:tcBorders>
            <w:shd w:val="clear" w:color="auto" w:fill="auto"/>
          </w:tcPr>
          <w:p w14:paraId="43943A7C" w14:textId="77777777" w:rsidR="004F3FEE" w:rsidRPr="00AF42E9" w:rsidRDefault="004F3FEE" w:rsidP="004F3FEE">
            <w:pPr>
              <w:spacing w:after="0" w:line="240" w:lineRule="auto"/>
              <w:jc w:val="center"/>
              <w:rPr>
                <w:rFonts w:asciiTheme="majorHAnsi" w:hAnsiTheme="majorHAnsi" w:cs="Calibri"/>
                <w:color w:val="000000"/>
                <w:sz w:val="20"/>
                <w:szCs w:val="20"/>
                <w:lang w:val="en-US"/>
              </w:rPr>
            </w:pPr>
            <w:r w:rsidRPr="00AF42E9">
              <w:rPr>
                <w:rFonts w:asciiTheme="majorHAnsi" w:hAnsiTheme="majorHAnsi"/>
                <w:color w:val="000000"/>
                <w:sz w:val="20"/>
                <w:szCs w:val="20"/>
                <w:lang w:val="en-US"/>
              </w:rPr>
              <w:t>B00</w:t>
            </w:r>
          </w:p>
        </w:tc>
      </w:tr>
      <w:tr w:rsidR="004F3FEE" w:rsidRPr="00AF42E9" w14:paraId="1BE52AD6" w14:textId="77777777" w:rsidTr="004F3FEE">
        <w:trPr>
          <w:gridAfter w:val="1"/>
          <w:wAfter w:w="20" w:type="dxa"/>
          <w:trHeight w:val="315"/>
        </w:trPr>
        <w:tc>
          <w:tcPr>
            <w:tcW w:w="439" w:type="dxa"/>
            <w:tcBorders>
              <w:top w:val="nil"/>
              <w:bottom w:val="nil"/>
            </w:tcBorders>
            <w:shd w:val="clear" w:color="auto" w:fill="auto"/>
            <w:noWrap/>
            <w:hideMark/>
          </w:tcPr>
          <w:p w14:paraId="66323E57"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3</w:t>
            </w:r>
          </w:p>
        </w:tc>
        <w:tc>
          <w:tcPr>
            <w:tcW w:w="4749" w:type="dxa"/>
            <w:tcBorders>
              <w:top w:val="nil"/>
              <w:bottom w:val="nil"/>
            </w:tcBorders>
            <w:shd w:val="clear" w:color="auto" w:fill="auto"/>
            <w:noWrap/>
            <w:hideMark/>
          </w:tcPr>
          <w:p w14:paraId="308E71FD"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Food &amp; Beverage Manufacturing</w:t>
            </w:r>
          </w:p>
        </w:tc>
        <w:tc>
          <w:tcPr>
            <w:tcW w:w="695" w:type="dxa"/>
            <w:tcBorders>
              <w:top w:val="nil"/>
              <w:bottom w:val="nil"/>
            </w:tcBorders>
            <w:shd w:val="clear" w:color="auto" w:fill="auto"/>
            <w:noWrap/>
            <w:hideMark/>
          </w:tcPr>
          <w:p w14:paraId="63B7BD57"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CA0</w:t>
            </w:r>
          </w:p>
        </w:tc>
        <w:tc>
          <w:tcPr>
            <w:tcW w:w="2474" w:type="dxa"/>
            <w:tcBorders>
              <w:top w:val="nil"/>
              <w:bottom w:val="nil"/>
            </w:tcBorders>
            <w:shd w:val="clear" w:color="auto" w:fill="auto"/>
          </w:tcPr>
          <w:p w14:paraId="1AE7A8EB" w14:textId="77777777" w:rsidR="004F3FEE" w:rsidRPr="00AF42E9" w:rsidRDefault="004F3FEE" w:rsidP="004F3FEE">
            <w:pPr>
              <w:spacing w:after="0" w:line="240" w:lineRule="auto"/>
              <w:rPr>
                <w:rFonts w:asciiTheme="majorHAnsi" w:hAnsiTheme="majorHAnsi" w:cs="Calibri"/>
                <w:color w:val="000000"/>
                <w:sz w:val="20"/>
                <w:szCs w:val="20"/>
                <w:lang w:val="en-US"/>
              </w:rPr>
            </w:pPr>
            <w:r w:rsidRPr="00AF42E9">
              <w:rPr>
                <w:rFonts w:asciiTheme="majorHAnsi" w:hAnsiTheme="majorHAnsi"/>
                <w:color w:val="000000"/>
                <w:sz w:val="20"/>
                <w:szCs w:val="20"/>
                <w:lang w:val="en-US"/>
              </w:rPr>
              <w:t>Manufacturing and other industries</w:t>
            </w:r>
          </w:p>
        </w:tc>
        <w:tc>
          <w:tcPr>
            <w:tcW w:w="709" w:type="dxa"/>
            <w:tcBorders>
              <w:top w:val="nil"/>
              <w:bottom w:val="nil"/>
            </w:tcBorders>
            <w:shd w:val="clear" w:color="auto" w:fill="auto"/>
          </w:tcPr>
          <w:p w14:paraId="444811F1" w14:textId="77777777" w:rsidR="004F3FEE" w:rsidRPr="00AF42E9" w:rsidRDefault="004F3FEE" w:rsidP="004F3FEE">
            <w:pPr>
              <w:spacing w:after="0" w:line="240" w:lineRule="auto"/>
              <w:jc w:val="center"/>
              <w:rPr>
                <w:rFonts w:asciiTheme="majorHAnsi" w:hAnsiTheme="majorHAnsi" w:cs="Calibri"/>
                <w:color w:val="000000"/>
                <w:sz w:val="20"/>
                <w:szCs w:val="20"/>
                <w:lang w:val="en-US"/>
              </w:rPr>
            </w:pPr>
            <w:r w:rsidRPr="00AF42E9">
              <w:rPr>
                <w:rFonts w:asciiTheme="majorHAnsi" w:hAnsiTheme="majorHAnsi"/>
                <w:color w:val="000000"/>
                <w:sz w:val="20"/>
                <w:szCs w:val="20"/>
                <w:lang w:val="en-US"/>
              </w:rPr>
              <w:t>CDE</w:t>
            </w:r>
          </w:p>
        </w:tc>
      </w:tr>
      <w:tr w:rsidR="004F3FEE" w:rsidRPr="00AF42E9" w14:paraId="03B1634C" w14:textId="77777777" w:rsidTr="004F3FEE">
        <w:trPr>
          <w:gridAfter w:val="1"/>
          <w:wAfter w:w="20" w:type="dxa"/>
          <w:trHeight w:val="315"/>
        </w:trPr>
        <w:tc>
          <w:tcPr>
            <w:tcW w:w="439" w:type="dxa"/>
            <w:tcBorders>
              <w:top w:val="nil"/>
              <w:bottom w:val="nil"/>
            </w:tcBorders>
            <w:shd w:val="clear" w:color="auto" w:fill="auto"/>
            <w:noWrap/>
            <w:hideMark/>
          </w:tcPr>
          <w:p w14:paraId="41A916E1"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4</w:t>
            </w:r>
          </w:p>
        </w:tc>
        <w:tc>
          <w:tcPr>
            <w:tcW w:w="4749" w:type="dxa"/>
            <w:tcBorders>
              <w:top w:val="nil"/>
              <w:bottom w:val="nil"/>
            </w:tcBorders>
            <w:shd w:val="clear" w:color="auto" w:fill="auto"/>
            <w:noWrap/>
            <w:hideMark/>
          </w:tcPr>
          <w:p w14:paraId="0EDF85FD"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Textiles, clothing, leather and leather products manufacturing</w:t>
            </w:r>
          </w:p>
        </w:tc>
        <w:tc>
          <w:tcPr>
            <w:tcW w:w="695" w:type="dxa"/>
            <w:tcBorders>
              <w:top w:val="nil"/>
              <w:bottom w:val="nil"/>
            </w:tcBorders>
            <w:shd w:val="clear" w:color="auto" w:fill="auto"/>
            <w:noWrap/>
            <w:hideMark/>
          </w:tcPr>
          <w:p w14:paraId="302402F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CB0</w:t>
            </w:r>
          </w:p>
        </w:tc>
        <w:tc>
          <w:tcPr>
            <w:tcW w:w="2474" w:type="dxa"/>
            <w:tcBorders>
              <w:top w:val="nil"/>
              <w:bottom w:val="nil"/>
            </w:tcBorders>
            <w:shd w:val="clear" w:color="auto" w:fill="auto"/>
          </w:tcPr>
          <w:p w14:paraId="70939A12"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698A8F89" w14:textId="77777777" w:rsidR="004F3FEE" w:rsidRPr="00AF42E9" w:rsidRDefault="004F3FEE" w:rsidP="004F3FEE">
            <w:pPr>
              <w:spacing w:after="0" w:line="240" w:lineRule="auto"/>
              <w:jc w:val="center"/>
              <w:rPr>
                <w:rFonts w:asciiTheme="majorHAnsi" w:hAnsiTheme="majorHAnsi" w:cs="Calibri"/>
                <w:color w:val="000000"/>
                <w:sz w:val="20"/>
                <w:szCs w:val="20"/>
                <w:lang w:val="en-US"/>
              </w:rPr>
            </w:pPr>
          </w:p>
        </w:tc>
      </w:tr>
      <w:tr w:rsidR="004F3FEE" w:rsidRPr="00AF42E9" w14:paraId="1DD229C2" w14:textId="77777777" w:rsidTr="004F3FEE">
        <w:trPr>
          <w:gridAfter w:val="1"/>
          <w:wAfter w:w="20" w:type="dxa"/>
          <w:trHeight w:val="300"/>
        </w:trPr>
        <w:tc>
          <w:tcPr>
            <w:tcW w:w="439" w:type="dxa"/>
            <w:tcBorders>
              <w:top w:val="nil"/>
              <w:bottom w:val="nil"/>
            </w:tcBorders>
            <w:shd w:val="clear" w:color="auto" w:fill="auto"/>
            <w:noWrap/>
            <w:hideMark/>
          </w:tcPr>
          <w:p w14:paraId="473B1CF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5</w:t>
            </w:r>
          </w:p>
        </w:tc>
        <w:tc>
          <w:tcPr>
            <w:tcW w:w="4749" w:type="dxa"/>
            <w:tcBorders>
              <w:top w:val="nil"/>
              <w:bottom w:val="nil"/>
            </w:tcBorders>
            <w:shd w:val="clear" w:color="auto" w:fill="auto"/>
            <w:noWrap/>
            <w:hideMark/>
          </w:tcPr>
          <w:p w14:paraId="41D439EE"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Wood and paper products manufacturing; Printing &amp; Media Reproduction</w:t>
            </w:r>
          </w:p>
        </w:tc>
        <w:tc>
          <w:tcPr>
            <w:tcW w:w="695" w:type="dxa"/>
            <w:tcBorders>
              <w:top w:val="nil"/>
              <w:bottom w:val="nil"/>
            </w:tcBorders>
            <w:shd w:val="clear" w:color="auto" w:fill="auto"/>
            <w:noWrap/>
            <w:hideMark/>
          </w:tcPr>
          <w:p w14:paraId="05BF2A6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CC0</w:t>
            </w:r>
          </w:p>
        </w:tc>
        <w:tc>
          <w:tcPr>
            <w:tcW w:w="2474" w:type="dxa"/>
            <w:tcBorders>
              <w:top w:val="nil"/>
              <w:bottom w:val="nil"/>
            </w:tcBorders>
            <w:shd w:val="clear" w:color="auto" w:fill="auto"/>
          </w:tcPr>
          <w:p w14:paraId="11CA0A62"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0EFD131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3BB614AB" w14:textId="77777777" w:rsidTr="004F3FEE">
        <w:trPr>
          <w:gridAfter w:val="1"/>
          <w:wAfter w:w="20" w:type="dxa"/>
          <w:trHeight w:val="315"/>
        </w:trPr>
        <w:tc>
          <w:tcPr>
            <w:tcW w:w="439" w:type="dxa"/>
            <w:tcBorders>
              <w:top w:val="nil"/>
              <w:bottom w:val="nil"/>
            </w:tcBorders>
            <w:shd w:val="clear" w:color="auto" w:fill="auto"/>
            <w:noWrap/>
            <w:hideMark/>
          </w:tcPr>
          <w:p w14:paraId="2298A722"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6</w:t>
            </w:r>
          </w:p>
        </w:tc>
        <w:tc>
          <w:tcPr>
            <w:tcW w:w="4749" w:type="dxa"/>
            <w:tcBorders>
              <w:top w:val="nil"/>
              <w:bottom w:val="nil"/>
            </w:tcBorders>
            <w:shd w:val="clear" w:color="auto" w:fill="auto"/>
            <w:noWrap/>
            <w:hideMark/>
          </w:tcPr>
          <w:p w14:paraId="55508AE8"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Coking and Refined Petroleum Product Manufacturing</w:t>
            </w:r>
          </w:p>
        </w:tc>
        <w:tc>
          <w:tcPr>
            <w:tcW w:w="695" w:type="dxa"/>
            <w:tcBorders>
              <w:top w:val="nil"/>
              <w:bottom w:val="nil"/>
            </w:tcBorders>
            <w:shd w:val="clear" w:color="auto" w:fill="auto"/>
            <w:noWrap/>
            <w:hideMark/>
          </w:tcPr>
          <w:p w14:paraId="0DEDD20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CD0</w:t>
            </w:r>
          </w:p>
        </w:tc>
        <w:tc>
          <w:tcPr>
            <w:tcW w:w="2474" w:type="dxa"/>
            <w:tcBorders>
              <w:top w:val="nil"/>
              <w:bottom w:val="nil"/>
            </w:tcBorders>
            <w:shd w:val="clear" w:color="auto" w:fill="auto"/>
          </w:tcPr>
          <w:p w14:paraId="779F3806"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3235241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5F107195" w14:textId="77777777" w:rsidTr="004F3FEE">
        <w:trPr>
          <w:gridAfter w:val="1"/>
          <w:wAfter w:w="20" w:type="dxa"/>
          <w:trHeight w:val="315"/>
        </w:trPr>
        <w:tc>
          <w:tcPr>
            <w:tcW w:w="439" w:type="dxa"/>
            <w:tcBorders>
              <w:top w:val="nil"/>
              <w:bottom w:val="nil"/>
            </w:tcBorders>
            <w:shd w:val="clear" w:color="auto" w:fill="auto"/>
            <w:noWrap/>
            <w:hideMark/>
          </w:tcPr>
          <w:p w14:paraId="5343B232"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7</w:t>
            </w:r>
          </w:p>
        </w:tc>
        <w:tc>
          <w:tcPr>
            <w:tcW w:w="4749" w:type="dxa"/>
            <w:tcBorders>
              <w:top w:val="nil"/>
              <w:bottom w:val="nil"/>
            </w:tcBorders>
            <w:shd w:val="clear" w:color="auto" w:fill="auto"/>
            <w:noWrap/>
            <w:hideMark/>
          </w:tcPr>
          <w:p w14:paraId="67180C57"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Chemical Manufacturing</w:t>
            </w:r>
          </w:p>
        </w:tc>
        <w:tc>
          <w:tcPr>
            <w:tcW w:w="695" w:type="dxa"/>
            <w:tcBorders>
              <w:top w:val="nil"/>
              <w:bottom w:val="nil"/>
            </w:tcBorders>
            <w:shd w:val="clear" w:color="auto" w:fill="auto"/>
            <w:noWrap/>
            <w:hideMark/>
          </w:tcPr>
          <w:p w14:paraId="209E6031"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CE0</w:t>
            </w:r>
          </w:p>
        </w:tc>
        <w:tc>
          <w:tcPr>
            <w:tcW w:w="2474" w:type="dxa"/>
            <w:tcBorders>
              <w:top w:val="nil"/>
              <w:bottom w:val="nil"/>
            </w:tcBorders>
            <w:shd w:val="clear" w:color="auto" w:fill="auto"/>
          </w:tcPr>
          <w:p w14:paraId="76DCF191"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152C499B"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6ED28B67" w14:textId="77777777" w:rsidTr="004F3FEE">
        <w:trPr>
          <w:gridAfter w:val="1"/>
          <w:wAfter w:w="20" w:type="dxa"/>
          <w:trHeight w:val="315"/>
        </w:trPr>
        <w:tc>
          <w:tcPr>
            <w:tcW w:w="439" w:type="dxa"/>
            <w:tcBorders>
              <w:top w:val="nil"/>
              <w:bottom w:val="nil"/>
            </w:tcBorders>
            <w:shd w:val="clear" w:color="auto" w:fill="auto"/>
            <w:noWrap/>
            <w:hideMark/>
          </w:tcPr>
          <w:p w14:paraId="14E25CC3"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8</w:t>
            </w:r>
          </w:p>
        </w:tc>
        <w:tc>
          <w:tcPr>
            <w:tcW w:w="4749" w:type="dxa"/>
            <w:tcBorders>
              <w:top w:val="nil"/>
              <w:bottom w:val="nil"/>
            </w:tcBorders>
            <w:shd w:val="clear" w:color="auto" w:fill="auto"/>
            <w:noWrap/>
            <w:hideMark/>
          </w:tcPr>
          <w:p w14:paraId="4B0D7370"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Manufacture of basic pharmaceuticals and pharmaceutical preparations</w:t>
            </w:r>
          </w:p>
        </w:tc>
        <w:tc>
          <w:tcPr>
            <w:tcW w:w="695" w:type="dxa"/>
            <w:tcBorders>
              <w:top w:val="nil"/>
              <w:bottom w:val="nil"/>
            </w:tcBorders>
            <w:shd w:val="clear" w:color="auto" w:fill="auto"/>
            <w:noWrap/>
            <w:hideMark/>
          </w:tcPr>
          <w:p w14:paraId="5E127E4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CF0</w:t>
            </w:r>
          </w:p>
        </w:tc>
        <w:tc>
          <w:tcPr>
            <w:tcW w:w="2474" w:type="dxa"/>
            <w:tcBorders>
              <w:top w:val="nil"/>
              <w:bottom w:val="nil"/>
            </w:tcBorders>
            <w:shd w:val="clear" w:color="auto" w:fill="auto"/>
          </w:tcPr>
          <w:p w14:paraId="06836DE5"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7B1BA69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64AC5D8E" w14:textId="77777777" w:rsidTr="004F3FEE">
        <w:trPr>
          <w:gridAfter w:val="1"/>
          <w:wAfter w:w="20" w:type="dxa"/>
          <w:trHeight w:val="315"/>
        </w:trPr>
        <w:tc>
          <w:tcPr>
            <w:tcW w:w="439" w:type="dxa"/>
            <w:tcBorders>
              <w:top w:val="nil"/>
              <w:bottom w:val="nil"/>
            </w:tcBorders>
            <w:shd w:val="clear" w:color="auto" w:fill="auto"/>
            <w:noWrap/>
            <w:hideMark/>
          </w:tcPr>
          <w:p w14:paraId="1E3AD03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9</w:t>
            </w:r>
          </w:p>
        </w:tc>
        <w:tc>
          <w:tcPr>
            <w:tcW w:w="4749" w:type="dxa"/>
            <w:tcBorders>
              <w:top w:val="nil"/>
              <w:bottom w:val="nil"/>
            </w:tcBorders>
            <w:shd w:val="clear" w:color="auto" w:fill="auto"/>
            <w:noWrap/>
            <w:hideMark/>
          </w:tcPr>
          <w:p w14:paraId="51521004"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Manufacture of rubber and plastic products and other non-metallic mineral products</w:t>
            </w:r>
          </w:p>
        </w:tc>
        <w:tc>
          <w:tcPr>
            <w:tcW w:w="695" w:type="dxa"/>
            <w:tcBorders>
              <w:top w:val="nil"/>
              <w:bottom w:val="nil"/>
            </w:tcBorders>
            <w:shd w:val="clear" w:color="auto" w:fill="auto"/>
            <w:noWrap/>
            <w:hideMark/>
          </w:tcPr>
          <w:p w14:paraId="543D3AF9"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CG0</w:t>
            </w:r>
          </w:p>
        </w:tc>
        <w:tc>
          <w:tcPr>
            <w:tcW w:w="2474" w:type="dxa"/>
            <w:tcBorders>
              <w:top w:val="nil"/>
              <w:bottom w:val="nil"/>
            </w:tcBorders>
            <w:shd w:val="clear" w:color="auto" w:fill="auto"/>
          </w:tcPr>
          <w:p w14:paraId="4C0C5446"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1009D7E6"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33280F87" w14:textId="77777777" w:rsidTr="004F3FEE">
        <w:trPr>
          <w:gridAfter w:val="1"/>
          <w:wAfter w:w="20" w:type="dxa"/>
          <w:trHeight w:val="300"/>
        </w:trPr>
        <w:tc>
          <w:tcPr>
            <w:tcW w:w="439" w:type="dxa"/>
            <w:tcBorders>
              <w:top w:val="nil"/>
              <w:bottom w:val="nil"/>
            </w:tcBorders>
            <w:shd w:val="clear" w:color="auto" w:fill="auto"/>
            <w:noWrap/>
            <w:hideMark/>
          </w:tcPr>
          <w:p w14:paraId="438E09F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10</w:t>
            </w:r>
          </w:p>
        </w:tc>
        <w:tc>
          <w:tcPr>
            <w:tcW w:w="4749" w:type="dxa"/>
            <w:tcBorders>
              <w:top w:val="nil"/>
              <w:bottom w:val="nil"/>
            </w:tcBorders>
            <w:shd w:val="clear" w:color="auto" w:fill="auto"/>
            <w:noWrap/>
            <w:hideMark/>
          </w:tcPr>
          <w:p w14:paraId="3B2152D3"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Basic metallurgical products and metal products manufacturing, except machinery and equipment</w:t>
            </w:r>
          </w:p>
        </w:tc>
        <w:tc>
          <w:tcPr>
            <w:tcW w:w="695" w:type="dxa"/>
            <w:tcBorders>
              <w:top w:val="nil"/>
              <w:bottom w:val="nil"/>
            </w:tcBorders>
            <w:shd w:val="clear" w:color="auto" w:fill="auto"/>
            <w:noWrap/>
            <w:hideMark/>
          </w:tcPr>
          <w:p w14:paraId="0873396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CH0</w:t>
            </w:r>
          </w:p>
        </w:tc>
        <w:tc>
          <w:tcPr>
            <w:tcW w:w="2474" w:type="dxa"/>
            <w:tcBorders>
              <w:top w:val="nil"/>
              <w:bottom w:val="nil"/>
            </w:tcBorders>
            <w:shd w:val="clear" w:color="auto" w:fill="auto"/>
          </w:tcPr>
          <w:p w14:paraId="476EDD18"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0324BB0A"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05CEFCB4" w14:textId="77777777" w:rsidTr="004F3FEE">
        <w:trPr>
          <w:gridAfter w:val="1"/>
          <w:wAfter w:w="20" w:type="dxa"/>
          <w:trHeight w:val="300"/>
        </w:trPr>
        <w:tc>
          <w:tcPr>
            <w:tcW w:w="439" w:type="dxa"/>
            <w:tcBorders>
              <w:top w:val="nil"/>
              <w:bottom w:val="nil"/>
            </w:tcBorders>
            <w:shd w:val="clear" w:color="auto" w:fill="auto"/>
            <w:noWrap/>
            <w:hideMark/>
          </w:tcPr>
          <w:p w14:paraId="22E87DEC"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11</w:t>
            </w:r>
          </w:p>
        </w:tc>
        <w:tc>
          <w:tcPr>
            <w:tcW w:w="4749" w:type="dxa"/>
            <w:tcBorders>
              <w:top w:val="nil"/>
              <w:bottom w:val="nil"/>
            </w:tcBorders>
            <w:shd w:val="clear" w:color="auto" w:fill="auto"/>
            <w:noWrap/>
            <w:hideMark/>
          </w:tcPr>
          <w:p w14:paraId="4C3382FA"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Manufacture of computers, electronic and optical articles</w:t>
            </w:r>
          </w:p>
        </w:tc>
        <w:tc>
          <w:tcPr>
            <w:tcW w:w="695" w:type="dxa"/>
            <w:tcBorders>
              <w:top w:val="nil"/>
              <w:bottom w:val="nil"/>
            </w:tcBorders>
            <w:shd w:val="clear" w:color="auto" w:fill="auto"/>
            <w:noWrap/>
            <w:hideMark/>
          </w:tcPr>
          <w:p w14:paraId="6F348C2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CI0</w:t>
            </w:r>
          </w:p>
        </w:tc>
        <w:tc>
          <w:tcPr>
            <w:tcW w:w="2474" w:type="dxa"/>
            <w:tcBorders>
              <w:top w:val="nil"/>
              <w:bottom w:val="nil"/>
            </w:tcBorders>
            <w:shd w:val="clear" w:color="auto" w:fill="auto"/>
          </w:tcPr>
          <w:p w14:paraId="4DF1C47B"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4F0B7687"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2568B48D" w14:textId="77777777" w:rsidTr="004F3FEE">
        <w:trPr>
          <w:gridAfter w:val="1"/>
          <w:wAfter w:w="20" w:type="dxa"/>
          <w:trHeight w:val="300"/>
        </w:trPr>
        <w:tc>
          <w:tcPr>
            <w:tcW w:w="439" w:type="dxa"/>
            <w:tcBorders>
              <w:top w:val="nil"/>
              <w:bottom w:val="nil"/>
            </w:tcBorders>
            <w:shd w:val="clear" w:color="auto" w:fill="auto"/>
            <w:noWrap/>
            <w:hideMark/>
          </w:tcPr>
          <w:p w14:paraId="70C128D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12</w:t>
            </w:r>
          </w:p>
        </w:tc>
        <w:tc>
          <w:tcPr>
            <w:tcW w:w="4749" w:type="dxa"/>
            <w:tcBorders>
              <w:top w:val="nil"/>
              <w:bottom w:val="nil"/>
            </w:tcBorders>
            <w:shd w:val="clear" w:color="auto" w:fill="auto"/>
            <w:noWrap/>
            <w:hideMark/>
          </w:tcPr>
          <w:p w14:paraId="3D4849FF"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Electrical Equipment Manufacturing</w:t>
            </w:r>
          </w:p>
        </w:tc>
        <w:tc>
          <w:tcPr>
            <w:tcW w:w="695" w:type="dxa"/>
            <w:tcBorders>
              <w:top w:val="nil"/>
              <w:bottom w:val="nil"/>
            </w:tcBorders>
            <w:shd w:val="clear" w:color="auto" w:fill="auto"/>
            <w:noWrap/>
            <w:hideMark/>
          </w:tcPr>
          <w:p w14:paraId="194B949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CJ0</w:t>
            </w:r>
          </w:p>
        </w:tc>
        <w:tc>
          <w:tcPr>
            <w:tcW w:w="2474" w:type="dxa"/>
            <w:tcBorders>
              <w:top w:val="nil"/>
              <w:bottom w:val="nil"/>
            </w:tcBorders>
            <w:shd w:val="clear" w:color="auto" w:fill="auto"/>
          </w:tcPr>
          <w:p w14:paraId="038FBC8C"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3C4104FA"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5A7D956F" w14:textId="77777777" w:rsidTr="004F3FEE">
        <w:trPr>
          <w:gridAfter w:val="1"/>
          <w:wAfter w:w="20" w:type="dxa"/>
          <w:trHeight w:val="315"/>
        </w:trPr>
        <w:tc>
          <w:tcPr>
            <w:tcW w:w="439" w:type="dxa"/>
            <w:tcBorders>
              <w:top w:val="nil"/>
              <w:bottom w:val="nil"/>
            </w:tcBorders>
            <w:shd w:val="clear" w:color="auto" w:fill="auto"/>
            <w:noWrap/>
            <w:hideMark/>
          </w:tcPr>
          <w:p w14:paraId="3CE354D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13</w:t>
            </w:r>
          </w:p>
        </w:tc>
        <w:tc>
          <w:tcPr>
            <w:tcW w:w="4749" w:type="dxa"/>
            <w:tcBorders>
              <w:top w:val="nil"/>
              <w:bottom w:val="nil"/>
            </w:tcBorders>
            <w:shd w:val="clear" w:color="auto" w:fill="auto"/>
            <w:noWrap/>
            <w:hideMark/>
          </w:tcPr>
          <w:p w14:paraId="783BCC12"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Machinery and equipment manufacturing</w:t>
            </w:r>
          </w:p>
        </w:tc>
        <w:tc>
          <w:tcPr>
            <w:tcW w:w="695" w:type="dxa"/>
            <w:tcBorders>
              <w:top w:val="nil"/>
              <w:bottom w:val="nil"/>
            </w:tcBorders>
            <w:shd w:val="clear" w:color="auto" w:fill="auto"/>
            <w:noWrap/>
            <w:hideMark/>
          </w:tcPr>
          <w:p w14:paraId="2910BF4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CK0</w:t>
            </w:r>
          </w:p>
        </w:tc>
        <w:tc>
          <w:tcPr>
            <w:tcW w:w="2474" w:type="dxa"/>
            <w:tcBorders>
              <w:top w:val="nil"/>
              <w:bottom w:val="nil"/>
            </w:tcBorders>
            <w:shd w:val="clear" w:color="auto" w:fill="auto"/>
          </w:tcPr>
          <w:p w14:paraId="0287FB6A"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35C4D073"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04DEAF98" w14:textId="77777777" w:rsidTr="004F3FEE">
        <w:trPr>
          <w:gridAfter w:val="1"/>
          <w:wAfter w:w="20" w:type="dxa"/>
          <w:trHeight w:val="315"/>
        </w:trPr>
        <w:tc>
          <w:tcPr>
            <w:tcW w:w="439" w:type="dxa"/>
            <w:tcBorders>
              <w:top w:val="nil"/>
              <w:bottom w:val="nil"/>
            </w:tcBorders>
            <w:shd w:val="clear" w:color="auto" w:fill="auto"/>
            <w:noWrap/>
            <w:hideMark/>
          </w:tcPr>
          <w:p w14:paraId="1EDAA303"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14</w:t>
            </w:r>
          </w:p>
        </w:tc>
        <w:tc>
          <w:tcPr>
            <w:tcW w:w="4749" w:type="dxa"/>
            <w:tcBorders>
              <w:top w:val="nil"/>
              <w:bottom w:val="nil"/>
            </w:tcBorders>
            <w:shd w:val="clear" w:color="auto" w:fill="auto"/>
            <w:noWrap/>
            <w:hideMark/>
          </w:tcPr>
          <w:p w14:paraId="44AC5BD8"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Transportation Equipment Manufacturing</w:t>
            </w:r>
          </w:p>
        </w:tc>
        <w:tc>
          <w:tcPr>
            <w:tcW w:w="695" w:type="dxa"/>
            <w:tcBorders>
              <w:top w:val="nil"/>
              <w:bottom w:val="nil"/>
            </w:tcBorders>
            <w:shd w:val="clear" w:color="auto" w:fill="auto"/>
            <w:noWrap/>
            <w:hideMark/>
          </w:tcPr>
          <w:p w14:paraId="234C3853"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CL0</w:t>
            </w:r>
          </w:p>
        </w:tc>
        <w:tc>
          <w:tcPr>
            <w:tcW w:w="2474" w:type="dxa"/>
            <w:tcBorders>
              <w:top w:val="nil"/>
              <w:bottom w:val="nil"/>
            </w:tcBorders>
            <w:shd w:val="clear" w:color="auto" w:fill="auto"/>
          </w:tcPr>
          <w:p w14:paraId="3E198D3D"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754C22C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5A3FAF63" w14:textId="77777777" w:rsidTr="004F3FEE">
        <w:trPr>
          <w:gridAfter w:val="1"/>
          <w:wAfter w:w="20" w:type="dxa"/>
          <w:trHeight w:val="300"/>
        </w:trPr>
        <w:tc>
          <w:tcPr>
            <w:tcW w:w="439" w:type="dxa"/>
            <w:tcBorders>
              <w:top w:val="nil"/>
              <w:bottom w:val="nil"/>
            </w:tcBorders>
            <w:shd w:val="clear" w:color="auto" w:fill="auto"/>
            <w:noWrap/>
            <w:hideMark/>
          </w:tcPr>
          <w:p w14:paraId="6E030D6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15</w:t>
            </w:r>
          </w:p>
        </w:tc>
        <w:tc>
          <w:tcPr>
            <w:tcW w:w="4749" w:type="dxa"/>
            <w:tcBorders>
              <w:top w:val="nil"/>
              <w:bottom w:val="nil"/>
            </w:tcBorders>
            <w:shd w:val="clear" w:color="auto" w:fill="auto"/>
            <w:noWrap/>
            <w:hideMark/>
          </w:tcPr>
          <w:p w14:paraId="0625B7DB"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 xml:space="preserve">Other Manufacturing, </w:t>
            </w:r>
            <w:r w:rsidRPr="00AF42E9">
              <w:rPr>
                <w:rFonts w:asciiTheme="majorHAnsi" w:hAnsiTheme="majorHAnsi"/>
                <w:sz w:val="20"/>
                <w:szCs w:val="20"/>
                <w:lang w:val="en-US"/>
              </w:rPr>
              <w:t>Repair and Installation</w:t>
            </w:r>
            <w:r w:rsidRPr="00AF42E9">
              <w:rPr>
                <w:rFonts w:asciiTheme="majorHAnsi" w:hAnsiTheme="majorHAnsi"/>
                <w:lang w:val="en-US"/>
              </w:rPr>
              <w:t xml:space="preserve"> Activities</w:t>
            </w:r>
          </w:p>
        </w:tc>
        <w:tc>
          <w:tcPr>
            <w:tcW w:w="695" w:type="dxa"/>
            <w:tcBorders>
              <w:top w:val="nil"/>
              <w:bottom w:val="nil"/>
            </w:tcBorders>
            <w:shd w:val="clear" w:color="auto" w:fill="auto"/>
            <w:noWrap/>
            <w:hideMark/>
          </w:tcPr>
          <w:p w14:paraId="700B1037"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CM0</w:t>
            </w:r>
          </w:p>
        </w:tc>
        <w:tc>
          <w:tcPr>
            <w:tcW w:w="2474" w:type="dxa"/>
            <w:tcBorders>
              <w:top w:val="nil"/>
              <w:bottom w:val="nil"/>
            </w:tcBorders>
            <w:shd w:val="clear" w:color="auto" w:fill="auto"/>
          </w:tcPr>
          <w:p w14:paraId="737A0F01"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2C9E917A"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464E51C2" w14:textId="77777777" w:rsidTr="004F3FEE">
        <w:trPr>
          <w:gridAfter w:val="1"/>
          <w:wAfter w:w="20" w:type="dxa"/>
          <w:trHeight w:val="315"/>
        </w:trPr>
        <w:tc>
          <w:tcPr>
            <w:tcW w:w="439" w:type="dxa"/>
            <w:tcBorders>
              <w:top w:val="nil"/>
              <w:bottom w:val="nil"/>
            </w:tcBorders>
            <w:shd w:val="clear" w:color="auto" w:fill="auto"/>
            <w:noWrap/>
            <w:hideMark/>
          </w:tcPr>
          <w:p w14:paraId="58386066"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16</w:t>
            </w:r>
          </w:p>
        </w:tc>
        <w:tc>
          <w:tcPr>
            <w:tcW w:w="4749" w:type="dxa"/>
            <w:tcBorders>
              <w:top w:val="nil"/>
              <w:bottom w:val="nil"/>
            </w:tcBorders>
            <w:shd w:val="clear" w:color="auto" w:fill="auto"/>
            <w:noWrap/>
            <w:hideMark/>
          </w:tcPr>
          <w:p w14:paraId="05D7176E"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Electricity and gas distribution, Water distribution, sewerage network, waste treatment</w:t>
            </w:r>
          </w:p>
        </w:tc>
        <w:tc>
          <w:tcPr>
            <w:tcW w:w="695" w:type="dxa"/>
            <w:tcBorders>
              <w:top w:val="nil"/>
              <w:bottom w:val="nil"/>
            </w:tcBorders>
            <w:shd w:val="clear" w:color="auto" w:fill="auto"/>
            <w:noWrap/>
            <w:hideMark/>
          </w:tcPr>
          <w:p w14:paraId="27AA796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DE0</w:t>
            </w:r>
          </w:p>
        </w:tc>
        <w:tc>
          <w:tcPr>
            <w:tcW w:w="2474" w:type="dxa"/>
            <w:tcBorders>
              <w:top w:val="nil"/>
              <w:bottom w:val="nil"/>
            </w:tcBorders>
            <w:shd w:val="clear" w:color="auto" w:fill="auto"/>
          </w:tcPr>
          <w:p w14:paraId="520139B7"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141009A2"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39801D72" w14:textId="77777777" w:rsidTr="004F3FEE">
        <w:trPr>
          <w:gridAfter w:val="1"/>
          <w:wAfter w:w="20" w:type="dxa"/>
          <w:trHeight w:val="315"/>
        </w:trPr>
        <w:tc>
          <w:tcPr>
            <w:tcW w:w="439" w:type="dxa"/>
            <w:tcBorders>
              <w:top w:val="nil"/>
              <w:bottom w:val="nil"/>
            </w:tcBorders>
            <w:shd w:val="clear" w:color="auto" w:fill="auto"/>
            <w:noWrap/>
            <w:hideMark/>
          </w:tcPr>
          <w:p w14:paraId="45A36B60"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17</w:t>
            </w:r>
          </w:p>
        </w:tc>
        <w:tc>
          <w:tcPr>
            <w:tcW w:w="4749" w:type="dxa"/>
            <w:tcBorders>
              <w:top w:val="nil"/>
              <w:bottom w:val="nil"/>
            </w:tcBorders>
            <w:shd w:val="clear" w:color="auto" w:fill="auto"/>
            <w:noWrap/>
            <w:hideMark/>
          </w:tcPr>
          <w:p w14:paraId="295B0AEF"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Construction</w:t>
            </w:r>
          </w:p>
        </w:tc>
        <w:tc>
          <w:tcPr>
            <w:tcW w:w="695" w:type="dxa"/>
            <w:tcBorders>
              <w:top w:val="nil"/>
              <w:bottom w:val="nil"/>
            </w:tcBorders>
            <w:shd w:val="clear" w:color="auto" w:fill="auto"/>
            <w:noWrap/>
            <w:hideMark/>
          </w:tcPr>
          <w:p w14:paraId="24BF2A20"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F00</w:t>
            </w:r>
          </w:p>
        </w:tc>
        <w:tc>
          <w:tcPr>
            <w:tcW w:w="2474" w:type="dxa"/>
            <w:tcBorders>
              <w:top w:val="nil"/>
              <w:bottom w:val="nil"/>
            </w:tcBorders>
            <w:shd w:val="clear" w:color="auto" w:fill="auto"/>
          </w:tcPr>
          <w:p w14:paraId="54BFC30C"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Construction</w:t>
            </w:r>
          </w:p>
        </w:tc>
        <w:tc>
          <w:tcPr>
            <w:tcW w:w="709" w:type="dxa"/>
            <w:tcBorders>
              <w:top w:val="nil"/>
              <w:bottom w:val="nil"/>
            </w:tcBorders>
            <w:shd w:val="clear" w:color="auto" w:fill="auto"/>
          </w:tcPr>
          <w:p w14:paraId="5BAA90C1"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F00</w:t>
            </w:r>
          </w:p>
        </w:tc>
      </w:tr>
      <w:tr w:rsidR="004F3FEE" w:rsidRPr="00AF42E9" w14:paraId="057B78F5" w14:textId="77777777" w:rsidTr="004F3FEE">
        <w:trPr>
          <w:gridAfter w:val="1"/>
          <w:wAfter w:w="20" w:type="dxa"/>
          <w:trHeight w:val="315"/>
        </w:trPr>
        <w:tc>
          <w:tcPr>
            <w:tcW w:w="439" w:type="dxa"/>
            <w:tcBorders>
              <w:top w:val="nil"/>
              <w:bottom w:val="nil"/>
            </w:tcBorders>
            <w:shd w:val="clear" w:color="auto" w:fill="auto"/>
            <w:noWrap/>
            <w:hideMark/>
          </w:tcPr>
          <w:p w14:paraId="02F67662"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18</w:t>
            </w:r>
          </w:p>
        </w:tc>
        <w:tc>
          <w:tcPr>
            <w:tcW w:w="4749" w:type="dxa"/>
            <w:tcBorders>
              <w:top w:val="nil"/>
              <w:bottom w:val="nil"/>
            </w:tcBorders>
            <w:shd w:val="clear" w:color="auto" w:fill="auto"/>
            <w:noWrap/>
            <w:hideMark/>
          </w:tcPr>
          <w:p w14:paraId="44284A85"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Wholesale and retail trade; Motor Vehicle and Motorcycle Repair</w:t>
            </w:r>
          </w:p>
        </w:tc>
        <w:tc>
          <w:tcPr>
            <w:tcW w:w="695" w:type="dxa"/>
            <w:tcBorders>
              <w:top w:val="nil"/>
              <w:bottom w:val="nil"/>
            </w:tcBorders>
            <w:shd w:val="clear" w:color="auto" w:fill="auto"/>
            <w:noWrap/>
            <w:hideMark/>
          </w:tcPr>
          <w:p w14:paraId="58BF9DA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G00</w:t>
            </w:r>
          </w:p>
        </w:tc>
        <w:tc>
          <w:tcPr>
            <w:tcW w:w="2474" w:type="dxa"/>
            <w:tcBorders>
              <w:top w:val="nil"/>
              <w:bottom w:val="nil"/>
            </w:tcBorders>
            <w:shd w:val="clear" w:color="auto" w:fill="auto"/>
          </w:tcPr>
          <w:p w14:paraId="4A0F9ECE" w14:textId="77777777" w:rsidR="004F3FEE" w:rsidRPr="00AF42E9" w:rsidRDefault="004F3FEE" w:rsidP="004F3FEE">
            <w:pPr>
              <w:spacing w:after="0" w:line="240" w:lineRule="auto"/>
              <w:rPr>
                <w:rFonts w:asciiTheme="majorHAnsi" w:hAnsiTheme="majorHAnsi" w:cs="Calibri"/>
                <w:color w:val="000000"/>
                <w:sz w:val="20"/>
                <w:szCs w:val="20"/>
                <w:lang w:val="en-US"/>
              </w:rPr>
            </w:pPr>
            <w:r w:rsidRPr="00AF42E9">
              <w:rPr>
                <w:rFonts w:asciiTheme="majorHAnsi" w:hAnsiTheme="majorHAnsi"/>
                <w:color w:val="000000"/>
                <w:sz w:val="20"/>
                <w:szCs w:val="20"/>
                <w:lang w:val="en-US"/>
              </w:rPr>
              <w:t>Mainly market services</w:t>
            </w:r>
          </w:p>
        </w:tc>
        <w:tc>
          <w:tcPr>
            <w:tcW w:w="709" w:type="dxa"/>
            <w:tcBorders>
              <w:top w:val="nil"/>
              <w:bottom w:val="nil"/>
            </w:tcBorders>
            <w:shd w:val="clear" w:color="auto" w:fill="auto"/>
          </w:tcPr>
          <w:p w14:paraId="544C12D6"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roofErr w:type="spellStart"/>
            <w:r w:rsidRPr="00AF42E9">
              <w:rPr>
                <w:rFonts w:asciiTheme="majorHAnsi" w:hAnsiTheme="majorHAnsi"/>
                <w:color w:val="000000"/>
                <w:sz w:val="20"/>
                <w:szCs w:val="20"/>
                <w:lang w:val="en-US"/>
              </w:rPr>
              <w:t>ServMarch</w:t>
            </w:r>
            <w:proofErr w:type="spellEnd"/>
          </w:p>
        </w:tc>
      </w:tr>
      <w:tr w:rsidR="004F3FEE" w:rsidRPr="00AF42E9" w14:paraId="0011FB28" w14:textId="77777777" w:rsidTr="004F3FEE">
        <w:trPr>
          <w:gridAfter w:val="1"/>
          <w:wAfter w:w="20" w:type="dxa"/>
          <w:trHeight w:val="315"/>
        </w:trPr>
        <w:tc>
          <w:tcPr>
            <w:tcW w:w="439" w:type="dxa"/>
            <w:tcBorders>
              <w:top w:val="nil"/>
              <w:bottom w:val="nil"/>
            </w:tcBorders>
            <w:shd w:val="clear" w:color="auto" w:fill="auto"/>
            <w:noWrap/>
            <w:hideMark/>
          </w:tcPr>
          <w:p w14:paraId="6CDC00FB"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19</w:t>
            </w:r>
          </w:p>
        </w:tc>
        <w:tc>
          <w:tcPr>
            <w:tcW w:w="4749" w:type="dxa"/>
            <w:tcBorders>
              <w:top w:val="nil"/>
              <w:bottom w:val="nil"/>
            </w:tcBorders>
            <w:shd w:val="clear" w:color="auto" w:fill="auto"/>
            <w:noWrap/>
            <w:hideMark/>
          </w:tcPr>
          <w:p w14:paraId="4F1E7CF1"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Accommodation and food services</w:t>
            </w:r>
          </w:p>
        </w:tc>
        <w:tc>
          <w:tcPr>
            <w:tcW w:w="695" w:type="dxa"/>
            <w:tcBorders>
              <w:top w:val="nil"/>
              <w:bottom w:val="nil"/>
            </w:tcBorders>
            <w:shd w:val="clear" w:color="auto" w:fill="auto"/>
            <w:noWrap/>
            <w:hideMark/>
          </w:tcPr>
          <w:p w14:paraId="5FAC08C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I00</w:t>
            </w:r>
          </w:p>
        </w:tc>
        <w:tc>
          <w:tcPr>
            <w:tcW w:w="2474" w:type="dxa"/>
            <w:tcBorders>
              <w:top w:val="nil"/>
              <w:bottom w:val="nil"/>
            </w:tcBorders>
            <w:shd w:val="clear" w:color="auto" w:fill="auto"/>
          </w:tcPr>
          <w:p w14:paraId="65D9DBB0"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71CDD28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697DE3A3" w14:textId="77777777" w:rsidTr="004F3FEE">
        <w:trPr>
          <w:gridAfter w:val="1"/>
          <w:wAfter w:w="20" w:type="dxa"/>
          <w:trHeight w:val="315"/>
        </w:trPr>
        <w:tc>
          <w:tcPr>
            <w:tcW w:w="439" w:type="dxa"/>
            <w:tcBorders>
              <w:top w:val="nil"/>
              <w:bottom w:val="nil"/>
            </w:tcBorders>
            <w:shd w:val="clear" w:color="auto" w:fill="auto"/>
            <w:noWrap/>
            <w:hideMark/>
          </w:tcPr>
          <w:p w14:paraId="4CDCE1E8"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20</w:t>
            </w:r>
          </w:p>
        </w:tc>
        <w:tc>
          <w:tcPr>
            <w:tcW w:w="4749" w:type="dxa"/>
            <w:tcBorders>
              <w:top w:val="nil"/>
              <w:bottom w:val="nil"/>
            </w:tcBorders>
            <w:shd w:val="clear" w:color="auto" w:fill="auto"/>
            <w:noWrap/>
            <w:hideMark/>
          </w:tcPr>
          <w:p w14:paraId="50D359D9"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Transportation &amp; Warehousing</w:t>
            </w:r>
          </w:p>
        </w:tc>
        <w:tc>
          <w:tcPr>
            <w:tcW w:w="695" w:type="dxa"/>
            <w:tcBorders>
              <w:top w:val="nil"/>
              <w:bottom w:val="nil"/>
            </w:tcBorders>
            <w:shd w:val="clear" w:color="auto" w:fill="auto"/>
            <w:noWrap/>
            <w:hideMark/>
          </w:tcPr>
          <w:p w14:paraId="572AB5C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H00</w:t>
            </w:r>
          </w:p>
        </w:tc>
        <w:tc>
          <w:tcPr>
            <w:tcW w:w="2474" w:type="dxa"/>
            <w:tcBorders>
              <w:top w:val="nil"/>
              <w:bottom w:val="nil"/>
            </w:tcBorders>
            <w:shd w:val="clear" w:color="auto" w:fill="auto"/>
          </w:tcPr>
          <w:p w14:paraId="1C8C1B8A"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46092FDC"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4A148CF9" w14:textId="77777777" w:rsidTr="004F3FEE">
        <w:trPr>
          <w:gridAfter w:val="1"/>
          <w:wAfter w:w="20" w:type="dxa"/>
          <w:trHeight w:val="307"/>
        </w:trPr>
        <w:tc>
          <w:tcPr>
            <w:tcW w:w="439" w:type="dxa"/>
            <w:tcBorders>
              <w:top w:val="nil"/>
              <w:bottom w:val="nil"/>
            </w:tcBorders>
            <w:shd w:val="clear" w:color="auto" w:fill="auto"/>
            <w:noWrap/>
            <w:hideMark/>
          </w:tcPr>
          <w:p w14:paraId="1D92C074"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21</w:t>
            </w:r>
          </w:p>
        </w:tc>
        <w:tc>
          <w:tcPr>
            <w:tcW w:w="4749" w:type="dxa"/>
            <w:tcBorders>
              <w:top w:val="nil"/>
              <w:bottom w:val="nil"/>
            </w:tcBorders>
            <w:shd w:val="clear" w:color="auto" w:fill="auto"/>
            <w:noWrap/>
            <w:hideMark/>
          </w:tcPr>
          <w:p w14:paraId="21EDEC9F"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Information and communication</w:t>
            </w:r>
          </w:p>
        </w:tc>
        <w:tc>
          <w:tcPr>
            <w:tcW w:w="695" w:type="dxa"/>
            <w:tcBorders>
              <w:top w:val="nil"/>
              <w:bottom w:val="nil"/>
            </w:tcBorders>
            <w:shd w:val="clear" w:color="auto" w:fill="auto"/>
            <w:noWrap/>
            <w:hideMark/>
          </w:tcPr>
          <w:p w14:paraId="3F9B585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J00</w:t>
            </w:r>
          </w:p>
        </w:tc>
        <w:tc>
          <w:tcPr>
            <w:tcW w:w="2474" w:type="dxa"/>
            <w:tcBorders>
              <w:top w:val="nil"/>
              <w:bottom w:val="nil"/>
            </w:tcBorders>
            <w:shd w:val="clear" w:color="auto" w:fill="auto"/>
          </w:tcPr>
          <w:p w14:paraId="4599E85D"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3C7405F0"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53589F87" w14:textId="77777777" w:rsidTr="004F3FEE">
        <w:trPr>
          <w:gridAfter w:val="1"/>
          <w:wAfter w:w="20" w:type="dxa"/>
          <w:trHeight w:val="315"/>
        </w:trPr>
        <w:tc>
          <w:tcPr>
            <w:tcW w:w="439" w:type="dxa"/>
            <w:tcBorders>
              <w:top w:val="nil"/>
              <w:bottom w:val="nil"/>
            </w:tcBorders>
            <w:shd w:val="clear" w:color="auto" w:fill="auto"/>
            <w:noWrap/>
            <w:hideMark/>
          </w:tcPr>
          <w:p w14:paraId="1170FC8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22</w:t>
            </w:r>
          </w:p>
        </w:tc>
        <w:tc>
          <w:tcPr>
            <w:tcW w:w="4749" w:type="dxa"/>
            <w:tcBorders>
              <w:top w:val="nil"/>
              <w:bottom w:val="nil"/>
            </w:tcBorders>
            <w:shd w:val="clear" w:color="auto" w:fill="auto"/>
            <w:noWrap/>
            <w:hideMark/>
          </w:tcPr>
          <w:p w14:paraId="3695B418"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Financial and insurance activities</w:t>
            </w:r>
          </w:p>
        </w:tc>
        <w:tc>
          <w:tcPr>
            <w:tcW w:w="695" w:type="dxa"/>
            <w:tcBorders>
              <w:top w:val="nil"/>
              <w:bottom w:val="nil"/>
            </w:tcBorders>
            <w:shd w:val="clear" w:color="auto" w:fill="auto"/>
            <w:noWrap/>
            <w:hideMark/>
          </w:tcPr>
          <w:p w14:paraId="282AD4C3"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K00</w:t>
            </w:r>
          </w:p>
        </w:tc>
        <w:tc>
          <w:tcPr>
            <w:tcW w:w="2474" w:type="dxa"/>
            <w:tcBorders>
              <w:top w:val="nil"/>
              <w:bottom w:val="nil"/>
            </w:tcBorders>
            <w:shd w:val="clear" w:color="auto" w:fill="auto"/>
          </w:tcPr>
          <w:p w14:paraId="0E3100BA"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08F5A8C7"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5837D517" w14:textId="77777777" w:rsidTr="004F3FEE">
        <w:trPr>
          <w:gridAfter w:val="1"/>
          <w:wAfter w:w="20" w:type="dxa"/>
          <w:trHeight w:val="315"/>
        </w:trPr>
        <w:tc>
          <w:tcPr>
            <w:tcW w:w="439" w:type="dxa"/>
            <w:tcBorders>
              <w:top w:val="nil"/>
              <w:bottom w:val="nil"/>
            </w:tcBorders>
            <w:shd w:val="clear" w:color="auto" w:fill="auto"/>
            <w:noWrap/>
            <w:hideMark/>
          </w:tcPr>
          <w:p w14:paraId="09ECD197"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23</w:t>
            </w:r>
          </w:p>
        </w:tc>
        <w:tc>
          <w:tcPr>
            <w:tcW w:w="4749" w:type="dxa"/>
            <w:tcBorders>
              <w:top w:val="nil"/>
              <w:bottom w:val="nil"/>
            </w:tcBorders>
            <w:shd w:val="clear" w:color="auto" w:fill="auto"/>
            <w:noWrap/>
            <w:hideMark/>
          </w:tcPr>
          <w:p w14:paraId="5D3155A3"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Real estate activities</w:t>
            </w:r>
          </w:p>
        </w:tc>
        <w:tc>
          <w:tcPr>
            <w:tcW w:w="695" w:type="dxa"/>
            <w:tcBorders>
              <w:top w:val="nil"/>
              <w:bottom w:val="nil"/>
            </w:tcBorders>
            <w:shd w:val="clear" w:color="auto" w:fill="auto"/>
            <w:noWrap/>
            <w:hideMark/>
          </w:tcPr>
          <w:p w14:paraId="48AF2881"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L68</w:t>
            </w:r>
          </w:p>
        </w:tc>
        <w:tc>
          <w:tcPr>
            <w:tcW w:w="2474" w:type="dxa"/>
            <w:tcBorders>
              <w:top w:val="nil"/>
              <w:bottom w:val="nil"/>
            </w:tcBorders>
            <w:shd w:val="clear" w:color="auto" w:fill="auto"/>
          </w:tcPr>
          <w:p w14:paraId="02B1B1FC"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7605D13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7EB67D8B" w14:textId="77777777" w:rsidTr="004F3FEE">
        <w:trPr>
          <w:gridAfter w:val="1"/>
          <w:wAfter w:w="20" w:type="dxa"/>
          <w:trHeight w:val="315"/>
        </w:trPr>
        <w:tc>
          <w:tcPr>
            <w:tcW w:w="439" w:type="dxa"/>
            <w:tcBorders>
              <w:top w:val="nil"/>
              <w:bottom w:val="nil"/>
            </w:tcBorders>
            <w:shd w:val="clear" w:color="auto" w:fill="auto"/>
            <w:noWrap/>
            <w:hideMark/>
          </w:tcPr>
          <w:p w14:paraId="70F6C76B"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24</w:t>
            </w:r>
          </w:p>
        </w:tc>
        <w:tc>
          <w:tcPr>
            <w:tcW w:w="4749" w:type="dxa"/>
            <w:tcBorders>
              <w:top w:val="nil"/>
              <w:bottom w:val="nil"/>
            </w:tcBorders>
            <w:shd w:val="clear" w:color="auto" w:fill="auto"/>
            <w:noWrap/>
            <w:hideMark/>
          </w:tcPr>
          <w:p w14:paraId="464D3B92"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Research and development and business services</w:t>
            </w:r>
          </w:p>
        </w:tc>
        <w:tc>
          <w:tcPr>
            <w:tcW w:w="695" w:type="dxa"/>
            <w:tcBorders>
              <w:top w:val="nil"/>
              <w:bottom w:val="nil"/>
            </w:tcBorders>
            <w:shd w:val="clear" w:color="auto" w:fill="auto"/>
            <w:noWrap/>
            <w:hideMark/>
          </w:tcPr>
          <w:p w14:paraId="1BF338DE"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MN0</w:t>
            </w:r>
          </w:p>
        </w:tc>
        <w:tc>
          <w:tcPr>
            <w:tcW w:w="2474" w:type="dxa"/>
            <w:tcBorders>
              <w:top w:val="nil"/>
              <w:bottom w:val="nil"/>
            </w:tcBorders>
            <w:shd w:val="clear" w:color="auto" w:fill="auto"/>
          </w:tcPr>
          <w:p w14:paraId="5CD9548B"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188D45AB"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6A07C9C5" w14:textId="77777777" w:rsidTr="004F3FEE">
        <w:trPr>
          <w:gridAfter w:val="1"/>
          <w:wAfter w:w="20" w:type="dxa"/>
          <w:trHeight w:val="315"/>
        </w:trPr>
        <w:tc>
          <w:tcPr>
            <w:tcW w:w="439" w:type="dxa"/>
            <w:tcBorders>
              <w:top w:val="nil"/>
              <w:bottom w:val="nil"/>
            </w:tcBorders>
            <w:shd w:val="clear" w:color="auto" w:fill="auto"/>
            <w:noWrap/>
            <w:hideMark/>
          </w:tcPr>
          <w:p w14:paraId="39FB4830"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25</w:t>
            </w:r>
          </w:p>
        </w:tc>
        <w:tc>
          <w:tcPr>
            <w:tcW w:w="4749" w:type="dxa"/>
            <w:tcBorders>
              <w:top w:val="nil"/>
              <w:bottom w:val="nil"/>
            </w:tcBorders>
            <w:shd w:val="clear" w:color="auto" w:fill="auto"/>
            <w:noWrap/>
            <w:hideMark/>
          </w:tcPr>
          <w:p w14:paraId="780D3BAA"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Public administration and compulsory social security</w:t>
            </w:r>
          </w:p>
        </w:tc>
        <w:tc>
          <w:tcPr>
            <w:tcW w:w="695" w:type="dxa"/>
            <w:tcBorders>
              <w:top w:val="nil"/>
              <w:bottom w:val="nil"/>
            </w:tcBorders>
            <w:shd w:val="clear" w:color="auto" w:fill="auto"/>
            <w:noWrap/>
            <w:hideMark/>
          </w:tcPr>
          <w:p w14:paraId="2EB6EDFB"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O84</w:t>
            </w:r>
          </w:p>
        </w:tc>
        <w:tc>
          <w:tcPr>
            <w:tcW w:w="2474" w:type="dxa"/>
            <w:tcBorders>
              <w:top w:val="nil"/>
              <w:bottom w:val="nil"/>
            </w:tcBorders>
            <w:shd w:val="clear" w:color="auto" w:fill="auto"/>
          </w:tcPr>
          <w:p w14:paraId="3AD48E86" w14:textId="77777777" w:rsidR="004F3FEE" w:rsidRPr="00AF42E9" w:rsidRDefault="004F3FEE" w:rsidP="004F3FEE">
            <w:pPr>
              <w:spacing w:after="0" w:line="240" w:lineRule="auto"/>
              <w:rPr>
                <w:rFonts w:asciiTheme="majorHAnsi" w:hAnsiTheme="majorHAnsi" w:cs="Calibri"/>
                <w:color w:val="000000"/>
                <w:sz w:val="20"/>
                <w:szCs w:val="20"/>
                <w:lang w:val="en-US"/>
              </w:rPr>
            </w:pPr>
            <w:r w:rsidRPr="00AF42E9">
              <w:rPr>
                <w:rFonts w:asciiTheme="majorHAnsi" w:hAnsiTheme="majorHAnsi"/>
                <w:color w:val="000000"/>
                <w:sz w:val="20"/>
                <w:szCs w:val="20"/>
                <w:lang w:val="en-US"/>
              </w:rPr>
              <w:t>Essentially non-market services</w:t>
            </w:r>
          </w:p>
        </w:tc>
        <w:tc>
          <w:tcPr>
            <w:tcW w:w="709" w:type="dxa"/>
            <w:tcBorders>
              <w:top w:val="nil"/>
              <w:bottom w:val="nil"/>
            </w:tcBorders>
            <w:shd w:val="clear" w:color="auto" w:fill="auto"/>
          </w:tcPr>
          <w:p w14:paraId="076C8A71"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OPQ</w:t>
            </w:r>
          </w:p>
        </w:tc>
      </w:tr>
      <w:tr w:rsidR="004F3FEE" w:rsidRPr="00AF42E9" w14:paraId="2C12743E" w14:textId="77777777" w:rsidTr="004F3FEE">
        <w:trPr>
          <w:gridAfter w:val="1"/>
          <w:wAfter w:w="20" w:type="dxa"/>
          <w:trHeight w:val="315"/>
        </w:trPr>
        <w:tc>
          <w:tcPr>
            <w:tcW w:w="439" w:type="dxa"/>
            <w:tcBorders>
              <w:top w:val="nil"/>
              <w:bottom w:val="nil"/>
            </w:tcBorders>
            <w:shd w:val="clear" w:color="auto" w:fill="auto"/>
            <w:noWrap/>
            <w:hideMark/>
          </w:tcPr>
          <w:p w14:paraId="47D477A9"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26</w:t>
            </w:r>
          </w:p>
        </w:tc>
        <w:tc>
          <w:tcPr>
            <w:tcW w:w="4749" w:type="dxa"/>
            <w:tcBorders>
              <w:top w:val="nil"/>
              <w:bottom w:val="nil"/>
            </w:tcBorders>
            <w:shd w:val="clear" w:color="auto" w:fill="auto"/>
            <w:noWrap/>
            <w:hideMark/>
          </w:tcPr>
          <w:p w14:paraId="3CFF7A38"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Education, human health and social action activities</w:t>
            </w:r>
          </w:p>
        </w:tc>
        <w:tc>
          <w:tcPr>
            <w:tcW w:w="695" w:type="dxa"/>
            <w:tcBorders>
              <w:top w:val="nil"/>
              <w:bottom w:val="nil"/>
            </w:tcBorders>
            <w:shd w:val="clear" w:color="auto" w:fill="auto"/>
            <w:noWrap/>
            <w:hideMark/>
          </w:tcPr>
          <w:p w14:paraId="3000786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PQ8</w:t>
            </w:r>
          </w:p>
        </w:tc>
        <w:tc>
          <w:tcPr>
            <w:tcW w:w="2474" w:type="dxa"/>
            <w:tcBorders>
              <w:top w:val="nil"/>
              <w:bottom w:val="nil"/>
            </w:tcBorders>
            <w:shd w:val="clear" w:color="auto" w:fill="auto"/>
          </w:tcPr>
          <w:p w14:paraId="1D18F5BF"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p>
        </w:tc>
        <w:tc>
          <w:tcPr>
            <w:tcW w:w="709" w:type="dxa"/>
            <w:tcBorders>
              <w:top w:val="nil"/>
              <w:bottom w:val="nil"/>
            </w:tcBorders>
            <w:shd w:val="clear" w:color="auto" w:fill="auto"/>
          </w:tcPr>
          <w:p w14:paraId="6198556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
        </w:tc>
      </w:tr>
      <w:tr w:rsidR="004F3FEE" w:rsidRPr="00AF42E9" w14:paraId="5B249962" w14:textId="77777777" w:rsidTr="004F3FEE">
        <w:trPr>
          <w:gridAfter w:val="1"/>
          <w:wAfter w:w="20" w:type="dxa"/>
          <w:trHeight w:val="300"/>
        </w:trPr>
        <w:tc>
          <w:tcPr>
            <w:tcW w:w="439" w:type="dxa"/>
            <w:tcBorders>
              <w:top w:val="nil"/>
              <w:bottom w:val="single" w:sz="4" w:space="0" w:color="auto"/>
            </w:tcBorders>
            <w:shd w:val="clear" w:color="auto" w:fill="auto"/>
            <w:noWrap/>
            <w:hideMark/>
          </w:tcPr>
          <w:p w14:paraId="5B023E19"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27</w:t>
            </w:r>
          </w:p>
        </w:tc>
        <w:tc>
          <w:tcPr>
            <w:tcW w:w="4749" w:type="dxa"/>
            <w:tcBorders>
              <w:top w:val="nil"/>
              <w:bottom w:val="single" w:sz="4" w:space="0" w:color="auto"/>
            </w:tcBorders>
            <w:shd w:val="clear" w:color="auto" w:fill="auto"/>
            <w:noWrap/>
            <w:hideMark/>
          </w:tcPr>
          <w:p w14:paraId="00151B2E"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Other services</w:t>
            </w:r>
          </w:p>
        </w:tc>
        <w:tc>
          <w:tcPr>
            <w:tcW w:w="695" w:type="dxa"/>
            <w:tcBorders>
              <w:top w:val="nil"/>
              <w:bottom w:val="single" w:sz="4" w:space="0" w:color="auto"/>
            </w:tcBorders>
            <w:shd w:val="clear" w:color="auto" w:fill="auto"/>
            <w:noWrap/>
            <w:hideMark/>
          </w:tcPr>
          <w:p w14:paraId="44C05BDF"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RS0</w:t>
            </w:r>
          </w:p>
        </w:tc>
        <w:tc>
          <w:tcPr>
            <w:tcW w:w="2474" w:type="dxa"/>
            <w:tcBorders>
              <w:top w:val="nil"/>
              <w:bottom w:val="single" w:sz="4" w:space="0" w:color="auto"/>
            </w:tcBorders>
            <w:shd w:val="clear" w:color="auto" w:fill="auto"/>
          </w:tcPr>
          <w:p w14:paraId="229161A4" w14:textId="77777777" w:rsidR="004F3FEE" w:rsidRPr="00AF42E9" w:rsidRDefault="004F3FEE" w:rsidP="004F3FEE">
            <w:pPr>
              <w:spacing w:after="0" w:line="240" w:lineRule="auto"/>
              <w:rPr>
                <w:rFonts w:asciiTheme="majorHAnsi" w:hAnsiTheme="majorHAnsi" w:cs="Calibri"/>
                <w:color w:val="000000"/>
                <w:sz w:val="20"/>
                <w:szCs w:val="20"/>
                <w:lang w:val="en-US"/>
              </w:rPr>
            </w:pPr>
            <w:r w:rsidRPr="00AF42E9">
              <w:rPr>
                <w:rFonts w:asciiTheme="majorHAnsi" w:hAnsiTheme="majorHAnsi"/>
                <w:color w:val="000000"/>
                <w:sz w:val="20"/>
                <w:szCs w:val="20"/>
                <w:lang w:val="en-US"/>
              </w:rPr>
              <w:t>Mainly market services</w:t>
            </w:r>
          </w:p>
        </w:tc>
        <w:tc>
          <w:tcPr>
            <w:tcW w:w="709" w:type="dxa"/>
            <w:tcBorders>
              <w:top w:val="nil"/>
              <w:bottom w:val="single" w:sz="4" w:space="0" w:color="auto"/>
            </w:tcBorders>
            <w:shd w:val="clear" w:color="auto" w:fill="auto"/>
          </w:tcPr>
          <w:p w14:paraId="3E5B99B5" w14:textId="77777777" w:rsidR="004F3FEE" w:rsidRPr="00AF42E9" w:rsidRDefault="004F3FEE" w:rsidP="004F3FEE">
            <w:pPr>
              <w:spacing w:after="0" w:line="240" w:lineRule="auto"/>
              <w:jc w:val="center"/>
              <w:rPr>
                <w:rFonts w:asciiTheme="majorHAnsi" w:eastAsia="Times New Roman" w:hAnsiTheme="majorHAnsi" w:cstheme="minorHAnsi"/>
                <w:color w:val="000000"/>
                <w:sz w:val="20"/>
                <w:szCs w:val="20"/>
                <w:lang w:val="en-US" w:eastAsia="fr-FR"/>
              </w:rPr>
            </w:pPr>
            <w:proofErr w:type="spellStart"/>
            <w:r w:rsidRPr="00AF42E9">
              <w:rPr>
                <w:rFonts w:asciiTheme="majorHAnsi" w:hAnsiTheme="majorHAnsi"/>
                <w:color w:val="000000"/>
                <w:sz w:val="20"/>
                <w:szCs w:val="20"/>
                <w:lang w:val="en-US"/>
              </w:rPr>
              <w:t>ServMarch</w:t>
            </w:r>
            <w:proofErr w:type="spellEnd"/>
          </w:p>
        </w:tc>
      </w:tr>
      <w:tr w:rsidR="004F3FEE" w:rsidRPr="00EB31C1" w14:paraId="1BCCBFB9" w14:textId="77777777" w:rsidTr="004F3FEE">
        <w:trPr>
          <w:trHeight w:val="300"/>
        </w:trPr>
        <w:tc>
          <w:tcPr>
            <w:tcW w:w="9086" w:type="dxa"/>
            <w:gridSpan w:val="6"/>
            <w:tcBorders>
              <w:top w:val="single" w:sz="4" w:space="0" w:color="auto"/>
            </w:tcBorders>
            <w:shd w:val="clear" w:color="auto" w:fill="auto"/>
            <w:noWrap/>
            <w:vAlign w:val="center"/>
            <w:hideMark/>
          </w:tcPr>
          <w:p w14:paraId="7D96C33C" w14:textId="77777777" w:rsidR="004F3FEE" w:rsidRPr="00AF42E9" w:rsidRDefault="004F3FEE" w:rsidP="004F3FEE">
            <w:pPr>
              <w:spacing w:after="0" w:line="240" w:lineRule="auto"/>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 xml:space="preserve">Source: </w:t>
            </w:r>
            <w:r w:rsidRPr="00AF42E9">
              <w:rPr>
                <w:rFonts w:asciiTheme="majorHAnsi" w:hAnsiTheme="majorHAnsi"/>
                <w:color w:val="000000"/>
                <w:sz w:val="20"/>
                <w:szCs w:val="20"/>
                <w:lang w:val="en-US"/>
              </w:rPr>
              <w:fldChar w:fldCharType="begin"/>
            </w:r>
            <w:r w:rsidRPr="00AF42E9">
              <w:rPr>
                <w:rFonts w:asciiTheme="majorHAnsi" w:hAnsiTheme="majorHAnsi"/>
                <w:color w:val="000000"/>
                <w:sz w:val="20"/>
                <w:szCs w:val="20"/>
                <w:lang w:val="en-US"/>
              </w:rPr>
              <w:instrText xml:space="preserve"> ADDIN ZOTERO_ITEM CSL_CITATION {"citationID":"PvJEKUg1","properties":{"formattedCitation":"(Haut Commissariat au Plan, 2022e)","plainCitation":"(Haut Commissariat au Plan, 2022e)","dontUpdate":true,"noteIndex":0},"citationItems":[{"id":9919,"uris":["http://zotero.org/users/4858061/items/W7LS2J7W"],"itemData":{"id":9919,"type":"report","title":"NOMENCLATURE DE LA COMPTABILITE NATIONALE (NCN2014)","URL":"https://applications-web.hcp.ma/DCN2022/Doc/Nomenclatures14.pdf","author":[{"family":"Haut Commissariat au Plan","given":""}],"accessed":{"date-parts":[["2022",9,16]]},"issued":{"date-parts":[["2022"]]}}}],"schema":"https://github.com/citation-style-language/schema/raw/master/csl-citation.json"} </w:instrText>
            </w:r>
            <w:r w:rsidRPr="00AF42E9">
              <w:rPr>
                <w:rFonts w:asciiTheme="majorHAnsi" w:hAnsiTheme="majorHAnsi"/>
                <w:color w:val="000000"/>
                <w:sz w:val="20"/>
                <w:szCs w:val="20"/>
                <w:lang w:val="en-US"/>
              </w:rPr>
              <w:fldChar w:fldCharType="separate"/>
            </w:r>
            <w:r w:rsidRPr="00AF42E9">
              <w:rPr>
                <w:rFonts w:asciiTheme="majorHAnsi" w:hAnsiTheme="majorHAnsi"/>
                <w:sz w:val="20"/>
                <w:szCs w:val="20"/>
                <w:lang w:val="en-US"/>
              </w:rPr>
              <w:t>(High Commission for Planning, 2022e)</w:t>
            </w:r>
            <w:r w:rsidRPr="00AF42E9">
              <w:rPr>
                <w:rFonts w:asciiTheme="majorHAnsi" w:hAnsiTheme="majorHAnsi"/>
                <w:color w:val="000000"/>
                <w:sz w:val="20"/>
                <w:szCs w:val="20"/>
                <w:lang w:val="en-US"/>
              </w:rPr>
              <w:fldChar w:fldCharType="end"/>
            </w:r>
            <w:r w:rsidRPr="00AF42E9">
              <w:rPr>
                <w:rFonts w:asciiTheme="majorHAnsi" w:hAnsiTheme="majorHAnsi"/>
                <w:color w:val="000000"/>
                <w:sz w:val="20"/>
                <w:szCs w:val="20"/>
                <w:lang w:val="en-US"/>
              </w:rPr>
              <w:t>.</w:t>
            </w:r>
          </w:p>
        </w:tc>
      </w:tr>
    </w:tbl>
    <w:p w14:paraId="0773B942" w14:textId="77777777" w:rsidR="004F3FEE" w:rsidRPr="006B7A9F" w:rsidRDefault="004F3FEE" w:rsidP="00644A1B">
      <w:pPr>
        <w:spacing w:line="240" w:lineRule="auto"/>
        <w:ind w:firstLine="708"/>
        <w:jc w:val="both"/>
        <w:rPr>
          <w:rFonts w:asciiTheme="majorHAnsi" w:hAnsiTheme="majorHAnsi"/>
          <w:lang w:val="en-US"/>
        </w:rPr>
      </w:pPr>
    </w:p>
    <w:p w14:paraId="514844B3" w14:textId="77777777" w:rsidR="00AF42E9" w:rsidRPr="00EB31C1" w:rsidRDefault="00AF42E9">
      <w:pPr>
        <w:rPr>
          <w:rFonts w:asciiTheme="majorHAnsi" w:hAnsiTheme="majorHAnsi"/>
          <w:b/>
          <w:color w:val="000000"/>
          <w:sz w:val="24"/>
          <w:szCs w:val="24"/>
          <w:lang w:val="en-US"/>
        </w:rPr>
      </w:pPr>
      <w:r w:rsidRPr="00EB31C1">
        <w:rPr>
          <w:rFonts w:asciiTheme="majorHAnsi" w:hAnsiTheme="majorHAnsi"/>
          <w:b/>
          <w:color w:val="000000"/>
          <w:sz w:val="24"/>
          <w:szCs w:val="24"/>
          <w:lang w:val="en-US"/>
        </w:rPr>
        <w:br w:type="page"/>
      </w:r>
    </w:p>
    <w:p w14:paraId="5C8063DD" w14:textId="77777777" w:rsidR="00442A73" w:rsidRPr="00EB31C1" w:rsidRDefault="00442A73" w:rsidP="00442A73">
      <w:pPr>
        <w:spacing w:line="240" w:lineRule="auto"/>
        <w:jc w:val="center"/>
        <w:rPr>
          <w:rFonts w:asciiTheme="majorHAnsi" w:hAnsiTheme="majorHAnsi"/>
          <w:b/>
          <w:bCs/>
          <w:sz w:val="24"/>
          <w:szCs w:val="24"/>
          <w:lang w:val="en-US"/>
        </w:rPr>
      </w:pPr>
    </w:p>
    <w:tbl>
      <w:tblPr>
        <w:tblW w:w="9621" w:type="dxa"/>
        <w:tblInd w:w="59" w:type="dxa"/>
        <w:tblLayout w:type="fixed"/>
        <w:tblCellMar>
          <w:left w:w="70" w:type="dxa"/>
          <w:right w:w="70" w:type="dxa"/>
        </w:tblCellMar>
        <w:tblLook w:val="04A0" w:firstRow="1" w:lastRow="0" w:firstColumn="1" w:lastColumn="0" w:noHBand="0" w:noVBand="1"/>
      </w:tblPr>
      <w:tblGrid>
        <w:gridCol w:w="3272"/>
        <w:gridCol w:w="780"/>
        <w:gridCol w:w="1417"/>
        <w:gridCol w:w="709"/>
        <w:gridCol w:w="3402"/>
        <w:gridCol w:w="12"/>
        <w:gridCol w:w="29"/>
      </w:tblGrid>
      <w:tr w:rsidR="00A879D1" w:rsidRPr="00AF42E9" w14:paraId="14C70CCF" w14:textId="77777777" w:rsidTr="00EB31C1">
        <w:trPr>
          <w:trHeight w:val="575"/>
        </w:trPr>
        <w:tc>
          <w:tcPr>
            <w:tcW w:w="9621" w:type="dxa"/>
            <w:gridSpan w:val="7"/>
            <w:tcBorders>
              <w:bottom w:val="single" w:sz="4" w:space="0" w:color="auto"/>
            </w:tcBorders>
            <w:shd w:val="clear" w:color="auto" w:fill="auto"/>
            <w:vAlign w:val="center"/>
          </w:tcPr>
          <w:p w14:paraId="4483F126" w14:textId="76F3F88D" w:rsidR="00A879D1" w:rsidRPr="00AF42E9" w:rsidRDefault="00A879D1" w:rsidP="00B60B27">
            <w:pPr>
              <w:spacing w:after="0" w:line="240" w:lineRule="auto"/>
              <w:rPr>
                <w:rFonts w:asciiTheme="majorHAnsi" w:hAnsiTheme="majorHAnsi"/>
                <w:b/>
                <w:color w:val="000000"/>
                <w:lang w:val="en-US"/>
              </w:rPr>
            </w:pPr>
            <w:r w:rsidRPr="00AF42E9">
              <w:rPr>
                <w:rFonts w:asciiTheme="majorHAnsi" w:hAnsiTheme="majorHAnsi"/>
                <w:b/>
                <w:color w:val="000000"/>
                <w:sz w:val="24"/>
                <w:szCs w:val="24"/>
                <w:lang w:val="en-US"/>
              </w:rPr>
              <w:t xml:space="preserve">Tables </w:t>
            </w:r>
            <w:r w:rsidR="001A49F8">
              <w:rPr>
                <w:rFonts w:asciiTheme="majorHAnsi" w:hAnsiTheme="majorHAnsi"/>
                <w:b/>
                <w:color w:val="000000"/>
                <w:sz w:val="24"/>
                <w:szCs w:val="24"/>
                <w:lang w:val="en-US"/>
              </w:rPr>
              <w:t>2</w:t>
            </w:r>
            <w:r w:rsidRPr="00AF42E9">
              <w:rPr>
                <w:rFonts w:asciiTheme="majorHAnsi" w:hAnsiTheme="majorHAnsi"/>
                <w:b/>
                <w:color w:val="000000"/>
                <w:sz w:val="24"/>
                <w:szCs w:val="24"/>
                <w:lang w:val="en-US"/>
              </w:rPr>
              <w:t xml:space="preserve">. </w:t>
            </w:r>
            <w:r w:rsidR="00EB31C1">
              <w:rPr>
                <w:rFonts w:asciiTheme="majorHAnsi" w:hAnsiTheme="majorHAnsi"/>
                <w:b/>
                <w:color w:val="000000"/>
                <w:sz w:val="24"/>
                <w:szCs w:val="24"/>
                <w:lang w:val="en-US"/>
              </w:rPr>
              <w:t>Moroccan’</w:t>
            </w:r>
            <w:r w:rsidRPr="00AF42E9">
              <w:rPr>
                <w:rFonts w:asciiTheme="majorHAnsi" w:hAnsiTheme="majorHAnsi"/>
                <w:b/>
                <w:color w:val="000000"/>
                <w:sz w:val="24"/>
                <w:szCs w:val="24"/>
                <w:lang w:val="en-US"/>
              </w:rPr>
              <w:t xml:space="preserve"> </w:t>
            </w:r>
            <w:r>
              <w:rPr>
                <w:rFonts w:asciiTheme="majorHAnsi" w:hAnsiTheme="majorHAnsi"/>
                <w:b/>
                <w:color w:val="000000"/>
                <w:sz w:val="24"/>
                <w:szCs w:val="24"/>
                <w:lang w:val="en-US"/>
              </w:rPr>
              <w:t>classification</w:t>
            </w:r>
            <w:r w:rsidR="00EB31C1">
              <w:rPr>
                <w:rFonts w:asciiTheme="majorHAnsi" w:hAnsiTheme="majorHAnsi"/>
                <w:b/>
                <w:color w:val="000000"/>
                <w:sz w:val="24"/>
                <w:szCs w:val="24"/>
                <w:lang w:val="en-US"/>
              </w:rPr>
              <w:t>s and correspondence table</w:t>
            </w:r>
            <w:r w:rsidRPr="00AF42E9">
              <w:rPr>
                <w:rFonts w:asciiTheme="majorHAnsi" w:hAnsiTheme="majorHAnsi"/>
                <w:b/>
                <w:color w:val="000000"/>
                <w:sz w:val="24"/>
                <w:szCs w:val="24"/>
                <w:lang w:val="en-US"/>
              </w:rPr>
              <w:t xml:space="preserve"> </w:t>
            </w:r>
          </w:p>
        </w:tc>
      </w:tr>
      <w:tr w:rsidR="00B60B27" w:rsidRPr="00EB31C1" w14:paraId="79A4E41A" w14:textId="77777777" w:rsidTr="00EB31C1">
        <w:trPr>
          <w:gridAfter w:val="1"/>
          <w:wAfter w:w="29" w:type="dxa"/>
          <w:trHeight w:val="290"/>
        </w:trPr>
        <w:tc>
          <w:tcPr>
            <w:tcW w:w="4052" w:type="dxa"/>
            <w:gridSpan w:val="2"/>
            <w:tcBorders>
              <w:top w:val="single" w:sz="4" w:space="0" w:color="auto"/>
              <w:bottom w:val="single" w:sz="4" w:space="0" w:color="auto"/>
              <w:right w:val="single" w:sz="4" w:space="0" w:color="auto"/>
            </w:tcBorders>
            <w:shd w:val="clear" w:color="auto" w:fill="auto"/>
            <w:vAlign w:val="center"/>
          </w:tcPr>
          <w:p w14:paraId="3343180C" w14:textId="77777777" w:rsidR="00B60B27" w:rsidRPr="00AF42E9" w:rsidRDefault="00B60B27" w:rsidP="0080447B">
            <w:pPr>
              <w:spacing w:after="0" w:line="240" w:lineRule="auto"/>
              <w:jc w:val="center"/>
              <w:rPr>
                <w:rFonts w:asciiTheme="majorHAnsi" w:eastAsia="Times New Roman" w:hAnsiTheme="majorHAnsi" w:cs="Calibri"/>
                <w:color w:val="000000"/>
                <w:lang w:val="en-US" w:eastAsia="fr-FR"/>
              </w:rPr>
            </w:pPr>
            <w:r>
              <w:rPr>
                <w:rFonts w:asciiTheme="majorHAnsi" w:hAnsiTheme="majorHAnsi"/>
                <w:b/>
                <w:color w:val="000000"/>
                <w:lang w:val="en-US"/>
              </w:rPr>
              <w:t>Industry Classification</w:t>
            </w:r>
            <w:r w:rsidRPr="00AF42E9">
              <w:rPr>
                <w:rFonts w:asciiTheme="majorHAnsi" w:hAnsiTheme="majorHAnsi"/>
                <w:b/>
                <w:color w:val="000000"/>
                <w:lang w:val="en-US"/>
              </w:rPr>
              <w:t xml:space="preserve"> of the 2014</w:t>
            </w:r>
            <w:r>
              <w:rPr>
                <w:rFonts w:asciiTheme="majorHAnsi" w:hAnsiTheme="majorHAnsi"/>
                <w:b/>
                <w:color w:val="000000"/>
                <w:lang w:val="en-US"/>
              </w:rPr>
              <w:t>’s SUT</w:t>
            </w:r>
            <w:r w:rsidRPr="00AF42E9">
              <w:rPr>
                <w:rFonts w:asciiTheme="majorHAnsi" w:hAnsiTheme="majorHAnsi"/>
                <w:b/>
                <w:color w:val="000000"/>
                <w:lang w:val="en-US"/>
              </w:rPr>
              <w:t xml:space="preserve"> </w:t>
            </w:r>
            <w:r>
              <w:rPr>
                <w:rFonts w:asciiTheme="majorHAnsi" w:hAnsiTheme="majorHAnsi"/>
                <w:b/>
                <w:color w:val="000000"/>
                <w:lang w:val="en-US"/>
              </w:rPr>
              <w:t>(</w:t>
            </w:r>
            <w:r w:rsidRPr="00AF42E9">
              <w:rPr>
                <w:rFonts w:asciiTheme="majorHAnsi" w:hAnsiTheme="majorHAnsi"/>
                <w:b/>
                <w:color w:val="000000"/>
                <w:lang w:val="en-US"/>
              </w:rPr>
              <w:t xml:space="preserve">27 </w:t>
            </w:r>
            <w:r>
              <w:rPr>
                <w:rFonts w:asciiTheme="majorHAnsi" w:hAnsiTheme="majorHAnsi"/>
                <w:b/>
                <w:color w:val="000000"/>
                <w:lang w:val="en-US"/>
              </w:rPr>
              <w:t>industries)</w:t>
            </w:r>
          </w:p>
        </w:tc>
        <w:tc>
          <w:tcPr>
            <w:tcW w:w="1417" w:type="dxa"/>
            <w:vMerge w:val="restart"/>
            <w:tcBorders>
              <w:top w:val="single" w:sz="4" w:space="0" w:color="auto"/>
              <w:left w:val="nil"/>
              <w:right w:val="single" w:sz="4" w:space="0" w:color="auto"/>
            </w:tcBorders>
            <w:shd w:val="clear" w:color="auto" w:fill="D9D9D9" w:themeFill="background1" w:themeFillShade="D9"/>
            <w:noWrap/>
            <w:vAlign w:val="center"/>
            <w:hideMark/>
          </w:tcPr>
          <w:p w14:paraId="2FFE5CB3" w14:textId="77777777" w:rsidR="00B60B27" w:rsidRPr="00AF42E9" w:rsidRDefault="00B60B27" w:rsidP="0080447B">
            <w:pPr>
              <w:spacing w:after="0" w:line="240" w:lineRule="auto"/>
              <w:jc w:val="center"/>
              <w:rPr>
                <w:rFonts w:asciiTheme="majorHAnsi" w:eastAsia="Times New Roman" w:hAnsiTheme="majorHAnsi" w:cs="Calibri"/>
                <w:color w:val="000000"/>
                <w:lang w:val="en-US" w:eastAsia="fr-FR"/>
              </w:rPr>
            </w:pPr>
            <w:r w:rsidRPr="00AF42E9">
              <w:rPr>
                <w:rFonts w:asciiTheme="majorHAnsi" w:hAnsiTheme="majorHAnsi"/>
                <w:b/>
                <w:color w:val="000000"/>
                <w:sz w:val="20"/>
                <w:szCs w:val="20"/>
                <w:lang w:val="en-US"/>
              </w:rPr>
              <w:t xml:space="preserve">Common </w:t>
            </w:r>
            <w:r>
              <w:rPr>
                <w:rFonts w:asciiTheme="majorHAnsi" w:hAnsiTheme="majorHAnsi"/>
                <w:b/>
                <w:color w:val="000000"/>
                <w:sz w:val="20"/>
                <w:szCs w:val="20"/>
                <w:lang w:val="en-US"/>
              </w:rPr>
              <w:t>classification</w:t>
            </w:r>
            <w:r w:rsidRPr="00AF42E9">
              <w:rPr>
                <w:rFonts w:asciiTheme="majorHAnsi" w:hAnsiTheme="majorHAnsi"/>
                <w:b/>
                <w:color w:val="000000"/>
                <w:sz w:val="20"/>
                <w:szCs w:val="20"/>
                <w:lang w:val="en-US"/>
              </w:rPr>
              <w:t xml:space="preserve"> </w:t>
            </w:r>
            <w:r>
              <w:rPr>
                <w:rFonts w:asciiTheme="majorHAnsi" w:hAnsiTheme="majorHAnsi"/>
                <w:b/>
                <w:color w:val="000000"/>
                <w:sz w:val="20"/>
                <w:szCs w:val="20"/>
                <w:lang w:val="en-US"/>
              </w:rPr>
              <w:t>(</w:t>
            </w:r>
            <w:r w:rsidRPr="00AF42E9">
              <w:rPr>
                <w:rFonts w:asciiTheme="majorHAnsi" w:hAnsiTheme="majorHAnsi"/>
                <w:b/>
                <w:color w:val="000000"/>
                <w:sz w:val="20"/>
                <w:szCs w:val="20"/>
                <w:lang w:val="en-US"/>
              </w:rPr>
              <w:t xml:space="preserve">23 </w:t>
            </w:r>
            <w:r>
              <w:rPr>
                <w:rFonts w:asciiTheme="majorHAnsi" w:hAnsiTheme="majorHAnsi"/>
                <w:b/>
                <w:color w:val="000000"/>
                <w:lang w:val="en-US"/>
              </w:rPr>
              <w:t>industries)</w:t>
            </w:r>
          </w:p>
        </w:tc>
        <w:tc>
          <w:tcPr>
            <w:tcW w:w="4123" w:type="dxa"/>
            <w:gridSpan w:val="3"/>
            <w:tcBorders>
              <w:top w:val="single" w:sz="4" w:space="0" w:color="auto"/>
              <w:left w:val="nil"/>
              <w:bottom w:val="single" w:sz="4" w:space="0" w:color="auto"/>
            </w:tcBorders>
            <w:shd w:val="clear" w:color="auto" w:fill="auto"/>
            <w:noWrap/>
            <w:vAlign w:val="center"/>
            <w:hideMark/>
          </w:tcPr>
          <w:p w14:paraId="4C371EC9" w14:textId="77777777" w:rsidR="00B60B27" w:rsidRPr="00AF42E9" w:rsidRDefault="00B60B27" w:rsidP="0080447B">
            <w:pPr>
              <w:spacing w:after="0" w:line="240" w:lineRule="auto"/>
              <w:jc w:val="center"/>
              <w:rPr>
                <w:rFonts w:asciiTheme="majorHAnsi" w:eastAsia="Times New Roman" w:hAnsiTheme="majorHAnsi" w:cs="Calibri"/>
                <w:color w:val="000000"/>
                <w:lang w:val="en-US" w:eastAsia="fr-FR"/>
              </w:rPr>
            </w:pPr>
            <w:r>
              <w:rPr>
                <w:rFonts w:asciiTheme="majorHAnsi" w:hAnsiTheme="majorHAnsi"/>
                <w:b/>
                <w:color w:val="000000"/>
                <w:lang w:val="en-US"/>
              </w:rPr>
              <w:t>Industry Classification</w:t>
            </w:r>
            <w:r w:rsidRPr="00AF42E9">
              <w:rPr>
                <w:rFonts w:asciiTheme="majorHAnsi" w:hAnsiTheme="majorHAnsi"/>
                <w:b/>
                <w:color w:val="000000"/>
                <w:lang w:val="en-US"/>
              </w:rPr>
              <w:t xml:space="preserve"> of the 20</w:t>
            </w:r>
            <w:r>
              <w:rPr>
                <w:rFonts w:asciiTheme="majorHAnsi" w:hAnsiTheme="majorHAnsi"/>
                <w:b/>
                <w:color w:val="000000"/>
                <w:lang w:val="en-US"/>
              </w:rPr>
              <w:t>07’s and 1998’s SUT</w:t>
            </w:r>
            <w:r w:rsidRPr="00AF42E9">
              <w:rPr>
                <w:rFonts w:asciiTheme="majorHAnsi" w:hAnsiTheme="majorHAnsi"/>
                <w:b/>
                <w:color w:val="000000"/>
                <w:lang w:val="en-US"/>
              </w:rPr>
              <w:t xml:space="preserve"> </w:t>
            </w:r>
            <w:r>
              <w:rPr>
                <w:rFonts w:asciiTheme="majorHAnsi" w:hAnsiTheme="majorHAnsi"/>
                <w:b/>
                <w:color w:val="000000"/>
                <w:lang w:val="en-US"/>
              </w:rPr>
              <w:t>(39</w:t>
            </w:r>
            <w:r w:rsidRPr="00AF42E9">
              <w:rPr>
                <w:rFonts w:asciiTheme="majorHAnsi" w:hAnsiTheme="majorHAnsi"/>
                <w:b/>
                <w:color w:val="000000"/>
                <w:lang w:val="en-US"/>
              </w:rPr>
              <w:t xml:space="preserve"> </w:t>
            </w:r>
            <w:r>
              <w:rPr>
                <w:rFonts w:asciiTheme="majorHAnsi" w:hAnsiTheme="majorHAnsi"/>
                <w:b/>
                <w:color w:val="000000"/>
                <w:lang w:val="en-US"/>
              </w:rPr>
              <w:t>industries)</w:t>
            </w:r>
          </w:p>
        </w:tc>
      </w:tr>
      <w:tr w:rsidR="00442A73" w:rsidRPr="00AF42E9" w14:paraId="41F8168B"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vAlign w:val="center"/>
            <w:hideMark/>
          </w:tcPr>
          <w:p w14:paraId="45CFA68A" w14:textId="77777777" w:rsidR="00442A73" w:rsidRPr="00AF42E9" w:rsidRDefault="00442A73" w:rsidP="0080447B">
            <w:pPr>
              <w:spacing w:after="0" w:line="240" w:lineRule="auto"/>
              <w:ind w:left="367" w:hanging="367"/>
              <w:rPr>
                <w:rFonts w:asciiTheme="majorHAnsi" w:eastAsia="Times New Roman" w:hAnsiTheme="majorHAnsi" w:cs="Calibri"/>
                <w:b/>
                <w:bCs/>
                <w:color w:val="000000"/>
                <w:lang w:val="en-US" w:eastAsia="fr-FR"/>
              </w:rPr>
            </w:pPr>
            <w:r w:rsidRPr="00AF42E9">
              <w:rPr>
                <w:rFonts w:asciiTheme="majorHAnsi" w:hAnsiTheme="majorHAnsi"/>
                <w:b/>
                <w:color w:val="000000"/>
                <w:lang w:val="en-US"/>
              </w:rPr>
              <w:t xml:space="preserve">Entitled </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4A34E7F4" w14:textId="77777777" w:rsidR="00442A73" w:rsidRPr="00AF42E9" w:rsidRDefault="00442A73" w:rsidP="0080447B">
            <w:pPr>
              <w:spacing w:after="0" w:line="240" w:lineRule="auto"/>
              <w:jc w:val="center"/>
              <w:rPr>
                <w:rFonts w:asciiTheme="majorHAnsi" w:eastAsia="Times New Roman" w:hAnsiTheme="majorHAnsi" w:cs="Calibri"/>
                <w:b/>
                <w:bCs/>
                <w:color w:val="000000"/>
                <w:lang w:val="en-US" w:eastAsia="fr-FR"/>
              </w:rPr>
            </w:pPr>
            <w:r w:rsidRPr="00AF42E9">
              <w:rPr>
                <w:rFonts w:asciiTheme="majorHAnsi" w:hAnsiTheme="majorHAnsi"/>
                <w:b/>
                <w:color w:val="000000"/>
                <w:lang w:val="en-US"/>
              </w:rPr>
              <w:t>Code</w:t>
            </w:r>
          </w:p>
        </w:tc>
        <w:tc>
          <w:tcPr>
            <w:tcW w:w="1417" w:type="dxa"/>
            <w:vMerge/>
            <w:tcBorders>
              <w:left w:val="nil"/>
              <w:bottom w:val="single" w:sz="4" w:space="0" w:color="auto"/>
              <w:right w:val="single" w:sz="4" w:space="0" w:color="auto"/>
            </w:tcBorders>
            <w:shd w:val="clear" w:color="auto" w:fill="D9D9D9" w:themeFill="background1" w:themeFillShade="D9"/>
            <w:noWrap/>
            <w:vAlign w:val="center"/>
            <w:hideMark/>
          </w:tcPr>
          <w:p w14:paraId="6AB36417" w14:textId="77777777" w:rsidR="00442A73" w:rsidRPr="00AF42E9" w:rsidRDefault="00442A73" w:rsidP="0080447B">
            <w:pPr>
              <w:spacing w:after="0" w:line="240" w:lineRule="auto"/>
              <w:jc w:val="center"/>
              <w:rPr>
                <w:rFonts w:asciiTheme="majorHAnsi" w:eastAsia="Times New Roman" w:hAnsiTheme="majorHAnsi" w:cs="Calibri"/>
                <w:b/>
                <w:bCs/>
                <w:color w:val="000000"/>
                <w:lang w:val="en-US" w:eastAsia="fr-FR"/>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13A822" w14:textId="77777777" w:rsidR="00442A73" w:rsidRPr="00AF42E9" w:rsidRDefault="00442A73" w:rsidP="00B60B27">
            <w:pPr>
              <w:spacing w:after="0" w:line="240" w:lineRule="auto"/>
              <w:ind w:hanging="151"/>
              <w:jc w:val="right"/>
              <w:rPr>
                <w:rFonts w:asciiTheme="majorHAnsi" w:eastAsia="Times New Roman" w:hAnsiTheme="majorHAnsi" w:cs="Calibri"/>
                <w:b/>
                <w:bCs/>
                <w:color w:val="000000"/>
                <w:lang w:val="en-US" w:eastAsia="fr-FR"/>
              </w:rPr>
            </w:pPr>
            <w:r w:rsidRPr="00AF42E9">
              <w:rPr>
                <w:rFonts w:asciiTheme="majorHAnsi" w:hAnsiTheme="majorHAnsi"/>
                <w:b/>
                <w:color w:val="000000"/>
                <w:lang w:val="en-US"/>
              </w:rPr>
              <w:t>Code</w:t>
            </w:r>
          </w:p>
        </w:tc>
        <w:tc>
          <w:tcPr>
            <w:tcW w:w="3402" w:type="dxa"/>
            <w:tcBorders>
              <w:top w:val="single" w:sz="4" w:space="0" w:color="auto"/>
              <w:left w:val="nil"/>
              <w:bottom w:val="single" w:sz="4" w:space="0" w:color="auto"/>
              <w:right w:val="nil"/>
            </w:tcBorders>
            <w:vAlign w:val="center"/>
          </w:tcPr>
          <w:p w14:paraId="30262221" w14:textId="77777777" w:rsidR="00442A73" w:rsidRPr="00AF42E9" w:rsidRDefault="00442A73" w:rsidP="0080447B">
            <w:pPr>
              <w:spacing w:after="0" w:line="240" w:lineRule="auto"/>
              <w:ind w:left="247" w:hanging="247"/>
              <w:rPr>
                <w:rFonts w:asciiTheme="majorHAnsi" w:eastAsia="Times New Roman" w:hAnsiTheme="majorHAnsi" w:cs="Calibri"/>
                <w:b/>
                <w:bCs/>
                <w:color w:val="000000"/>
                <w:lang w:val="en-US" w:eastAsia="fr-FR"/>
              </w:rPr>
            </w:pPr>
            <w:r w:rsidRPr="00AF42E9">
              <w:rPr>
                <w:rFonts w:asciiTheme="majorHAnsi" w:hAnsiTheme="majorHAnsi"/>
                <w:b/>
                <w:color w:val="000000"/>
                <w:lang w:val="en-US"/>
              </w:rPr>
              <w:t xml:space="preserve">Entitled </w:t>
            </w:r>
          </w:p>
        </w:tc>
      </w:tr>
      <w:tr w:rsidR="00442A73" w:rsidRPr="00AF42E9" w14:paraId="52C05160" w14:textId="77777777" w:rsidTr="00EB31C1">
        <w:trPr>
          <w:gridAfter w:val="2"/>
          <w:wAfter w:w="41" w:type="dxa"/>
          <w:trHeight w:val="290"/>
        </w:trPr>
        <w:tc>
          <w:tcPr>
            <w:tcW w:w="3272" w:type="dxa"/>
            <w:vMerge w:val="restart"/>
            <w:tcBorders>
              <w:top w:val="single" w:sz="4" w:space="0" w:color="auto"/>
              <w:left w:val="nil"/>
              <w:right w:val="single" w:sz="4" w:space="0" w:color="auto"/>
            </w:tcBorders>
            <w:shd w:val="clear" w:color="auto" w:fill="auto"/>
            <w:noWrap/>
            <w:hideMark/>
          </w:tcPr>
          <w:p w14:paraId="6585A211"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Agriculture, forestry and fisheries</w:t>
            </w:r>
          </w:p>
        </w:tc>
        <w:tc>
          <w:tcPr>
            <w:tcW w:w="780" w:type="dxa"/>
            <w:vMerge w:val="restart"/>
            <w:tcBorders>
              <w:top w:val="single" w:sz="4" w:space="0" w:color="auto"/>
              <w:left w:val="nil"/>
              <w:right w:val="single" w:sz="4" w:space="0" w:color="auto"/>
            </w:tcBorders>
            <w:shd w:val="clear" w:color="auto" w:fill="auto"/>
            <w:noWrap/>
            <w:vAlign w:val="center"/>
            <w:hideMark/>
          </w:tcPr>
          <w:p w14:paraId="52A762A1" w14:textId="77777777" w:rsidR="00442A73" w:rsidRPr="00AF42E9" w:rsidRDefault="00442A73" w:rsidP="0080447B">
            <w:pPr>
              <w:spacing w:after="0" w:line="240" w:lineRule="auto"/>
              <w:jc w:val="center"/>
              <w:rPr>
                <w:rFonts w:asciiTheme="majorHAnsi" w:eastAsia="Times New Roman" w:hAnsiTheme="majorHAnsi" w:cs="Calibri"/>
                <w:sz w:val="20"/>
                <w:szCs w:val="20"/>
                <w:lang w:val="en-US" w:eastAsia="fr-FR"/>
              </w:rPr>
            </w:pPr>
            <w:r w:rsidRPr="00AF42E9">
              <w:rPr>
                <w:rFonts w:asciiTheme="majorHAnsi" w:hAnsiTheme="majorHAnsi"/>
                <w:sz w:val="20"/>
                <w:szCs w:val="20"/>
                <w:lang w:val="en-US"/>
              </w:rPr>
              <w:t>A00</w:t>
            </w:r>
          </w:p>
        </w:tc>
        <w:tc>
          <w:tcPr>
            <w:tcW w:w="1417" w:type="dxa"/>
            <w:vMerge w:val="restart"/>
            <w:tcBorders>
              <w:top w:val="single" w:sz="4" w:space="0" w:color="auto"/>
              <w:left w:val="nil"/>
              <w:right w:val="single" w:sz="4" w:space="0" w:color="auto"/>
            </w:tcBorders>
            <w:shd w:val="clear" w:color="auto" w:fill="D9D9D9" w:themeFill="background1" w:themeFillShade="D9"/>
            <w:noWrap/>
            <w:vAlign w:val="center"/>
            <w:hideMark/>
          </w:tcPr>
          <w:p w14:paraId="7A7FAF60" w14:textId="77777777" w:rsidR="00442A73" w:rsidRPr="00EB31C1" w:rsidRDefault="00442A73" w:rsidP="0080447B">
            <w:pPr>
              <w:spacing w:after="0" w:line="240" w:lineRule="auto"/>
              <w:jc w:val="center"/>
              <w:rPr>
                <w:rFonts w:asciiTheme="majorHAnsi" w:eastAsia="Times New Roman" w:hAnsiTheme="majorHAnsi" w:cs="Calibri"/>
                <w:b/>
                <w:bCs/>
                <w:sz w:val="20"/>
                <w:szCs w:val="20"/>
                <w:lang w:val="en-US" w:eastAsia="fr-FR"/>
              </w:rPr>
            </w:pPr>
            <w:r w:rsidRPr="00EB31C1">
              <w:rPr>
                <w:rFonts w:asciiTheme="majorHAnsi" w:hAnsiTheme="majorHAnsi"/>
                <w:b/>
                <w:bCs/>
                <w:sz w:val="20"/>
                <w:szCs w:val="20"/>
                <w:lang w:val="en-US"/>
              </w:rPr>
              <w:t>A00</w:t>
            </w:r>
          </w:p>
        </w:tc>
        <w:tc>
          <w:tcPr>
            <w:tcW w:w="709" w:type="dxa"/>
            <w:tcBorders>
              <w:top w:val="single" w:sz="4" w:space="0" w:color="auto"/>
              <w:left w:val="nil"/>
              <w:right w:val="single" w:sz="4" w:space="0" w:color="auto"/>
            </w:tcBorders>
            <w:shd w:val="clear" w:color="auto" w:fill="auto"/>
            <w:noWrap/>
            <w:vAlign w:val="center"/>
            <w:hideMark/>
          </w:tcPr>
          <w:p w14:paraId="0F77DD81" w14:textId="77777777" w:rsidR="00442A73" w:rsidRPr="00AF42E9" w:rsidRDefault="00442A73" w:rsidP="0080447B">
            <w:pPr>
              <w:spacing w:after="0" w:line="240" w:lineRule="auto"/>
              <w:jc w:val="center"/>
              <w:rPr>
                <w:rFonts w:asciiTheme="majorHAnsi" w:eastAsia="Times New Roman" w:hAnsiTheme="majorHAnsi" w:cs="Calibri"/>
                <w:sz w:val="20"/>
                <w:szCs w:val="20"/>
                <w:lang w:val="en-US" w:eastAsia="fr-FR"/>
              </w:rPr>
            </w:pPr>
            <w:r w:rsidRPr="00AF42E9">
              <w:rPr>
                <w:rFonts w:asciiTheme="majorHAnsi" w:hAnsiTheme="majorHAnsi"/>
                <w:sz w:val="20"/>
                <w:szCs w:val="20"/>
                <w:lang w:val="en-US"/>
              </w:rPr>
              <w:t>A00</w:t>
            </w:r>
          </w:p>
          <w:p w14:paraId="0479596F" w14:textId="77777777" w:rsidR="00442A73" w:rsidRPr="00AF42E9" w:rsidRDefault="00442A73" w:rsidP="0080447B">
            <w:pPr>
              <w:spacing w:after="0" w:line="240" w:lineRule="auto"/>
              <w:jc w:val="center"/>
              <w:rPr>
                <w:rFonts w:asciiTheme="majorHAnsi" w:eastAsia="Times New Roman" w:hAnsiTheme="majorHAnsi" w:cs="Calibri"/>
                <w:sz w:val="20"/>
                <w:szCs w:val="20"/>
                <w:lang w:val="en-US" w:eastAsia="fr-FR"/>
              </w:rPr>
            </w:pPr>
          </w:p>
        </w:tc>
        <w:tc>
          <w:tcPr>
            <w:tcW w:w="3402" w:type="dxa"/>
            <w:tcBorders>
              <w:top w:val="single" w:sz="4" w:space="0" w:color="auto"/>
              <w:left w:val="nil"/>
              <w:right w:val="nil"/>
            </w:tcBorders>
            <w:vAlign w:val="center"/>
          </w:tcPr>
          <w:p w14:paraId="3E68BA4F"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Agriculture, forestry, hunting, exploitation</w:t>
            </w:r>
          </w:p>
        </w:tc>
      </w:tr>
      <w:tr w:rsidR="00442A73" w:rsidRPr="00AF42E9" w14:paraId="3268464E" w14:textId="77777777" w:rsidTr="00EB31C1">
        <w:trPr>
          <w:gridAfter w:val="2"/>
          <w:wAfter w:w="41" w:type="dxa"/>
          <w:trHeight w:val="290"/>
        </w:trPr>
        <w:tc>
          <w:tcPr>
            <w:tcW w:w="3272" w:type="dxa"/>
            <w:vMerge/>
            <w:tcBorders>
              <w:left w:val="nil"/>
              <w:bottom w:val="single" w:sz="4" w:space="0" w:color="auto"/>
              <w:right w:val="single" w:sz="4" w:space="0" w:color="auto"/>
            </w:tcBorders>
            <w:shd w:val="clear" w:color="auto" w:fill="auto"/>
            <w:noWrap/>
            <w:hideMark/>
          </w:tcPr>
          <w:p w14:paraId="36FEA033"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p>
        </w:tc>
        <w:tc>
          <w:tcPr>
            <w:tcW w:w="780" w:type="dxa"/>
            <w:vMerge/>
            <w:tcBorders>
              <w:left w:val="nil"/>
              <w:bottom w:val="single" w:sz="4" w:space="0" w:color="auto"/>
              <w:right w:val="single" w:sz="4" w:space="0" w:color="auto"/>
            </w:tcBorders>
            <w:shd w:val="clear" w:color="auto" w:fill="auto"/>
            <w:noWrap/>
            <w:vAlign w:val="center"/>
            <w:hideMark/>
          </w:tcPr>
          <w:p w14:paraId="61549393" w14:textId="77777777" w:rsidR="00442A73" w:rsidRPr="00AF42E9" w:rsidRDefault="00442A73" w:rsidP="0080447B">
            <w:pPr>
              <w:spacing w:after="0" w:line="240" w:lineRule="auto"/>
              <w:jc w:val="center"/>
              <w:rPr>
                <w:rFonts w:asciiTheme="majorHAnsi" w:eastAsia="Times New Roman" w:hAnsiTheme="majorHAnsi" w:cs="Calibri"/>
                <w:sz w:val="20"/>
                <w:szCs w:val="20"/>
                <w:lang w:val="en-US" w:eastAsia="fr-FR"/>
              </w:rPr>
            </w:pPr>
          </w:p>
        </w:tc>
        <w:tc>
          <w:tcPr>
            <w:tcW w:w="1417" w:type="dxa"/>
            <w:vMerge/>
            <w:tcBorders>
              <w:left w:val="nil"/>
              <w:bottom w:val="single" w:sz="4" w:space="0" w:color="auto"/>
              <w:right w:val="single" w:sz="4" w:space="0" w:color="auto"/>
            </w:tcBorders>
            <w:shd w:val="clear" w:color="auto" w:fill="D9D9D9" w:themeFill="background1" w:themeFillShade="D9"/>
            <w:noWrap/>
            <w:vAlign w:val="center"/>
            <w:hideMark/>
          </w:tcPr>
          <w:p w14:paraId="04AE6072" w14:textId="77777777" w:rsidR="00442A73" w:rsidRPr="00EB31C1" w:rsidRDefault="00442A73" w:rsidP="0080447B">
            <w:pPr>
              <w:spacing w:after="0" w:line="240" w:lineRule="auto"/>
              <w:jc w:val="center"/>
              <w:rPr>
                <w:rFonts w:asciiTheme="majorHAnsi" w:eastAsia="Times New Roman" w:hAnsiTheme="majorHAnsi" w:cs="Calibri"/>
                <w:b/>
                <w:bCs/>
                <w:sz w:val="20"/>
                <w:szCs w:val="20"/>
                <w:lang w:val="en-US" w:eastAsia="fr-FR"/>
              </w:rPr>
            </w:pPr>
          </w:p>
        </w:tc>
        <w:tc>
          <w:tcPr>
            <w:tcW w:w="709" w:type="dxa"/>
            <w:tcBorders>
              <w:left w:val="nil"/>
              <w:bottom w:val="single" w:sz="4" w:space="0" w:color="auto"/>
              <w:right w:val="single" w:sz="4" w:space="0" w:color="auto"/>
            </w:tcBorders>
            <w:shd w:val="clear" w:color="auto" w:fill="auto"/>
            <w:noWrap/>
            <w:vAlign w:val="center"/>
            <w:hideMark/>
          </w:tcPr>
          <w:p w14:paraId="30B6BA6D" w14:textId="77777777" w:rsidR="00442A73" w:rsidRPr="00AF42E9" w:rsidRDefault="00442A73" w:rsidP="0080447B">
            <w:pPr>
              <w:spacing w:after="0" w:line="240" w:lineRule="auto"/>
              <w:jc w:val="center"/>
              <w:rPr>
                <w:rFonts w:asciiTheme="majorHAnsi" w:eastAsia="Times New Roman" w:hAnsiTheme="majorHAnsi" w:cs="Calibri"/>
                <w:sz w:val="20"/>
                <w:szCs w:val="20"/>
                <w:lang w:val="en-US" w:eastAsia="fr-FR"/>
              </w:rPr>
            </w:pPr>
            <w:r w:rsidRPr="00AF42E9">
              <w:rPr>
                <w:rFonts w:asciiTheme="majorHAnsi" w:hAnsiTheme="majorHAnsi"/>
                <w:sz w:val="20"/>
                <w:szCs w:val="20"/>
                <w:lang w:val="en-US"/>
              </w:rPr>
              <w:t>B05</w:t>
            </w:r>
          </w:p>
        </w:tc>
        <w:tc>
          <w:tcPr>
            <w:tcW w:w="3402" w:type="dxa"/>
            <w:tcBorders>
              <w:left w:val="nil"/>
              <w:bottom w:val="single" w:sz="4" w:space="0" w:color="auto"/>
              <w:right w:val="nil"/>
            </w:tcBorders>
            <w:vAlign w:val="center"/>
          </w:tcPr>
          <w:p w14:paraId="6D1AA63C"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Fisheries, aquaculture</w:t>
            </w:r>
          </w:p>
        </w:tc>
      </w:tr>
      <w:tr w:rsidR="00442A73" w:rsidRPr="00EB31C1" w14:paraId="6EDE0464" w14:textId="77777777" w:rsidTr="00EB31C1">
        <w:trPr>
          <w:gridAfter w:val="2"/>
          <w:wAfter w:w="41" w:type="dxa"/>
          <w:trHeight w:val="52"/>
        </w:trPr>
        <w:tc>
          <w:tcPr>
            <w:tcW w:w="3272" w:type="dxa"/>
            <w:tcBorders>
              <w:top w:val="single" w:sz="4" w:space="0" w:color="auto"/>
              <w:left w:val="nil"/>
              <w:bottom w:val="single" w:sz="4" w:space="0" w:color="auto"/>
              <w:right w:val="single" w:sz="4" w:space="0" w:color="auto"/>
            </w:tcBorders>
            <w:shd w:val="clear" w:color="auto" w:fill="auto"/>
            <w:noWrap/>
            <w:hideMark/>
          </w:tcPr>
          <w:p w14:paraId="655DF793"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Extractive activities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60EFA90D"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B00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355214"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B00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99ABADB"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C01</w:t>
            </w:r>
          </w:p>
          <w:p w14:paraId="4FFF4B7C"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0FFFAB6B"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C02</w:t>
            </w:r>
          </w:p>
          <w:p w14:paraId="5E5FD36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C03</w:t>
            </w:r>
          </w:p>
        </w:tc>
        <w:tc>
          <w:tcPr>
            <w:tcW w:w="3402" w:type="dxa"/>
            <w:tcBorders>
              <w:top w:val="single" w:sz="4" w:space="0" w:color="auto"/>
              <w:left w:val="nil"/>
              <w:bottom w:val="single" w:sz="4" w:space="0" w:color="auto"/>
              <w:right w:val="nil"/>
            </w:tcBorders>
            <w:vAlign w:val="center"/>
          </w:tcPr>
          <w:p w14:paraId="1D3E04B7"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Extraction of coal, lignite and peat</w:t>
            </w:r>
          </w:p>
          <w:p w14:paraId="6F47A257"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Mining of metal ores</w:t>
            </w:r>
          </w:p>
          <w:p w14:paraId="2A2BD6D9"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Other mineral extraction</w:t>
            </w:r>
          </w:p>
        </w:tc>
      </w:tr>
      <w:tr w:rsidR="00442A73" w:rsidRPr="00AF42E9" w14:paraId="7C4E9668" w14:textId="77777777" w:rsidTr="00EB31C1">
        <w:trPr>
          <w:gridAfter w:val="2"/>
          <w:wAfter w:w="41" w:type="dxa"/>
          <w:trHeight w:val="52"/>
        </w:trPr>
        <w:tc>
          <w:tcPr>
            <w:tcW w:w="3272" w:type="dxa"/>
            <w:tcBorders>
              <w:top w:val="single" w:sz="4" w:space="0" w:color="auto"/>
              <w:left w:val="nil"/>
              <w:right w:val="single" w:sz="4" w:space="0" w:color="auto"/>
            </w:tcBorders>
            <w:shd w:val="clear" w:color="auto" w:fill="auto"/>
            <w:noWrap/>
            <w:hideMark/>
          </w:tcPr>
          <w:p w14:paraId="565B6E0F"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Food &amp; Beverage Manufacturing</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C9A0780"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CA0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1E6902"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CA0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5AF2B5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D15</w:t>
            </w:r>
          </w:p>
          <w:p w14:paraId="2C1EC2F6"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D16</w:t>
            </w:r>
          </w:p>
        </w:tc>
        <w:tc>
          <w:tcPr>
            <w:tcW w:w="3402" w:type="dxa"/>
            <w:tcBorders>
              <w:top w:val="single" w:sz="4" w:space="0" w:color="auto"/>
              <w:left w:val="nil"/>
              <w:right w:val="nil"/>
            </w:tcBorders>
            <w:vAlign w:val="center"/>
          </w:tcPr>
          <w:p w14:paraId="332A11BD"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Food industry</w:t>
            </w:r>
          </w:p>
          <w:p w14:paraId="6FF7463D"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Tobacco industry</w:t>
            </w:r>
          </w:p>
        </w:tc>
      </w:tr>
      <w:tr w:rsidR="00442A73" w:rsidRPr="00EB31C1" w14:paraId="192E46BA" w14:textId="77777777" w:rsidTr="00EB31C1">
        <w:trPr>
          <w:gridAfter w:val="2"/>
          <w:wAfter w:w="41" w:type="dxa"/>
          <w:trHeight w:val="880"/>
        </w:trPr>
        <w:tc>
          <w:tcPr>
            <w:tcW w:w="3272" w:type="dxa"/>
            <w:tcBorders>
              <w:top w:val="single" w:sz="4" w:space="0" w:color="auto"/>
              <w:left w:val="nil"/>
              <w:bottom w:val="single" w:sz="4" w:space="0" w:color="auto"/>
              <w:right w:val="single" w:sz="4" w:space="0" w:color="auto"/>
            </w:tcBorders>
            <w:shd w:val="clear" w:color="auto" w:fill="auto"/>
            <w:noWrap/>
            <w:hideMark/>
          </w:tcPr>
          <w:p w14:paraId="6DED048C"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Textiles, clothing, leather and leather products manufacturing</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38D456E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CB0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517F434"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CB0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3003F83"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D17</w:t>
            </w:r>
          </w:p>
          <w:p w14:paraId="7B916F82"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D18</w:t>
            </w:r>
          </w:p>
          <w:p w14:paraId="156FD626"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7E77367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D19</w:t>
            </w:r>
          </w:p>
        </w:tc>
        <w:tc>
          <w:tcPr>
            <w:tcW w:w="3402" w:type="dxa"/>
            <w:tcBorders>
              <w:top w:val="single" w:sz="4" w:space="0" w:color="auto"/>
              <w:left w:val="nil"/>
              <w:bottom w:val="single" w:sz="4" w:space="0" w:color="auto"/>
              <w:right w:val="nil"/>
            </w:tcBorders>
            <w:vAlign w:val="center"/>
          </w:tcPr>
          <w:p w14:paraId="3E7131B9"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Textile industry</w:t>
            </w:r>
          </w:p>
          <w:p w14:paraId="178D4C91"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Clothing &amp; Fur Industry</w:t>
            </w:r>
          </w:p>
          <w:p w14:paraId="22BF1FA8"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Leather &amp; Footwear Industry</w:t>
            </w:r>
          </w:p>
        </w:tc>
      </w:tr>
      <w:tr w:rsidR="00442A73" w:rsidRPr="00EB31C1" w14:paraId="28BD5D43" w14:textId="77777777" w:rsidTr="00EB31C1">
        <w:trPr>
          <w:gridAfter w:val="2"/>
          <w:wAfter w:w="41" w:type="dxa"/>
          <w:trHeight w:val="903"/>
        </w:trPr>
        <w:tc>
          <w:tcPr>
            <w:tcW w:w="3272" w:type="dxa"/>
            <w:tcBorders>
              <w:top w:val="single" w:sz="4" w:space="0" w:color="auto"/>
              <w:left w:val="nil"/>
              <w:bottom w:val="single" w:sz="4" w:space="0" w:color="auto"/>
              <w:right w:val="single" w:sz="4" w:space="0" w:color="auto"/>
            </w:tcBorders>
            <w:shd w:val="clear" w:color="auto" w:fill="auto"/>
            <w:noWrap/>
            <w:hideMark/>
          </w:tcPr>
          <w:p w14:paraId="1F5C071E"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Wood and paper products manufacturing; Printing &amp; Media Reproduction</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2889D08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CC0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12BC70"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CC0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BD40142"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D20</w:t>
            </w:r>
          </w:p>
          <w:p w14:paraId="1F412263"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20D0E88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D21</w:t>
            </w:r>
          </w:p>
          <w:p w14:paraId="0975AEE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D22</w:t>
            </w:r>
          </w:p>
        </w:tc>
        <w:tc>
          <w:tcPr>
            <w:tcW w:w="3402" w:type="dxa"/>
            <w:tcBorders>
              <w:top w:val="single" w:sz="4" w:space="0" w:color="auto"/>
              <w:left w:val="nil"/>
              <w:bottom w:val="single" w:sz="4" w:space="0" w:color="auto"/>
              <w:right w:val="nil"/>
            </w:tcBorders>
            <w:vAlign w:val="center"/>
          </w:tcPr>
          <w:p w14:paraId="02C4AE2A"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Woodworking and Manufacturing of Wooden Goods</w:t>
            </w:r>
          </w:p>
          <w:p w14:paraId="4E5A4298"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Paper and cardboard industry</w:t>
            </w:r>
          </w:p>
          <w:p w14:paraId="77B9AA0B"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Publishing, printing and reproduction</w:t>
            </w:r>
          </w:p>
        </w:tc>
      </w:tr>
      <w:tr w:rsidR="00442A73" w:rsidRPr="00EB31C1" w14:paraId="69C5FDAA"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hideMark/>
          </w:tcPr>
          <w:p w14:paraId="03AF9129"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Coking and Refined Petroleum Product Manufacturing</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1607FC1"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CD0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11C8E1"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CD0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B5461A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D23</w:t>
            </w:r>
          </w:p>
        </w:tc>
        <w:tc>
          <w:tcPr>
            <w:tcW w:w="3402" w:type="dxa"/>
            <w:tcBorders>
              <w:top w:val="single" w:sz="4" w:space="0" w:color="auto"/>
              <w:left w:val="nil"/>
              <w:bottom w:val="single" w:sz="4" w:space="0" w:color="auto"/>
              <w:right w:val="nil"/>
            </w:tcBorders>
            <w:vAlign w:val="center"/>
          </w:tcPr>
          <w:p w14:paraId="2F339ACA"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Refining of petroleum and other energy products</w:t>
            </w:r>
          </w:p>
        </w:tc>
      </w:tr>
      <w:tr w:rsidR="00442A73" w:rsidRPr="00AF42E9" w14:paraId="69C88003" w14:textId="77777777" w:rsidTr="00EB31C1">
        <w:trPr>
          <w:gridAfter w:val="2"/>
          <w:wAfter w:w="41" w:type="dxa"/>
          <w:trHeight w:val="590"/>
        </w:trPr>
        <w:tc>
          <w:tcPr>
            <w:tcW w:w="3272" w:type="dxa"/>
            <w:tcBorders>
              <w:top w:val="single" w:sz="4" w:space="0" w:color="auto"/>
              <w:left w:val="nil"/>
              <w:right w:val="single" w:sz="4" w:space="0" w:color="auto"/>
            </w:tcBorders>
            <w:shd w:val="clear" w:color="auto" w:fill="auto"/>
            <w:noWrap/>
            <w:hideMark/>
          </w:tcPr>
          <w:p w14:paraId="6BA14B21"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Chemical Manufacturing</w:t>
            </w:r>
          </w:p>
          <w:p w14:paraId="25CC322B"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Manufacture of basic pharmaceuticals and pharmaceutical preparations</w:t>
            </w:r>
          </w:p>
        </w:tc>
        <w:tc>
          <w:tcPr>
            <w:tcW w:w="780" w:type="dxa"/>
            <w:tcBorders>
              <w:top w:val="single" w:sz="4" w:space="0" w:color="auto"/>
              <w:left w:val="nil"/>
              <w:right w:val="single" w:sz="4" w:space="0" w:color="auto"/>
            </w:tcBorders>
            <w:shd w:val="clear" w:color="auto" w:fill="auto"/>
            <w:noWrap/>
            <w:vAlign w:val="center"/>
            <w:hideMark/>
          </w:tcPr>
          <w:p w14:paraId="25AD54CB"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CE0</w:t>
            </w:r>
          </w:p>
          <w:p w14:paraId="059AB9EE"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1BDB8C32"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CF0</w:t>
            </w:r>
          </w:p>
          <w:p w14:paraId="509E1E7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5D04E126"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1F3E680A" w14:textId="77777777" w:rsidR="00442A73" w:rsidRPr="00AF42E9" w:rsidRDefault="00442A73" w:rsidP="0080447B">
            <w:pPr>
              <w:spacing w:after="0" w:line="240" w:lineRule="auto"/>
              <w:rPr>
                <w:rFonts w:asciiTheme="majorHAnsi" w:eastAsia="Times New Roman" w:hAnsiTheme="majorHAnsi" w:cs="Calibri"/>
                <w:color w:val="000000"/>
                <w:sz w:val="20"/>
                <w:szCs w:val="20"/>
                <w:lang w:val="en-US" w:eastAsia="fr-FR"/>
              </w:rPr>
            </w:pP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2A1D6D"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CEF</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2B7B79D"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D24</w:t>
            </w:r>
          </w:p>
        </w:tc>
        <w:tc>
          <w:tcPr>
            <w:tcW w:w="3402" w:type="dxa"/>
            <w:tcBorders>
              <w:top w:val="single" w:sz="4" w:space="0" w:color="auto"/>
              <w:left w:val="nil"/>
              <w:bottom w:val="single" w:sz="4" w:space="0" w:color="auto"/>
              <w:right w:val="nil"/>
            </w:tcBorders>
            <w:vAlign w:val="center"/>
          </w:tcPr>
          <w:p w14:paraId="1D0BD3C9"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Chemical industry</w:t>
            </w:r>
          </w:p>
        </w:tc>
      </w:tr>
      <w:tr w:rsidR="00442A73" w:rsidRPr="00EB31C1" w14:paraId="1276396D" w14:textId="77777777" w:rsidTr="00EB31C1">
        <w:trPr>
          <w:gridAfter w:val="2"/>
          <w:wAfter w:w="41" w:type="dxa"/>
          <w:trHeight w:val="590"/>
        </w:trPr>
        <w:tc>
          <w:tcPr>
            <w:tcW w:w="3272" w:type="dxa"/>
            <w:tcBorders>
              <w:top w:val="single" w:sz="4" w:space="0" w:color="auto"/>
              <w:left w:val="nil"/>
              <w:right w:val="single" w:sz="4" w:space="0" w:color="auto"/>
            </w:tcBorders>
            <w:shd w:val="clear" w:color="auto" w:fill="auto"/>
            <w:noWrap/>
            <w:hideMark/>
          </w:tcPr>
          <w:p w14:paraId="4BE3E38F"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Manufacture of rubber and plastic products and other non-metallic mineral products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09DB11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CG0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9F14B9"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CG0</w:t>
            </w:r>
          </w:p>
        </w:tc>
        <w:tc>
          <w:tcPr>
            <w:tcW w:w="709" w:type="dxa"/>
            <w:tcBorders>
              <w:top w:val="single" w:sz="4" w:space="0" w:color="auto"/>
              <w:left w:val="nil"/>
              <w:right w:val="single" w:sz="4" w:space="0" w:color="auto"/>
            </w:tcBorders>
            <w:shd w:val="clear" w:color="auto" w:fill="auto"/>
            <w:noWrap/>
            <w:vAlign w:val="center"/>
            <w:hideMark/>
          </w:tcPr>
          <w:p w14:paraId="3DEAC97C"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D25</w:t>
            </w:r>
          </w:p>
          <w:p w14:paraId="73407BE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0BDE2F4D"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D26</w:t>
            </w:r>
          </w:p>
          <w:p w14:paraId="65C9637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tcBorders>
              <w:top w:val="single" w:sz="4" w:space="0" w:color="auto"/>
              <w:left w:val="nil"/>
              <w:right w:val="nil"/>
            </w:tcBorders>
            <w:vAlign w:val="center"/>
          </w:tcPr>
          <w:p w14:paraId="79FA3C99"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Rubber &amp; Plastics Industry</w:t>
            </w:r>
          </w:p>
          <w:p w14:paraId="0FF3AE66"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Manufacture of other non-mineral products</w:t>
            </w:r>
          </w:p>
        </w:tc>
      </w:tr>
      <w:tr w:rsidR="00442A73" w:rsidRPr="00AF42E9" w14:paraId="6C3AB522" w14:textId="77777777" w:rsidTr="00EB31C1">
        <w:trPr>
          <w:gridAfter w:val="2"/>
          <w:wAfter w:w="41" w:type="dxa"/>
          <w:trHeight w:val="52"/>
        </w:trPr>
        <w:tc>
          <w:tcPr>
            <w:tcW w:w="3272" w:type="dxa"/>
            <w:tcBorders>
              <w:top w:val="single" w:sz="4" w:space="0" w:color="auto"/>
              <w:left w:val="nil"/>
              <w:right w:val="single" w:sz="4" w:space="0" w:color="auto"/>
            </w:tcBorders>
            <w:shd w:val="clear" w:color="auto" w:fill="auto"/>
            <w:noWrap/>
            <w:hideMark/>
          </w:tcPr>
          <w:p w14:paraId="5C85D12E" w14:textId="77777777" w:rsidR="00442A73" w:rsidRPr="00AF42E9" w:rsidRDefault="00442A73" w:rsidP="0080447B">
            <w:pPr>
              <w:spacing w:after="0" w:line="240" w:lineRule="auto"/>
              <w:ind w:left="367" w:hanging="367"/>
              <w:rPr>
                <w:rFonts w:asciiTheme="majorHAnsi" w:hAnsiTheme="majorHAnsi" w:cstheme="minorHAnsi"/>
                <w:sz w:val="20"/>
                <w:szCs w:val="20"/>
                <w:lang w:val="en-US"/>
              </w:rPr>
            </w:pPr>
            <w:r w:rsidRPr="00AF42E9">
              <w:rPr>
                <w:rFonts w:asciiTheme="majorHAnsi" w:hAnsiTheme="majorHAnsi"/>
                <w:sz w:val="20"/>
                <w:szCs w:val="20"/>
                <w:lang w:val="en-US"/>
              </w:rPr>
              <w:t xml:space="preserve">Basic metallurgical products and metal products manufacturing, except machinery and equipment </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14B6AF99"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CH0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7B4AE9"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CH0</w:t>
            </w:r>
          </w:p>
        </w:tc>
        <w:tc>
          <w:tcPr>
            <w:tcW w:w="709" w:type="dxa"/>
            <w:tcBorders>
              <w:top w:val="single" w:sz="4" w:space="0" w:color="auto"/>
              <w:left w:val="nil"/>
              <w:right w:val="single" w:sz="4" w:space="0" w:color="auto"/>
            </w:tcBorders>
            <w:shd w:val="clear" w:color="auto" w:fill="auto"/>
            <w:noWrap/>
            <w:vAlign w:val="center"/>
            <w:hideMark/>
          </w:tcPr>
          <w:p w14:paraId="77F5ADAC"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D27</w:t>
            </w:r>
          </w:p>
          <w:p w14:paraId="2714A84E"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D28</w:t>
            </w:r>
          </w:p>
        </w:tc>
        <w:tc>
          <w:tcPr>
            <w:tcW w:w="3402" w:type="dxa"/>
            <w:tcBorders>
              <w:top w:val="single" w:sz="4" w:space="0" w:color="auto"/>
              <w:left w:val="nil"/>
              <w:right w:val="nil"/>
            </w:tcBorders>
            <w:vAlign w:val="center"/>
          </w:tcPr>
          <w:p w14:paraId="5E8985E3"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Metallurgy</w:t>
            </w:r>
          </w:p>
          <w:p w14:paraId="5CE22F3A"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Metalworking</w:t>
            </w:r>
          </w:p>
        </w:tc>
      </w:tr>
      <w:tr w:rsidR="00442A73" w:rsidRPr="00EB31C1" w14:paraId="1D9602E7" w14:textId="77777777" w:rsidTr="00EB31C1">
        <w:trPr>
          <w:gridAfter w:val="2"/>
          <w:wAfter w:w="41" w:type="dxa"/>
          <w:trHeight w:val="1197"/>
        </w:trPr>
        <w:tc>
          <w:tcPr>
            <w:tcW w:w="3272" w:type="dxa"/>
            <w:tcBorders>
              <w:top w:val="single" w:sz="4" w:space="0" w:color="auto"/>
              <w:left w:val="nil"/>
              <w:bottom w:val="single" w:sz="4" w:space="0" w:color="auto"/>
              <w:right w:val="single" w:sz="4" w:space="0" w:color="auto"/>
            </w:tcBorders>
            <w:shd w:val="clear" w:color="auto" w:fill="auto"/>
            <w:noWrap/>
            <w:hideMark/>
          </w:tcPr>
          <w:p w14:paraId="2343DD3A" w14:textId="77777777" w:rsidR="00442A73" w:rsidRPr="00AF42E9" w:rsidRDefault="00442A73" w:rsidP="0080447B">
            <w:pPr>
              <w:spacing w:after="0" w:line="240" w:lineRule="auto"/>
              <w:ind w:left="367" w:hanging="367"/>
              <w:rPr>
                <w:rFonts w:asciiTheme="majorHAnsi" w:hAnsiTheme="majorHAnsi" w:cstheme="minorHAnsi"/>
                <w:sz w:val="20"/>
                <w:szCs w:val="20"/>
                <w:lang w:val="en-US"/>
              </w:rPr>
            </w:pPr>
            <w:r w:rsidRPr="00AF42E9">
              <w:rPr>
                <w:rFonts w:asciiTheme="majorHAnsi" w:hAnsiTheme="majorHAnsi"/>
                <w:sz w:val="20"/>
                <w:szCs w:val="20"/>
                <w:lang w:val="en-US"/>
              </w:rPr>
              <w:t xml:space="preserve">Manufacture of computers, electronic and optical articles </w:t>
            </w:r>
          </w:p>
          <w:p w14:paraId="7D8AC7EB" w14:textId="77777777" w:rsidR="00442A73" w:rsidRPr="00AF42E9" w:rsidRDefault="00442A73" w:rsidP="0080447B">
            <w:pPr>
              <w:spacing w:after="0" w:line="240" w:lineRule="auto"/>
              <w:ind w:left="367" w:hanging="367"/>
              <w:rPr>
                <w:rFonts w:asciiTheme="majorHAnsi" w:hAnsiTheme="majorHAnsi" w:cstheme="minorHAnsi"/>
                <w:sz w:val="20"/>
                <w:szCs w:val="20"/>
                <w:lang w:val="en-US"/>
              </w:rPr>
            </w:pPr>
            <w:r w:rsidRPr="00AF42E9">
              <w:rPr>
                <w:rFonts w:asciiTheme="majorHAnsi" w:hAnsiTheme="majorHAnsi"/>
                <w:sz w:val="20"/>
                <w:szCs w:val="20"/>
                <w:lang w:val="en-US"/>
              </w:rPr>
              <w:t xml:space="preserve">Electrical Equipment Manufacturing </w:t>
            </w:r>
          </w:p>
          <w:p w14:paraId="50247802"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Machinery and equipment manufacturing</w:t>
            </w:r>
          </w:p>
        </w:tc>
        <w:tc>
          <w:tcPr>
            <w:tcW w:w="780" w:type="dxa"/>
            <w:tcBorders>
              <w:top w:val="single" w:sz="4" w:space="0" w:color="auto"/>
              <w:left w:val="nil"/>
              <w:bottom w:val="single" w:sz="4" w:space="0" w:color="auto"/>
              <w:right w:val="single" w:sz="4" w:space="0" w:color="auto"/>
            </w:tcBorders>
            <w:shd w:val="clear" w:color="auto" w:fill="auto"/>
            <w:noWrap/>
            <w:hideMark/>
          </w:tcPr>
          <w:p w14:paraId="221CC576"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CI0</w:t>
            </w:r>
          </w:p>
          <w:p w14:paraId="44D00673"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7B9447A9"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CJ0</w:t>
            </w:r>
          </w:p>
          <w:p w14:paraId="028E0F1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CK0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E5A007"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proofErr w:type="spellStart"/>
            <w:r w:rsidRPr="00EB31C1">
              <w:rPr>
                <w:rFonts w:asciiTheme="majorHAnsi" w:hAnsiTheme="majorHAnsi"/>
                <w:b/>
                <w:bCs/>
                <w:color w:val="000000"/>
                <w:sz w:val="20"/>
                <w:szCs w:val="20"/>
                <w:lang w:val="en-US"/>
              </w:rPr>
              <w:t>CItoK</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A38E8A3"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D29</w:t>
            </w:r>
          </w:p>
          <w:p w14:paraId="2441999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03AF2B8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D30</w:t>
            </w:r>
          </w:p>
          <w:p w14:paraId="72258772"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24CA237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D31</w:t>
            </w:r>
          </w:p>
          <w:p w14:paraId="79BF5A3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3CF566A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D32</w:t>
            </w:r>
          </w:p>
          <w:p w14:paraId="2D6FA049"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2E64C9E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D33</w:t>
            </w:r>
          </w:p>
          <w:p w14:paraId="6BA2F51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tcBorders>
              <w:top w:val="single" w:sz="4" w:space="0" w:color="auto"/>
              <w:left w:val="nil"/>
              <w:bottom w:val="single" w:sz="4" w:space="0" w:color="auto"/>
              <w:right w:val="nil"/>
            </w:tcBorders>
            <w:vAlign w:val="center"/>
          </w:tcPr>
          <w:p w14:paraId="65A16073"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Machinery &amp; Equipment Manufacturing</w:t>
            </w:r>
          </w:p>
          <w:p w14:paraId="7AFE0799"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Manufacture of office and matting machines</w:t>
            </w:r>
          </w:p>
          <w:p w14:paraId="7E766107"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Manufacture of electrical machinery and appliances</w:t>
            </w:r>
          </w:p>
          <w:p w14:paraId="1E7551D7"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Manufacture of radio and television equipment</w:t>
            </w:r>
          </w:p>
          <w:p w14:paraId="15D1682B"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Manufacture of medical instruments, precision</w:t>
            </w:r>
          </w:p>
        </w:tc>
      </w:tr>
      <w:tr w:rsidR="00442A73" w:rsidRPr="00EB31C1" w14:paraId="442CA335" w14:textId="77777777" w:rsidTr="00EB31C1">
        <w:trPr>
          <w:gridAfter w:val="2"/>
          <w:wAfter w:w="41" w:type="dxa"/>
          <w:trHeight w:val="590"/>
        </w:trPr>
        <w:tc>
          <w:tcPr>
            <w:tcW w:w="3272" w:type="dxa"/>
            <w:tcBorders>
              <w:top w:val="single" w:sz="4" w:space="0" w:color="auto"/>
              <w:left w:val="nil"/>
              <w:bottom w:val="single" w:sz="4" w:space="0" w:color="auto"/>
              <w:right w:val="single" w:sz="4" w:space="0" w:color="auto"/>
            </w:tcBorders>
            <w:shd w:val="clear" w:color="auto" w:fill="auto"/>
            <w:noWrap/>
            <w:hideMark/>
          </w:tcPr>
          <w:p w14:paraId="1EFA241F"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Transportation Equipment Manufacturing</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7D4888A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CL0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B09017"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CL0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A94BF90"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D34</w:t>
            </w:r>
          </w:p>
          <w:p w14:paraId="2785BECC"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D35</w:t>
            </w:r>
          </w:p>
          <w:p w14:paraId="50F55686"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tcBorders>
              <w:top w:val="single" w:sz="4" w:space="0" w:color="auto"/>
              <w:left w:val="nil"/>
              <w:bottom w:val="single" w:sz="4" w:space="0" w:color="auto"/>
              <w:right w:val="nil"/>
            </w:tcBorders>
            <w:vAlign w:val="center"/>
          </w:tcPr>
          <w:p w14:paraId="6F053848"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Automobile industry</w:t>
            </w:r>
          </w:p>
          <w:p w14:paraId="364D07AF"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Manufacture of other transport equipment</w:t>
            </w:r>
          </w:p>
        </w:tc>
      </w:tr>
      <w:tr w:rsidR="00442A73" w:rsidRPr="00EB31C1" w14:paraId="200C7D04" w14:textId="77777777" w:rsidTr="00EB31C1">
        <w:trPr>
          <w:gridAfter w:val="2"/>
          <w:wAfter w:w="41" w:type="dxa"/>
          <w:trHeight w:val="495"/>
        </w:trPr>
        <w:tc>
          <w:tcPr>
            <w:tcW w:w="3272" w:type="dxa"/>
            <w:tcBorders>
              <w:top w:val="single" w:sz="4" w:space="0" w:color="auto"/>
              <w:left w:val="nil"/>
              <w:bottom w:val="single" w:sz="4" w:space="0" w:color="auto"/>
              <w:right w:val="single" w:sz="4" w:space="0" w:color="auto"/>
            </w:tcBorders>
            <w:shd w:val="clear" w:color="auto" w:fill="auto"/>
            <w:noWrap/>
            <w:hideMark/>
          </w:tcPr>
          <w:p w14:paraId="7F7E11E6"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 xml:space="preserve">Other Manufacturing, </w:t>
            </w:r>
            <w:r w:rsidRPr="00AF42E9">
              <w:rPr>
                <w:rFonts w:asciiTheme="majorHAnsi" w:hAnsiTheme="majorHAnsi"/>
                <w:sz w:val="20"/>
                <w:szCs w:val="20"/>
                <w:lang w:val="en-US"/>
              </w:rPr>
              <w:t>Repair and Installation</w:t>
            </w:r>
            <w:r w:rsidRPr="00AF42E9">
              <w:rPr>
                <w:rFonts w:asciiTheme="majorHAnsi" w:hAnsiTheme="majorHAnsi"/>
                <w:lang w:val="en-US"/>
              </w:rPr>
              <w:t xml:space="preserve"> Activities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2281A91B"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CM0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4130B8"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CM0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6F700B9"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D36</w:t>
            </w:r>
          </w:p>
          <w:p w14:paraId="5CE3990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p w14:paraId="2272FAB0"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D37</w:t>
            </w:r>
          </w:p>
        </w:tc>
        <w:tc>
          <w:tcPr>
            <w:tcW w:w="3402" w:type="dxa"/>
            <w:tcBorders>
              <w:top w:val="single" w:sz="4" w:space="0" w:color="auto"/>
              <w:left w:val="nil"/>
              <w:bottom w:val="single" w:sz="4" w:space="0" w:color="auto"/>
              <w:right w:val="nil"/>
            </w:tcBorders>
            <w:vAlign w:val="center"/>
          </w:tcPr>
          <w:p w14:paraId="3007F48D"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Furniture manufacturing. Miscellaneous Industries</w:t>
            </w:r>
          </w:p>
          <w:p w14:paraId="3C3D8B0E"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Recovery</w:t>
            </w:r>
          </w:p>
        </w:tc>
      </w:tr>
      <w:tr w:rsidR="00442A73" w:rsidRPr="00EB31C1" w14:paraId="22ADA178" w14:textId="77777777" w:rsidTr="00EB31C1">
        <w:trPr>
          <w:gridAfter w:val="2"/>
          <w:wAfter w:w="41" w:type="dxa"/>
          <w:trHeight w:val="580"/>
        </w:trPr>
        <w:tc>
          <w:tcPr>
            <w:tcW w:w="3272" w:type="dxa"/>
            <w:tcBorders>
              <w:top w:val="single" w:sz="4" w:space="0" w:color="auto"/>
              <w:left w:val="nil"/>
              <w:bottom w:val="single" w:sz="4" w:space="0" w:color="auto"/>
              <w:right w:val="single" w:sz="4" w:space="0" w:color="auto"/>
            </w:tcBorders>
            <w:shd w:val="clear" w:color="auto" w:fill="auto"/>
            <w:noWrap/>
            <w:hideMark/>
          </w:tcPr>
          <w:p w14:paraId="1A24CFA2"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lastRenderedPageBreak/>
              <w:t>Electricity and gas distribution, Water distribution, sewerage network, waste treatment</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113E30C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DE0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E1FB3E"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DE0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702ECD"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E00</w:t>
            </w:r>
          </w:p>
          <w:p w14:paraId="23C02792"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tcBorders>
              <w:top w:val="single" w:sz="4" w:space="0" w:color="auto"/>
              <w:left w:val="nil"/>
              <w:bottom w:val="single" w:sz="4" w:space="0" w:color="auto"/>
              <w:right w:val="nil"/>
            </w:tcBorders>
            <w:vAlign w:val="center"/>
          </w:tcPr>
          <w:p w14:paraId="1DBACF41"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Production and distribution of electricity, water</w:t>
            </w:r>
          </w:p>
        </w:tc>
      </w:tr>
      <w:tr w:rsidR="00442A73" w:rsidRPr="00AF42E9" w14:paraId="6AD0197D"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hideMark/>
          </w:tcPr>
          <w:p w14:paraId="7A183C8D"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Construction</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ED7E3C3"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F00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49711B"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F00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B84D44E"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F45</w:t>
            </w:r>
          </w:p>
        </w:tc>
        <w:tc>
          <w:tcPr>
            <w:tcW w:w="3402" w:type="dxa"/>
            <w:tcBorders>
              <w:top w:val="single" w:sz="4" w:space="0" w:color="auto"/>
              <w:left w:val="nil"/>
              <w:bottom w:val="single" w:sz="4" w:space="0" w:color="auto"/>
              <w:right w:val="nil"/>
            </w:tcBorders>
            <w:vAlign w:val="center"/>
          </w:tcPr>
          <w:p w14:paraId="51D1705A"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Construction</w:t>
            </w:r>
          </w:p>
        </w:tc>
      </w:tr>
      <w:tr w:rsidR="00442A73" w:rsidRPr="00AF42E9" w14:paraId="5AC2D126" w14:textId="77777777" w:rsidTr="00EB31C1">
        <w:trPr>
          <w:gridAfter w:val="2"/>
          <w:wAfter w:w="41" w:type="dxa"/>
          <w:trHeight w:val="290"/>
        </w:trPr>
        <w:tc>
          <w:tcPr>
            <w:tcW w:w="3272" w:type="dxa"/>
            <w:tcBorders>
              <w:top w:val="nil"/>
              <w:left w:val="nil"/>
              <w:bottom w:val="single" w:sz="4" w:space="0" w:color="auto"/>
              <w:right w:val="single" w:sz="4" w:space="0" w:color="auto"/>
            </w:tcBorders>
            <w:shd w:val="clear" w:color="auto" w:fill="auto"/>
            <w:noWrap/>
            <w:hideMark/>
          </w:tcPr>
          <w:p w14:paraId="4C6EC6B9"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Wholesale and retail trade; Motor Vehicle and Motorcycle Repair</w:t>
            </w:r>
          </w:p>
        </w:tc>
        <w:tc>
          <w:tcPr>
            <w:tcW w:w="780" w:type="dxa"/>
            <w:tcBorders>
              <w:top w:val="nil"/>
              <w:left w:val="nil"/>
              <w:bottom w:val="single" w:sz="4" w:space="0" w:color="auto"/>
              <w:right w:val="single" w:sz="4" w:space="0" w:color="auto"/>
            </w:tcBorders>
            <w:shd w:val="clear" w:color="auto" w:fill="auto"/>
            <w:noWrap/>
            <w:vAlign w:val="center"/>
            <w:hideMark/>
          </w:tcPr>
          <w:p w14:paraId="50CA79D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G00</w:t>
            </w:r>
          </w:p>
        </w:tc>
        <w:tc>
          <w:tcPr>
            <w:tcW w:w="1417" w:type="dxa"/>
            <w:tcBorders>
              <w:top w:val="nil"/>
              <w:left w:val="nil"/>
              <w:bottom w:val="single" w:sz="4" w:space="0" w:color="auto"/>
              <w:right w:val="single" w:sz="4" w:space="0" w:color="auto"/>
            </w:tcBorders>
            <w:shd w:val="clear" w:color="auto" w:fill="D9D9D9" w:themeFill="background1" w:themeFillShade="D9"/>
            <w:noWrap/>
            <w:vAlign w:val="center"/>
            <w:hideMark/>
          </w:tcPr>
          <w:p w14:paraId="02B18773"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G00</w:t>
            </w:r>
          </w:p>
        </w:tc>
        <w:tc>
          <w:tcPr>
            <w:tcW w:w="709" w:type="dxa"/>
            <w:tcBorders>
              <w:top w:val="nil"/>
              <w:left w:val="nil"/>
              <w:bottom w:val="single" w:sz="4" w:space="0" w:color="auto"/>
              <w:right w:val="single" w:sz="4" w:space="0" w:color="auto"/>
            </w:tcBorders>
            <w:shd w:val="clear" w:color="auto" w:fill="auto"/>
            <w:noWrap/>
            <w:vAlign w:val="center"/>
            <w:hideMark/>
          </w:tcPr>
          <w:p w14:paraId="6FA605C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G00</w:t>
            </w:r>
          </w:p>
        </w:tc>
        <w:tc>
          <w:tcPr>
            <w:tcW w:w="3402" w:type="dxa"/>
            <w:tcBorders>
              <w:top w:val="nil"/>
              <w:left w:val="nil"/>
              <w:bottom w:val="single" w:sz="4" w:space="0" w:color="auto"/>
              <w:right w:val="nil"/>
            </w:tcBorders>
            <w:vAlign w:val="center"/>
          </w:tcPr>
          <w:p w14:paraId="4F390D5F"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Trade &amp; Repair</w:t>
            </w:r>
          </w:p>
        </w:tc>
      </w:tr>
      <w:tr w:rsidR="00442A73" w:rsidRPr="00AF42E9" w14:paraId="5052BBF2" w14:textId="77777777" w:rsidTr="00EB31C1">
        <w:trPr>
          <w:gridAfter w:val="2"/>
          <w:wAfter w:w="41" w:type="dxa"/>
          <w:trHeight w:val="52"/>
        </w:trPr>
        <w:tc>
          <w:tcPr>
            <w:tcW w:w="3272" w:type="dxa"/>
            <w:tcBorders>
              <w:top w:val="single" w:sz="4" w:space="0" w:color="auto"/>
              <w:left w:val="nil"/>
              <w:bottom w:val="single" w:sz="4" w:space="0" w:color="auto"/>
              <w:right w:val="single" w:sz="4" w:space="0" w:color="auto"/>
            </w:tcBorders>
            <w:shd w:val="clear" w:color="auto" w:fill="auto"/>
            <w:noWrap/>
            <w:hideMark/>
          </w:tcPr>
          <w:p w14:paraId="7EDE7E43"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Accommodation and food services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389EB9EA"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H00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4F1D4D"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H00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223DDE7"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I01</w:t>
            </w:r>
          </w:p>
        </w:tc>
        <w:tc>
          <w:tcPr>
            <w:tcW w:w="3402" w:type="dxa"/>
            <w:tcBorders>
              <w:top w:val="single" w:sz="4" w:space="0" w:color="auto"/>
              <w:left w:val="nil"/>
              <w:bottom w:val="single" w:sz="4" w:space="0" w:color="auto"/>
              <w:right w:val="nil"/>
            </w:tcBorders>
            <w:vAlign w:val="center"/>
          </w:tcPr>
          <w:p w14:paraId="7504B2F8"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 xml:space="preserve">Transport </w:t>
            </w:r>
          </w:p>
        </w:tc>
      </w:tr>
      <w:tr w:rsidR="00442A73" w:rsidRPr="00AF42E9" w14:paraId="699E812C"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hideMark/>
          </w:tcPr>
          <w:p w14:paraId="11010377"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Transportation &amp; Warehousing</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6EEEA9D2"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I00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F5C2F7"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I00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456A4C"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H55</w:t>
            </w:r>
          </w:p>
        </w:tc>
        <w:tc>
          <w:tcPr>
            <w:tcW w:w="3402" w:type="dxa"/>
            <w:tcBorders>
              <w:top w:val="single" w:sz="4" w:space="0" w:color="auto"/>
              <w:left w:val="nil"/>
              <w:bottom w:val="single" w:sz="4" w:space="0" w:color="auto"/>
              <w:right w:val="nil"/>
            </w:tcBorders>
            <w:vAlign w:val="center"/>
          </w:tcPr>
          <w:p w14:paraId="490BED61"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Hotels &amp; Restaurants</w:t>
            </w:r>
          </w:p>
        </w:tc>
      </w:tr>
      <w:tr w:rsidR="00442A73" w:rsidRPr="00AF42E9" w14:paraId="71596E42" w14:textId="77777777" w:rsidTr="00EB31C1">
        <w:trPr>
          <w:gridAfter w:val="2"/>
          <w:wAfter w:w="41" w:type="dxa"/>
          <w:trHeight w:val="178"/>
        </w:trPr>
        <w:tc>
          <w:tcPr>
            <w:tcW w:w="3272" w:type="dxa"/>
            <w:tcBorders>
              <w:top w:val="single" w:sz="4" w:space="0" w:color="auto"/>
              <w:left w:val="nil"/>
              <w:bottom w:val="single" w:sz="4" w:space="0" w:color="auto"/>
              <w:right w:val="single" w:sz="4" w:space="0" w:color="auto"/>
            </w:tcBorders>
            <w:shd w:val="clear" w:color="auto" w:fill="auto"/>
            <w:noWrap/>
            <w:hideMark/>
          </w:tcPr>
          <w:p w14:paraId="00CE5426"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Information and communication</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067EDD2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J00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F695C8"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J00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DDCE79D"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I02</w:t>
            </w:r>
          </w:p>
        </w:tc>
        <w:tc>
          <w:tcPr>
            <w:tcW w:w="3402" w:type="dxa"/>
            <w:tcBorders>
              <w:top w:val="single" w:sz="4" w:space="0" w:color="auto"/>
              <w:left w:val="nil"/>
              <w:bottom w:val="single" w:sz="4" w:space="0" w:color="auto"/>
              <w:right w:val="nil"/>
            </w:tcBorders>
            <w:vAlign w:val="center"/>
          </w:tcPr>
          <w:p w14:paraId="2EAE5757"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Post &amp; Telecommunications</w:t>
            </w:r>
          </w:p>
        </w:tc>
      </w:tr>
      <w:tr w:rsidR="00442A73" w:rsidRPr="00AF42E9" w14:paraId="0DD3628A"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hideMark/>
          </w:tcPr>
          <w:p w14:paraId="0EE7C906"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Financial and insurance activities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6D17A62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K00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4DD7C5"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K00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85B83FF"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J00</w:t>
            </w:r>
          </w:p>
        </w:tc>
        <w:tc>
          <w:tcPr>
            <w:tcW w:w="3402" w:type="dxa"/>
            <w:tcBorders>
              <w:top w:val="single" w:sz="4" w:space="0" w:color="auto"/>
              <w:left w:val="nil"/>
              <w:bottom w:val="single" w:sz="4" w:space="0" w:color="auto"/>
              <w:right w:val="nil"/>
            </w:tcBorders>
            <w:vAlign w:val="center"/>
          </w:tcPr>
          <w:p w14:paraId="59E3A8E6"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Financial activities and insurance</w:t>
            </w:r>
          </w:p>
        </w:tc>
      </w:tr>
      <w:tr w:rsidR="00442A73" w:rsidRPr="00EB31C1" w14:paraId="55C31547"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hideMark/>
          </w:tcPr>
          <w:p w14:paraId="0177F997"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Real estate activities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72AEC4D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L68</w:t>
            </w:r>
          </w:p>
        </w:tc>
        <w:tc>
          <w:tcPr>
            <w:tcW w:w="1417" w:type="dxa"/>
            <w:vMerge w:val="restar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C21B50"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LMN</w:t>
            </w:r>
          </w:p>
        </w:tc>
        <w:tc>
          <w:tcPr>
            <w:tcW w:w="709"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729E9BB5"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K00</w:t>
            </w:r>
          </w:p>
          <w:p w14:paraId="49C8722E"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vMerge w:val="restart"/>
            <w:tcBorders>
              <w:top w:val="single" w:sz="4" w:space="0" w:color="auto"/>
              <w:left w:val="nil"/>
              <w:right w:val="nil"/>
            </w:tcBorders>
            <w:vAlign w:val="center"/>
          </w:tcPr>
          <w:p w14:paraId="29D11944"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Real Estate, Rental &amp; Business Services</w:t>
            </w:r>
          </w:p>
        </w:tc>
      </w:tr>
      <w:tr w:rsidR="00442A73" w:rsidRPr="00AF42E9" w14:paraId="4CE4A18D" w14:textId="77777777" w:rsidTr="00EB31C1">
        <w:trPr>
          <w:gridAfter w:val="2"/>
          <w:wAfter w:w="41" w:type="dxa"/>
          <w:trHeight w:val="52"/>
        </w:trPr>
        <w:tc>
          <w:tcPr>
            <w:tcW w:w="3272" w:type="dxa"/>
            <w:tcBorders>
              <w:top w:val="single" w:sz="4" w:space="0" w:color="auto"/>
              <w:left w:val="nil"/>
              <w:bottom w:val="single" w:sz="4" w:space="0" w:color="auto"/>
              <w:right w:val="single" w:sz="4" w:space="0" w:color="auto"/>
            </w:tcBorders>
            <w:shd w:val="clear" w:color="auto" w:fill="auto"/>
            <w:noWrap/>
            <w:hideMark/>
          </w:tcPr>
          <w:p w14:paraId="38141AE3"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Research and development and business services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765844FD"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MN0</w:t>
            </w:r>
          </w:p>
        </w:tc>
        <w:tc>
          <w:tcPr>
            <w:tcW w:w="1417" w:type="dxa"/>
            <w:vMerge/>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5B8589"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p>
        </w:tc>
        <w:tc>
          <w:tcPr>
            <w:tcW w:w="709" w:type="dxa"/>
            <w:vMerge/>
            <w:tcBorders>
              <w:top w:val="single" w:sz="4" w:space="0" w:color="auto"/>
              <w:left w:val="nil"/>
              <w:bottom w:val="single" w:sz="4" w:space="0" w:color="auto"/>
              <w:right w:val="single" w:sz="4" w:space="0" w:color="auto"/>
            </w:tcBorders>
            <w:shd w:val="clear" w:color="auto" w:fill="auto"/>
            <w:noWrap/>
            <w:vAlign w:val="center"/>
            <w:hideMark/>
          </w:tcPr>
          <w:p w14:paraId="591EBAB3"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vMerge/>
            <w:tcBorders>
              <w:left w:val="nil"/>
              <w:bottom w:val="single" w:sz="4" w:space="0" w:color="auto"/>
              <w:right w:val="nil"/>
            </w:tcBorders>
            <w:vAlign w:val="center"/>
          </w:tcPr>
          <w:p w14:paraId="0AED4E61" w14:textId="77777777" w:rsidR="00442A73" w:rsidRPr="00AF42E9" w:rsidRDefault="00442A73" w:rsidP="0080447B">
            <w:pPr>
              <w:spacing w:after="0" w:line="240" w:lineRule="auto"/>
              <w:ind w:left="247" w:hanging="247"/>
              <w:jc w:val="center"/>
              <w:rPr>
                <w:rFonts w:asciiTheme="majorHAnsi" w:eastAsia="Times New Roman" w:hAnsiTheme="majorHAnsi" w:cs="Calibri"/>
                <w:color w:val="000000"/>
                <w:sz w:val="20"/>
                <w:szCs w:val="20"/>
                <w:lang w:val="en-US" w:eastAsia="fr-FR"/>
              </w:rPr>
            </w:pPr>
          </w:p>
        </w:tc>
      </w:tr>
      <w:tr w:rsidR="00442A73" w:rsidRPr="00EB31C1" w14:paraId="4DC41958" w14:textId="77777777" w:rsidTr="00EB31C1">
        <w:trPr>
          <w:gridAfter w:val="2"/>
          <w:wAfter w:w="41" w:type="dxa"/>
          <w:trHeight w:val="290"/>
        </w:trPr>
        <w:tc>
          <w:tcPr>
            <w:tcW w:w="3272" w:type="dxa"/>
            <w:tcBorders>
              <w:top w:val="single" w:sz="4" w:space="0" w:color="auto"/>
              <w:left w:val="nil"/>
              <w:bottom w:val="single" w:sz="4" w:space="0" w:color="auto"/>
              <w:right w:val="single" w:sz="4" w:space="0" w:color="auto"/>
            </w:tcBorders>
            <w:shd w:val="clear" w:color="auto" w:fill="auto"/>
            <w:noWrap/>
            <w:hideMark/>
          </w:tcPr>
          <w:p w14:paraId="7A166E8B"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Public administration and compulsory social security</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499BBFE9"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O84</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71E1965"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O84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8C12A08"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L75</w:t>
            </w:r>
          </w:p>
          <w:p w14:paraId="057655F1"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p>
        </w:tc>
        <w:tc>
          <w:tcPr>
            <w:tcW w:w="3402" w:type="dxa"/>
            <w:tcBorders>
              <w:top w:val="single" w:sz="4" w:space="0" w:color="auto"/>
              <w:left w:val="nil"/>
              <w:bottom w:val="single" w:sz="4" w:space="0" w:color="auto"/>
              <w:right w:val="nil"/>
            </w:tcBorders>
            <w:vAlign w:val="center"/>
          </w:tcPr>
          <w:p w14:paraId="27CBBAA5"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General Public Administration and Social Security</w:t>
            </w:r>
          </w:p>
        </w:tc>
      </w:tr>
      <w:tr w:rsidR="00442A73" w:rsidRPr="00EB31C1" w14:paraId="5772AF14" w14:textId="77777777" w:rsidTr="00EB31C1">
        <w:trPr>
          <w:gridAfter w:val="2"/>
          <w:wAfter w:w="41" w:type="dxa"/>
          <w:trHeight w:val="580"/>
        </w:trPr>
        <w:tc>
          <w:tcPr>
            <w:tcW w:w="3272" w:type="dxa"/>
            <w:tcBorders>
              <w:top w:val="single" w:sz="4" w:space="0" w:color="auto"/>
              <w:left w:val="nil"/>
              <w:bottom w:val="single" w:sz="4" w:space="0" w:color="auto"/>
              <w:right w:val="single" w:sz="4" w:space="0" w:color="auto"/>
            </w:tcBorders>
            <w:shd w:val="clear" w:color="auto" w:fill="auto"/>
            <w:noWrap/>
            <w:hideMark/>
          </w:tcPr>
          <w:p w14:paraId="770D10CB"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sz w:val="20"/>
                <w:szCs w:val="20"/>
                <w:lang w:val="en-US"/>
              </w:rPr>
              <w:t>Education, human health and social action activities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4B4A350E"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PQ8</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8E236EB"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PQ8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961D799"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MN0</w:t>
            </w:r>
          </w:p>
        </w:tc>
        <w:tc>
          <w:tcPr>
            <w:tcW w:w="3402" w:type="dxa"/>
            <w:tcBorders>
              <w:top w:val="single" w:sz="4" w:space="0" w:color="auto"/>
              <w:left w:val="nil"/>
              <w:bottom w:val="single" w:sz="4" w:space="0" w:color="auto"/>
              <w:right w:val="nil"/>
            </w:tcBorders>
            <w:vAlign w:val="center"/>
          </w:tcPr>
          <w:p w14:paraId="5998D6BB" w14:textId="77777777" w:rsidR="00442A73" w:rsidRPr="00AF42E9" w:rsidRDefault="00442A73" w:rsidP="0080447B">
            <w:pPr>
              <w:spacing w:after="0" w:line="240" w:lineRule="auto"/>
              <w:ind w:left="247" w:hanging="24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Education, Health and Social Work</w:t>
            </w:r>
          </w:p>
        </w:tc>
      </w:tr>
      <w:tr w:rsidR="00442A73" w:rsidRPr="00AF42E9" w14:paraId="25CCB443" w14:textId="77777777" w:rsidTr="00EB31C1">
        <w:trPr>
          <w:gridAfter w:val="2"/>
          <w:wAfter w:w="41" w:type="dxa"/>
          <w:trHeight w:val="86"/>
        </w:trPr>
        <w:tc>
          <w:tcPr>
            <w:tcW w:w="3272" w:type="dxa"/>
            <w:tcBorders>
              <w:top w:val="single" w:sz="4" w:space="0" w:color="auto"/>
              <w:left w:val="nil"/>
              <w:bottom w:val="single" w:sz="4" w:space="0" w:color="auto"/>
              <w:right w:val="single" w:sz="4" w:space="0" w:color="auto"/>
            </w:tcBorders>
            <w:shd w:val="clear" w:color="auto" w:fill="auto"/>
            <w:noWrap/>
            <w:hideMark/>
          </w:tcPr>
          <w:p w14:paraId="65B388BA" w14:textId="77777777" w:rsidR="00442A73" w:rsidRPr="00AF42E9" w:rsidRDefault="00442A73" w:rsidP="0080447B">
            <w:pPr>
              <w:spacing w:after="0" w:line="240" w:lineRule="auto"/>
              <w:ind w:left="367" w:hanging="367"/>
              <w:rPr>
                <w:rFonts w:asciiTheme="majorHAnsi" w:eastAsia="Times New Roman" w:hAnsiTheme="majorHAnsi" w:cstheme="minorHAnsi"/>
                <w:color w:val="000000"/>
                <w:sz w:val="20"/>
                <w:szCs w:val="20"/>
                <w:lang w:val="en-US" w:eastAsia="fr-FR"/>
              </w:rPr>
            </w:pPr>
            <w:r w:rsidRPr="00AF42E9">
              <w:rPr>
                <w:rFonts w:asciiTheme="majorHAnsi" w:hAnsiTheme="majorHAnsi"/>
                <w:color w:val="000000"/>
                <w:sz w:val="20"/>
                <w:szCs w:val="20"/>
                <w:lang w:val="en-US"/>
              </w:rPr>
              <w:t>Other services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33912814"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RS0</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BB5F4E" w14:textId="77777777" w:rsidR="00442A73" w:rsidRPr="00EB31C1" w:rsidRDefault="00442A73" w:rsidP="0080447B">
            <w:pPr>
              <w:spacing w:after="0" w:line="240" w:lineRule="auto"/>
              <w:jc w:val="center"/>
              <w:rPr>
                <w:rFonts w:asciiTheme="majorHAnsi" w:eastAsia="Times New Roman" w:hAnsiTheme="majorHAnsi" w:cs="Calibri"/>
                <w:b/>
                <w:bCs/>
                <w:color w:val="000000"/>
                <w:sz w:val="20"/>
                <w:szCs w:val="20"/>
                <w:lang w:val="en-US" w:eastAsia="fr-FR"/>
              </w:rPr>
            </w:pPr>
            <w:r w:rsidRPr="00EB31C1">
              <w:rPr>
                <w:rFonts w:asciiTheme="majorHAnsi" w:hAnsiTheme="majorHAnsi"/>
                <w:b/>
                <w:bCs/>
                <w:color w:val="000000"/>
                <w:sz w:val="20"/>
                <w:szCs w:val="20"/>
                <w:lang w:val="en-US"/>
              </w:rPr>
              <w:t>RS0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9441D96" w14:textId="77777777" w:rsidR="00442A73" w:rsidRPr="00AF42E9" w:rsidRDefault="00442A73" w:rsidP="0080447B">
            <w:pPr>
              <w:spacing w:after="0" w:line="240" w:lineRule="auto"/>
              <w:jc w:val="center"/>
              <w:rPr>
                <w:rFonts w:asciiTheme="majorHAnsi" w:eastAsia="Times New Roman" w:hAnsiTheme="majorHAnsi" w:cs="Calibri"/>
                <w:color w:val="000000"/>
                <w:sz w:val="20"/>
                <w:szCs w:val="20"/>
                <w:lang w:val="en-US" w:eastAsia="fr-FR"/>
              </w:rPr>
            </w:pPr>
            <w:r w:rsidRPr="00AF42E9">
              <w:rPr>
                <w:rFonts w:asciiTheme="majorHAnsi" w:hAnsiTheme="majorHAnsi"/>
                <w:color w:val="000000"/>
                <w:sz w:val="20"/>
                <w:szCs w:val="20"/>
                <w:lang w:val="en-US"/>
              </w:rPr>
              <w:t>OP0</w:t>
            </w:r>
          </w:p>
        </w:tc>
        <w:tc>
          <w:tcPr>
            <w:tcW w:w="3402" w:type="dxa"/>
            <w:tcBorders>
              <w:top w:val="single" w:sz="4" w:space="0" w:color="auto"/>
              <w:left w:val="nil"/>
              <w:bottom w:val="single" w:sz="4" w:space="0" w:color="auto"/>
              <w:right w:val="nil"/>
            </w:tcBorders>
            <w:vAlign w:val="center"/>
          </w:tcPr>
          <w:p w14:paraId="552FCCB2" w14:textId="77777777" w:rsidR="00442A73" w:rsidRPr="00AF42E9" w:rsidRDefault="00442A73" w:rsidP="0080447B">
            <w:pPr>
              <w:spacing w:after="0" w:line="240" w:lineRule="auto"/>
              <w:ind w:left="247" w:hanging="247"/>
              <w:rPr>
                <w:rFonts w:asciiTheme="majorHAnsi" w:eastAsia="Times New Roman" w:hAnsiTheme="majorHAnsi" w:cs="Calibri"/>
                <w:b/>
                <w:bCs/>
                <w:color w:val="000000"/>
                <w:sz w:val="20"/>
                <w:szCs w:val="20"/>
                <w:lang w:val="en-US" w:eastAsia="fr-FR"/>
              </w:rPr>
            </w:pPr>
            <w:r w:rsidRPr="00AF42E9">
              <w:rPr>
                <w:rFonts w:asciiTheme="majorHAnsi" w:hAnsiTheme="majorHAnsi"/>
                <w:color w:val="000000"/>
                <w:sz w:val="20"/>
                <w:szCs w:val="20"/>
                <w:lang w:val="en-US"/>
              </w:rPr>
              <w:t>Other non-financial services</w:t>
            </w:r>
          </w:p>
        </w:tc>
      </w:tr>
    </w:tbl>
    <w:p w14:paraId="392C41E3" w14:textId="13FBDC52" w:rsidR="00442A73" w:rsidRPr="00AF42E9" w:rsidRDefault="00442A73" w:rsidP="00AF42E9">
      <w:pPr>
        <w:spacing w:line="240" w:lineRule="auto"/>
        <w:rPr>
          <w:rFonts w:asciiTheme="majorHAnsi" w:hAnsiTheme="majorHAnsi"/>
          <w:sz w:val="20"/>
          <w:szCs w:val="20"/>
          <w:lang w:val="en-US"/>
        </w:rPr>
        <w:sectPr w:rsidR="00442A73" w:rsidRPr="00AF42E9" w:rsidSect="0080447B">
          <w:footerReference w:type="default" r:id="rId7"/>
          <w:pgSz w:w="11906" w:h="16838"/>
          <w:pgMar w:top="1418" w:right="1418" w:bottom="1418" w:left="1418" w:header="709" w:footer="709" w:gutter="0"/>
          <w:cols w:space="708"/>
          <w:docGrid w:linePitch="360"/>
        </w:sectPr>
      </w:pPr>
      <w:r w:rsidRPr="00AF42E9">
        <w:rPr>
          <w:rFonts w:asciiTheme="majorHAnsi" w:hAnsiTheme="majorHAnsi"/>
          <w:sz w:val="20"/>
          <w:szCs w:val="20"/>
          <w:lang w:val="en-US"/>
        </w:rPr>
        <w:t>Source: HCP</w:t>
      </w:r>
      <w:r w:rsidR="00EB31C1">
        <w:rPr>
          <w:rFonts w:asciiTheme="majorHAnsi" w:hAnsiTheme="majorHAnsi"/>
          <w:sz w:val="20"/>
          <w:szCs w:val="20"/>
          <w:lang w:val="en-US"/>
        </w:rPr>
        <w:t xml:space="preserve"> (Morocco)</w:t>
      </w:r>
      <w:r w:rsidRPr="00AF42E9">
        <w:rPr>
          <w:rFonts w:asciiTheme="majorHAnsi" w:hAnsiTheme="majorHAnsi"/>
          <w:sz w:val="20"/>
          <w:szCs w:val="20"/>
          <w:lang w:val="en-US"/>
        </w:rPr>
        <w:t xml:space="preserve"> and </w:t>
      </w:r>
      <w:r w:rsidRPr="00AF42E9">
        <w:rPr>
          <w:rFonts w:asciiTheme="majorHAnsi" w:hAnsiTheme="majorHAnsi"/>
          <w:sz w:val="20"/>
          <w:szCs w:val="20"/>
          <w:lang w:val="en-US"/>
        </w:rPr>
        <w:fldChar w:fldCharType="begin"/>
      </w:r>
      <w:r w:rsidRPr="00AF42E9">
        <w:rPr>
          <w:rFonts w:asciiTheme="majorHAnsi" w:hAnsiTheme="majorHAnsi"/>
          <w:sz w:val="20"/>
          <w:szCs w:val="20"/>
          <w:lang w:val="en-US"/>
        </w:rPr>
        <w:instrText xml:space="preserve"> ADDIN ZOTERO_ITEM CSL_CITATION {"citationID":"DqujKGVG","properties":{"formattedCitation":"(Elguellab and Ezzahid, 2022)","plainCitation":"(Elguellab and Ezzahid, 2022)","dontUpdate":true,"noteIndex":0},"citationItems":[{"id":11427,"uris":["http://zotero.org/users/4858061/items/HBA33YTU"],"itemData":{"id":11427,"type":"manuscript","abstract":"Le Maroc vient de publier en 2022 sa nouvelle série de comptes nationaux annuels couvrant la période 2014-2021, dont l’année de base est 2014. Ces comptes viennent s’ajouter aux deux anciennes séries de 1998 et 2007. En l’absence de raccordement officiel de ces comptes en une seule série temporellement homogène, l’analyste et l’historien de l’économie se retrouvent face à un problème épineux de comparabilité temporelle de ces données, très riches du reste. L’origine de cette difficulté est que ces comptes sont élaborés selon deux nomenclatures différentes. Ce papier est une tentative pour remplir ce gap. Deux solutions de compromis sont proposées. Elles sont issues de la confrontation de deux critères antinomiques : la précision et la comparabilité. Ces solutions ne sont pas exclusives. C’est pour cette raison que deux indicateurs ont été mis en place pour jauger tout autre éventuel choix.","license":"Licence Creative Commons Attribution - Pas d’utilisation commerciale - Partage dans les mêmes conditions 4.0 International (CC-BY-NC-SA)","source":"ResearchGate","title":"Proposition de nomenclatures communes pour la comparabilité des comptes nationaux au Maroc","author":[{"family":"Elguellab","given":"Ali"},{"family":"Ezzahid","given":"Elhadj"}],"issued":{"date-parts":[["2022",12,14]]}}}],"schema":"https://github.com/citation-style-language/schema/raw/master/csl-citation.json"} </w:instrText>
      </w:r>
      <w:r w:rsidRPr="00AF42E9">
        <w:rPr>
          <w:rFonts w:asciiTheme="majorHAnsi" w:hAnsiTheme="majorHAnsi"/>
          <w:sz w:val="20"/>
          <w:szCs w:val="20"/>
          <w:lang w:val="en-US"/>
        </w:rPr>
        <w:fldChar w:fldCharType="separate"/>
      </w:r>
      <w:r w:rsidRPr="00AF42E9">
        <w:rPr>
          <w:rFonts w:asciiTheme="majorHAnsi" w:hAnsiTheme="majorHAnsi"/>
          <w:sz w:val="20"/>
          <w:szCs w:val="20"/>
          <w:lang w:val="en-US"/>
        </w:rPr>
        <w:t>(Elguellab and Ezzahid, 2022).</w:t>
      </w:r>
      <w:r w:rsidRPr="00AF42E9">
        <w:rPr>
          <w:rFonts w:asciiTheme="majorHAnsi" w:hAnsiTheme="majorHAnsi"/>
          <w:sz w:val="20"/>
          <w:szCs w:val="20"/>
          <w:lang w:val="en-US"/>
        </w:rPr>
        <w:fldChar w:fldCharType="end"/>
      </w:r>
    </w:p>
    <w:tbl>
      <w:tblPr>
        <w:tblW w:w="10004" w:type="dxa"/>
        <w:tblInd w:w="-497" w:type="dxa"/>
        <w:tblCellMar>
          <w:left w:w="70" w:type="dxa"/>
          <w:right w:w="70" w:type="dxa"/>
        </w:tblCellMar>
        <w:tblLook w:val="04A0" w:firstRow="1" w:lastRow="0" w:firstColumn="1" w:lastColumn="0" w:noHBand="0" w:noVBand="1"/>
      </w:tblPr>
      <w:tblGrid>
        <w:gridCol w:w="440"/>
        <w:gridCol w:w="1324"/>
        <w:gridCol w:w="809"/>
        <w:gridCol w:w="971"/>
        <w:gridCol w:w="1351"/>
        <w:gridCol w:w="385"/>
        <w:gridCol w:w="1695"/>
        <w:gridCol w:w="808"/>
        <w:gridCol w:w="870"/>
        <w:gridCol w:w="1351"/>
      </w:tblGrid>
      <w:tr w:rsidR="00AF42E9" w:rsidRPr="00EB31C1" w14:paraId="7C1A702C" w14:textId="77777777" w:rsidTr="00D23F1F">
        <w:trPr>
          <w:trHeight w:val="781"/>
        </w:trPr>
        <w:tc>
          <w:tcPr>
            <w:tcW w:w="10004" w:type="dxa"/>
            <w:gridSpan w:val="10"/>
            <w:tcBorders>
              <w:left w:val="nil"/>
              <w:bottom w:val="single" w:sz="4" w:space="0" w:color="auto"/>
              <w:right w:val="nil"/>
            </w:tcBorders>
            <w:shd w:val="clear" w:color="auto" w:fill="auto"/>
            <w:noWrap/>
            <w:vAlign w:val="center"/>
          </w:tcPr>
          <w:p w14:paraId="71E8693E" w14:textId="6078C2E7" w:rsidR="00AF42E9" w:rsidRPr="00B60B27" w:rsidRDefault="00AF42E9" w:rsidP="006B7A9F">
            <w:pPr>
              <w:spacing w:after="0" w:line="240" w:lineRule="auto"/>
              <w:rPr>
                <w:rFonts w:asciiTheme="majorHAnsi" w:eastAsia="Times New Roman" w:hAnsiTheme="majorHAnsi" w:cs="Calibri"/>
                <w:b/>
                <w:bCs/>
                <w:color w:val="000000"/>
                <w:sz w:val="20"/>
                <w:szCs w:val="20"/>
                <w:lang w:val="en-US" w:eastAsia="fr-FR"/>
              </w:rPr>
            </w:pPr>
            <w:bookmarkStart w:id="4" w:name="_Toc140243483"/>
            <w:r w:rsidRPr="00B60B27">
              <w:rPr>
                <w:rFonts w:asciiTheme="majorHAnsi" w:hAnsiTheme="majorHAnsi"/>
                <w:b/>
                <w:bCs/>
                <w:sz w:val="24"/>
                <w:szCs w:val="24"/>
                <w:lang w:val="en-US"/>
              </w:rPr>
              <w:lastRenderedPageBreak/>
              <w:t xml:space="preserve">Table </w:t>
            </w:r>
            <w:r w:rsidR="001A49F8">
              <w:rPr>
                <w:rFonts w:asciiTheme="majorHAnsi" w:hAnsiTheme="majorHAnsi"/>
                <w:b/>
                <w:bCs/>
                <w:sz w:val="24"/>
                <w:szCs w:val="24"/>
                <w:lang w:val="en-US"/>
              </w:rPr>
              <w:t>3</w:t>
            </w:r>
            <w:r w:rsidRPr="00B60B27">
              <w:rPr>
                <w:rFonts w:asciiTheme="majorHAnsi" w:hAnsiTheme="majorHAnsi"/>
                <w:b/>
                <w:bCs/>
                <w:sz w:val="24"/>
                <w:szCs w:val="24"/>
                <w:lang w:val="en-US"/>
              </w:rPr>
              <w:t xml:space="preserve">. </w:t>
            </w:r>
            <w:bookmarkEnd w:id="4"/>
            <w:r w:rsidRPr="00B60B27">
              <w:rPr>
                <w:rFonts w:asciiTheme="majorHAnsi" w:hAnsiTheme="majorHAnsi"/>
                <w:b/>
                <w:bCs/>
                <w:sz w:val="24"/>
                <w:szCs w:val="24"/>
                <w:lang w:val="en-US"/>
              </w:rPr>
              <w:t>OECD Database Countries and Country Classes</w:t>
            </w:r>
            <w:r w:rsidR="00B60B27">
              <w:rPr>
                <w:rFonts w:asciiTheme="majorHAnsi" w:hAnsiTheme="majorHAnsi"/>
                <w:b/>
                <w:bCs/>
                <w:sz w:val="24"/>
                <w:szCs w:val="24"/>
                <w:lang w:val="en-US"/>
              </w:rPr>
              <w:t xml:space="preserve"> of </w:t>
            </w:r>
            <w:r w:rsidR="00D23F1F">
              <w:rPr>
                <w:rFonts w:asciiTheme="majorHAnsi" w:hAnsiTheme="majorHAnsi"/>
                <w:b/>
                <w:bCs/>
                <w:sz w:val="24"/>
                <w:szCs w:val="24"/>
                <w:lang w:val="en-US"/>
              </w:rPr>
              <w:t>D</w:t>
            </w:r>
            <w:r w:rsidR="00B60B27">
              <w:rPr>
                <w:rFonts w:asciiTheme="majorHAnsi" w:hAnsiTheme="majorHAnsi"/>
                <w:b/>
                <w:bCs/>
                <w:sz w:val="24"/>
                <w:szCs w:val="24"/>
                <w:lang w:val="en-US"/>
              </w:rPr>
              <w:t>evelopment</w:t>
            </w:r>
          </w:p>
        </w:tc>
      </w:tr>
      <w:tr w:rsidR="00AF42E9" w:rsidRPr="00AF42E9" w14:paraId="12FD3A6F" w14:textId="77777777" w:rsidTr="00AF42E9">
        <w:trPr>
          <w:trHeight w:val="286"/>
        </w:trPr>
        <w:tc>
          <w:tcPr>
            <w:tcW w:w="440" w:type="dxa"/>
            <w:tcBorders>
              <w:top w:val="single" w:sz="4" w:space="0" w:color="auto"/>
              <w:left w:val="nil"/>
              <w:bottom w:val="single" w:sz="4" w:space="0" w:color="auto"/>
              <w:right w:val="nil"/>
            </w:tcBorders>
            <w:shd w:val="clear" w:color="auto" w:fill="auto"/>
            <w:noWrap/>
            <w:vAlign w:val="center"/>
            <w:hideMark/>
          </w:tcPr>
          <w:p w14:paraId="1D4E438B"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w:t>
            </w:r>
          </w:p>
        </w:tc>
        <w:tc>
          <w:tcPr>
            <w:tcW w:w="1324" w:type="dxa"/>
            <w:tcBorders>
              <w:top w:val="single" w:sz="4" w:space="0" w:color="auto"/>
              <w:left w:val="nil"/>
              <w:bottom w:val="single" w:sz="4" w:space="0" w:color="auto"/>
              <w:right w:val="nil"/>
            </w:tcBorders>
            <w:shd w:val="clear" w:color="auto" w:fill="auto"/>
            <w:noWrap/>
            <w:vAlign w:val="center"/>
            <w:hideMark/>
          </w:tcPr>
          <w:p w14:paraId="5E81F333"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Country</w:t>
            </w:r>
          </w:p>
        </w:tc>
        <w:tc>
          <w:tcPr>
            <w:tcW w:w="809" w:type="dxa"/>
            <w:tcBorders>
              <w:top w:val="single" w:sz="4" w:space="0" w:color="auto"/>
              <w:left w:val="nil"/>
              <w:bottom w:val="single" w:sz="4" w:space="0" w:color="auto"/>
              <w:right w:val="nil"/>
            </w:tcBorders>
            <w:shd w:val="clear" w:color="auto" w:fill="auto"/>
            <w:noWrap/>
            <w:vAlign w:val="center"/>
            <w:hideMark/>
          </w:tcPr>
          <w:p w14:paraId="3A5BE536"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Code (iso3c)</w:t>
            </w:r>
          </w:p>
        </w:tc>
        <w:tc>
          <w:tcPr>
            <w:tcW w:w="971" w:type="dxa"/>
            <w:tcBorders>
              <w:top w:val="single" w:sz="4" w:space="0" w:color="auto"/>
              <w:left w:val="nil"/>
              <w:bottom w:val="single" w:sz="4" w:space="0" w:color="auto"/>
              <w:right w:val="nil"/>
            </w:tcBorders>
            <w:shd w:val="clear" w:color="auto" w:fill="auto"/>
            <w:noWrap/>
            <w:vAlign w:val="center"/>
            <w:hideMark/>
          </w:tcPr>
          <w:p w14:paraId="727521DB"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proofErr w:type="spellStart"/>
            <w:r w:rsidRPr="00AF42E9">
              <w:rPr>
                <w:rFonts w:asciiTheme="majorHAnsi" w:eastAsia="Times New Roman" w:hAnsiTheme="majorHAnsi" w:cs="Calibri"/>
                <w:b/>
                <w:bCs/>
                <w:color w:val="000000"/>
                <w:sz w:val="20"/>
                <w:szCs w:val="20"/>
                <w:lang w:eastAsia="fr-FR"/>
              </w:rPr>
              <w:t>Group’s</w:t>
            </w:r>
            <w:proofErr w:type="spellEnd"/>
            <w:r w:rsidRPr="00AF42E9">
              <w:rPr>
                <w:rFonts w:asciiTheme="majorHAnsi" w:eastAsia="Times New Roman" w:hAnsiTheme="majorHAnsi" w:cs="Calibri"/>
                <w:b/>
                <w:bCs/>
                <w:color w:val="000000"/>
                <w:sz w:val="20"/>
                <w:szCs w:val="20"/>
                <w:lang w:eastAsia="fr-FR"/>
              </w:rPr>
              <w:t xml:space="preserve"> </w:t>
            </w:r>
            <w:proofErr w:type="spellStart"/>
            <w:r w:rsidRPr="00AF42E9">
              <w:rPr>
                <w:rFonts w:asciiTheme="majorHAnsi" w:eastAsia="Times New Roman" w:hAnsiTheme="majorHAnsi" w:cs="Calibri"/>
                <w:b/>
                <w:bCs/>
                <w:color w:val="000000"/>
                <w:sz w:val="20"/>
                <w:szCs w:val="20"/>
                <w:lang w:eastAsia="fr-FR"/>
              </w:rPr>
              <w:t>Income</w:t>
            </w:r>
            <w:proofErr w:type="spellEnd"/>
            <w:r w:rsidRPr="00AF42E9">
              <w:rPr>
                <w:rFonts w:asciiTheme="majorHAnsi" w:eastAsia="Times New Roman" w:hAnsiTheme="majorHAnsi" w:cs="Calibri"/>
                <w:b/>
                <w:bCs/>
                <w:color w:val="000000"/>
                <w:sz w:val="20"/>
                <w:szCs w:val="20"/>
                <w:lang w:eastAsia="fr-FR"/>
              </w:rPr>
              <w:t xml:space="preserve"> </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14:paraId="12A0B537"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 xml:space="preserve">Stage of </w:t>
            </w:r>
            <w:proofErr w:type="spellStart"/>
            <w:r w:rsidRPr="00AF42E9">
              <w:rPr>
                <w:rFonts w:asciiTheme="majorHAnsi" w:eastAsia="Times New Roman" w:hAnsiTheme="majorHAnsi" w:cs="Calibri"/>
                <w:b/>
                <w:bCs/>
                <w:color w:val="000000"/>
                <w:sz w:val="20"/>
                <w:szCs w:val="20"/>
                <w:lang w:eastAsia="fr-FR"/>
              </w:rPr>
              <w:t>development</w:t>
            </w:r>
            <w:proofErr w:type="spellEnd"/>
          </w:p>
        </w:tc>
        <w:tc>
          <w:tcPr>
            <w:tcW w:w="385" w:type="dxa"/>
            <w:tcBorders>
              <w:top w:val="single" w:sz="4" w:space="0" w:color="auto"/>
              <w:left w:val="single" w:sz="4" w:space="0" w:color="auto"/>
              <w:bottom w:val="single" w:sz="4" w:space="0" w:color="auto"/>
              <w:right w:val="nil"/>
            </w:tcBorders>
            <w:shd w:val="clear" w:color="auto" w:fill="auto"/>
            <w:noWrap/>
            <w:vAlign w:val="center"/>
            <w:hideMark/>
          </w:tcPr>
          <w:p w14:paraId="3A54ACC3"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w:t>
            </w:r>
          </w:p>
        </w:tc>
        <w:tc>
          <w:tcPr>
            <w:tcW w:w="1695" w:type="dxa"/>
            <w:tcBorders>
              <w:top w:val="single" w:sz="4" w:space="0" w:color="auto"/>
              <w:left w:val="nil"/>
              <w:bottom w:val="single" w:sz="4" w:space="0" w:color="auto"/>
              <w:right w:val="nil"/>
            </w:tcBorders>
            <w:shd w:val="clear" w:color="auto" w:fill="auto"/>
            <w:noWrap/>
            <w:vAlign w:val="center"/>
            <w:hideMark/>
          </w:tcPr>
          <w:p w14:paraId="5D748E01"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Country</w:t>
            </w:r>
          </w:p>
        </w:tc>
        <w:tc>
          <w:tcPr>
            <w:tcW w:w="808" w:type="dxa"/>
            <w:tcBorders>
              <w:top w:val="single" w:sz="4" w:space="0" w:color="auto"/>
              <w:left w:val="nil"/>
              <w:bottom w:val="single" w:sz="4" w:space="0" w:color="auto"/>
              <w:right w:val="nil"/>
            </w:tcBorders>
            <w:shd w:val="clear" w:color="auto" w:fill="auto"/>
            <w:noWrap/>
            <w:vAlign w:val="center"/>
            <w:hideMark/>
          </w:tcPr>
          <w:p w14:paraId="5B789C0C"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Code (iso3c)</w:t>
            </w:r>
          </w:p>
        </w:tc>
        <w:tc>
          <w:tcPr>
            <w:tcW w:w="870" w:type="dxa"/>
            <w:tcBorders>
              <w:top w:val="single" w:sz="4" w:space="0" w:color="auto"/>
              <w:left w:val="nil"/>
              <w:bottom w:val="single" w:sz="4" w:space="0" w:color="auto"/>
              <w:right w:val="nil"/>
            </w:tcBorders>
            <w:shd w:val="clear" w:color="auto" w:fill="auto"/>
            <w:noWrap/>
            <w:vAlign w:val="center"/>
            <w:hideMark/>
          </w:tcPr>
          <w:p w14:paraId="3D07507A"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proofErr w:type="spellStart"/>
            <w:r w:rsidRPr="00AF42E9">
              <w:rPr>
                <w:rFonts w:asciiTheme="majorHAnsi" w:eastAsia="Times New Roman" w:hAnsiTheme="majorHAnsi" w:cs="Calibri"/>
                <w:b/>
                <w:bCs/>
                <w:color w:val="000000"/>
                <w:sz w:val="20"/>
                <w:szCs w:val="20"/>
                <w:lang w:eastAsia="fr-FR"/>
              </w:rPr>
              <w:t>Group’s</w:t>
            </w:r>
            <w:proofErr w:type="spellEnd"/>
            <w:r w:rsidRPr="00AF42E9">
              <w:rPr>
                <w:rFonts w:asciiTheme="majorHAnsi" w:eastAsia="Times New Roman" w:hAnsiTheme="majorHAnsi" w:cs="Calibri"/>
                <w:b/>
                <w:bCs/>
                <w:color w:val="000000"/>
                <w:sz w:val="20"/>
                <w:szCs w:val="20"/>
                <w:lang w:eastAsia="fr-FR"/>
              </w:rPr>
              <w:t xml:space="preserve"> </w:t>
            </w:r>
            <w:proofErr w:type="spellStart"/>
            <w:r w:rsidRPr="00AF42E9">
              <w:rPr>
                <w:rFonts w:asciiTheme="majorHAnsi" w:eastAsia="Times New Roman" w:hAnsiTheme="majorHAnsi" w:cs="Calibri"/>
                <w:b/>
                <w:bCs/>
                <w:color w:val="000000"/>
                <w:sz w:val="20"/>
                <w:szCs w:val="20"/>
                <w:lang w:eastAsia="fr-FR"/>
              </w:rPr>
              <w:t>Income</w:t>
            </w:r>
            <w:proofErr w:type="spellEnd"/>
          </w:p>
        </w:tc>
        <w:tc>
          <w:tcPr>
            <w:tcW w:w="1351" w:type="dxa"/>
            <w:tcBorders>
              <w:top w:val="single" w:sz="4" w:space="0" w:color="auto"/>
              <w:left w:val="nil"/>
              <w:bottom w:val="single" w:sz="4" w:space="0" w:color="auto"/>
              <w:right w:val="nil"/>
            </w:tcBorders>
            <w:shd w:val="clear" w:color="auto" w:fill="auto"/>
            <w:noWrap/>
            <w:vAlign w:val="center"/>
            <w:hideMark/>
          </w:tcPr>
          <w:p w14:paraId="5CA7232C" w14:textId="77777777" w:rsidR="00AF42E9" w:rsidRPr="00AF42E9" w:rsidRDefault="00AF42E9" w:rsidP="006B7A9F">
            <w:pPr>
              <w:spacing w:after="0" w:line="240" w:lineRule="auto"/>
              <w:rPr>
                <w:rFonts w:asciiTheme="majorHAnsi" w:eastAsia="Times New Roman" w:hAnsiTheme="majorHAnsi" w:cs="Calibri"/>
                <w:b/>
                <w:bCs/>
                <w:color w:val="000000"/>
                <w:sz w:val="20"/>
                <w:szCs w:val="20"/>
                <w:lang w:eastAsia="fr-FR"/>
              </w:rPr>
            </w:pPr>
            <w:r w:rsidRPr="00AF42E9">
              <w:rPr>
                <w:rFonts w:asciiTheme="majorHAnsi" w:eastAsia="Times New Roman" w:hAnsiTheme="majorHAnsi" w:cs="Calibri"/>
                <w:b/>
                <w:bCs/>
                <w:color w:val="000000"/>
                <w:sz w:val="20"/>
                <w:szCs w:val="20"/>
                <w:lang w:eastAsia="fr-FR"/>
              </w:rPr>
              <w:t xml:space="preserve">Stage of </w:t>
            </w:r>
            <w:proofErr w:type="spellStart"/>
            <w:r w:rsidRPr="00AF42E9">
              <w:rPr>
                <w:rFonts w:asciiTheme="majorHAnsi" w:eastAsia="Times New Roman" w:hAnsiTheme="majorHAnsi" w:cs="Calibri"/>
                <w:b/>
                <w:bCs/>
                <w:color w:val="000000"/>
                <w:sz w:val="20"/>
                <w:szCs w:val="20"/>
                <w:lang w:eastAsia="fr-FR"/>
              </w:rPr>
              <w:t>development</w:t>
            </w:r>
            <w:proofErr w:type="spellEnd"/>
          </w:p>
        </w:tc>
      </w:tr>
      <w:tr w:rsidR="00AF42E9" w:rsidRPr="00AF42E9" w14:paraId="34B64554" w14:textId="77777777" w:rsidTr="00AF42E9">
        <w:trPr>
          <w:trHeight w:val="286"/>
        </w:trPr>
        <w:tc>
          <w:tcPr>
            <w:tcW w:w="440" w:type="dxa"/>
            <w:tcBorders>
              <w:top w:val="single" w:sz="4" w:space="0" w:color="auto"/>
              <w:left w:val="nil"/>
              <w:bottom w:val="nil"/>
              <w:right w:val="nil"/>
            </w:tcBorders>
            <w:shd w:val="clear" w:color="auto" w:fill="auto"/>
            <w:noWrap/>
            <w:hideMark/>
          </w:tcPr>
          <w:p w14:paraId="17B779E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w:t>
            </w:r>
          </w:p>
        </w:tc>
        <w:tc>
          <w:tcPr>
            <w:tcW w:w="1324" w:type="dxa"/>
            <w:tcBorders>
              <w:top w:val="single" w:sz="4" w:space="0" w:color="auto"/>
              <w:left w:val="nil"/>
              <w:bottom w:val="nil"/>
              <w:right w:val="nil"/>
            </w:tcBorders>
            <w:shd w:val="clear" w:color="auto" w:fill="auto"/>
            <w:noWrap/>
            <w:hideMark/>
          </w:tcPr>
          <w:p w14:paraId="74CD95D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Australia</w:t>
            </w:r>
            <w:proofErr w:type="spellEnd"/>
          </w:p>
        </w:tc>
        <w:tc>
          <w:tcPr>
            <w:tcW w:w="809" w:type="dxa"/>
            <w:tcBorders>
              <w:top w:val="single" w:sz="4" w:space="0" w:color="auto"/>
              <w:left w:val="nil"/>
              <w:bottom w:val="nil"/>
              <w:right w:val="nil"/>
            </w:tcBorders>
            <w:shd w:val="clear" w:color="auto" w:fill="auto"/>
            <w:noWrap/>
            <w:hideMark/>
          </w:tcPr>
          <w:p w14:paraId="0DFA7F6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AUS</w:t>
            </w:r>
          </w:p>
        </w:tc>
        <w:tc>
          <w:tcPr>
            <w:tcW w:w="971" w:type="dxa"/>
            <w:tcBorders>
              <w:top w:val="single" w:sz="4" w:space="0" w:color="auto"/>
              <w:left w:val="nil"/>
              <w:bottom w:val="nil"/>
              <w:right w:val="nil"/>
            </w:tcBorders>
            <w:shd w:val="clear" w:color="auto" w:fill="auto"/>
            <w:noWrap/>
            <w:hideMark/>
          </w:tcPr>
          <w:p w14:paraId="5DF53BB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single" w:sz="4" w:space="0" w:color="auto"/>
              <w:left w:val="nil"/>
              <w:bottom w:val="nil"/>
              <w:right w:val="single" w:sz="4" w:space="0" w:color="auto"/>
            </w:tcBorders>
            <w:shd w:val="clear" w:color="auto" w:fill="auto"/>
            <w:noWrap/>
            <w:hideMark/>
          </w:tcPr>
          <w:p w14:paraId="2401FF3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single" w:sz="4" w:space="0" w:color="auto"/>
              <w:left w:val="single" w:sz="4" w:space="0" w:color="auto"/>
              <w:bottom w:val="nil"/>
              <w:right w:val="nil"/>
            </w:tcBorders>
            <w:shd w:val="clear" w:color="auto" w:fill="auto"/>
            <w:noWrap/>
            <w:hideMark/>
          </w:tcPr>
          <w:p w14:paraId="7BA9430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34</w:t>
            </w:r>
          </w:p>
        </w:tc>
        <w:tc>
          <w:tcPr>
            <w:tcW w:w="1695" w:type="dxa"/>
            <w:tcBorders>
              <w:top w:val="single" w:sz="4" w:space="0" w:color="auto"/>
              <w:left w:val="nil"/>
              <w:bottom w:val="nil"/>
              <w:right w:val="nil"/>
            </w:tcBorders>
            <w:shd w:val="clear" w:color="auto" w:fill="auto"/>
            <w:noWrap/>
            <w:hideMark/>
          </w:tcPr>
          <w:p w14:paraId="277DB0D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Sweden</w:t>
            </w:r>
            <w:proofErr w:type="spellEnd"/>
          </w:p>
        </w:tc>
        <w:tc>
          <w:tcPr>
            <w:tcW w:w="808" w:type="dxa"/>
            <w:tcBorders>
              <w:top w:val="single" w:sz="4" w:space="0" w:color="auto"/>
              <w:left w:val="nil"/>
              <w:bottom w:val="nil"/>
              <w:right w:val="nil"/>
            </w:tcBorders>
            <w:shd w:val="clear" w:color="auto" w:fill="auto"/>
            <w:noWrap/>
            <w:hideMark/>
          </w:tcPr>
          <w:p w14:paraId="1BF642F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SWE</w:t>
            </w:r>
          </w:p>
        </w:tc>
        <w:tc>
          <w:tcPr>
            <w:tcW w:w="870" w:type="dxa"/>
            <w:tcBorders>
              <w:top w:val="single" w:sz="4" w:space="0" w:color="auto"/>
              <w:left w:val="nil"/>
              <w:bottom w:val="nil"/>
              <w:right w:val="nil"/>
            </w:tcBorders>
            <w:shd w:val="clear" w:color="auto" w:fill="auto"/>
            <w:noWrap/>
            <w:hideMark/>
          </w:tcPr>
          <w:p w14:paraId="5174825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single" w:sz="4" w:space="0" w:color="auto"/>
              <w:left w:val="nil"/>
              <w:bottom w:val="nil"/>
              <w:right w:val="nil"/>
            </w:tcBorders>
            <w:shd w:val="clear" w:color="auto" w:fill="auto"/>
            <w:noWrap/>
            <w:hideMark/>
          </w:tcPr>
          <w:p w14:paraId="7DB8C6F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71176203" w14:textId="77777777" w:rsidTr="00AF42E9">
        <w:trPr>
          <w:trHeight w:val="286"/>
        </w:trPr>
        <w:tc>
          <w:tcPr>
            <w:tcW w:w="440" w:type="dxa"/>
            <w:tcBorders>
              <w:top w:val="nil"/>
              <w:left w:val="nil"/>
              <w:bottom w:val="nil"/>
              <w:right w:val="nil"/>
            </w:tcBorders>
            <w:shd w:val="clear" w:color="auto" w:fill="auto"/>
            <w:noWrap/>
            <w:hideMark/>
          </w:tcPr>
          <w:p w14:paraId="4F8E7F8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w:t>
            </w:r>
          </w:p>
        </w:tc>
        <w:tc>
          <w:tcPr>
            <w:tcW w:w="1324" w:type="dxa"/>
            <w:tcBorders>
              <w:top w:val="nil"/>
              <w:left w:val="nil"/>
              <w:bottom w:val="nil"/>
              <w:right w:val="nil"/>
            </w:tcBorders>
            <w:shd w:val="clear" w:color="auto" w:fill="auto"/>
            <w:noWrap/>
            <w:hideMark/>
          </w:tcPr>
          <w:p w14:paraId="28C054D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Austria</w:t>
            </w:r>
            <w:proofErr w:type="spellEnd"/>
          </w:p>
        </w:tc>
        <w:tc>
          <w:tcPr>
            <w:tcW w:w="809" w:type="dxa"/>
            <w:tcBorders>
              <w:top w:val="nil"/>
              <w:left w:val="nil"/>
              <w:bottom w:val="nil"/>
              <w:right w:val="nil"/>
            </w:tcBorders>
            <w:shd w:val="clear" w:color="auto" w:fill="auto"/>
            <w:noWrap/>
            <w:hideMark/>
          </w:tcPr>
          <w:p w14:paraId="75835EF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AUT</w:t>
            </w:r>
          </w:p>
        </w:tc>
        <w:tc>
          <w:tcPr>
            <w:tcW w:w="971" w:type="dxa"/>
            <w:tcBorders>
              <w:top w:val="nil"/>
              <w:left w:val="nil"/>
              <w:bottom w:val="nil"/>
              <w:right w:val="nil"/>
            </w:tcBorders>
            <w:shd w:val="clear" w:color="auto" w:fill="auto"/>
            <w:noWrap/>
            <w:hideMark/>
          </w:tcPr>
          <w:p w14:paraId="4BDE558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2B83562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688C447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35</w:t>
            </w:r>
          </w:p>
        </w:tc>
        <w:tc>
          <w:tcPr>
            <w:tcW w:w="1695" w:type="dxa"/>
            <w:tcBorders>
              <w:top w:val="nil"/>
              <w:left w:val="nil"/>
              <w:bottom w:val="nil"/>
              <w:right w:val="nil"/>
            </w:tcBorders>
            <w:shd w:val="clear" w:color="auto" w:fill="auto"/>
            <w:noWrap/>
            <w:hideMark/>
          </w:tcPr>
          <w:p w14:paraId="682C966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Switzerland</w:t>
            </w:r>
            <w:proofErr w:type="spellEnd"/>
          </w:p>
        </w:tc>
        <w:tc>
          <w:tcPr>
            <w:tcW w:w="808" w:type="dxa"/>
            <w:tcBorders>
              <w:top w:val="nil"/>
              <w:left w:val="nil"/>
              <w:bottom w:val="nil"/>
              <w:right w:val="nil"/>
            </w:tcBorders>
            <w:shd w:val="clear" w:color="auto" w:fill="auto"/>
            <w:noWrap/>
            <w:hideMark/>
          </w:tcPr>
          <w:p w14:paraId="1193A8B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CHE</w:t>
            </w:r>
          </w:p>
        </w:tc>
        <w:tc>
          <w:tcPr>
            <w:tcW w:w="870" w:type="dxa"/>
            <w:tcBorders>
              <w:top w:val="nil"/>
              <w:left w:val="nil"/>
              <w:bottom w:val="nil"/>
              <w:right w:val="nil"/>
            </w:tcBorders>
            <w:shd w:val="clear" w:color="auto" w:fill="auto"/>
            <w:noWrap/>
            <w:hideMark/>
          </w:tcPr>
          <w:p w14:paraId="68BC5B8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1D0F5AB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3FC2BAEB" w14:textId="77777777" w:rsidTr="00AF42E9">
        <w:trPr>
          <w:trHeight w:val="286"/>
        </w:trPr>
        <w:tc>
          <w:tcPr>
            <w:tcW w:w="440" w:type="dxa"/>
            <w:tcBorders>
              <w:top w:val="nil"/>
              <w:left w:val="nil"/>
              <w:bottom w:val="nil"/>
              <w:right w:val="nil"/>
            </w:tcBorders>
            <w:shd w:val="clear" w:color="auto" w:fill="auto"/>
            <w:noWrap/>
            <w:hideMark/>
          </w:tcPr>
          <w:p w14:paraId="2917F6E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w:t>
            </w:r>
          </w:p>
        </w:tc>
        <w:tc>
          <w:tcPr>
            <w:tcW w:w="1324" w:type="dxa"/>
            <w:tcBorders>
              <w:top w:val="nil"/>
              <w:left w:val="nil"/>
              <w:bottom w:val="nil"/>
              <w:right w:val="nil"/>
            </w:tcBorders>
            <w:shd w:val="clear" w:color="auto" w:fill="auto"/>
            <w:noWrap/>
            <w:hideMark/>
          </w:tcPr>
          <w:p w14:paraId="17674E9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Belgium</w:t>
            </w:r>
            <w:proofErr w:type="spellEnd"/>
          </w:p>
        </w:tc>
        <w:tc>
          <w:tcPr>
            <w:tcW w:w="809" w:type="dxa"/>
            <w:tcBorders>
              <w:top w:val="nil"/>
              <w:left w:val="nil"/>
              <w:bottom w:val="nil"/>
              <w:right w:val="nil"/>
            </w:tcBorders>
            <w:shd w:val="clear" w:color="auto" w:fill="auto"/>
            <w:noWrap/>
            <w:hideMark/>
          </w:tcPr>
          <w:p w14:paraId="713EAE7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BEL</w:t>
            </w:r>
          </w:p>
        </w:tc>
        <w:tc>
          <w:tcPr>
            <w:tcW w:w="971" w:type="dxa"/>
            <w:tcBorders>
              <w:top w:val="nil"/>
              <w:left w:val="nil"/>
              <w:bottom w:val="nil"/>
              <w:right w:val="nil"/>
            </w:tcBorders>
            <w:shd w:val="clear" w:color="auto" w:fill="auto"/>
            <w:noWrap/>
            <w:hideMark/>
          </w:tcPr>
          <w:p w14:paraId="0CB7697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7354CAA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16F0124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36</w:t>
            </w:r>
          </w:p>
        </w:tc>
        <w:tc>
          <w:tcPr>
            <w:tcW w:w="1695" w:type="dxa"/>
            <w:tcBorders>
              <w:top w:val="nil"/>
              <w:left w:val="nil"/>
              <w:bottom w:val="nil"/>
              <w:right w:val="nil"/>
            </w:tcBorders>
            <w:shd w:val="clear" w:color="auto" w:fill="auto"/>
            <w:noWrap/>
            <w:hideMark/>
          </w:tcPr>
          <w:p w14:paraId="12FA404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Turkey</w:t>
            </w:r>
            <w:proofErr w:type="spellEnd"/>
          </w:p>
        </w:tc>
        <w:tc>
          <w:tcPr>
            <w:tcW w:w="808" w:type="dxa"/>
            <w:tcBorders>
              <w:top w:val="nil"/>
              <w:left w:val="nil"/>
              <w:bottom w:val="nil"/>
              <w:right w:val="nil"/>
            </w:tcBorders>
            <w:shd w:val="clear" w:color="auto" w:fill="auto"/>
            <w:noWrap/>
            <w:hideMark/>
          </w:tcPr>
          <w:p w14:paraId="2580C1C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TUR</w:t>
            </w:r>
          </w:p>
        </w:tc>
        <w:tc>
          <w:tcPr>
            <w:tcW w:w="870" w:type="dxa"/>
            <w:tcBorders>
              <w:top w:val="nil"/>
              <w:left w:val="nil"/>
              <w:bottom w:val="nil"/>
              <w:right w:val="nil"/>
            </w:tcBorders>
            <w:shd w:val="clear" w:color="auto" w:fill="auto"/>
            <w:noWrap/>
            <w:hideMark/>
          </w:tcPr>
          <w:p w14:paraId="5795DA6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2AE8CB0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33B0DE92" w14:textId="77777777" w:rsidTr="00AF42E9">
        <w:trPr>
          <w:trHeight w:val="286"/>
        </w:trPr>
        <w:tc>
          <w:tcPr>
            <w:tcW w:w="440" w:type="dxa"/>
            <w:tcBorders>
              <w:top w:val="nil"/>
              <w:left w:val="nil"/>
              <w:bottom w:val="nil"/>
              <w:right w:val="nil"/>
            </w:tcBorders>
            <w:shd w:val="clear" w:color="auto" w:fill="auto"/>
            <w:noWrap/>
            <w:hideMark/>
          </w:tcPr>
          <w:p w14:paraId="2C89934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w:t>
            </w:r>
          </w:p>
        </w:tc>
        <w:tc>
          <w:tcPr>
            <w:tcW w:w="1324" w:type="dxa"/>
            <w:tcBorders>
              <w:top w:val="nil"/>
              <w:left w:val="nil"/>
              <w:bottom w:val="nil"/>
              <w:right w:val="nil"/>
            </w:tcBorders>
            <w:shd w:val="clear" w:color="auto" w:fill="auto"/>
            <w:noWrap/>
            <w:hideMark/>
          </w:tcPr>
          <w:p w14:paraId="34E2DBD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Canada</w:t>
            </w:r>
          </w:p>
        </w:tc>
        <w:tc>
          <w:tcPr>
            <w:tcW w:w="809" w:type="dxa"/>
            <w:tcBorders>
              <w:top w:val="nil"/>
              <w:left w:val="nil"/>
              <w:bottom w:val="nil"/>
              <w:right w:val="nil"/>
            </w:tcBorders>
            <w:shd w:val="clear" w:color="auto" w:fill="auto"/>
            <w:noWrap/>
            <w:hideMark/>
          </w:tcPr>
          <w:p w14:paraId="7E18758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CAN</w:t>
            </w:r>
          </w:p>
        </w:tc>
        <w:tc>
          <w:tcPr>
            <w:tcW w:w="971" w:type="dxa"/>
            <w:tcBorders>
              <w:top w:val="nil"/>
              <w:left w:val="nil"/>
              <w:bottom w:val="nil"/>
              <w:right w:val="nil"/>
            </w:tcBorders>
            <w:shd w:val="clear" w:color="auto" w:fill="auto"/>
            <w:noWrap/>
            <w:hideMark/>
          </w:tcPr>
          <w:p w14:paraId="0B62E07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6B4A164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1444EAC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37</w:t>
            </w:r>
          </w:p>
        </w:tc>
        <w:tc>
          <w:tcPr>
            <w:tcW w:w="1695" w:type="dxa"/>
            <w:tcBorders>
              <w:top w:val="nil"/>
              <w:left w:val="nil"/>
              <w:bottom w:val="nil"/>
              <w:right w:val="nil"/>
            </w:tcBorders>
            <w:shd w:val="clear" w:color="auto" w:fill="auto"/>
            <w:noWrap/>
            <w:hideMark/>
          </w:tcPr>
          <w:p w14:paraId="32F061A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 xml:space="preserve">United </w:t>
            </w:r>
            <w:proofErr w:type="spellStart"/>
            <w:r w:rsidRPr="00AF42E9">
              <w:rPr>
                <w:rFonts w:asciiTheme="majorHAnsi" w:eastAsia="Times New Roman" w:hAnsiTheme="majorHAnsi" w:cs="Calibri"/>
                <w:color w:val="000000"/>
                <w:sz w:val="20"/>
                <w:szCs w:val="20"/>
                <w:lang w:eastAsia="fr-FR"/>
              </w:rPr>
              <w:t>Kingdom</w:t>
            </w:r>
            <w:proofErr w:type="spellEnd"/>
            <w:r w:rsidRPr="00AF42E9">
              <w:rPr>
                <w:rFonts w:asciiTheme="majorHAnsi" w:eastAsia="Times New Roman" w:hAnsiTheme="majorHAnsi" w:cs="Calibri"/>
                <w:color w:val="000000"/>
                <w:sz w:val="20"/>
                <w:szCs w:val="20"/>
                <w:lang w:eastAsia="fr-FR"/>
              </w:rPr>
              <w:t xml:space="preserve"> </w:t>
            </w:r>
          </w:p>
        </w:tc>
        <w:tc>
          <w:tcPr>
            <w:tcW w:w="808" w:type="dxa"/>
            <w:tcBorders>
              <w:top w:val="nil"/>
              <w:left w:val="nil"/>
              <w:bottom w:val="nil"/>
              <w:right w:val="nil"/>
            </w:tcBorders>
            <w:shd w:val="clear" w:color="auto" w:fill="auto"/>
            <w:noWrap/>
            <w:hideMark/>
          </w:tcPr>
          <w:p w14:paraId="4ADF6A2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GBR</w:t>
            </w:r>
          </w:p>
        </w:tc>
        <w:tc>
          <w:tcPr>
            <w:tcW w:w="870" w:type="dxa"/>
            <w:tcBorders>
              <w:top w:val="nil"/>
              <w:left w:val="nil"/>
              <w:bottom w:val="nil"/>
              <w:right w:val="nil"/>
            </w:tcBorders>
            <w:shd w:val="clear" w:color="auto" w:fill="auto"/>
            <w:noWrap/>
            <w:hideMark/>
          </w:tcPr>
          <w:p w14:paraId="77F8719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112AD81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0005FE27" w14:textId="77777777" w:rsidTr="00AF42E9">
        <w:trPr>
          <w:trHeight w:val="286"/>
        </w:trPr>
        <w:tc>
          <w:tcPr>
            <w:tcW w:w="440" w:type="dxa"/>
            <w:tcBorders>
              <w:top w:val="nil"/>
              <w:left w:val="nil"/>
              <w:bottom w:val="nil"/>
              <w:right w:val="nil"/>
            </w:tcBorders>
            <w:shd w:val="clear" w:color="auto" w:fill="auto"/>
            <w:noWrap/>
            <w:hideMark/>
          </w:tcPr>
          <w:p w14:paraId="2357565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w:t>
            </w:r>
          </w:p>
        </w:tc>
        <w:tc>
          <w:tcPr>
            <w:tcW w:w="1324" w:type="dxa"/>
            <w:tcBorders>
              <w:top w:val="nil"/>
              <w:left w:val="nil"/>
              <w:bottom w:val="nil"/>
              <w:right w:val="nil"/>
            </w:tcBorders>
            <w:shd w:val="clear" w:color="auto" w:fill="auto"/>
            <w:noWrap/>
            <w:hideMark/>
          </w:tcPr>
          <w:p w14:paraId="68971BA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Chile</w:t>
            </w:r>
          </w:p>
        </w:tc>
        <w:tc>
          <w:tcPr>
            <w:tcW w:w="809" w:type="dxa"/>
            <w:tcBorders>
              <w:top w:val="nil"/>
              <w:left w:val="nil"/>
              <w:bottom w:val="nil"/>
              <w:right w:val="nil"/>
            </w:tcBorders>
            <w:shd w:val="clear" w:color="auto" w:fill="auto"/>
            <w:noWrap/>
            <w:hideMark/>
          </w:tcPr>
          <w:p w14:paraId="080C67F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CHL</w:t>
            </w:r>
          </w:p>
        </w:tc>
        <w:tc>
          <w:tcPr>
            <w:tcW w:w="971" w:type="dxa"/>
            <w:tcBorders>
              <w:top w:val="nil"/>
              <w:left w:val="nil"/>
              <w:bottom w:val="nil"/>
              <w:right w:val="nil"/>
            </w:tcBorders>
            <w:shd w:val="clear" w:color="auto" w:fill="auto"/>
            <w:noWrap/>
            <w:hideMark/>
          </w:tcPr>
          <w:p w14:paraId="5EFCBB6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20AE4E5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5A01077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38</w:t>
            </w:r>
          </w:p>
        </w:tc>
        <w:tc>
          <w:tcPr>
            <w:tcW w:w="1695" w:type="dxa"/>
            <w:tcBorders>
              <w:top w:val="nil"/>
              <w:left w:val="nil"/>
              <w:bottom w:val="nil"/>
              <w:right w:val="nil"/>
            </w:tcBorders>
            <w:shd w:val="clear" w:color="auto" w:fill="auto"/>
            <w:noWrap/>
            <w:hideMark/>
          </w:tcPr>
          <w:p w14:paraId="7489787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United States</w:t>
            </w:r>
          </w:p>
        </w:tc>
        <w:tc>
          <w:tcPr>
            <w:tcW w:w="808" w:type="dxa"/>
            <w:tcBorders>
              <w:top w:val="nil"/>
              <w:left w:val="nil"/>
              <w:bottom w:val="nil"/>
              <w:right w:val="nil"/>
            </w:tcBorders>
            <w:shd w:val="clear" w:color="auto" w:fill="auto"/>
            <w:noWrap/>
            <w:hideMark/>
          </w:tcPr>
          <w:p w14:paraId="58DE50B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USA</w:t>
            </w:r>
          </w:p>
        </w:tc>
        <w:tc>
          <w:tcPr>
            <w:tcW w:w="870" w:type="dxa"/>
            <w:tcBorders>
              <w:top w:val="nil"/>
              <w:left w:val="nil"/>
              <w:bottom w:val="nil"/>
              <w:right w:val="nil"/>
            </w:tcBorders>
            <w:shd w:val="clear" w:color="auto" w:fill="auto"/>
            <w:noWrap/>
            <w:hideMark/>
          </w:tcPr>
          <w:p w14:paraId="63CAF88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7CAC7B6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79220999" w14:textId="77777777" w:rsidTr="00AF42E9">
        <w:trPr>
          <w:trHeight w:val="286"/>
        </w:trPr>
        <w:tc>
          <w:tcPr>
            <w:tcW w:w="440" w:type="dxa"/>
            <w:tcBorders>
              <w:top w:val="nil"/>
              <w:left w:val="nil"/>
              <w:bottom w:val="nil"/>
              <w:right w:val="nil"/>
            </w:tcBorders>
            <w:shd w:val="clear" w:color="auto" w:fill="auto"/>
            <w:noWrap/>
            <w:hideMark/>
          </w:tcPr>
          <w:p w14:paraId="00F3BD6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w:t>
            </w:r>
          </w:p>
        </w:tc>
        <w:tc>
          <w:tcPr>
            <w:tcW w:w="1324" w:type="dxa"/>
            <w:tcBorders>
              <w:top w:val="nil"/>
              <w:left w:val="nil"/>
              <w:bottom w:val="nil"/>
              <w:right w:val="nil"/>
            </w:tcBorders>
            <w:shd w:val="clear" w:color="auto" w:fill="auto"/>
            <w:noWrap/>
            <w:hideMark/>
          </w:tcPr>
          <w:p w14:paraId="21B65B8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Colombia</w:t>
            </w:r>
          </w:p>
        </w:tc>
        <w:tc>
          <w:tcPr>
            <w:tcW w:w="809" w:type="dxa"/>
            <w:tcBorders>
              <w:top w:val="nil"/>
              <w:left w:val="nil"/>
              <w:bottom w:val="nil"/>
              <w:right w:val="nil"/>
            </w:tcBorders>
            <w:shd w:val="clear" w:color="auto" w:fill="auto"/>
            <w:noWrap/>
            <w:hideMark/>
          </w:tcPr>
          <w:p w14:paraId="6BE2579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COL</w:t>
            </w:r>
          </w:p>
        </w:tc>
        <w:tc>
          <w:tcPr>
            <w:tcW w:w="971" w:type="dxa"/>
            <w:tcBorders>
              <w:top w:val="nil"/>
              <w:left w:val="nil"/>
              <w:bottom w:val="nil"/>
              <w:right w:val="nil"/>
            </w:tcBorders>
            <w:shd w:val="clear" w:color="auto" w:fill="auto"/>
            <w:noWrap/>
            <w:hideMark/>
          </w:tcPr>
          <w:p w14:paraId="65477A0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single" w:sz="4" w:space="0" w:color="auto"/>
            </w:tcBorders>
            <w:shd w:val="clear" w:color="auto" w:fill="auto"/>
            <w:noWrap/>
            <w:hideMark/>
          </w:tcPr>
          <w:p w14:paraId="0221125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c>
          <w:tcPr>
            <w:tcW w:w="385" w:type="dxa"/>
            <w:tcBorders>
              <w:top w:val="nil"/>
              <w:left w:val="single" w:sz="4" w:space="0" w:color="auto"/>
              <w:bottom w:val="nil"/>
              <w:right w:val="nil"/>
            </w:tcBorders>
            <w:shd w:val="clear" w:color="auto" w:fill="auto"/>
            <w:noWrap/>
            <w:hideMark/>
          </w:tcPr>
          <w:p w14:paraId="49C89AF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39</w:t>
            </w:r>
          </w:p>
        </w:tc>
        <w:tc>
          <w:tcPr>
            <w:tcW w:w="1695" w:type="dxa"/>
            <w:tcBorders>
              <w:top w:val="nil"/>
              <w:left w:val="nil"/>
              <w:bottom w:val="nil"/>
              <w:right w:val="nil"/>
            </w:tcBorders>
            <w:shd w:val="clear" w:color="auto" w:fill="auto"/>
            <w:noWrap/>
            <w:hideMark/>
          </w:tcPr>
          <w:p w14:paraId="2FEE0B5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Argentina</w:t>
            </w:r>
          </w:p>
        </w:tc>
        <w:tc>
          <w:tcPr>
            <w:tcW w:w="808" w:type="dxa"/>
            <w:tcBorders>
              <w:top w:val="nil"/>
              <w:left w:val="nil"/>
              <w:bottom w:val="nil"/>
              <w:right w:val="nil"/>
            </w:tcBorders>
            <w:shd w:val="clear" w:color="auto" w:fill="auto"/>
            <w:noWrap/>
            <w:hideMark/>
          </w:tcPr>
          <w:p w14:paraId="5A36D58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ARG</w:t>
            </w:r>
          </w:p>
        </w:tc>
        <w:tc>
          <w:tcPr>
            <w:tcW w:w="870" w:type="dxa"/>
            <w:tcBorders>
              <w:top w:val="nil"/>
              <w:left w:val="nil"/>
              <w:bottom w:val="nil"/>
              <w:right w:val="nil"/>
            </w:tcBorders>
            <w:shd w:val="clear" w:color="auto" w:fill="auto"/>
            <w:noWrap/>
            <w:hideMark/>
          </w:tcPr>
          <w:p w14:paraId="04A9DD8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03A557B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48BEE953" w14:textId="77777777" w:rsidTr="00AF42E9">
        <w:trPr>
          <w:trHeight w:val="286"/>
        </w:trPr>
        <w:tc>
          <w:tcPr>
            <w:tcW w:w="440" w:type="dxa"/>
            <w:tcBorders>
              <w:top w:val="nil"/>
              <w:left w:val="nil"/>
              <w:bottom w:val="nil"/>
              <w:right w:val="nil"/>
            </w:tcBorders>
            <w:shd w:val="clear" w:color="auto" w:fill="auto"/>
            <w:noWrap/>
            <w:hideMark/>
          </w:tcPr>
          <w:p w14:paraId="29D72CC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7</w:t>
            </w:r>
          </w:p>
        </w:tc>
        <w:tc>
          <w:tcPr>
            <w:tcW w:w="1324" w:type="dxa"/>
            <w:tcBorders>
              <w:top w:val="nil"/>
              <w:left w:val="nil"/>
              <w:bottom w:val="nil"/>
              <w:right w:val="nil"/>
            </w:tcBorders>
            <w:shd w:val="clear" w:color="auto" w:fill="auto"/>
            <w:noWrap/>
            <w:hideMark/>
          </w:tcPr>
          <w:p w14:paraId="3EDE251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Costa Rica</w:t>
            </w:r>
          </w:p>
        </w:tc>
        <w:tc>
          <w:tcPr>
            <w:tcW w:w="809" w:type="dxa"/>
            <w:tcBorders>
              <w:top w:val="nil"/>
              <w:left w:val="nil"/>
              <w:bottom w:val="nil"/>
              <w:right w:val="nil"/>
            </w:tcBorders>
            <w:shd w:val="clear" w:color="auto" w:fill="auto"/>
            <w:noWrap/>
            <w:hideMark/>
          </w:tcPr>
          <w:p w14:paraId="6B429A4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CRI</w:t>
            </w:r>
          </w:p>
        </w:tc>
        <w:tc>
          <w:tcPr>
            <w:tcW w:w="971" w:type="dxa"/>
            <w:tcBorders>
              <w:top w:val="nil"/>
              <w:left w:val="nil"/>
              <w:bottom w:val="nil"/>
              <w:right w:val="nil"/>
            </w:tcBorders>
            <w:shd w:val="clear" w:color="auto" w:fill="auto"/>
            <w:noWrap/>
            <w:hideMark/>
          </w:tcPr>
          <w:p w14:paraId="75269B3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single" w:sz="4" w:space="0" w:color="auto"/>
            </w:tcBorders>
            <w:shd w:val="clear" w:color="auto" w:fill="auto"/>
            <w:noWrap/>
            <w:hideMark/>
          </w:tcPr>
          <w:p w14:paraId="651CA68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c>
          <w:tcPr>
            <w:tcW w:w="385" w:type="dxa"/>
            <w:tcBorders>
              <w:top w:val="nil"/>
              <w:left w:val="single" w:sz="4" w:space="0" w:color="auto"/>
              <w:bottom w:val="nil"/>
              <w:right w:val="nil"/>
            </w:tcBorders>
            <w:shd w:val="clear" w:color="auto" w:fill="auto"/>
            <w:noWrap/>
            <w:hideMark/>
          </w:tcPr>
          <w:p w14:paraId="172E63E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40</w:t>
            </w:r>
          </w:p>
        </w:tc>
        <w:tc>
          <w:tcPr>
            <w:tcW w:w="1695" w:type="dxa"/>
            <w:tcBorders>
              <w:top w:val="nil"/>
              <w:left w:val="nil"/>
              <w:bottom w:val="nil"/>
              <w:right w:val="nil"/>
            </w:tcBorders>
            <w:shd w:val="clear" w:color="auto" w:fill="auto"/>
            <w:noWrap/>
            <w:hideMark/>
          </w:tcPr>
          <w:p w14:paraId="69BACE2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Brazil</w:t>
            </w:r>
          </w:p>
        </w:tc>
        <w:tc>
          <w:tcPr>
            <w:tcW w:w="808" w:type="dxa"/>
            <w:tcBorders>
              <w:top w:val="nil"/>
              <w:left w:val="nil"/>
              <w:bottom w:val="nil"/>
              <w:right w:val="nil"/>
            </w:tcBorders>
            <w:shd w:val="clear" w:color="auto" w:fill="auto"/>
            <w:noWrap/>
            <w:hideMark/>
          </w:tcPr>
          <w:p w14:paraId="3E84CF4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BRA</w:t>
            </w:r>
          </w:p>
        </w:tc>
        <w:tc>
          <w:tcPr>
            <w:tcW w:w="870" w:type="dxa"/>
            <w:tcBorders>
              <w:top w:val="nil"/>
              <w:left w:val="nil"/>
              <w:bottom w:val="nil"/>
              <w:right w:val="nil"/>
            </w:tcBorders>
            <w:shd w:val="clear" w:color="auto" w:fill="auto"/>
            <w:noWrap/>
            <w:hideMark/>
          </w:tcPr>
          <w:p w14:paraId="0811518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1B7092D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78755CB7" w14:textId="77777777" w:rsidTr="00AF42E9">
        <w:trPr>
          <w:trHeight w:val="286"/>
        </w:trPr>
        <w:tc>
          <w:tcPr>
            <w:tcW w:w="440" w:type="dxa"/>
            <w:tcBorders>
              <w:top w:val="nil"/>
              <w:left w:val="nil"/>
              <w:bottom w:val="nil"/>
              <w:right w:val="nil"/>
            </w:tcBorders>
            <w:shd w:val="clear" w:color="auto" w:fill="auto"/>
            <w:noWrap/>
            <w:hideMark/>
          </w:tcPr>
          <w:p w14:paraId="5F09E21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8</w:t>
            </w:r>
          </w:p>
        </w:tc>
        <w:tc>
          <w:tcPr>
            <w:tcW w:w="1324" w:type="dxa"/>
            <w:tcBorders>
              <w:top w:val="nil"/>
              <w:left w:val="nil"/>
              <w:bottom w:val="nil"/>
              <w:right w:val="nil"/>
            </w:tcBorders>
            <w:shd w:val="clear" w:color="auto" w:fill="auto"/>
            <w:noWrap/>
            <w:hideMark/>
          </w:tcPr>
          <w:p w14:paraId="1933EE3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Czech</w:t>
            </w:r>
            <w:proofErr w:type="spellEnd"/>
            <w:r w:rsidRPr="00AF42E9">
              <w:rPr>
                <w:rFonts w:asciiTheme="majorHAnsi" w:eastAsia="Times New Roman" w:hAnsiTheme="majorHAnsi" w:cs="Calibri"/>
                <w:color w:val="000000"/>
                <w:sz w:val="20"/>
                <w:szCs w:val="20"/>
                <w:lang w:eastAsia="fr-FR"/>
              </w:rPr>
              <w:t xml:space="preserve"> </w:t>
            </w:r>
            <w:proofErr w:type="spellStart"/>
            <w:r w:rsidRPr="00AF42E9">
              <w:rPr>
                <w:rFonts w:asciiTheme="majorHAnsi" w:eastAsia="Times New Roman" w:hAnsiTheme="majorHAnsi" w:cs="Calibri"/>
                <w:color w:val="000000"/>
                <w:sz w:val="20"/>
                <w:szCs w:val="20"/>
                <w:lang w:eastAsia="fr-FR"/>
              </w:rPr>
              <w:t>Republic</w:t>
            </w:r>
            <w:proofErr w:type="spellEnd"/>
          </w:p>
        </w:tc>
        <w:tc>
          <w:tcPr>
            <w:tcW w:w="809" w:type="dxa"/>
            <w:tcBorders>
              <w:top w:val="nil"/>
              <w:left w:val="nil"/>
              <w:bottom w:val="nil"/>
              <w:right w:val="nil"/>
            </w:tcBorders>
            <w:shd w:val="clear" w:color="auto" w:fill="auto"/>
            <w:noWrap/>
            <w:hideMark/>
          </w:tcPr>
          <w:p w14:paraId="7845931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CZE</w:t>
            </w:r>
          </w:p>
        </w:tc>
        <w:tc>
          <w:tcPr>
            <w:tcW w:w="971" w:type="dxa"/>
            <w:tcBorders>
              <w:top w:val="nil"/>
              <w:left w:val="nil"/>
              <w:bottom w:val="nil"/>
              <w:right w:val="nil"/>
            </w:tcBorders>
            <w:shd w:val="clear" w:color="auto" w:fill="auto"/>
            <w:noWrap/>
            <w:hideMark/>
          </w:tcPr>
          <w:p w14:paraId="202973B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7147EA9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6EFFCA3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41</w:t>
            </w:r>
          </w:p>
        </w:tc>
        <w:tc>
          <w:tcPr>
            <w:tcW w:w="1695" w:type="dxa"/>
            <w:tcBorders>
              <w:top w:val="nil"/>
              <w:left w:val="nil"/>
              <w:bottom w:val="nil"/>
              <w:right w:val="nil"/>
            </w:tcBorders>
            <w:shd w:val="clear" w:color="auto" w:fill="auto"/>
            <w:noWrap/>
            <w:hideMark/>
          </w:tcPr>
          <w:p w14:paraId="65FEA4A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Brunei</w:t>
            </w:r>
          </w:p>
        </w:tc>
        <w:tc>
          <w:tcPr>
            <w:tcW w:w="808" w:type="dxa"/>
            <w:tcBorders>
              <w:top w:val="nil"/>
              <w:left w:val="nil"/>
              <w:bottom w:val="nil"/>
              <w:right w:val="nil"/>
            </w:tcBorders>
            <w:shd w:val="clear" w:color="auto" w:fill="auto"/>
            <w:noWrap/>
            <w:hideMark/>
          </w:tcPr>
          <w:p w14:paraId="74FEBB4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BRN</w:t>
            </w:r>
          </w:p>
        </w:tc>
        <w:tc>
          <w:tcPr>
            <w:tcW w:w="870" w:type="dxa"/>
            <w:tcBorders>
              <w:top w:val="nil"/>
              <w:left w:val="nil"/>
              <w:bottom w:val="nil"/>
              <w:right w:val="nil"/>
            </w:tcBorders>
            <w:shd w:val="clear" w:color="auto" w:fill="auto"/>
            <w:noWrap/>
            <w:hideMark/>
          </w:tcPr>
          <w:p w14:paraId="6B63B09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6A7A7F5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FDtoE</w:t>
            </w:r>
            <w:proofErr w:type="spellEnd"/>
          </w:p>
        </w:tc>
      </w:tr>
      <w:tr w:rsidR="00AF42E9" w:rsidRPr="00AF42E9" w14:paraId="732E1BF3" w14:textId="77777777" w:rsidTr="00AF42E9">
        <w:trPr>
          <w:trHeight w:val="286"/>
        </w:trPr>
        <w:tc>
          <w:tcPr>
            <w:tcW w:w="440" w:type="dxa"/>
            <w:tcBorders>
              <w:top w:val="nil"/>
              <w:left w:val="nil"/>
              <w:bottom w:val="nil"/>
              <w:right w:val="nil"/>
            </w:tcBorders>
            <w:shd w:val="clear" w:color="auto" w:fill="auto"/>
            <w:noWrap/>
            <w:hideMark/>
          </w:tcPr>
          <w:p w14:paraId="4972C65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9</w:t>
            </w:r>
          </w:p>
        </w:tc>
        <w:tc>
          <w:tcPr>
            <w:tcW w:w="1324" w:type="dxa"/>
            <w:tcBorders>
              <w:top w:val="nil"/>
              <w:left w:val="nil"/>
              <w:bottom w:val="nil"/>
              <w:right w:val="nil"/>
            </w:tcBorders>
            <w:shd w:val="clear" w:color="auto" w:fill="auto"/>
            <w:noWrap/>
            <w:hideMark/>
          </w:tcPr>
          <w:p w14:paraId="532F431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Denmark</w:t>
            </w:r>
            <w:proofErr w:type="spellEnd"/>
          </w:p>
        </w:tc>
        <w:tc>
          <w:tcPr>
            <w:tcW w:w="809" w:type="dxa"/>
            <w:tcBorders>
              <w:top w:val="nil"/>
              <w:left w:val="nil"/>
              <w:bottom w:val="nil"/>
              <w:right w:val="nil"/>
            </w:tcBorders>
            <w:shd w:val="clear" w:color="auto" w:fill="auto"/>
            <w:noWrap/>
            <w:hideMark/>
          </w:tcPr>
          <w:p w14:paraId="572D49C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DNK</w:t>
            </w:r>
          </w:p>
        </w:tc>
        <w:tc>
          <w:tcPr>
            <w:tcW w:w="971" w:type="dxa"/>
            <w:tcBorders>
              <w:top w:val="nil"/>
              <w:left w:val="nil"/>
              <w:bottom w:val="nil"/>
              <w:right w:val="nil"/>
            </w:tcBorders>
            <w:shd w:val="clear" w:color="auto" w:fill="auto"/>
            <w:noWrap/>
            <w:hideMark/>
          </w:tcPr>
          <w:p w14:paraId="7F75411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5050219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2D24B9A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42</w:t>
            </w:r>
          </w:p>
        </w:tc>
        <w:tc>
          <w:tcPr>
            <w:tcW w:w="1695" w:type="dxa"/>
            <w:tcBorders>
              <w:top w:val="nil"/>
              <w:left w:val="nil"/>
              <w:bottom w:val="nil"/>
              <w:right w:val="nil"/>
            </w:tcBorders>
            <w:shd w:val="clear" w:color="auto" w:fill="auto"/>
            <w:noWrap/>
            <w:hideMark/>
          </w:tcPr>
          <w:p w14:paraId="74F4014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Bulgaria</w:t>
            </w:r>
            <w:proofErr w:type="spellEnd"/>
          </w:p>
        </w:tc>
        <w:tc>
          <w:tcPr>
            <w:tcW w:w="808" w:type="dxa"/>
            <w:tcBorders>
              <w:top w:val="nil"/>
              <w:left w:val="nil"/>
              <w:bottom w:val="nil"/>
              <w:right w:val="nil"/>
            </w:tcBorders>
            <w:shd w:val="clear" w:color="auto" w:fill="auto"/>
            <w:noWrap/>
            <w:hideMark/>
          </w:tcPr>
          <w:p w14:paraId="4FE2F6E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BGR</w:t>
            </w:r>
          </w:p>
        </w:tc>
        <w:tc>
          <w:tcPr>
            <w:tcW w:w="870" w:type="dxa"/>
            <w:tcBorders>
              <w:top w:val="nil"/>
              <w:left w:val="nil"/>
              <w:bottom w:val="nil"/>
              <w:right w:val="nil"/>
            </w:tcBorders>
            <w:shd w:val="clear" w:color="auto" w:fill="auto"/>
            <w:noWrap/>
            <w:hideMark/>
          </w:tcPr>
          <w:p w14:paraId="51271FE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6501051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21A49317" w14:textId="77777777" w:rsidTr="00AF42E9">
        <w:trPr>
          <w:trHeight w:val="286"/>
        </w:trPr>
        <w:tc>
          <w:tcPr>
            <w:tcW w:w="440" w:type="dxa"/>
            <w:tcBorders>
              <w:top w:val="nil"/>
              <w:left w:val="nil"/>
              <w:bottom w:val="nil"/>
              <w:right w:val="nil"/>
            </w:tcBorders>
            <w:shd w:val="clear" w:color="auto" w:fill="auto"/>
            <w:noWrap/>
            <w:hideMark/>
          </w:tcPr>
          <w:p w14:paraId="4AF3212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10</w:t>
            </w:r>
          </w:p>
        </w:tc>
        <w:tc>
          <w:tcPr>
            <w:tcW w:w="1324" w:type="dxa"/>
            <w:tcBorders>
              <w:top w:val="nil"/>
              <w:left w:val="nil"/>
              <w:bottom w:val="nil"/>
              <w:right w:val="nil"/>
            </w:tcBorders>
            <w:shd w:val="clear" w:color="auto" w:fill="auto"/>
            <w:noWrap/>
            <w:hideMark/>
          </w:tcPr>
          <w:p w14:paraId="6C4ABF8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Estonia</w:t>
            </w:r>
            <w:proofErr w:type="spellEnd"/>
          </w:p>
        </w:tc>
        <w:tc>
          <w:tcPr>
            <w:tcW w:w="809" w:type="dxa"/>
            <w:tcBorders>
              <w:top w:val="nil"/>
              <w:left w:val="nil"/>
              <w:bottom w:val="nil"/>
              <w:right w:val="nil"/>
            </w:tcBorders>
            <w:shd w:val="clear" w:color="auto" w:fill="auto"/>
            <w:noWrap/>
            <w:hideMark/>
          </w:tcPr>
          <w:p w14:paraId="0AA2CEB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EAST</w:t>
            </w:r>
          </w:p>
        </w:tc>
        <w:tc>
          <w:tcPr>
            <w:tcW w:w="971" w:type="dxa"/>
            <w:tcBorders>
              <w:top w:val="nil"/>
              <w:left w:val="nil"/>
              <w:bottom w:val="nil"/>
              <w:right w:val="nil"/>
            </w:tcBorders>
            <w:shd w:val="clear" w:color="auto" w:fill="auto"/>
            <w:noWrap/>
            <w:hideMark/>
          </w:tcPr>
          <w:p w14:paraId="22E1750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3E53AE5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2B5411C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43</w:t>
            </w:r>
          </w:p>
        </w:tc>
        <w:tc>
          <w:tcPr>
            <w:tcW w:w="1695" w:type="dxa"/>
            <w:tcBorders>
              <w:top w:val="nil"/>
              <w:left w:val="nil"/>
              <w:bottom w:val="nil"/>
              <w:right w:val="nil"/>
            </w:tcBorders>
            <w:shd w:val="clear" w:color="auto" w:fill="auto"/>
            <w:noWrap/>
            <w:hideMark/>
          </w:tcPr>
          <w:p w14:paraId="533BC94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Cambodia</w:t>
            </w:r>
            <w:proofErr w:type="spellEnd"/>
          </w:p>
        </w:tc>
        <w:tc>
          <w:tcPr>
            <w:tcW w:w="808" w:type="dxa"/>
            <w:tcBorders>
              <w:top w:val="nil"/>
              <w:left w:val="nil"/>
              <w:bottom w:val="nil"/>
              <w:right w:val="nil"/>
            </w:tcBorders>
            <w:shd w:val="clear" w:color="auto" w:fill="auto"/>
            <w:noWrap/>
            <w:hideMark/>
          </w:tcPr>
          <w:p w14:paraId="37A5808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KHM</w:t>
            </w:r>
          </w:p>
        </w:tc>
        <w:tc>
          <w:tcPr>
            <w:tcW w:w="870" w:type="dxa"/>
            <w:tcBorders>
              <w:top w:val="nil"/>
              <w:left w:val="nil"/>
              <w:bottom w:val="nil"/>
              <w:right w:val="nil"/>
            </w:tcBorders>
            <w:shd w:val="clear" w:color="auto" w:fill="auto"/>
            <w:noWrap/>
            <w:hideMark/>
          </w:tcPr>
          <w:p w14:paraId="6340D62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4964232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FD</w:t>
            </w:r>
          </w:p>
        </w:tc>
      </w:tr>
      <w:tr w:rsidR="00AF42E9" w:rsidRPr="00AF42E9" w14:paraId="42B2EA21" w14:textId="77777777" w:rsidTr="00AF42E9">
        <w:trPr>
          <w:trHeight w:val="286"/>
        </w:trPr>
        <w:tc>
          <w:tcPr>
            <w:tcW w:w="440" w:type="dxa"/>
            <w:tcBorders>
              <w:top w:val="nil"/>
              <w:left w:val="nil"/>
              <w:bottom w:val="nil"/>
              <w:right w:val="nil"/>
            </w:tcBorders>
            <w:shd w:val="clear" w:color="auto" w:fill="auto"/>
            <w:noWrap/>
            <w:hideMark/>
          </w:tcPr>
          <w:p w14:paraId="41AB94A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11</w:t>
            </w:r>
          </w:p>
        </w:tc>
        <w:tc>
          <w:tcPr>
            <w:tcW w:w="1324" w:type="dxa"/>
            <w:tcBorders>
              <w:top w:val="nil"/>
              <w:left w:val="nil"/>
              <w:bottom w:val="nil"/>
              <w:right w:val="nil"/>
            </w:tcBorders>
            <w:shd w:val="clear" w:color="auto" w:fill="auto"/>
            <w:noWrap/>
            <w:hideMark/>
          </w:tcPr>
          <w:p w14:paraId="6E718B9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Finland</w:t>
            </w:r>
            <w:proofErr w:type="spellEnd"/>
          </w:p>
        </w:tc>
        <w:tc>
          <w:tcPr>
            <w:tcW w:w="809" w:type="dxa"/>
            <w:tcBorders>
              <w:top w:val="nil"/>
              <w:left w:val="nil"/>
              <w:bottom w:val="nil"/>
              <w:right w:val="nil"/>
            </w:tcBorders>
            <w:shd w:val="clear" w:color="auto" w:fill="auto"/>
            <w:noWrap/>
            <w:hideMark/>
          </w:tcPr>
          <w:p w14:paraId="150565B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END</w:t>
            </w:r>
          </w:p>
        </w:tc>
        <w:tc>
          <w:tcPr>
            <w:tcW w:w="971" w:type="dxa"/>
            <w:tcBorders>
              <w:top w:val="nil"/>
              <w:left w:val="nil"/>
              <w:bottom w:val="nil"/>
              <w:right w:val="nil"/>
            </w:tcBorders>
            <w:shd w:val="clear" w:color="auto" w:fill="auto"/>
            <w:noWrap/>
            <w:hideMark/>
          </w:tcPr>
          <w:p w14:paraId="0B1CF8E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718659D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4A315A5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44</w:t>
            </w:r>
          </w:p>
        </w:tc>
        <w:tc>
          <w:tcPr>
            <w:tcW w:w="1695" w:type="dxa"/>
            <w:tcBorders>
              <w:top w:val="nil"/>
              <w:left w:val="nil"/>
              <w:bottom w:val="nil"/>
              <w:right w:val="nil"/>
            </w:tcBorders>
            <w:shd w:val="clear" w:color="auto" w:fill="auto"/>
            <w:noWrap/>
            <w:hideMark/>
          </w:tcPr>
          <w:p w14:paraId="6264396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China</w:t>
            </w:r>
          </w:p>
        </w:tc>
        <w:tc>
          <w:tcPr>
            <w:tcW w:w="808" w:type="dxa"/>
            <w:tcBorders>
              <w:top w:val="nil"/>
              <w:left w:val="nil"/>
              <w:bottom w:val="nil"/>
              <w:right w:val="nil"/>
            </w:tcBorders>
            <w:shd w:val="clear" w:color="auto" w:fill="auto"/>
            <w:noWrap/>
            <w:hideMark/>
          </w:tcPr>
          <w:p w14:paraId="39FA6D1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CHN</w:t>
            </w:r>
          </w:p>
        </w:tc>
        <w:tc>
          <w:tcPr>
            <w:tcW w:w="870" w:type="dxa"/>
            <w:tcBorders>
              <w:top w:val="nil"/>
              <w:left w:val="nil"/>
              <w:bottom w:val="nil"/>
              <w:right w:val="nil"/>
            </w:tcBorders>
            <w:shd w:val="clear" w:color="auto" w:fill="auto"/>
            <w:noWrap/>
            <w:hideMark/>
          </w:tcPr>
          <w:p w14:paraId="5739162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4413B27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5EDCDB9E" w14:textId="77777777" w:rsidTr="00AF42E9">
        <w:trPr>
          <w:trHeight w:val="286"/>
        </w:trPr>
        <w:tc>
          <w:tcPr>
            <w:tcW w:w="440" w:type="dxa"/>
            <w:tcBorders>
              <w:top w:val="nil"/>
              <w:left w:val="nil"/>
              <w:bottom w:val="nil"/>
              <w:right w:val="nil"/>
            </w:tcBorders>
            <w:shd w:val="clear" w:color="auto" w:fill="auto"/>
            <w:noWrap/>
            <w:hideMark/>
          </w:tcPr>
          <w:p w14:paraId="64CCDED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12</w:t>
            </w:r>
          </w:p>
        </w:tc>
        <w:tc>
          <w:tcPr>
            <w:tcW w:w="1324" w:type="dxa"/>
            <w:tcBorders>
              <w:top w:val="nil"/>
              <w:left w:val="nil"/>
              <w:bottom w:val="nil"/>
              <w:right w:val="nil"/>
            </w:tcBorders>
            <w:shd w:val="clear" w:color="auto" w:fill="auto"/>
            <w:noWrap/>
            <w:hideMark/>
          </w:tcPr>
          <w:p w14:paraId="228D925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France</w:t>
            </w:r>
          </w:p>
        </w:tc>
        <w:tc>
          <w:tcPr>
            <w:tcW w:w="809" w:type="dxa"/>
            <w:tcBorders>
              <w:top w:val="nil"/>
              <w:left w:val="nil"/>
              <w:bottom w:val="nil"/>
              <w:right w:val="nil"/>
            </w:tcBorders>
            <w:shd w:val="clear" w:color="auto" w:fill="auto"/>
            <w:noWrap/>
            <w:hideMark/>
          </w:tcPr>
          <w:p w14:paraId="2C33918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FRA</w:t>
            </w:r>
          </w:p>
        </w:tc>
        <w:tc>
          <w:tcPr>
            <w:tcW w:w="971" w:type="dxa"/>
            <w:tcBorders>
              <w:top w:val="nil"/>
              <w:left w:val="nil"/>
              <w:bottom w:val="nil"/>
              <w:right w:val="nil"/>
            </w:tcBorders>
            <w:shd w:val="clear" w:color="auto" w:fill="auto"/>
            <w:noWrap/>
            <w:hideMark/>
          </w:tcPr>
          <w:p w14:paraId="5161FEC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37779D8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02E3860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45</w:t>
            </w:r>
          </w:p>
        </w:tc>
        <w:tc>
          <w:tcPr>
            <w:tcW w:w="1695" w:type="dxa"/>
            <w:tcBorders>
              <w:top w:val="nil"/>
              <w:left w:val="nil"/>
              <w:bottom w:val="nil"/>
              <w:right w:val="nil"/>
            </w:tcBorders>
            <w:shd w:val="clear" w:color="auto" w:fill="auto"/>
            <w:noWrap/>
            <w:hideMark/>
          </w:tcPr>
          <w:p w14:paraId="6D99C50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Croatia</w:t>
            </w:r>
            <w:proofErr w:type="spellEnd"/>
          </w:p>
        </w:tc>
        <w:tc>
          <w:tcPr>
            <w:tcW w:w="808" w:type="dxa"/>
            <w:tcBorders>
              <w:top w:val="nil"/>
              <w:left w:val="nil"/>
              <w:bottom w:val="nil"/>
              <w:right w:val="nil"/>
            </w:tcBorders>
            <w:shd w:val="clear" w:color="auto" w:fill="auto"/>
            <w:noWrap/>
            <w:hideMark/>
          </w:tcPr>
          <w:p w14:paraId="3F27D15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HRV</w:t>
            </w:r>
          </w:p>
        </w:tc>
        <w:tc>
          <w:tcPr>
            <w:tcW w:w="870" w:type="dxa"/>
            <w:tcBorders>
              <w:top w:val="nil"/>
              <w:left w:val="nil"/>
              <w:bottom w:val="nil"/>
              <w:right w:val="nil"/>
            </w:tcBorders>
            <w:shd w:val="clear" w:color="auto" w:fill="auto"/>
            <w:noWrap/>
            <w:hideMark/>
          </w:tcPr>
          <w:p w14:paraId="7596F1D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3AC97D6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471CB406" w14:textId="77777777" w:rsidTr="00AF42E9">
        <w:trPr>
          <w:trHeight w:val="286"/>
        </w:trPr>
        <w:tc>
          <w:tcPr>
            <w:tcW w:w="440" w:type="dxa"/>
            <w:tcBorders>
              <w:top w:val="nil"/>
              <w:left w:val="nil"/>
              <w:bottom w:val="nil"/>
              <w:right w:val="nil"/>
            </w:tcBorders>
            <w:shd w:val="clear" w:color="auto" w:fill="auto"/>
            <w:noWrap/>
            <w:hideMark/>
          </w:tcPr>
          <w:p w14:paraId="59E2184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13</w:t>
            </w:r>
          </w:p>
        </w:tc>
        <w:tc>
          <w:tcPr>
            <w:tcW w:w="1324" w:type="dxa"/>
            <w:tcBorders>
              <w:top w:val="nil"/>
              <w:left w:val="nil"/>
              <w:bottom w:val="nil"/>
              <w:right w:val="nil"/>
            </w:tcBorders>
            <w:shd w:val="clear" w:color="auto" w:fill="auto"/>
            <w:noWrap/>
            <w:hideMark/>
          </w:tcPr>
          <w:p w14:paraId="51C9905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Germany</w:t>
            </w:r>
          </w:p>
        </w:tc>
        <w:tc>
          <w:tcPr>
            <w:tcW w:w="809" w:type="dxa"/>
            <w:tcBorders>
              <w:top w:val="nil"/>
              <w:left w:val="nil"/>
              <w:bottom w:val="nil"/>
              <w:right w:val="nil"/>
            </w:tcBorders>
            <w:shd w:val="clear" w:color="auto" w:fill="auto"/>
            <w:noWrap/>
            <w:hideMark/>
          </w:tcPr>
          <w:p w14:paraId="3CB336D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DEU</w:t>
            </w:r>
          </w:p>
        </w:tc>
        <w:tc>
          <w:tcPr>
            <w:tcW w:w="971" w:type="dxa"/>
            <w:tcBorders>
              <w:top w:val="nil"/>
              <w:left w:val="nil"/>
              <w:bottom w:val="nil"/>
              <w:right w:val="nil"/>
            </w:tcBorders>
            <w:shd w:val="clear" w:color="auto" w:fill="auto"/>
            <w:noWrap/>
            <w:hideMark/>
          </w:tcPr>
          <w:p w14:paraId="424AC84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49F1B87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593E65F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46</w:t>
            </w:r>
          </w:p>
        </w:tc>
        <w:tc>
          <w:tcPr>
            <w:tcW w:w="1695" w:type="dxa"/>
            <w:tcBorders>
              <w:top w:val="nil"/>
              <w:left w:val="nil"/>
              <w:bottom w:val="nil"/>
              <w:right w:val="nil"/>
            </w:tcBorders>
            <w:shd w:val="clear" w:color="auto" w:fill="auto"/>
            <w:noWrap/>
            <w:hideMark/>
          </w:tcPr>
          <w:p w14:paraId="49DA085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Cyprus</w:t>
            </w:r>
            <w:proofErr w:type="spellEnd"/>
          </w:p>
        </w:tc>
        <w:tc>
          <w:tcPr>
            <w:tcW w:w="808" w:type="dxa"/>
            <w:tcBorders>
              <w:top w:val="nil"/>
              <w:left w:val="nil"/>
              <w:bottom w:val="nil"/>
              <w:right w:val="nil"/>
            </w:tcBorders>
            <w:shd w:val="clear" w:color="auto" w:fill="auto"/>
            <w:noWrap/>
            <w:hideMark/>
          </w:tcPr>
          <w:p w14:paraId="4C80105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CYP</w:t>
            </w:r>
          </w:p>
        </w:tc>
        <w:tc>
          <w:tcPr>
            <w:tcW w:w="870" w:type="dxa"/>
            <w:tcBorders>
              <w:top w:val="nil"/>
              <w:left w:val="nil"/>
              <w:bottom w:val="nil"/>
              <w:right w:val="nil"/>
            </w:tcBorders>
            <w:shd w:val="clear" w:color="auto" w:fill="auto"/>
            <w:noWrap/>
            <w:hideMark/>
          </w:tcPr>
          <w:p w14:paraId="67FF755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4E44F94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20DAE2C9" w14:textId="77777777" w:rsidTr="00AF42E9">
        <w:trPr>
          <w:trHeight w:val="286"/>
        </w:trPr>
        <w:tc>
          <w:tcPr>
            <w:tcW w:w="440" w:type="dxa"/>
            <w:tcBorders>
              <w:top w:val="nil"/>
              <w:left w:val="nil"/>
              <w:bottom w:val="nil"/>
              <w:right w:val="nil"/>
            </w:tcBorders>
            <w:shd w:val="clear" w:color="auto" w:fill="auto"/>
            <w:noWrap/>
            <w:hideMark/>
          </w:tcPr>
          <w:p w14:paraId="333314B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14</w:t>
            </w:r>
          </w:p>
        </w:tc>
        <w:tc>
          <w:tcPr>
            <w:tcW w:w="1324" w:type="dxa"/>
            <w:tcBorders>
              <w:top w:val="nil"/>
              <w:left w:val="nil"/>
              <w:bottom w:val="nil"/>
              <w:right w:val="nil"/>
            </w:tcBorders>
            <w:shd w:val="clear" w:color="auto" w:fill="auto"/>
            <w:noWrap/>
            <w:hideMark/>
          </w:tcPr>
          <w:p w14:paraId="49AF3FD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Greece</w:t>
            </w:r>
            <w:proofErr w:type="spellEnd"/>
          </w:p>
        </w:tc>
        <w:tc>
          <w:tcPr>
            <w:tcW w:w="809" w:type="dxa"/>
            <w:tcBorders>
              <w:top w:val="nil"/>
              <w:left w:val="nil"/>
              <w:bottom w:val="nil"/>
              <w:right w:val="nil"/>
            </w:tcBorders>
            <w:shd w:val="clear" w:color="auto" w:fill="auto"/>
            <w:noWrap/>
            <w:hideMark/>
          </w:tcPr>
          <w:p w14:paraId="6332241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GRC</w:t>
            </w:r>
          </w:p>
        </w:tc>
        <w:tc>
          <w:tcPr>
            <w:tcW w:w="971" w:type="dxa"/>
            <w:tcBorders>
              <w:top w:val="nil"/>
              <w:left w:val="nil"/>
              <w:bottom w:val="nil"/>
              <w:right w:val="nil"/>
            </w:tcBorders>
            <w:shd w:val="clear" w:color="auto" w:fill="auto"/>
            <w:noWrap/>
            <w:hideMark/>
          </w:tcPr>
          <w:p w14:paraId="159FEE5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33871A8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6110A8B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47</w:t>
            </w:r>
          </w:p>
        </w:tc>
        <w:tc>
          <w:tcPr>
            <w:tcW w:w="1695" w:type="dxa"/>
            <w:tcBorders>
              <w:top w:val="nil"/>
              <w:left w:val="nil"/>
              <w:bottom w:val="nil"/>
              <w:right w:val="nil"/>
            </w:tcBorders>
            <w:shd w:val="clear" w:color="auto" w:fill="auto"/>
            <w:noWrap/>
            <w:hideMark/>
          </w:tcPr>
          <w:p w14:paraId="57257D3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India</w:t>
            </w:r>
            <w:proofErr w:type="spellEnd"/>
          </w:p>
        </w:tc>
        <w:tc>
          <w:tcPr>
            <w:tcW w:w="808" w:type="dxa"/>
            <w:tcBorders>
              <w:top w:val="nil"/>
              <w:left w:val="nil"/>
              <w:bottom w:val="nil"/>
              <w:right w:val="nil"/>
            </w:tcBorders>
            <w:shd w:val="clear" w:color="auto" w:fill="auto"/>
            <w:noWrap/>
            <w:hideMark/>
          </w:tcPr>
          <w:p w14:paraId="5441E08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IND</w:t>
            </w:r>
          </w:p>
        </w:tc>
        <w:tc>
          <w:tcPr>
            <w:tcW w:w="870" w:type="dxa"/>
            <w:tcBorders>
              <w:top w:val="nil"/>
              <w:left w:val="nil"/>
              <w:bottom w:val="nil"/>
              <w:right w:val="nil"/>
            </w:tcBorders>
            <w:shd w:val="clear" w:color="auto" w:fill="auto"/>
            <w:noWrap/>
            <w:hideMark/>
          </w:tcPr>
          <w:p w14:paraId="7E4E84C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2549F22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FD</w:t>
            </w:r>
          </w:p>
        </w:tc>
      </w:tr>
      <w:tr w:rsidR="00AF42E9" w:rsidRPr="00AF42E9" w14:paraId="76AC9A8D" w14:textId="77777777" w:rsidTr="00AF42E9">
        <w:trPr>
          <w:trHeight w:val="286"/>
        </w:trPr>
        <w:tc>
          <w:tcPr>
            <w:tcW w:w="440" w:type="dxa"/>
            <w:tcBorders>
              <w:top w:val="nil"/>
              <w:left w:val="nil"/>
              <w:bottom w:val="nil"/>
              <w:right w:val="nil"/>
            </w:tcBorders>
            <w:shd w:val="clear" w:color="auto" w:fill="auto"/>
            <w:noWrap/>
            <w:hideMark/>
          </w:tcPr>
          <w:p w14:paraId="083B0A1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15</w:t>
            </w:r>
          </w:p>
        </w:tc>
        <w:tc>
          <w:tcPr>
            <w:tcW w:w="1324" w:type="dxa"/>
            <w:tcBorders>
              <w:top w:val="nil"/>
              <w:left w:val="nil"/>
              <w:bottom w:val="nil"/>
              <w:right w:val="nil"/>
            </w:tcBorders>
            <w:shd w:val="clear" w:color="auto" w:fill="auto"/>
            <w:noWrap/>
            <w:hideMark/>
          </w:tcPr>
          <w:p w14:paraId="5BFF02B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Hungary</w:t>
            </w:r>
            <w:proofErr w:type="spellEnd"/>
          </w:p>
        </w:tc>
        <w:tc>
          <w:tcPr>
            <w:tcW w:w="809" w:type="dxa"/>
            <w:tcBorders>
              <w:top w:val="nil"/>
              <w:left w:val="nil"/>
              <w:bottom w:val="nil"/>
              <w:right w:val="nil"/>
            </w:tcBorders>
            <w:shd w:val="clear" w:color="auto" w:fill="auto"/>
            <w:noWrap/>
            <w:hideMark/>
          </w:tcPr>
          <w:p w14:paraId="6118626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HUN</w:t>
            </w:r>
          </w:p>
        </w:tc>
        <w:tc>
          <w:tcPr>
            <w:tcW w:w="971" w:type="dxa"/>
            <w:tcBorders>
              <w:top w:val="nil"/>
              <w:left w:val="nil"/>
              <w:bottom w:val="nil"/>
              <w:right w:val="nil"/>
            </w:tcBorders>
            <w:shd w:val="clear" w:color="auto" w:fill="auto"/>
            <w:noWrap/>
            <w:hideMark/>
          </w:tcPr>
          <w:p w14:paraId="7F83D22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7F22CA2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74B166C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48</w:t>
            </w:r>
          </w:p>
        </w:tc>
        <w:tc>
          <w:tcPr>
            <w:tcW w:w="1695" w:type="dxa"/>
            <w:tcBorders>
              <w:top w:val="nil"/>
              <w:left w:val="nil"/>
              <w:bottom w:val="nil"/>
              <w:right w:val="nil"/>
            </w:tcBorders>
            <w:shd w:val="clear" w:color="auto" w:fill="auto"/>
            <w:noWrap/>
            <w:hideMark/>
          </w:tcPr>
          <w:p w14:paraId="54C08D7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Indonesia</w:t>
            </w:r>
            <w:proofErr w:type="spellEnd"/>
          </w:p>
        </w:tc>
        <w:tc>
          <w:tcPr>
            <w:tcW w:w="808" w:type="dxa"/>
            <w:tcBorders>
              <w:top w:val="nil"/>
              <w:left w:val="nil"/>
              <w:bottom w:val="nil"/>
              <w:right w:val="nil"/>
            </w:tcBorders>
            <w:shd w:val="clear" w:color="auto" w:fill="auto"/>
            <w:noWrap/>
            <w:hideMark/>
          </w:tcPr>
          <w:p w14:paraId="7A00492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IDN</w:t>
            </w:r>
          </w:p>
        </w:tc>
        <w:tc>
          <w:tcPr>
            <w:tcW w:w="870" w:type="dxa"/>
            <w:tcBorders>
              <w:top w:val="nil"/>
              <w:left w:val="nil"/>
              <w:bottom w:val="nil"/>
              <w:right w:val="nil"/>
            </w:tcBorders>
            <w:shd w:val="clear" w:color="auto" w:fill="auto"/>
            <w:noWrap/>
            <w:hideMark/>
          </w:tcPr>
          <w:p w14:paraId="7804249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51FD1F7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2CEB063A" w14:textId="77777777" w:rsidTr="00AF42E9">
        <w:trPr>
          <w:trHeight w:val="286"/>
        </w:trPr>
        <w:tc>
          <w:tcPr>
            <w:tcW w:w="440" w:type="dxa"/>
            <w:tcBorders>
              <w:top w:val="nil"/>
              <w:left w:val="nil"/>
              <w:bottom w:val="nil"/>
              <w:right w:val="nil"/>
            </w:tcBorders>
            <w:shd w:val="clear" w:color="auto" w:fill="auto"/>
            <w:noWrap/>
            <w:hideMark/>
          </w:tcPr>
          <w:p w14:paraId="56B2054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16</w:t>
            </w:r>
          </w:p>
        </w:tc>
        <w:tc>
          <w:tcPr>
            <w:tcW w:w="1324" w:type="dxa"/>
            <w:tcBorders>
              <w:top w:val="nil"/>
              <w:left w:val="nil"/>
              <w:bottom w:val="nil"/>
              <w:right w:val="nil"/>
            </w:tcBorders>
            <w:shd w:val="clear" w:color="auto" w:fill="auto"/>
            <w:noWrap/>
            <w:hideMark/>
          </w:tcPr>
          <w:p w14:paraId="0680C6D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Iceland</w:t>
            </w:r>
            <w:proofErr w:type="spellEnd"/>
          </w:p>
        </w:tc>
        <w:tc>
          <w:tcPr>
            <w:tcW w:w="809" w:type="dxa"/>
            <w:tcBorders>
              <w:top w:val="nil"/>
              <w:left w:val="nil"/>
              <w:bottom w:val="nil"/>
              <w:right w:val="nil"/>
            </w:tcBorders>
            <w:shd w:val="clear" w:color="auto" w:fill="auto"/>
            <w:noWrap/>
            <w:hideMark/>
          </w:tcPr>
          <w:p w14:paraId="1559D8D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ISL</w:t>
            </w:r>
          </w:p>
        </w:tc>
        <w:tc>
          <w:tcPr>
            <w:tcW w:w="971" w:type="dxa"/>
            <w:tcBorders>
              <w:top w:val="nil"/>
              <w:left w:val="nil"/>
              <w:bottom w:val="nil"/>
              <w:right w:val="nil"/>
            </w:tcBorders>
            <w:shd w:val="clear" w:color="auto" w:fill="auto"/>
            <w:noWrap/>
            <w:hideMark/>
          </w:tcPr>
          <w:p w14:paraId="32E1623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0B80A55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6154465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49</w:t>
            </w:r>
          </w:p>
        </w:tc>
        <w:tc>
          <w:tcPr>
            <w:tcW w:w="1695" w:type="dxa"/>
            <w:tcBorders>
              <w:top w:val="nil"/>
              <w:left w:val="nil"/>
              <w:bottom w:val="nil"/>
              <w:right w:val="nil"/>
            </w:tcBorders>
            <w:shd w:val="clear" w:color="auto" w:fill="auto"/>
            <w:noWrap/>
            <w:hideMark/>
          </w:tcPr>
          <w:p w14:paraId="791B268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Hong Kong</w:t>
            </w:r>
          </w:p>
        </w:tc>
        <w:tc>
          <w:tcPr>
            <w:tcW w:w="808" w:type="dxa"/>
            <w:tcBorders>
              <w:top w:val="nil"/>
              <w:left w:val="nil"/>
              <w:bottom w:val="nil"/>
              <w:right w:val="nil"/>
            </w:tcBorders>
            <w:shd w:val="clear" w:color="auto" w:fill="auto"/>
            <w:noWrap/>
            <w:hideMark/>
          </w:tcPr>
          <w:p w14:paraId="21A13E3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HKG</w:t>
            </w:r>
          </w:p>
        </w:tc>
        <w:tc>
          <w:tcPr>
            <w:tcW w:w="870" w:type="dxa"/>
            <w:tcBorders>
              <w:top w:val="nil"/>
              <w:left w:val="nil"/>
              <w:bottom w:val="nil"/>
              <w:right w:val="nil"/>
            </w:tcBorders>
            <w:shd w:val="clear" w:color="auto" w:fill="auto"/>
            <w:noWrap/>
            <w:hideMark/>
          </w:tcPr>
          <w:p w14:paraId="41DBA61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22803E8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FD</w:t>
            </w:r>
          </w:p>
        </w:tc>
      </w:tr>
      <w:tr w:rsidR="00AF42E9" w:rsidRPr="00AF42E9" w14:paraId="436B66B5" w14:textId="77777777" w:rsidTr="00AF42E9">
        <w:trPr>
          <w:trHeight w:val="286"/>
        </w:trPr>
        <w:tc>
          <w:tcPr>
            <w:tcW w:w="440" w:type="dxa"/>
            <w:tcBorders>
              <w:top w:val="nil"/>
              <w:left w:val="nil"/>
              <w:bottom w:val="nil"/>
              <w:right w:val="nil"/>
            </w:tcBorders>
            <w:shd w:val="clear" w:color="auto" w:fill="auto"/>
            <w:noWrap/>
            <w:hideMark/>
          </w:tcPr>
          <w:p w14:paraId="4F5AA25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17</w:t>
            </w:r>
          </w:p>
        </w:tc>
        <w:tc>
          <w:tcPr>
            <w:tcW w:w="1324" w:type="dxa"/>
            <w:tcBorders>
              <w:top w:val="nil"/>
              <w:left w:val="nil"/>
              <w:bottom w:val="nil"/>
              <w:right w:val="nil"/>
            </w:tcBorders>
            <w:shd w:val="clear" w:color="auto" w:fill="auto"/>
            <w:noWrap/>
            <w:hideMark/>
          </w:tcPr>
          <w:p w14:paraId="63135B3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Ireland</w:t>
            </w:r>
          </w:p>
        </w:tc>
        <w:tc>
          <w:tcPr>
            <w:tcW w:w="809" w:type="dxa"/>
            <w:tcBorders>
              <w:top w:val="nil"/>
              <w:left w:val="nil"/>
              <w:bottom w:val="nil"/>
              <w:right w:val="nil"/>
            </w:tcBorders>
            <w:shd w:val="clear" w:color="auto" w:fill="auto"/>
            <w:noWrap/>
            <w:hideMark/>
          </w:tcPr>
          <w:p w14:paraId="78A03FB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IRL</w:t>
            </w:r>
          </w:p>
        </w:tc>
        <w:tc>
          <w:tcPr>
            <w:tcW w:w="971" w:type="dxa"/>
            <w:tcBorders>
              <w:top w:val="nil"/>
              <w:left w:val="nil"/>
              <w:bottom w:val="nil"/>
              <w:right w:val="nil"/>
            </w:tcBorders>
            <w:shd w:val="clear" w:color="auto" w:fill="auto"/>
            <w:noWrap/>
            <w:hideMark/>
          </w:tcPr>
          <w:p w14:paraId="36B9931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084DC9E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2B4875B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50</w:t>
            </w:r>
          </w:p>
        </w:tc>
        <w:tc>
          <w:tcPr>
            <w:tcW w:w="1695" w:type="dxa"/>
            <w:tcBorders>
              <w:top w:val="nil"/>
              <w:left w:val="nil"/>
              <w:bottom w:val="nil"/>
              <w:right w:val="nil"/>
            </w:tcBorders>
            <w:shd w:val="clear" w:color="auto" w:fill="auto"/>
            <w:noWrap/>
            <w:hideMark/>
          </w:tcPr>
          <w:p w14:paraId="15D9E26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Kazakhstan</w:t>
            </w:r>
          </w:p>
        </w:tc>
        <w:tc>
          <w:tcPr>
            <w:tcW w:w="808" w:type="dxa"/>
            <w:tcBorders>
              <w:top w:val="nil"/>
              <w:left w:val="nil"/>
              <w:bottom w:val="nil"/>
              <w:right w:val="nil"/>
            </w:tcBorders>
            <w:shd w:val="clear" w:color="auto" w:fill="auto"/>
            <w:noWrap/>
            <w:hideMark/>
          </w:tcPr>
          <w:p w14:paraId="62CF3DD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KAZ</w:t>
            </w:r>
          </w:p>
        </w:tc>
        <w:tc>
          <w:tcPr>
            <w:tcW w:w="870" w:type="dxa"/>
            <w:tcBorders>
              <w:top w:val="nil"/>
              <w:left w:val="nil"/>
              <w:bottom w:val="nil"/>
              <w:right w:val="nil"/>
            </w:tcBorders>
            <w:shd w:val="clear" w:color="auto" w:fill="auto"/>
            <w:noWrap/>
            <w:hideMark/>
          </w:tcPr>
          <w:p w14:paraId="43854D2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6BEECE4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07A4AA4C" w14:textId="77777777" w:rsidTr="00AF42E9">
        <w:trPr>
          <w:trHeight w:val="286"/>
        </w:trPr>
        <w:tc>
          <w:tcPr>
            <w:tcW w:w="440" w:type="dxa"/>
            <w:tcBorders>
              <w:top w:val="nil"/>
              <w:left w:val="nil"/>
              <w:bottom w:val="nil"/>
              <w:right w:val="nil"/>
            </w:tcBorders>
            <w:shd w:val="clear" w:color="auto" w:fill="auto"/>
            <w:noWrap/>
            <w:hideMark/>
          </w:tcPr>
          <w:p w14:paraId="0A50188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18</w:t>
            </w:r>
          </w:p>
        </w:tc>
        <w:tc>
          <w:tcPr>
            <w:tcW w:w="1324" w:type="dxa"/>
            <w:tcBorders>
              <w:top w:val="nil"/>
              <w:left w:val="nil"/>
              <w:bottom w:val="nil"/>
              <w:right w:val="nil"/>
            </w:tcBorders>
            <w:shd w:val="clear" w:color="auto" w:fill="auto"/>
            <w:noWrap/>
            <w:hideMark/>
          </w:tcPr>
          <w:p w14:paraId="3DC9C6A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Israel</w:t>
            </w:r>
            <w:proofErr w:type="spellEnd"/>
          </w:p>
        </w:tc>
        <w:tc>
          <w:tcPr>
            <w:tcW w:w="809" w:type="dxa"/>
            <w:tcBorders>
              <w:top w:val="nil"/>
              <w:left w:val="nil"/>
              <w:bottom w:val="nil"/>
              <w:right w:val="nil"/>
            </w:tcBorders>
            <w:shd w:val="clear" w:color="auto" w:fill="auto"/>
            <w:noWrap/>
            <w:hideMark/>
          </w:tcPr>
          <w:p w14:paraId="00D7368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SRI</w:t>
            </w:r>
          </w:p>
        </w:tc>
        <w:tc>
          <w:tcPr>
            <w:tcW w:w="971" w:type="dxa"/>
            <w:tcBorders>
              <w:top w:val="nil"/>
              <w:left w:val="nil"/>
              <w:bottom w:val="nil"/>
              <w:right w:val="nil"/>
            </w:tcBorders>
            <w:shd w:val="clear" w:color="auto" w:fill="auto"/>
            <w:noWrap/>
            <w:hideMark/>
          </w:tcPr>
          <w:p w14:paraId="5B52EF6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17B6CB3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5A9DB90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51</w:t>
            </w:r>
          </w:p>
        </w:tc>
        <w:tc>
          <w:tcPr>
            <w:tcW w:w="1695" w:type="dxa"/>
            <w:tcBorders>
              <w:top w:val="nil"/>
              <w:left w:val="nil"/>
              <w:bottom w:val="nil"/>
              <w:right w:val="nil"/>
            </w:tcBorders>
            <w:shd w:val="clear" w:color="auto" w:fill="auto"/>
            <w:noWrap/>
            <w:hideMark/>
          </w:tcPr>
          <w:p w14:paraId="6FD0B53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Laos</w:t>
            </w:r>
          </w:p>
        </w:tc>
        <w:tc>
          <w:tcPr>
            <w:tcW w:w="808" w:type="dxa"/>
            <w:tcBorders>
              <w:top w:val="nil"/>
              <w:left w:val="nil"/>
              <w:bottom w:val="nil"/>
              <w:right w:val="nil"/>
            </w:tcBorders>
            <w:shd w:val="clear" w:color="auto" w:fill="auto"/>
            <w:noWrap/>
            <w:hideMark/>
          </w:tcPr>
          <w:p w14:paraId="34C4A6C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LAO</w:t>
            </w:r>
          </w:p>
        </w:tc>
        <w:tc>
          <w:tcPr>
            <w:tcW w:w="870" w:type="dxa"/>
            <w:tcBorders>
              <w:top w:val="nil"/>
              <w:left w:val="nil"/>
              <w:bottom w:val="nil"/>
              <w:right w:val="nil"/>
            </w:tcBorders>
            <w:shd w:val="clear" w:color="auto" w:fill="auto"/>
            <w:noWrap/>
            <w:hideMark/>
          </w:tcPr>
          <w:p w14:paraId="773E986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376A64A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
        </w:tc>
      </w:tr>
      <w:tr w:rsidR="00AF42E9" w:rsidRPr="00AF42E9" w14:paraId="34FF552B" w14:textId="77777777" w:rsidTr="00AF42E9">
        <w:trPr>
          <w:trHeight w:val="286"/>
        </w:trPr>
        <w:tc>
          <w:tcPr>
            <w:tcW w:w="440" w:type="dxa"/>
            <w:tcBorders>
              <w:top w:val="nil"/>
              <w:left w:val="nil"/>
              <w:bottom w:val="nil"/>
              <w:right w:val="nil"/>
            </w:tcBorders>
            <w:shd w:val="clear" w:color="auto" w:fill="auto"/>
            <w:noWrap/>
            <w:hideMark/>
          </w:tcPr>
          <w:p w14:paraId="5325E59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19</w:t>
            </w:r>
          </w:p>
        </w:tc>
        <w:tc>
          <w:tcPr>
            <w:tcW w:w="1324" w:type="dxa"/>
            <w:tcBorders>
              <w:top w:val="nil"/>
              <w:left w:val="nil"/>
              <w:bottom w:val="nil"/>
              <w:right w:val="nil"/>
            </w:tcBorders>
            <w:shd w:val="clear" w:color="auto" w:fill="auto"/>
            <w:noWrap/>
            <w:hideMark/>
          </w:tcPr>
          <w:p w14:paraId="6FE5FD1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Italy</w:t>
            </w:r>
            <w:proofErr w:type="spellEnd"/>
          </w:p>
        </w:tc>
        <w:tc>
          <w:tcPr>
            <w:tcW w:w="809" w:type="dxa"/>
            <w:tcBorders>
              <w:top w:val="nil"/>
              <w:left w:val="nil"/>
              <w:bottom w:val="nil"/>
              <w:right w:val="nil"/>
            </w:tcBorders>
            <w:shd w:val="clear" w:color="auto" w:fill="auto"/>
            <w:noWrap/>
            <w:hideMark/>
          </w:tcPr>
          <w:p w14:paraId="652A50E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ITA</w:t>
            </w:r>
          </w:p>
        </w:tc>
        <w:tc>
          <w:tcPr>
            <w:tcW w:w="971" w:type="dxa"/>
            <w:tcBorders>
              <w:top w:val="nil"/>
              <w:left w:val="nil"/>
              <w:bottom w:val="nil"/>
              <w:right w:val="nil"/>
            </w:tcBorders>
            <w:shd w:val="clear" w:color="auto" w:fill="auto"/>
            <w:noWrap/>
            <w:hideMark/>
          </w:tcPr>
          <w:p w14:paraId="236DFAE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4D3EE24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007BBBC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52</w:t>
            </w:r>
          </w:p>
        </w:tc>
        <w:tc>
          <w:tcPr>
            <w:tcW w:w="1695" w:type="dxa"/>
            <w:tcBorders>
              <w:top w:val="nil"/>
              <w:left w:val="nil"/>
              <w:bottom w:val="nil"/>
              <w:right w:val="nil"/>
            </w:tcBorders>
            <w:shd w:val="clear" w:color="auto" w:fill="auto"/>
            <w:noWrap/>
            <w:hideMark/>
          </w:tcPr>
          <w:p w14:paraId="25DE753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Malaysia</w:t>
            </w:r>
          </w:p>
        </w:tc>
        <w:tc>
          <w:tcPr>
            <w:tcW w:w="808" w:type="dxa"/>
            <w:tcBorders>
              <w:top w:val="nil"/>
              <w:left w:val="nil"/>
              <w:bottom w:val="nil"/>
              <w:right w:val="nil"/>
            </w:tcBorders>
            <w:shd w:val="clear" w:color="auto" w:fill="auto"/>
            <w:noWrap/>
            <w:hideMark/>
          </w:tcPr>
          <w:p w14:paraId="6242945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MYS</w:t>
            </w:r>
          </w:p>
        </w:tc>
        <w:tc>
          <w:tcPr>
            <w:tcW w:w="870" w:type="dxa"/>
            <w:tcBorders>
              <w:top w:val="nil"/>
              <w:left w:val="nil"/>
              <w:bottom w:val="nil"/>
              <w:right w:val="nil"/>
            </w:tcBorders>
            <w:shd w:val="clear" w:color="auto" w:fill="auto"/>
            <w:noWrap/>
            <w:hideMark/>
          </w:tcPr>
          <w:p w14:paraId="2F42CF0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310C03E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46ACDB85" w14:textId="77777777" w:rsidTr="00AF42E9">
        <w:trPr>
          <w:trHeight w:val="286"/>
        </w:trPr>
        <w:tc>
          <w:tcPr>
            <w:tcW w:w="440" w:type="dxa"/>
            <w:tcBorders>
              <w:top w:val="nil"/>
              <w:left w:val="nil"/>
              <w:bottom w:val="nil"/>
              <w:right w:val="nil"/>
            </w:tcBorders>
            <w:shd w:val="clear" w:color="auto" w:fill="auto"/>
            <w:noWrap/>
            <w:hideMark/>
          </w:tcPr>
          <w:p w14:paraId="427323B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20</w:t>
            </w:r>
          </w:p>
        </w:tc>
        <w:tc>
          <w:tcPr>
            <w:tcW w:w="1324" w:type="dxa"/>
            <w:tcBorders>
              <w:top w:val="nil"/>
              <w:left w:val="nil"/>
              <w:bottom w:val="nil"/>
              <w:right w:val="nil"/>
            </w:tcBorders>
            <w:shd w:val="clear" w:color="auto" w:fill="auto"/>
            <w:noWrap/>
            <w:hideMark/>
          </w:tcPr>
          <w:p w14:paraId="562D2BA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Japan</w:t>
            </w:r>
          </w:p>
        </w:tc>
        <w:tc>
          <w:tcPr>
            <w:tcW w:w="809" w:type="dxa"/>
            <w:tcBorders>
              <w:top w:val="nil"/>
              <w:left w:val="nil"/>
              <w:bottom w:val="nil"/>
              <w:right w:val="nil"/>
            </w:tcBorders>
            <w:shd w:val="clear" w:color="auto" w:fill="auto"/>
            <w:noWrap/>
            <w:hideMark/>
          </w:tcPr>
          <w:p w14:paraId="1DF12E5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JPN</w:t>
            </w:r>
          </w:p>
        </w:tc>
        <w:tc>
          <w:tcPr>
            <w:tcW w:w="971" w:type="dxa"/>
            <w:tcBorders>
              <w:top w:val="nil"/>
              <w:left w:val="nil"/>
              <w:bottom w:val="nil"/>
              <w:right w:val="nil"/>
            </w:tcBorders>
            <w:shd w:val="clear" w:color="auto" w:fill="auto"/>
            <w:noWrap/>
            <w:hideMark/>
          </w:tcPr>
          <w:p w14:paraId="488AA22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097CA6D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0E1A323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53</w:t>
            </w:r>
          </w:p>
        </w:tc>
        <w:tc>
          <w:tcPr>
            <w:tcW w:w="1695" w:type="dxa"/>
            <w:tcBorders>
              <w:top w:val="nil"/>
              <w:left w:val="nil"/>
              <w:bottom w:val="nil"/>
              <w:right w:val="nil"/>
            </w:tcBorders>
            <w:shd w:val="clear" w:color="auto" w:fill="auto"/>
            <w:noWrap/>
            <w:hideMark/>
          </w:tcPr>
          <w:p w14:paraId="1E046DB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Malta</w:t>
            </w:r>
          </w:p>
        </w:tc>
        <w:tc>
          <w:tcPr>
            <w:tcW w:w="808" w:type="dxa"/>
            <w:tcBorders>
              <w:top w:val="nil"/>
              <w:left w:val="nil"/>
              <w:bottom w:val="nil"/>
              <w:right w:val="nil"/>
            </w:tcBorders>
            <w:shd w:val="clear" w:color="auto" w:fill="auto"/>
            <w:noWrap/>
            <w:hideMark/>
          </w:tcPr>
          <w:p w14:paraId="2AF1351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MLT</w:t>
            </w:r>
          </w:p>
        </w:tc>
        <w:tc>
          <w:tcPr>
            <w:tcW w:w="870" w:type="dxa"/>
            <w:tcBorders>
              <w:top w:val="nil"/>
              <w:left w:val="nil"/>
              <w:bottom w:val="nil"/>
              <w:right w:val="nil"/>
            </w:tcBorders>
            <w:shd w:val="clear" w:color="auto" w:fill="auto"/>
            <w:noWrap/>
            <w:hideMark/>
          </w:tcPr>
          <w:p w14:paraId="028E444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26DEA6A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14D54D91" w14:textId="77777777" w:rsidTr="00AF42E9">
        <w:trPr>
          <w:trHeight w:val="286"/>
        </w:trPr>
        <w:tc>
          <w:tcPr>
            <w:tcW w:w="440" w:type="dxa"/>
            <w:tcBorders>
              <w:top w:val="nil"/>
              <w:left w:val="nil"/>
              <w:bottom w:val="nil"/>
              <w:right w:val="nil"/>
            </w:tcBorders>
            <w:shd w:val="clear" w:color="auto" w:fill="auto"/>
            <w:noWrap/>
            <w:hideMark/>
          </w:tcPr>
          <w:p w14:paraId="706E4F4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21</w:t>
            </w:r>
          </w:p>
        </w:tc>
        <w:tc>
          <w:tcPr>
            <w:tcW w:w="1324" w:type="dxa"/>
            <w:tcBorders>
              <w:top w:val="nil"/>
              <w:left w:val="nil"/>
              <w:bottom w:val="nil"/>
              <w:right w:val="nil"/>
            </w:tcBorders>
            <w:shd w:val="clear" w:color="auto" w:fill="auto"/>
            <w:noWrap/>
            <w:hideMark/>
          </w:tcPr>
          <w:p w14:paraId="52E498C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 xml:space="preserve">South </w:t>
            </w:r>
            <w:proofErr w:type="spellStart"/>
            <w:r w:rsidRPr="00AF42E9">
              <w:rPr>
                <w:rFonts w:asciiTheme="majorHAnsi" w:eastAsia="Times New Roman" w:hAnsiTheme="majorHAnsi" w:cs="Calibri"/>
                <w:color w:val="000000"/>
                <w:sz w:val="20"/>
                <w:szCs w:val="20"/>
                <w:lang w:eastAsia="fr-FR"/>
              </w:rPr>
              <w:t>Korea</w:t>
            </w:r>
            <w:proofErr w:type="spellEnd"/>
          </w:p>
        </w:tc>
        <w:tc>
          <w:tcPr>
            <w:tcW w:w="809" w:type="dxa"/>
            <w:tcBorders>
              <w:top w:val="nil"/>
              <w:left w:val="nil"/>
              <w:bottom w:val="nil"/>
              <w:right w:val="nil"/>
            </w:tcBorders>
            <w:shd w:val="clear" w:color="auto" w:fill="auto"/>
            <w:noWrap/>
            <w:hideMark/>
          </w:tcPr>
          <w:p w14:paraId="26C614D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KOR</w:t>
            </w:r>
          </w:p>
        </w:tc>
        <w:tc>
          <w:tcPr>
            <w:tcW w:w="971" w:type="dxa"/>
            <w:tcBorders>
              <w:top w:val="nil"/>
              <w:left w:val="nil"/>
              <w:bottom w:val="nil"/>
              <w:right w:val="nil"/>
            </w:tcBorders>
            <w:shd w:val="clear" w:color="auto" w:fill="auto"/>
            <w:noWrap/>
            <w:hideMark/>
          </w:tcPr>
          <w:p w14:paraId="181A29F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3EC8A28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320EE41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54</w:t>
            </w:r>
          </w:p>
        </w:tc>
        <w:tc>
          <w:tcPr>
            <w:tcW w:w="1695" w:type="dxa"/>
            <w:tcBorders>
              <w:top w:val="nil"/>
              <w:left w:val="nil"/>
              <w:bottom w:val="nil"/>
              <w:right w:val="nil"/>
            </w:tcBorders>
            <w:shd w:val="clear" w:color="auto" w:fill="auto"/>
            <w:noWrap/>
            <w:hideMark/>
          </w:tcPr>
          <w:p w14:paraId="0050124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Morocco</w:t>
            </w:r>
          </w:p>
        </w:tc>
        <w:tc>
          <w:tcPr>
            <w:tcW w:w="808" w:type="dxa"/>
            <w:tcBorders>
              <w:top w:val="nil"/>
              <w:left w:val="nil"/>
              <w:bottom w:val="nil"/>
              <w:right w:val="nil"/>
            </w:tcBorders>
            <w:shd w:val="clear" w:color="auto" w:fill="auto"/>
            <w:noWrap/>
            <w:hideMark/>
          </w:tcPr>
          <w:p w14:paraId="1ADB01A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MAR</w:t>
            </w:r>
          </w:p>
        </w:tc>
        <w:tc>
          <w:tcPr>
            <w:tcW w:w="870" w:type="dxa"/>
            <w:tcBorders>
              <w:top w:val="nil"/>
              <w:left w:val="nil"/>
              <w:bottom w:val="nil"/>
              <w:right w:val="nil"/>
            </w:tcBorders>
            <w:shd w:val="clear" w:color="auto" w:fill="auto"/>
            <w:noWrap/>
            <w:hideMark/>
          </w:tcPr>
          <w:p w14:paraId="5EDBD3F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325F809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5562A120" w14:textId="77777777" w:rsidTr="00AF42E9">
        <w:trPr>
          <w:trHeight w:val="286"/>
        </w:trPr>
        <w:tc>
          <w:tcPr>
            <w:tcW w:w="440" w:type="dxa"/>
            <w:tcBorders>
              <w:top w:val="nil"/>
              <w:left w:val="nil"/>
              <w:bottom w:val="nil"/>
              <w:right w:val="nil"/>
            </w:tcBorders>
            <w:shd w:val="clear" w:color="auto" w:fill="auto"/>
            <w:noWrap/>
            <w:hideMark/>
          </w:tcPr>
          <w:p w14:paraId="560D814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22</w:t>
            </w:r>
          </w:p>
        </w:tc>
        <w:tc>
          <w:tcPr>
            <w:tcW w:w="1324" w:type="dxa"/>
            <w:tcBorders>
              <w:top w:val="nil"/>
              <w:left w:val="nil"/>
              <w:bottom w:val="nil"/>
              <w:right w:val="nil"/>
            </w:tcBorders>
            <w:shd w:val="clear" w:color="auto" w:fill="auto"/>
            <w:noWrap/>
            <w:hideMark/>
          </w:tcPr>
          <w:p w14:paraId="5F2647B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Latvia</w:t>
            </w:r>
            <w:proofErr w:type="spellEnd"/>
          </w:p>
        </w:tc>
        <w:tc>
          <w:tcPr>
            <w:tcW w:w="809" w:type="dxa"/>
            <w:tcBorders>
              <w:top w:val="nil"/>
              <w:left w:val="nil"/>
              <w:bottom w:val="nil"/>
              <w:right w:val="nil"/>
            </w:tcBorders>
            <w:shd w:val="clear" w:color="auto" w:fill="auto"/>
            <w:noWrap/>
            <w:hideMark/>
          </w:tcPr>
          <w:p w14:paraId="5A99B15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LVA</w:t>
            </w:r>
          </w:p>
        </w:tc>
        <w:tc>
          <w:tcPr>
            <w:tcW w:w="971" w:type="dxa"/>
            <w:tcBorders>
              <w:top w:val="nil"/>
              <w:left w:val="nil"/>
              <w:bottom w:val="nil"/>
              <w:right w:val="nil"/>
            </w:tcBorders>
            <w:shd w:val="clear" w:color="auto" w:fill="auto"/>
            <w:noWrap/>
            <w:hideMark/>
          </w:tcPr>
          <w:p w14:paraId="55350E2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6F6BD25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16704E7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55</w:t>
            </w:r>
          </w:p>
        </w:tc>
        <w:tc>
          <w:tcPr>
            <w:tcW w:w="1695" w:type="dxa"/>
            <w:tcBorders>
              <w:top w:val="nil"/>
              <w:left w:val="nil"/>
              <w:bottom w:val="nil"/>
              <w:right w:val="nil"/>
            </w:tcBorders>
            <w:shd w:val="clear" w:color="auto" w:fill="auto"/>
            <w:noWrap/>
            <w:hideMark/>
          </w:tcPr>
          <w:p w14:paraId="6D7EC10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Myanmar</w:t>
            </w:r>
          </w:p>
        </w:tc>
        <w:tc>
          <w:tcPr>
            <w:tcW w:w="808" w:type="dxa"/>
            <w:tcBorders>
              <w:top w:val="nil"/>
              <w:left w:val="nil"/>
              <w:bottom w:val="nil"/>
              <w:right w:val="nil"/>
            </w:tcBorders>
            <w:shd w:val="clear" w:color="auto" w:fill="auto"/>
            <w:noWrap/>
            <w:hideMark/>
          </w:tcPr>
          <w:p w14:paraId="32C04AA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MMR</w:t>
            </w:r>
          </w:p>
        </w:tc>
        <w:tc>
          <w:tcPr>
            <w:tcW w:w="870" w:type="dxa"/>
            <w:tcBorders>
              <w:top w:val="nil"/>
              <w:left w:val="nil"/>
              <w:bottom w:val="nil"/>
              <w:right w:val="nil"/>
            </w:tcBorders>
            <w:shd w:val="clear" w:color="auto" w:fill="auto"/>
            <w:noWrap/>
            <w:hideMark/>
          </w:tcPr>
          <w:p w14:paraId="15FC3D7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08CDAC9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
        </w:tc>
      </w:tr>
      <w:tr w:rsidR="00AF42E9" w:rsidRPr="00AF42E9" w14:paraId="35AB2820" w14:textId="77777777" w:rsidTr="00AF42E9">
        <w:trPr>
          <w:trHeight w:val="286"/>
        </w:trPr>
        <w:tc>
          <w:tcPr>
            <w:tcW w:w="440" w:type="dxa"/>
            <w:tcBorders>
              <w:top w:val="nil"/>
              <w:left w:val="nil"/>
              <w:bottom w:val="nil"/>
              <w:right w:val="nil"/>
            </w:tcBorders>
            <w:shd w:val="clear" w:color="auto" w:fill="auto"/>
            <w:noWrap/>
            <w:hideMark/>
          </w:tcPr>
          <w:p w14:paraId="43CC300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23</w:t>
            </w:r>
          </w:p>
        </w:tc>
        <w:tc>
          <w:tcPr>
            <w:tcW w:w="1324" w:type="dxa"/>
            <w:tcBorders>
              <w:top w:val="nil"/>
              <w:left w:val="nil"/>
              <w:bottom w:val="nil"/>
              <w:right w:val="nil"/>
            </w:tcBorders>
            <w:shd w:val="clear" w:color="auto" w:fill="auto"/>
            <w:noWrap/>
            <w:hideMark/>
          </w:tcPr>
          <w:p w14:paraId="0B5B497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Lithuania</w:t>
            </w:r>
            <w:proofErr w:type="spellEnd"/>
          </w:p>
        </w:tc>
        <w:tc>
          <w:tcPr>
            <w:tcW w:w="809" w:type="dxa"/>
            <w:tcBorders>
              <w:top w:val="nil"/>
              <w:left w:val="nil"/>
              <w:bottom w:val="nil"/>
              <w:right w:val="nil"/>
            </w:tcBorders>
            <w:shd w:val="clear" w:color="auto" w:fill="auto"/>
            <w:noWrap/>
            <w:hideMark/>
          </w:tcPr>
          <w:p w14:paraId="481F558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LTU</w:t>
            </w:r>
          </w:p>
        </w:tc>
        <w:tc>
          <w:tcPr>
            <w:tcW w:w="971" w:type="dxa"/>
            <w:tcBorders>
              <w:top w:val="nil"/>
              <w:left w:val="nil"/>
              <w:bottom w:val="nil"/>
              <w:right w:val="nil"/>
            </w:tcBorders>
            <w:shd w:val="clear" w:color="auto" w:fill="auto"/>
            <w:noWrap/>
            <w:hideMark/>
          </w:tcPr>
          <w:p w14:paraId="7520949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7DF298A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5ED68F3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56</w:t>
            </w:r>
          </w:p>
        </w:tc>
        <w:tc>
          <w:tcPr>
            <w:tcW w:w="1695" w:type="dxa"/>
            <w:tcBorders>
              <w:top w:val="nil"/>
              <w:left w:val="nil"/>
              <w:bottom w:val="nil"/>
              <w:right w:val="nil"/>
            </w:tcBorders>
            <w:shd w:val="clear" w:color="auto" w:fill="auto"/>
            <w:noWrap/>
            <w:hideMark/>
          </w:tcPr>
          <w:p w14:paraId="6841F1E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Peru</w:t>
            </w:r>
            <w:proofErr w:type="spellEnd"/>
          </w:p>
        </w:tc>
        <w:tc>
          <w:tcPr>
            <w:tcW w:w="808" w:type="dxa"/>
            <w:tcBorders>
              <w:top w:val="nil"/>
              <w:left w:val="nil"/>
              <w:bottom w:val="nil"/>
              <w:right w:val="nil"/>
            </w:tcBorders>
            <w:shd w:val="clear" w:color="auto" w:fill="auto"/>
            <w:noWrap/>
            <w:hideMark/>
          </w:tcPr>
          <w:p w14:paraId="44E9DD1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PER</w:t>
            </w:r>
          </w:p>
        </w:tc>
        <w:tc>
          <w:tcPr>
            <w:tcW w:w="870" w:type="dxa"/>
            <w:tcBorders>
              <w:top w:val="nil"/>
              <w:left w:val="nil"/>
              <w:bottom w:val="nil"/>
              <w:right w:val="nil"/>
            </w:tcBorders>
            <w:shd w:val="clear" w:color="auto" w:fill="auto"/>
            <w:noWrap/>
            <w:hideMark/>
          </w:tcPr>
          <w:p w14:paraId="5AD4BC8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2E52B30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4674B0A5" w14:textId="77777777" w:rsidTr="00AF42E9">
        <w:trPr>
          <w:trHeight w:val="286"/>
        </w:trPr>
        <w:tc>
          <w:tcPr>
            <w:tcW w:w="440" w:type="dxa"/>
            <w:tcBorders>
              <w:top w:val="nil"/>
              <w:left w:val="nil"/>
              <w:bottom w:val="nil"/>
              <w:right w:val="nil"/>
            </w:tcBorders>
            <w:shd w:val="clear" w:color="auto" w:fill="auto"/>
            <w:noWrap/>
            <w:hideMark/>
          </w:tcPr>
          <w:p w14:paraId="022F34E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24</w:t>
            </w:r>
          </w:p>
        </w:tc>
        <w:tc>
          <w:tcPr>
            <w:tcW w:w="1324" w:type="dxa"/>
            <w:tcBorders>
              <w:top w:val="nil"/>
              <w:left w:val="nil"/>
              <w:bottom w:val="nil"/>
              <w:right w:val="nil"/>
            </w:tcBorders>
            <w:shd w:val="clear" w:color="auto" w:fill="auto"/>
            <w:noWrap/>
            <w:hideMark/>
          </w:tcPr>
          <w:p w14:paraId="680C931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Luxembourg</w:t>
            </w:r>
          </w:p>
        </w:tc>
        <w:tc>
          <w:tcPr>
            <w:tcW w:w="809" w:type="dxa"/>
            <w:tcBorders>
              <w:top w:val="nil"/>
              <w:left w:val="nil"/>
              <w:bottom w:val="nil"/>
              <w:right w:val="nil"/>
            </w:tcBorders>
            <w:shd w:val="clear" w:color="auto" w:fill="auto"/>
            <w:noWrap/>
            <w:hideMark/>
          </w:tcPr>
          <w:p w14:paraId="45740D7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LUX</w:t>
            </w:r>
          </w:p>
        </w:tc>
        <w:tc>
          <w:tcPr>
            <w:tcW w:w="971" w:type="dxa"/>
            <w:tcBorders>
              <w:top w:val="nil"/>
              <w:left w:val="nil"/>
              <w:bottom w:val="nil"/>
              <w:right w:val="nil"/>
            </w:tcBorders>
            <w:shd w:val="clear" w:color="auto" w:fill="auto"/>
            <w:noWrap/>
            <w:hideMark/>
          </w:tcPr>
          <w:p w14:paraId="1036320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0A290FA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644B4C5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57</w:t>
            </w:r>
          </w:p>
        </w:tc>
        <w:tc>
          <w:tcPr>
            <w:tcW w:w="1695" w:type="dxa"/>
            <w:tcBorders>
              <w:top w:val="nil"/>
              <w:left w:val="nil"/>
              <w:bottom w:val="nil"/>
              <w:right w:val="nil"/>
            </w:tcBorders>
            <w:shd w:val="clear" w:color="auto" w:fill="auto"/>
            <w:noWrap/>
            <w:hideMark/>
          </w:tcPr>
          <w:p w14:paraId="37BCA66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Philippines</w:t>
            </w:r>
          </w:p>
        </w:tc>
        <w:tc>
          <w:tcPr>
            <w:tcW w:w="808" w:type="dxa"/>
            <w:tcBorders>
              <w:top w:val="nil"/>
              <w:left w:val="nil"/>
              <w:bottom w:val="nil"/>
              <w:right w:val="nil"/>
            </w:tcBorders>
            <w:shd w:val="clear" w:color="auto" w:fill="auto"/>
            <w:noWrap/>
            <w:hideMark/>
          </w:tcPr>
          <w:p w14:paraId="5B48C6D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PHL</w:t>
            </w:r>
          </w:p>
        </w:tc>
        <w:tc>
          <w:tcPr>
            <w:tcW w:w="870" w:type="dxa"/>
            <w:tcBorders>
              <w:top w:val="nil"/>
              <w:left w:val="nil"/>
              <w:bottom w:val="nil"/>
              <w:right w:val="nil"/>
            </w:tcBorders>
            <w:shd w:val="clear" w:color="auto" w:fill="auto"/>
            <w:noWrap/>
            <w:hideMark/>
          </w:tcPr>
          <w:p w14:paraId="1200DE8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nil"/>
              <w:right w:val="nil"/>
            </w:tcBorders>
            <w:shd w:val="clear" w:color="auto" w:fill="auto"/>
            <w:noWrap/>
            <w:hideMark/>
          </w:tcPr>
          <w:p w14:paraId="4665B24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FDtoE</w:t>
            </w:r>
            <w:proofErr w:type="spellEnd"/>
          </w:p>
        </w:tc>
      </w:tr>
      <w:tr w:rsidR="00AF42E9" w:rsidRPr="00AF42E9" w14:paraId="086171D6" w14:textId="77777777" w:rsidTr="00AF42E9">
        <w:trPr>
          <w:trHeight w:val="286"/>
        </w:trPr>
        <w:tc>
          <w:tcPr>
            <w:tcW w:w="440" w:type="dxa"/>
            <w:tcBorders>
              <w:top w:val="nil"/>
              <w:left w:val="nil"/>
              <w:bottom w:val="nil"/>
              <w:right w:val="nil"/>
            </w:tcBorders>
            <w:shd w:val="clear" w:color="auto" w:fill="auto"/>
            <w:noWrap/>
            <w:hideMark/>
          </w:tcPr>
          <w:p w14:paraId="05A990E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25</w:t>
            </w:r>
          </w:p>
        </w:tc>
        <w:tc>
          <w:tcPr>
            <w:tcW w:w="1324" w:type="dxa"/>
            <w:tcBorders>
              <w:top w:val="nil"/>
              <w:left w:val="nil"/>
              <w:bottom w:val="nil"/>
              <w:right w:val="nil"/>
            </w:tcBorders>
            <w:shd w:val="clear" w:color="auto" w:fill="auto"/>
            <w:noWrap/>
            <w:hideMark/>
          </w:tcPr>
          <w:p w14:paraId="55286AB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Mexico</w:t>
            </w:r>
          </w:p>
        </w:tc>
        <w:tc>
          <w:tcPr>
            <w:tcW w:w="809" w:type="dxa"/>
            <w:tcBorders>
              <w:top w:val="nil"/>
              <w:left w:val="nil"/>
              <w:bottom w:val="nil"/>
              <w:right w:val="nil"/>
            </w:tcBorders>
            <w:shd w:val="clear" w:color="auto" w:fill="auto"/>
            <w:noWrap/>
            <w:hideMark/>
          </w:tcPr>
          <w:p w14:paraId="0A920FC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MEX</w:t>
            </w:r>
          </w:p>
        </w:tc>
        <w:tc>
          <w:tcPr>
            <w:tcW w:w="971" w:type="dxa"/>
            <w:tcBorders>
              <w:top w:val="nil"/>
              <w:left w:val="nil"/>
              <w:bottom w:val="nil"/>
              <w:right w:val="nil"/>
            </w:tcBorders>
            <w:shd w:val="clear" w:color="auto" w:fill="auto"/>
            <w:noWrap/>
            <w:hideMark/>
          </w:tcPr>
          <w:p w14:paraId="2073E1F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single" w:sz="4" w:space="0" w:color="auto"/>
            </w:tcBorders>
            <w:shd w:val="clear" w:color="auto" w:fill="auto"/>
            <w:noWrap/>
            <w:hideMark/>
          </w:tcPr>
          <w:p w14:paraId="18B1968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6FE991C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58</w:t>
            </w:r>
          </w:p>
        </w:tc>
        <w:tc>
          <w:tcPr>
            <w:tcW w:w="1695" w:type="dxa"/>
            <w:tcBorders>
              <w:top w:val="nil"/>
              <w:left w:val="nil"/>
              <w:bottom w:val="nil"/>
              <w:right w:val="nil"/>
            </w:tcBorders>
            <w:shd w:val="clear" w:color="auto" w:fill="auto"/>
            <w:noWrap/>
            <w:hideMark/>
          </w:tcPr>
          <w:p w14:paraId="6E8AC1C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Romania</w:t>
            </w:r>
          </w:p>
        </w:tc>
        <w:tc>
          <w:tcPr>
            <w:tcW w:w="808" w:type="dxa"/>
            <w:tcBorders>
              <w:top w:val="nil"/>
              <w:left w:val="nil"/>
              <w:bottom w:val="nil"/>
              <w:right w:val="nil"/>
            </w:tcBorders>
            <w:shd w:val="clear" w:color="auto" w:fill="auto"/>
            <w:noWrap/>
            <w:hideMark/>
          </w:tcPr>
          <w:p w14:paraId="5C39EA5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ROU</w:t>
            </w:r>
          </w:p>
        </w:tc>
        <w:tc>
          <w:tcPr>
            <w:tcW w:w="870" w:type="dxa"/>
            <w:tcBorders>
              <w:top w:val="nil"/>
              <w:left w:val="nil"/>
              <w:bottom w:val="nil"/>
              <w:right w:val="nil"/>
            </w:tcBorders>
            <w:shd w:val="clear" w:color="auto" w:fill="auto"/>
            <w:noWrap/>
            <w:hideMark/>
          </w:tcPr>
          <w:p w14:paraId="34E07BE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22FE146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2F799B9E" w14:textId="77777777" w:rsidTr="00AF42E9">
        <w:trPr>
          <w:trHeight w:val="286"/>
        </w:trPr>
        <w:tc>
          <w:tcPr>
            <w:tcW w:w="440" w:type="dxa"/>
            <w:tcBorders>
              <w:top w:val="nil"/>
              <w:left w:val="nil"/>
              <w:bottom w:val="nil"/>
              <w:right w:val="nil"/>
            </w:tcBorders>
            <w:shd w:val="clear" w:color="auto" w:fill="auto"/>
            <w:noWrap/>
            <w:hideMark/>
          </w:tcPr>
          <w:p w14:paraId="1D58DDF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26</w:t>
            </w:r>
          </w:p>
        </w:tc>
        <w:tc>
          <w:tcPr>
            <w:tcW w:w="1324" w:type="dxa"/>
            <w:tcBorders>
              <w:top w:val="nil"/>
              <w:left w:val="nil"/>
              <w:bottom w:val="nil"/>
              <w:right w:val="nil"/>
            </w:tcBorders>
            <w:shd w:val="clear" w:color="auto" w:fill="auto"/>
            <w:noWrap/>
            <w:hideMark/>
          </w:tcPr>
          <w:p w14:paraId="7548CBB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Netherlands</w:t>
            </w:r>
            <w:proofErr w:type="spellEnd"/>
          </w:p>
        </w:tc>
        <w:tc>
          <w:tcPr>
            <w:tcW w:w="809" w:type="dxa"/>
            <w:tcBorders>
              <w:top w:val="nil"/>
              <w:left w:val="nil"/>
              <w:bottom w:val="nil"/>
              <w:right w:val="nil"/>
            </w:tcBorders>
            <w:shd w:val="clear" w:color="auto" w:fill="auto"/>
            <w:noWrap/>
            <w:hideMark/>
          </w:tcPr>
          <w:p w14:paraId="04BBE3A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NLD</w:t>
            </w:r>
          </w:p>
        </w:tc>
        <w:tc>
          <w:tcPr>
            <w:tcW w:w="971" w:type="dxa"/>
            <w:tcBorders>
              <w:top w:val="nil"/>
              <w:left w:val="nil"/>
              <w:bottom w:val="nil"/>
              <w:right w:val="nil"/>
            </w:tcBorders>
            <w:shd w:val="clear" w:color="auto" w:fill="auto"/>
            <w:noWrap/>
            <w:hideMark/>
          </w:tcPr>
          <w:p w14:paraId="371A46A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06164B1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204B8EF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59</w:t>
            </w:r>
          </w:p>
        </w:tc>
        <w:tc>
          <w:tcPr>
            <w:tcW w:w="1695" w:type="dxa"/>
            <w:tcBorders>
              <w:top w:val="nil"/>
              <w:left w:val="nil"/>
              <w:bottom w:val="nil"/>
              <w:right w:val="nil"/>
            </w:tcBorders>
            <w:shd w:val="clear" w:color="auto" w:fill="auto"/>
            <w:noWrap/>
            <w:hideMark/>
          </w:tcPr>
          <w:p w14:paraId="0DB7885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Russia</w:t>
            </w:r>
            <w:proofErr w:type="spellEnd"/>
          </w:p>
        </w:tc>
        <w:tc>
          <w:tcPr>
            <w:tcW w:w="808" w:type="dxa"/>
            <w:tcBorders>
              <w:top w:val="nil"/>
              <w:left w:val="nil"/>
              <w:bottom w:val="nil"/>
              <w:right w:val="nil"/>
            </w:tcBorders>
            <w:shd w:val="clear" w:color="auto" w:fill="auto"/>
            <w:noWrap/>
            <w:hideMark/>
          </w:tcPr>
          <w:p w14:paraId="54F76FA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RUS</w:t>
            </w:r>
          </w:p>
        </w:tc>
        <w:tc>
          <w:tcPr>
            <w:tcW w:w="870" w:type="dxa"/>
            <w:tcBorders>
              <w:top w:val="nil"/>
              <w:left w:val="nil"/>
              <w:bottom w:val="nil"/>
              <w:right w:val="nil"/>
            </w:tcBorders>
            <w:shd w:val="clear" w:color="auto" w:fill="auto"/>
            <w:noWrap/>
            <w:hideMark/>
          </w:tcPr>
          <w:p w14:paraId="3383ADB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5DAC20F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r>
      <w:tr w:rsidR="00AF42E9" w:rsidRPr="00AF42E9" w14:paraId="3B174FAD" w14:textId="77777777" w:rsidTr="00AF42E9">
        <w:trPr>
          <w:trHeight w:val="286"/>
        </w:trPr>
        <w:tc>
          <w:tcPr>
            <w:tcW w:w="440" w:type="dxa"/>
            <w:tcBorders>
              <w:top w:val="nil"/>
              <w:left w:val="nil"/>
              <w:bottom w:val="nil"/>
              <w:right w:val="nil"/>
            </w:tcBorders>
            <w:shd w:val="clear" w:color="auto" w:fill="auto"/>
            <w:noWrap/>
            <w:hideMark/>
          </w:tcPr>
          <w:p w14:paraId="6753C7D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27</w:t>
            </w:r>
          </w:p>
        </w:tc>
        <w:tc>
          <w:tcPr>
            <w:tcW w:w="1324" w:type="dxa"/>
            <w:tcBorders>
              <w:top w:val="nil"/>
              <w:left w:val="nil"/>
              <w:bottom w:val="nil"/>
              <w:right w:val="nil"/>
            </w:tcBorders>
            <w:shd w:val="clear" w:color="auto" w:fill="auto"/>
            <w:noWrap/>
            <w:hideMark/>
          </w:tcPr>
          <w:p w14:paraId="1426CCA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 xml:space="preserve">New </w:t>
            </w:r>
            <w:proofErr w:type="spellStart"/>
            <w:r w:rsidRPr="00AF42E9">
              <w:rPr>
                <w:rFonts w:asciiTheme="majorHAnsi" w:eastAsia="Times New Roman" w:hAnsiTheme="majorHAnsi" w:cs="Calibri"/>
                <w:color w:val="000000"/>
                <w:sz w:val="20"/>
                <w:szCs w:val="20"/>
                <w:lang w:eastAsia="fr-FR"/>
              </w:rPr>
              <w:t>Zealand</w:t>
            </w:r>
            <w:proofErr w:type="spellEnd"/>
          </w:p>
        </w:tc>
        <w:tc>
          <w:tcPr>
            <w:tcW w:w="809" w:type="dxa"/>
            <w:tcBorders>
              <w:top w:val="nil"/>
              <w:left w:val="nil"/>
              <w:bottom w:val="nil"/>
              <w:right w:val="nil"/>
            </w:tcBorders>
            <w:shd w:val="clear" w:color="auto" w:fill="auto"/>
            <w:noWrap/>
            <w:hideMark/>
          </w:tcPr>
          <w:p w14:paraId="2F8660C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NZL</w:t>
            </w:r>
          </w:p>
        </w:tc>
        <w:tc>
          <w:tcPr>
            <w:tcW w:w="971" w:type="dxa"/>
            <w:tcBorders>
              <w:top w:val="nil"/>
              <w:left w:val="nil"/>
              <w:bottom w:val="nil"/>
              <w:right w:val="nil"/>
            </w:tcBorders>
            <w:shd w:val="clear" w:color="auto" w:fill="auto"/>
            <w:noWrap/>
            <w:hideMark/>
          </w:tcPr>
          <w:p w14:paraId="513AEBD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5C773AA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6511E97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60</w:t>
            </w:r>
          </w:p>
        </w:tc>
        <w:tc>
          <w:tcPr>
            <w:tcW w:w="1695" w:type="dxa"/>
            <w:tcBorders>
              <w:top w:val="nil"/>
              <w:left w:val="nil"/>
              <w:bottom w:val="nil"/>
              <w:right w:val="nil"/>
            </w:tcBorders>
            <w:shd w:val="clear" w:color="auto" w:fill="auto"/>
            <w:noWrap/>
            <w:hideMark/>
          </w:tcPr>
          <w:p w14:paraId="7B35668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Saudi</w:t>
            </w:r>
            <w:proofErr w:type="spellEnd"/>
            <w:r w:rsidRPr="00AF42E9">
              <w:rPr>
                <w:rFonts w:asciiTheme="majorHAnsi" w:eastAsia="Times New Roman" w:hAnsiTheme="majorHAnsi" w:cs="Calibri"/>
                <w:color w:val="000000"/>
                <w:sz w:val="20"/>
                <w:szCs w:val="20"/>
                <w:lang w:eastAsia="fr-FR"/>
              </w:rPr>
              <w:t xml:space="preserve"> Arabia</w:t>
            </w:r>
          </w:p>
        </w:tc>
        <w:tc>
          <w:tcPr>
            <w:tcW w:w="808" w:type="dxa"/>
            <w:tcBorders>
              <w:top w:val="nil"/>
              <w:left w:val="nil"/>
              <w:bottom w:val="nil"/>
              <w:right w:val="nil"/>
            </w:tcBorders>
            <w:shd w:val="clear" w:color="auto" w:fill="auto"/>
            <w:noWrap/>
            <w:hideMark/>
          </w:tcPr>
          <w:p w14:paraId="4AABE22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UAA</w:t>
            </w:r>
          </w:p>
        </w:tc>
        <w:tc>
          <w:tcPr>
            <w:tcW w:w="870" w:type="dxa"/>
            <w:tcBorders>
              <w:top w:val="nil"/>
              <w:left w:val="nil"/>
              <w:bottom w:val="nil"/>
              <w:right w:val="nil"/>
            </w:tcBorders>
            <w:shd w:val="clear" w:color="auto" w:fill="auto"/>
            <w:noWrap/>
            <w:hideMark/>
          </w:tcPr>
          <w:p w14:paraId="3F109F9B"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7BC7CD2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FDtoE</w:t>
            </w:r>
            <w:proofErr w:type="spellEnd"/>
          </w:p>
        </w:tc>
      </w:tr>
      <w:tr w:rsidR="00AF42E9" w:rsidRPr="00AF42E9" w14:paraId="5BD6A59E" w14:textId="77777777" w:rsidTr="00AF42E9">
        <w:trPr>
          <w:trHeight w:val="286"/>
        </w:trPr>
        <w:tc>
          <w:tcPr>
            <w:tcW w:w="440" w:type="dxa"/>
            <w:tcBorders>
              <w:top w:val="nil"/>
              <w:left w:val="nil"/>
              <w:bottom w:val="nil"/>
              <w:right w:val="nil"/>
            </w:tcBorders>
            <w:shd w:val="clear" w:color="auto" w:fill="auto"/>
            <w:noWrap/>
            <w:hideMark/>
          </w:tcPr>
          <w:p w14:paraId="0858845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28</w:t>
            </w:r>
          </w:p>
        </w:tc>
        <w:tc>
          <w:tcPr>
            <w:tcW w:w="1324" w:type="dxa"/>
            <w:tcBorders>
              <w:top w:val="nil"/>
              <w:left w:val="nil"/>
              <w:bottom w:val="nil"/>
              <w:right w:val="nil"/>
            </w:tcBorders>
            <w:shd w:val="clear" w:color="auto" w:fill="auto"/>
            <w:noWrap/>
            <w:hideMark/>
          </w:tcPr>
          <w:p w14:paraId="46D9543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Norway</w:t>
            </w:r>
            <w:proofErr w:type="spellEnd"/>
          </w:p>
        </w:tc>
        <w:tc>
          <w:tcPr>
            <w:tcW w:w="809" w:type="dxa"/>
            <w:tcBorders>
              <w:top w:val="nil"/>
              <w:left w:val="nil"/>
              <w:bottom w:val="nil"/>
              <w:right w:val="nil"/>
            </w:tcBorders>
            <w:shd w:val="clear" w:color="auto" w:fill="auto"/>
            <w:noWrap/>
            <w:hideMark/>
          </w:tcPr>
          <w:p w14:paraId="1A81C48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NOR</w:t>
            </w:r>
          </w:p>
        </w:tc>
        <w:tc>
          <w:tcPr>
            <w:tcW w:w="971" w:type="dxa"/>
            <w:tcBorders>
              <w:top w:val="nil"/>
              <w:left w:val="nil"/>
              <w:bottom w:val="nil"/>
              <w:right w:val="nil"/>
            </w:tcBorders>
            <w:shd w:val="clear" w:color="auto" w:fill="auto"/>
            <w:noWrap/>
            <w:hideMark/>
          </w:tcPr>
          <w:p w14:paraId="7F5D98D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44BCEDC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1EFAF9B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61</w:t>
            </w:r>
          </w:p>
        </w:tc>
        <w:tc>
          <w:tcPr>
            <w:tcW w:w="1695" w:type="dxa"/>
            <w:tcBorders>
              <w:top w:val="nil"/>
              <w:left w:val="nil"/>
              <w:bottom w:val="nil"/>
              <w:right w:val="nil"/>
            </w:tcBorders>
            <w:shd w:val="clear" w:color="auto" w:fill="auto"/>
            <w:noWrap/>
            <w:hideMark/>
          </w:tcPr>
          <w:p w14:paraId="1D4B603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Singapore</w:t>
            </w:r>
          </w:p>
        </w:tc>
        <w:tc>
          <w:tcPr>
            <w:tcW w:w="808" w:type="dxa"/>
            <w:tcBorders>
              <w:top w:val="nil"/>
              <w:left w:val="nil"/>
              <w:bottom w:val="nil"/>
              <w:right w:val="nil"/>
            </w:tcBorders>
            <w:shd w:val="clear" w:color="auto" w:fill="auto"/>
            <w:noWrap/>
            <w:hideMark/>
          </w:tcPr>
          <w:p w14:paraId="6FB7CDD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SGP</w:t>
            </w:r>
          </w:p>
        </w:tc>
        <w:tc>
          <w:tcPr>
            <w:tcW w:w="870" w:type="dxa"/>
            <w:tcBorders>
              <w:top w:val="nil"/>
              <w:left w:val="nil"/>
              <w:bottom w:val="nil"/>
              <w:right w:val="nil"/>
            </w:tcBorders>
            <w:shd w:val="clear" w:color="auto" w:fill="auto"/>
            <w:noWrap/>
            <w:hideMark/>
          </w:tcPr>
          <w:p w14:paraId="795F939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62AE82A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0D5E1118" w14:textId="77777777" w:rsidTr="00AF42E9">
        <w:trPr>
          <w:trHeight w:val="286"/>
        </w:trPr>
        <w:tc>
          <w:tcPr>
            <w:tcW w:w="440" w:type="dxa"/>
            <w:tcBorders>
              <w:top w:val="nil"/>
              <w:left w:val="nil"/>
              <w:bottom w:val="nil"/>
              <w:right w:val="nil"/>
            </w:tcBorders>
            <w:shd w:val="clear" w:color="auto" w:fill="auto"/>
            <w:noWrap/>
            <w:hideMark/>
          </w:tcPr>
          <w:p w14:paraId="549C88A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29</w:t>
            </w:r>
          </w:p>
        </w:tc>
        <w:tc>
          <w:tcPr>
            <w:tcW w:w="1324" w:type="dxa"/>
            <w:tcBorders>
              <w:top w:val="nil"/>
              <w:left w:val="nil"/>
              <w:bottom w:val="nil"/>
              <w:right w:val="nil"/>
            </w:tcBorders>
            <w:shd w:val="clear" w:color="auto" w:fill="auto"/>
            <w:noWrap/>
            <w:hideMark/>
          </w:tcPr>
          <w:p w14:paraId="1433118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Poland</w:t>
            </w:r>
            <w:proofErr w:type="spellEnd"/>
          </w:p>
        </w:tc>
        <w:tc>
          <w:tcPr>
            <w:tcW w:w="809" w:type="dxa"/>
            <w:tcBorders>
              <w:top w:val="nil"/>
              <w:left w:val="nil"/>
              <w:bottom w:val="nil"/>
              <w:right w:val="nil"/>
            </w:tcBorders>
            <w:shd w:val="clear" w:color="auto" w:fill="auto"/>
            <w:noWrap/>
            <w:hideMark/>
          </w:tcPr>
          <w:p w14:paraId="063393D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POL</w:t>
            </w:r>
          </w:p>
        </w:tc>
        <w:tc>
          <w:tcPr>
            <w:tcW w:w="971" w:type="dxa"/>
            <w:tcBorders>
              <w:top w:val="nil"/>
              <w:left w:val="nil"/>
              <w:bottom w:val="nil"/>
              <w:right w:val="nil"/>
            </w:tcBorders>
            <w:shd w:val="clear" w:color="auto" w:fill="auto"/>
            <w:noWrap/>
            <w:hideMark/>
          </w:tcPr>
          <w:p w14:paraId="03BAD93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322B414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EDtoI</w:t>
            </w:r>
            <w:proofErr w:type="spellEnd"/>
          </w:p>
        </w:tc>
        <w:tc>
          <w:tcPr>
            <w:tcW w:w="385" w:type="dxa"/>
            <w:tcBorders>
              <w:top w:val="nil"/>
              <w:left w:val="single" w:sz="4" w:space="0" w:color="auto"/>
              <w:bottom w:val="nil"/>
              <w:right w:val="nil"/>
            </w:tcBorders>
            <w:shd w:val="clear" w:color="auto" w:fill="auto"/>
            <w:noWrap/>
            <w:hideMark/>
          </w:tcPr>
          <w:p w14:paraId="40754DF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62</w:t>
            </w:r>
          </w:p>
        </w:tc>
        <w:tc>
          <w:tcPr>
            <w:tcW w:w="1695" w:type="dxa"/>
            <w:tcBorders>
              <w:top w:val="nil"/>
              <w:left w:val="nil"/>
              <w:bottom w:val="nil"/>
              <w:right w:val="nil"/>
            </w:tcBorders>
            <w:shd w:val="clear" w:color="auto" w:fill="auto"/>
            <w:noWrap/>
            <w:hideMark/>
          </w:tcPr>
          <w:p w14:paraId="6F3DB80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 xml:space="preserve">South </w:t>
            </w:r>
            <w:proofErr w:type="spellStart"/>
            <w:r w:rsidRPr="00AF42E9">
              <w:rPr>
                <w:rFonts w:asciiTheme="majorHAnsi" w:eastAsia="Times New Roman" w:hAnsiTheme="majorHAnsi" w:cs="Calibri"/>
                <w:color w:val="000000"/>
                <w:sz w:val="20"/>
                <w:szCs w:val="20"/>
                <w:lang w:eastAsia="fr-FR"/>
              </w:rPr>
              <w:t>Africa</w:t>
            </w:r>
            <w:proofErr w:type="spellEnd"/>
          </w:p>
        </w:tc>
        <w:tc>
          <w:tcPr>
            <w:tcW w:w="808" w:type="dxa"/>
            <w:tcBorders>
              <w:top w:val="nil"/>
              <w:left w:val="nil"/>
              <w:bottom w:val="nil"/>
              <w:right w:val="nil"/>
            </w:tcBorders>
            <w:shd w:val="clear" w:color="auto" w:fill="auto"/>
            <w:noWrap/>
            <w:hideMark/>
          </w:tcPr>
          <w:p w14:paraId="2DC9CB9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ZAF</w:t>
            </w:r>
          </w:p>
        </w:tc>
        <w:tc>
          <w:tcPr>
            <w:tcW w:w="870" w:type="dxa"/>
            <w:tcBorders>
              <w:top w:val="nil"/>
              <w:left w:val="nil"/>
              <w:bottom w:val="nil"/>
              <w:right w:val="nil"/>
            </w:tcBorders>
            <w:shd w:val="clear" w:color="auto" w:fill="auto"/>
            <w:noWrap/>
            <w:hideMark/>
          </w:tcPr>
          <w:p w14:paraId="3193709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00530E73"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3EEFFE0D" w14:textId="77777777" w:rsidTr="00AF42E9">
        <w:trPr>
          <w:trHeight w:val="286"/>
        </w:trPr>
        <w:tc>
          <w:tcPr>
            <w:tcW w:w="440" w:type="dxa"/>
            <w:tcBorders>
              <w:top w:val="nil"/>
              <w:left w:val="nil"/>
              <w:bottom w:val="nil"/>
              <w:right w:val="nil"/>
            </w:tcBorders>
            <w:shd w:val="clear" w:color="auto" w:fill="auto"/>
            <w:noWrap/>
            <w:hideMark/>
          </w:tcPr>
          <w:p w14:paraId="6CC28BD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30</w:t>
            </w:r>
          </w:p>
        </w:tc>
        <w:tc>
          <w:tcPr>
            <w:tcW w:w="1324" w:type="dxa"/>
            <w:tcBorders>
              <w:top w:val="nil"/>
              <w:left w:val="nil"/>
              <w:bottom w:val="nil"/>
              <w:right w:val="nil"/>
            </w:tcBorders>
            <w:shd w:val="clear" w:color="auto" w:fill="auto"/>
            <w:noWrap/>
            <w:hideMark/>
          </w:tcPr>
          <w:p w14:paraId="7E7C12FF"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Portugal</w:t>
            </w:r>
          </w:p>
        </w:tc>
        <w:tc>
          <w:tcPr>
            <w:tcW w:w="809" w:type="dxa"/>
            <w:tcBorders>
              <w:top w:val="nil"/>
              <w:left w:val="nil"/>
              <w:bottom w:val="nil"/>
              <w:right w:val="nil"/>
            </w:tcBorders>
            <w:shd w:val="clear" w:color="auto" w:fill="auto"/>
            <w:noWrap/>
            <w:hideMark/>
          </w:tcPr>
          <w:p w14:paraId="78F1CD20"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PRT</w:t>
            </w:r>
          </w:p>
        </w:tc>
        <w:tc>
          <w:tcPr>
            <w:tcW w:w="971" w:type="dxa"/>
            <w:tcBorders>
              <w:top w:val="nil"/>
              <w:left w:val="nil"/>
              <w:bottom w:val="nil"/>
              <w:right w:val="nil"/>
            </w:tcBorders>
            <w:shd w:val="clear" w:color="auto" w:fill="auto"/>
            <w:noWrap/>
            <w:hideMark/>
          </w:tcPr>
          <w:p w14:paraId="6F5734A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7F8B66B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21EFA2E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63</w:t>
            </w:r>
          </w:p>
        </w:tc>
        <w:tc>
          <w:tcPr>
            <w:tcW w:w="1695" w:type="dxa"/>
            <w:tcBorders>
              <w:top w:val="nil"/>
              <w:left w:val="nil"/>
              <w:bottom w:val="nil"/>
              <w:right w:val="nil"/>
            </w:tcBorders>
            <w:shd w:val="clear" w:color="auto" w:fill="auto"/>
            <w:noWrap/>
            <w:hideMark/>
          </w:tcPr>
          <w:p w14:paraId="0148D1C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Taiwan</w:t>
            </w:r>
          </w:p>
        </w:tc>
        <w:tc>
          <w:tcPr>
            <w:tcW w:w="808" w:type="dxa"/>
            <w:tcBorders>
              <w:top w:val="nil"/>
              <w:left w:val="nil"/>
              <w:bottom w:val="nil"/>
              <w:right w:val="nil"/>
            </w:tcBorders>
            <w:shd w:val="clear" w:color="auto" w:fill="auto"/>
            <w:noWrap/>
            <w:hideMark/>
          </w:tcPr>
          <w:p w14:paraId="61A4AE0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TWN</w:t>
            </w:r>
          </w:p>
        </w:tc>
        <w:tc>
          <w:tcPr>
            <w:tcW w:w="870" w:type="dxa"/>
            <w:tcBorders>
              <w:top w:val="nil"/>
              <w:left w:val="nil"/>
              <w:bottom w:val="nil"/>
              <w:right w:val="nil"/>
            </w:tcBorders>
            <w:shd w:val="clear" w:color="auto" w:fill="auto"/>
            <w:noWrap/>
            <w:hideMark/>
          </w:tcPr>
          <w:p w14:paraId="05B57AF2"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nil"/>
            </w:tcBorders>
            <w:shd w:val="clear" w:color="auto" w:fill="auto"/>
            <w:noWrap/>
            <w:hideMark/>
          </w:tcPr>
          <w:p w14:paraId="1E3A558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r>
      <w:tr w:rsidR="00AF42E9" w:rsidRPr="00AF42E9" w14:paraId="7585E2BE" w14:textId="77777777" w:rsidTr="00AF42E9">
        <w:trPr>
          <w:trHeight w:val="286"/>
        </w:trPr>
        <w:tc>
          <w:tcPr>
            <w:tcW w:w="440" w:type="dxa"/>
            <w:tcBorders>
              <w:top w:val="nil"/>
              <w:left w:val="nil"/>
              <w:bottom w:val="nil"/>
              <w:right w:val="nil"/>
            </w:tcBorders>
            <w:shd w:val="clear" w:color="auto" w:fill="auto"/>
            <w:noWrap/>
            <w:hideMark/>
          </w:tcPr>
          <w:p w14:paraId="17F202A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31</w:t>
            </w:r>
          </w:p>
        </w:tc>
        <w:tc>
          <w:tcPr>
            <w:tcW w:w="1324" w:type="dxa"/>
            <w:tcBorders>
              <w:top w:val="nil"/>
              <w:left w:val="nil"/>
              <w:bottom w:val="nil"/>
              <w:right w:val="nil"/>
            </w:tcBorders>
            <w:shd w:val="clear" w:color="auto" w:fill="auto"/>
            <w:noWrap/>
            <w:hideMark/>
          </w:tcPr>
          <w:p w14:paraId="3A5D8B6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Slovakia</w:t>
            </w:r>
            <w:proofErr w:type="spellEnd"/>
          </w:p>
        </w:tc>
        <w:tc>
          <w:tcPr>
            <w:tcW w:w="809" w:type="dxa"/>
            <w:tcBorders>
              <w:top w:val="nil"/>
              <w:left w:val="nil"/>
              <w:bottom w:val="nil"/>
              <w:right w:val="nil"/>
            </w:tcBorders>
            <w:shd w:val="clear" w:color="auto" w:fill="auto"/>
            <w:noWrap/>
            <w:hideMark/>
          </w:tcPr>
          <w:p w14:paraId="31B9BF1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SVK</w:t>
            </w:r>
          </w:p>
        </w:tc>
        <w:tc>
          <w:tcPr>
            <w:tcW w:w="971" w:type="dxa"/>
            <w:tcBorders>
              <w:top w:val="nil"/>
              <w:left w:val="nil"/>
              <w:bottom w:val="nil"/>
              <w:right w:val="nil"/>
            </w:tcBorders>
            <w:shd w:val="clear" w:color="auto" w:fill="auto"/>
            <w:noWrap/>
            <w:hideMark/>
          </w:tcPr>
          <w:p w14:paraId="3DE5AD6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nil"/>
              <w:right w:val="single" w:sz="4" w:space="0" w:color="auto"/>
            </w:tcBorders>
            <w:shd w:val="clear" w:color="auto" w:fill="auto"/>
            <w:noWrap/>
            <w:hideMark/>
          </w:tcPr>
          <w:p w14:paraId="2F3B0C0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nil"/>
              <w:right w:val="nil"/>
            </w:tcBorders>
            <w:shd w:val="clear" w:color="auto" w:fill="auto"/>
            <w:noWrap/>
            <w:hideMark/>
          </w:tcPr>
          <w:p w14:paraId="07497C2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64</w:t>
            </w:r>
          </w:p>
        </w:tc>
        <w:tc>
          <w:tcPr>
            <w:tcW w:w="1695" w:type="dxa"/>
            <w:tcBorders>
              <w:top w:val="nil"/>
              <w:left w:val="nil"/>
              <w:bottom w:val="nil"/>
              <w:right w:val="nil"/>
            </w:tcBorders>
            <w:shd w:val="clear" w:color="auto" w:fill="auto"/>
            <w:noWrap/>
            <w:hideMark/>
          </w:tcPr>
          <w:p w14:paraId="292CB79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Thailand</w:t>
            </w:r>
            <w:proofErr w:type="spellEnd"/>
          </w:p>
        </w:tc>
        <w:tc>
          <w:tcPr>
            <w:tcW w:w="808" w:type="dxa"/>
            <w:tcBorders>
              <w:top w:val="nil"/>
              <w:left w:val="nil"/>
              <w:bottom w:val="nil"/>
              <w:right w:val="nil"/>
            </w:tcBorders>
            <w:shd w:val="clear" w:color="auto" w:fill="auto"/>
            <w:noWrap/>
            <w:hideMark/>
          </w:tcPr>
          <w:p w14:paraId="338AEF8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THA</w:t>
            </w:r>
          </w:p>
        </w:tc>
        <w:tc>
          <w:tcPr>
            <w:tcW w:w="870" w:type="dxa"/>
            <w:tcBorders>
              <w:top w:val="nil"/>
              <w:left w:val="nil"/>
              <w:bottom w:val="nil"/>
              <w:right w:val="nil"/>
            </w:tcBorders>
            <w:shd w:val="clear" w:color="auto" w:fill="auto"/>
            <w:noWrap/>
            <w:hideMark/>
          </w:tcPr>
          <w:p w14:paraId="7413A3D8"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UM</w:t>
            </w:r>
          </w:p>
        </w:tc>
        <w:tc>
          <w:tcPr>
            <w:tcW w:w="1351" w:type="dxa"/>
            <w:tcBorders>
              <w:top w:val="nil"/>
              <w:left w:val="nil"/>
              <w:bottom w:val="nil"/>
              <w:right w:val="nil"/>
            </w:tcBorders>
            <w:shd w:val="clear" w:color="auto" w:fill="auto"/>
            <w:noWrap/>
            <w:hideMark/>
          </w:tcPr>
          <w:p w14:paraId="3081903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ED</w:t>
            </w:r>
          </w:p>
        </w:tc>
      </w:tr>
      <w:tr w:rsidR="00AF42E9" w:rsidRPr="00AF42E9" w14:paraId="663EEE6F" w14:textId="77777777" w:rsidTr="00AF42E9">
        <w:trPr>
          <w:trHeight w:val="286"/>
        </w:trPr>
        <w:tc>
          <w:tcPr>
            <w:tcW w:w="440" w:type="dxa"/>
            <w:tcBorders>
              <w:top w:val="nil"/>
              <w:left w:val="nil"/>
              <w:right w:val="nil"/>
            </w:tcBorders>
            <w:shd w:val="clear" w:color="auto" w:fill="auto"/>
            <w:noWrap/>
            <w:hideMark/>
          </w:tcPr>
          <w:p w14:paraId="2C589AA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32</w:t>
            </w:r>
          </w:p>
        </w:tc>
        <w:tc>
          <w:tcPr>
            <w:tcW w:w="1324" w:type="dxa"/>
            <w:tcBorders>
              <w:top w:val="nil"/>
              <w:left w:val="nil"/>
              <w:right w:val="nil"/>
            </w:tcBorders>
            <w:shd w:val="clear" w:color="auto" w:fill="auto"/>
            <w:noWrap/>
            <w:hideMark/>
          </w:tcPr>
          <w:p w14:paraId="5E317D1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Slovenia</w:t>
            </w:r>
            <w:proofErr w:type="spellEnd"/>
          </w:p>
        </w:tc>
        <w:tc>
          <w:tcPr>
            <w:tcW w:w="809" w:type="dxa"/>
            <w:tcBorders>
              <w:top w:val="nil"/>
              <w:left w:val="nil"/>
              <w:right w:val="nil"/>
            </w:tcBorders>
            <w:shd w:val="clear" w:color="auto" w:fill="auto"/>
            <w:noWrap/>
            <w:hideMark/>
          </w:tcPr>
          <w:p w14:paraId="2B98AA55"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SVN</w:t>
            </w:r>
          </w:p>
        </w:tc>
        <w:tc>
          <w:tcPr>
            <w:tcW w:w="971" w:type="dxa"/>
            <w:tcBorders>
              <w:top w:val="nil"/>
              <w:left w:val="nil"/>
              <w:right w:val="nil"/>
            </w:tcBorders>
            <w:shd w:val="clear" w:color="auto" w:fill="auto"/>
            <w:noWrap/>
            <w:hideMark/>
          </w:tcPr>
          <w:p w14:paraId="1ACB439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right w:val="single" w:sz="4" w:space="0" w:color="auto"/>
            </w:tcBorders>
            <w:shd w:val="clear" w:color="auto" w:fill="auto"/>
            <w:noWrap/>
            <w:hideMark/>
          </w:tcPr>
          <w:p w14:paraId="02ECC0F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right w:val="nil"/>
            </w:tcBorders>
            <w:shd w:val="clear" w:color="auto" w:fill="auto"/>
            <w:noWrap/>
            <w:hideMark/>
          </w:tcPr>
          <w:p w14:paraId="4FB4682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65</w:t>
            </w:r>
          </w:p>
        </w:tc>
        <w:tc>
          <w:tcPr>
            <w:tcW w:w="1695" w:type="dxa"/>
            <w:tcBorders>
              <w:top w:val="nil"/>
              <w:left w:val="nil"/>
              <w:right w:val="nil"/>
            </w:tcBorders>
            <w:shd w:val="clear" w:color="auto" w:fill="auto"/>
            <w:noWrap/>
            <w:hideMark/>
          </w:tcPr>
          <w:p w14:paraId="570D5E0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roofErr w:type="spellStart"/>
            <w:r w:rsidRPr="00AF42E9">
              <w:rPr>
                <w:rFonts w:asciiTheme="majorHAnsi" w:eastAsia="Times New Roman" w:hAnsiTheme="majorHAnsi" w:cs="Calibri"/>
                <w:color w:val="000000"/>
                <w:sz w:val="20"/>
                <w:szCs w:val="20"/>
                <w:lang w:eastAsia="fr-FR"/>
              </w:rPr>
              <w:t>Tunisia</w:t>
            </w:r>
            <w:proofErr w:type="spellEnd"/>
          </w:p>
        </w:tc>
        <w:tc>
          <w:tcPr>
            <w:tcW w:w="808" w:type="dxa"/>
            <w:tcBorders>
              <w:top w:val="nil"/>
              <w:left w:val="nil"/>
              <w:right w:val="nil"/>
            </w:tcBorders>
            <w:shd w:val="clear" w:color="auto" w:fill="auto"/>
            <w:noWrap/>
            <w:hideMark/>
          </w:tcPr>
          <w:p w14:paraId="36DC9DD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TUN</w:t>
            </w:r>
          </w:p>
        </w:tc>
        <w:tc>
          <w:tcPr>
            <w:tcW w:w="870" w:type="dxa"/>
            <w:tcBorders>
              <w:top w:val="nil"/>
              <w:left w:val="nil"/>
              <w:right w:val="nil"/>
            </w:tcBorders>
            <w:shd w:val="clear" w:color="auto" w:fill="auto"/>
            <w:noWrap/>
            <w:hideMark/>
          </w:tcPr>
          <w:p w14:paraId="48A0FC0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right w:val="nil"/>
            </w:tcBorders>
            <w:shd w:val="clear" w:color="auto" w:fill="auto"/>
            <w:noWrap/>
            <w:hideMark/>
          </w:tcPr>
          <w:p w14:paraId="62F18317"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p>
        </w:tc>
      </w:tr>
      <w:tr w:rsidR="00AF42E9" w:rsidRPr="00AF42E9" w14:paraId="154D683B" w14:textId="77777777" w:rsidTr="00AF42E9">
        <w:trPr>
          <w:trHeight w:val="286"/>
        </w:trPr>
        <w:tc>
          <w:tcPr>
            <w:tcW w:w="440" w:type="dxa"/>
            <w:tcBorders>
              <w:top w:val="nil"/>
              <w:left w:val="nil"/>
              <w:bottom w:val="single" w:sz="4" w:space="0" w:color="auto"/>
              <w:right w:val="nil"/>
            </w:tcBorders>
            <w:shd w:val="clear" w:color="auto" w:fill="auto"/>
            <w:noWrap/>
            <w:hideMark/>
          </w:tcPr>
          <w:p w14:paraId="174DF371"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33</w:t>
            </w:r>
          </w:p>
        </w:tc>
        <w:tc>
          <w:tcPr>
            <w:tcW w:w="1324" w:type="dxa"/>
            <w:tcBorders>
              <w:top w:val="nil"/>
              <w:left w:val="nil"/>
              <w:bottom w:val="single" w:sz="4" w:space="0" w:color="auto"/>
              <w:right w:val="nil"/>
            </w:tcBorders>
            <w:shd w:val="clear" w:color="auto" w:fill="auto"/>
            <w:noWrap/>
            <w:hideMark/>
          </w:tcPr>
          <w:p w14:paraId="2480E4B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Spain</w:t>
            </w:r>
          </w:p>
        </w:tc>
        <w:tc>
          <w:tcPr>
            <w:tcW w:w="809" w:type="dxa"/>
            <w:tcBorders>
              <w:top w:val="nil"/>
              <w:left w:val="nil"/>
              <w:bottom w:val="single" w:sz="4" w:space="0" w:color="auto"/>
              <w:right w:val="nil"/>
            </w:tcBorders>
            <w:shd w:val="clear" w:color="auto" w:fill="auto"/>
            <w:noWrap/>
            <w:hideMark/>
          </w:tcPr>
          <w:p w14:paraId="7FD3B9F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ESP</w:t>
            </w:r>
          </w:p>
        </w:tc>
        <w:tc>
          <w:tcPr>
            <w:tcW w:w="971" w:type="dxa"/>
            <w:tcBorders>
              <w:top w:val="nil"/>
              <w:left w:val="nil"/>
              <w:bottom w:val="single" w:sz="4" w:space="0" w:color="auto"/>
              <w:right w:val="nil"/>
            </w:tcBorders>
            <w:shd w:val="clear" w:color="auto" w:fill="auto"/>
            <w:noWrap/>
            <w:hideMark/>
          </w:tcPr>
          <w:p w14:paraId="789319DD"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H</w:t>
            </w:r>
          </w:p>
        </w:tc>
        <w:tc>
          <w:tcPr>
            <w:tcW w:w="1351" w:type="dxa"/>
            <w:tcBorders>
              <w:top w:val="nil"/>
              <w:left w:val="nil"/>
              <w:bottom w:val="single" w:sz="4" w:space="0" w:color="auto"/>
              <w:right w:val="single" w:sz="4" w:space="0" w:color="auto"/>
            </w:tcBorders>
            <w:shd w:val="clear" w:color="auto" w:fill="auto"/>
            <w:noWrap/>
            <w:hideMark/>
          </w:tcPr>
          <w:p w14:paraId="3E543656"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ID</w:t>
            </w:r>
          </w:p>
        </w:tc>
        <w:tc>
          <w:tcPr>
            <w:tcW w:w="385" w:type="dxa"/>
            <w:tcBorders>
              <w:top w:val="nil"/>
              <w:left w:val="single" w:sz="4" w:space="0" w:color="auto"/>
              <w:bottom w:val="single" w:sz="4" w:space="0" w:color="auto"/>
              <w:right w:val="nil"/>
            </w:tcBorders>
            <w:shd w:val="clear" w:color="auto" w:fill="auto"/>
            <w:noWrap/>
            <w:hideMark/>
          </w:tcPr>
          <w:p w14:paraId="3FB54F3E"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66</w:t>
            </w:r>
          </w:p>
        </w:tc>
        <w:tc>
          <w:tcPr>
            <w:tcW w:w="1695" w:type="dxa"/>
            <w:tcBorders>
              <w:top w:val="nil"/>
              <w:left w:val="nil"/>
              <w:bottom w:val="single" w:sz="4" w:space="0" w:color="auto"/>
              <w:right w:val="nil"/>
            </w:tcBorders>
            <w:shd w:val="clear" w:color="auto" w:fill="auto"/>
            <w:noWrap/>
            <w:hideMark/>
          </w:tcPr>
          <w:p w14:paraId="29ADDABC"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Viet Nam</w:t>
            </w:r>
          </w:p>
        </w:tc>
        <w:tc>
          <w:tcPr>
            <w:tcW w:w="808" w:type="dxa"/>
            <w:tcBorders>
              <w:top w:val="nil"/>
              <w:left w:val="nil"/>
              <w:bottom w:val="single" w:sz="4" w:space="0" w:color="auto"/>
              <w:right w:val="nil"/>
            </w:tcBorders>
            <w:shd w:val="clear" w:color="auto" w:fill="auto"/>
            <w:noWrap/>
            <w:hideMark/>
          </w:tcPr>
          <w:p w14:paraId="0DAD36A4"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VNM</w:t>
            </w:r>
          </w:p>
        </w:tc>
        <w:tc>
          <w:tcPr>
            <w:tcW w:w="870" w:type="dxa"/>
            <w:tcBorders>
              <w:top w:val="nil"/>
              <w:left w:val="nil"/>
              <w:bottom w:val="single" w:sz="4" w:space="0" w:color="auto"/>
              <w:right w:val="nil"/>
            </w:tcBorders>
            <w:shd w:val="clear" w:color="auto" w:fill="auto"/>
            <w:noWrap/>
            <w:hideMark/>
          </w:tcPr>
          <w:p w14:paraId="4915EAF9"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LM</w:t>
            </w:r>
          </w:p>
        </w:tc>
        <w:tc>
          <w:tcPr>
            <w:tcW w:w="1351" w:type="dxa"/>
            <w:tcBorders>
              <w:top w:val="nil"/>
              <w:left w:val="nil"/>
              <w:bottom w:val="single" w:sz="4" w:space="0" w:color="auto"/>
              <w:right w:val="nil"/>
            </w:tcBorders>
            <w:shd w:val="clear" w:color="auto" w:fill="auto"/>
            <w:noWrap/>
            <w:hideMark/>
          </w:tcPr>
          <w:p w14:paraId="68E4318A" w14:textId="77777777" w:rsidR="00AF42E9" w:rsidRPr="00AF42E9" w:rsidRDefault="00AF42E9" w:rsidP="006B7A9F">
            <w:pPr>
              <w:spacing w:after="0" w:line="240" w:lineRule="auto"/>
              <w:rPr>
                <w:rFonts w:asciiTheme="majorHAnsi" w:eastAsia="Times New Roman" w:hAnsiTheme="majorHAnsi" w:cs="Calibri"/>
                <w:color w:val="000000"/>
                <w:sz w:val="20"/>
                <w:szCs w:val="20"/>
                <w:lang w:eastAsia="fr-FR"/>
              </w:rPr>
            </w:pPr>
            <w:r w:rsidRPr="00AF42E9">
              <w:rPr>
                <w:rFonts w:asciiTheme="majorHAnsi" w:eastAsia="Times New Roman" w:hAnsiTheme="majorHAnsi" w:cs="Calibri"/>
                <w:color w:val="000000"/>
                <w:sz w:val="20"/>
                <w:szCs w:val="20"/>
                <w:lang w:eastAsia="fr-FR"/>
              </w:rPr>
              <w:t>FD</w:t>
            </w:r>
          </w:p>
        </w:tc>
      </w:tr>
      <w:tr w:rsidR="00AF42E9" w:rsidRPr="004F3FEE" w14:paraId="2FE9F093" w14:textId="77777777" w:rsidTr="00AF42E9">
        <w:trPr>
          <w:trHeight w:val="1147"/>
        </w:trPr>
        <w:tc>
          <w:tcPr>
            <w:tcW w:w="10004" w:type="dxa"/>
            <w:gridSpan w:val="10"/>
            <w:tcBorders>
              <w:top w:val="single" w:sz="4" w:space="0" w:color="auto"/>
              <w:left w:val="nil"/>
              <w:bottom w:val="nil"/>
              <w:right w:val="nil"/>
            </w:tcBorders>
            <w:shd w:val="clear" w:color="auto" w:fill="auto"/>
            <w:noWrap/>
            <w:vAlign w:val="bottom"/>
            <w:hideMark/>
          </w:tcPr>
          <w:p w14:paraId="55A464E4" w14:textId="77777777" w:rsidR="00AF42E9" w:rsidRPr="00AF42E9" w:rsidRDefault="00AF42E9" w:rsidP="006B7A9F">
            <w:pPr>
              <w:spacing w:after="0" w:line="240" w:lineRule="auto"/>
              <w:jc w:val="both"/>
              <w:rPr>
                <w:rFonts w:asciiTheme="majorHAnsi" w:hAnsiTheme="majorHAnsi"/>
                <w:sz w:val="20"/>
                <w:szCs w:val="20"/>
                <w:lang w:val="en-US"/>
              </w:rPr>
            </w:pPr>
            <w:r w:rsidRPr="00AF42E9">
              <w:rPr>
                <w:rFonts w:asciiTheme="majorHAnsi" w:eastAsia="Times New Roman" w:hAnsiTheme="majorHAnsi" w:cs="Calibri"/>
                <w:color w:val="000000"/>
                <w:sz w:val="20"/>
                <w:szCs w:val="20"/>
                <w:lang w:val="en-US" w:eastAsia="fr-FR"/>
              </w:rPr>
              <w:t xml:space="preserve">Note: Countries are ranked by </w:t>
            </w:r>
            <w:r w:rsidRPr="00AF42E9">
              <w:rPr>
                <w:rFonts w:asciiTheme="majorHAnsi" w:hAnsiTheme="majorHAnsi"/>
                <w:sz w:val="20"/>
                <w:szCs w:val="20"/>
                <w:lang w:val="en-US"/>
              </w:rPr>
              <w:t xml:space="preserve">World Bank </w:t>
            </w:r>
            <w:r w:rsidRPr="00AF42E9">
              <w:rPr>
                <w:rFonts w:asciiTheme="majorHAnsi" w:eastAsia="Times New Roman" w:hAnsiTheme="majorHAnsi" w:cs="Calibri"/>
                <w:color w:val="000000"/>
                <w:sz w:val="20"/>
                <w:szCs w:val="20"/>
                <w:lang w:val="en-US" w:eastAsia="fr-FR"/>
              </w:rPr>
              <w:t xml:space="preserve">in groups </w:t>
            </w:r>
            <w:r w:rsidRPr="00AF42E9">
              <w:rPr>
                <w:rFonts w:asciiTheme="majorHAnsi" w:hAnsiTheme="majorHAnsi"/>
                <w:sz w:val="20"/>
                <w:szCs w:val="20"/>
                <w:lang w:val="en-US"/>
              </w:rPr>
              <w:t xml:space="preserve">(2021 ranking): H = High-income countries, LM = Lower middle-income countries, UM = Upper middle-income countries. The stage of development, derived from the World Economic Forum </w:t>
            </w:r>
            <w:r w:rsidRPr="00AF42E9">
              <w:rPr>
                <w:rFonts w:asciiTheme="majorHAnsi" w:hAnsiTheme="majorHAnsi" w:cs="Calibri"/>
                <w:sz w:val="20"/>
                <w:szCs w:val="20"/>
                <w:lang w:val="en-US"/>
              </w:rPr>
              <w:t xml:space="preserve">Schwab </w:t>
            </w:r>
            <w:r w:rsidRPr="00AF42E9">
              <w:rPr>
                <w:rFonts w:asciiTheme="majorHAnsi" w:hAnsiTheme="majorHAnsi"/>
                <w:sz w:val="20"/>
                <w:szCs w:val="20"/>
              </w:rPr>
              <w:fldChar w:fldCharType="begin"/>
            </w:r>
            <w:r w:rsidRPr="00AF42E9">
              <w:rPr>
                <w:rFonts w:asciiTheme="majorHAnsi" w:hAnsiTheme="majorHAnsi"/>
                <w:sz w:val="20"/>
                <w:szCs w:val="20"/>
                <w:lang w:val="en-US"/>
              </w:rPr>
              <w:instrText xml:space="preserve"> ADDIN ZOTERO_ITEM CSL_CITATION {"citationID":"3SpK2Jak","properties":{"formattedCitation":"(Schwab et al., 2012, pp. 2012\\uc0\\u8211{}2013)","plainCitation":"(Schwab et al., 2012, pp. 2012–2013)","dontUpdate":true,"noteIndex":0},"citationItems":[{"id":11554,"uris":["http://zotero.org/users/4858061/items/JN9JC7WD"],"itemData":{"id":11554,"type":"report","genre":"Insight Report","language":"en","publisher":"World Economic Forum","source":"Zotero","title":"The Global Competitiveness Report 2012-2013","author":[{"family":"Schwab","given":"Klaus"},{"family":"Sala-i-Martin","given":"Xavier"},{"family":"Brende","given":"Børge"}],"issued":{"date-parts":[["2012"]]}},"locator":"2012-2013"}],"schema":"https://github.com/citation-style-language/schema/raw/master/csl-citation.json"} </w:instrText>
            </w:r>
            <w:r w:rsidRPr="00AF42E9">
              <w:rPr>
                <w:rFonts w:asciiTheme="majorHAnsi" w:hAnsiTheme="majorHAnsi"/>
                <w:sz w:val="20"/>
                <w:szCs w:val="20"/>
              </w:rPr>
              <w:fldChar w:fldCharType="separate"/>
            </w:r>
            <w:r w:rsidRPr="00AF42E9">
              <w:rPr>
                <w:rFonts w:asciiTheme="majorHAnsi" w:hAnsiTheme="majorHAnsi" w:cs="Calibri"/>
                <w:sz w:val="20"/>
                <w:szCs w:val="20"/>
                <w:lang w:val="en-US"/>
              </w:rPr>
              <w:t>(Schwab et al., 2012, pp. 2012-2013)</w:t>
            </w:r>
            <w:r w:rsidRPr="00AF42E9">
              <w:rPr>
                <w:rFonts w:asciiTheme="majorHAnsi" w:hAnsiTheme="majorHAnsi"/>
                <w:sz w:val="20"/>
                <w:szCs w:val="20"/>
              </w:rPr>
              <w:fldChar w:fldCharType="end"/>
            </w:r>
            <w:r w:rsidRPr="00AF42E9">
              <w:rPr>
                <w:rFonts w:asciiTheme="majorHAnsi" w:hAnsiTheme="majorHAnsi"/>
                <w:sz w:val="20"/>
                <w:szCs w:val="20"/>
                <w:lang w:val="en-US"/>
              </w:rPr>
              <w:t xml:space="preserve"> classifies countries according to the 5 stages: Factor-driven (FD), Factor-driven to Efficiency (</w:t>
            </w:r>
            <w:proofErr w:type="spellStart"/>
            <w:r w:rsidRPr="00AF42E9">
              <w:rPr>
                <w:rFonts w:asciiTheme="majorHAnsi" w:hAnsiTheme="majorHAnsi"/>
                <w:sz w:val="20"/>
                <w:szCs w:val="20"/>
                <w:lang w:val="en-US"/>
              </w:rPr>
              <w:t>FDtoE</w:t>
            </w:r>
            <w:proofErr w:type="spellEnd"/>
            <w:r w:rsidRPr="00AF42E9">
              <w:rPr>
                <w:rFonts w:asciiTheme="majorHAnsi" w:hAnsiTheme="majorHAnsi"/>
                <w:sz w:val="20"/>
                <w:szCs w:val="20"/>
                <w:lang w:val="en-US"/>
              </w:rPr>
              <w:t>), Efficiency-driven (ED), Efficiency-driven to innovation (</w:t>
            </w:r>
            <w:proofErr w:type="spellStart"/>
            <w:r w:rsidRPr="00AF42E9">
              <w:rPr>
                <w:rFonts w:asciiTheme="majorHAnsi" w:hAnsiTheme="majorHAnsi"/>
                <w:sz w:val="20"/>
                <w:szCs w:val="20"/>
                <w:lang w:val="en-US"/>
              </w:rPr>
              <w:t>EDtoI</w:t>
            </w:r>
            <w:proofErr w:type="spellEnd"/>
            <w:r w:rsidRPr="00AF42E9">
              <w:rPr>
                <w:rFonts w:asciiTheme="majorHAnsi" w:hAnsiTheme="majorHAnsi"/>
                <w:sz w:val="20"/>
                <w:szCs w:val="20"/>
                <w:lang w:val="en-US"/>
              </w:rPr>
              <w:t xml:space="preserve">) and Innovation-driven (ID). </w:t>
            </w:r>
          </w:p>
          <w:p w14:paraId="1EBF6748" w14:textId="77777777" w:rsidR="00AF42E9" w:rsidRPr="00AF42E9" w:rsidRDefault="00AF42E9" w:rsidP="006B7A9F">
            <w:pPr>
              <w:spacing w:after="0" w:line="240" w:lineRule="auto"/>
              <w:jc w:val="both"/>
              <w:rPr>
                <w:rFonts w:asciiTheme="majorHAnsi" w:eastAsia="Times New Roman" w:hAnsiTheme="majorHAnsi" w:cs="Calibri"/>
                <w:color w:val="000000"/>
                <w:sz w:val="20"/>
                <w:szCs w:val="20"/>
                <w:lang w:val="en-US" w:eastAsia="fr-FR"/>
              </w:rPr>
            </w:pPr>
            <w:r w:rsidRPr="00AF42E9">
              <w:rPr>
                <w:rFonts w:asciiTheme="majorHAnsi" w:eastAsia="Times New Roman" w:hAnsiTheme="majorHAnsi" w:cs="Calibri"/>
                <w:color w:val="000000"/>
                <w:sz w:val="20"/>
                <w:szCs w:val="20"/>
                <w:lang w:val="en-US" w:eastAsia="fr-FR"/>
              </w:rPr>
              <w:t xml:space="preserve">Source: World Bank, OECD, </w:t>
            </w:r>
            <w:r w:rsidRPr="00AF42E9">
              <w:rPr>
                <w:rFonts w:asciiTheme="majorHAnsi" w:hAnsiTheme="majorHAnsi"/>
                <w:sz w:val="20"/>
                <w:szCs w:val="20"/>
                <w:lang w:val="en-US"/>
              </w:rPr>
              <w:t>World Economic Forum.</w:t>
            </w:r>
          </w:p>
        </w:tc>
      </w:tr>
    </w:tbl>
    <w:p w14:paraId="3CBF12D1" w14:textId="77777777" w:rsidR="00442A73" w:rsidRPr="00AF42E9" w:rsidRDefault="00442A73" w:rsidP="00442A73">
      <w:pPr>
        <w:spacing w:line="240" w:lineRule="auto"/>
        <w:rPr>
          <w:rFonts w:asciiTheme="majorHAnsi" w:hAnsiTheme="majorHAnsi"/>
          <w:b/>
          <w:bCs/>
          <w:lang w:val="en-US"/>
        </w:rPr>
      </w:pPr>
    </w:p>
    <w:p w14:paraId="0941A67C" w14:textId="77777777" w:rsidR="00442A73" w:rsidRPr="00AF42E9" w:rsidRDefault="00442A73" w:rsidP="00442A73">
      <w:pPr>
        <w:spacing w:line="240" w:lineRule="auto"/>
        <w:rPr>
          <w:rFonts w:asciiTheme="majorHAnsi" w:hAnsiTheme="majorHAnsi"/>
          <w:sz w:val="24"/>
          <w:szCs w:val="24"/>
          <w:lang w:val="en-US"/>
        </w:rPr>
      </w:pPr>
    </w:p>
    <w:p w14:paraId="369C8C42" w14:textId="77777777" w:rsidR="00E61AE4" w:rsidRDefault="00E61AE4">
      <w:pPr>
        <w:rPr>
          <w:rFonts w:asciiTheme="majorHAnsi" w:hAnsiTheme="majorHAnsi"/>
          <w:lang w:val="en-US"/>
        </w:rPr>
      </w:pPr>
      <w:r>
        <w:rPr>
          <w:rFonts w:asciiTheme="majorHAnsi" w:hAnsiTheme="majorHAnsi"/>
          <w:lang w:val="en-US"/>
        </w:rPr>
        <w:br w:type="page"/>
      </w:r>
    </w:p>
    <w:p w14:paraId="2EBD9612" w14:textId="77777777" w:rsidR="008D03A0" w:rsidRPr="004F3FEE" w:rsidRDefault="00E61AE4">
      <w:pPr>
        <w:rPr>
          <w:rFonts w:asciiTheme="majorHAnsi" w:hAnsiTheme="majorHAnsi"/>
          <w:b/>
          <w:bCs/>
          <w:sz w:val="24"/>
          <w:szCs w:val="24"/>
        </w:rPr>
      </w:pPr>
      <w:proofErr w:type="spellStart"/>
      <w:r w:rsidRPr="004F3FEE">
        <w:rPr>
          <w:rFonts w:asciiTheme="majorHAnsi" w:hAnsiTheme="majorHAnsi"/>
          <w:b/>
          <w:bCs/>
          <w:sz w:val="24"/>
          <w:szCs w:val="24"/>
        </w:rPr>
        <w:lastRenderedPageBreak/>
        <w:t>References</w:t>
      </w:r>
      <w:proofErr w:type="spellEnd"/>
    </w:p>
    <w:p w14:paraId="475D69D7" w14:textId="0CF799DD" w:rsidR="00843FA7" w:rsidRPr="00843FA7" w:rsidRDefault="00E61AE4" w:rsidP="00843FA7">
      <w:pPr>
        <w:pStyle w:val="Bibliographie"/>
        <w:rPr>
          <w:rFonts w:ascii="Cambria" w:hAnsi="Cambria"/>
          <w:sz w:val="24"/>
        </w:rPr>
      </w:pPr>
      <w:r w:rsidRPr="00E61AE4">
        <w:rPr>
          <w:rFonts w:asciiTheme="majorHAnsi" w:hAnsiTheme="majorHAnsi"/>
          <w:lang w:val="en-US"/>
        </w:rPr>
        <w:fldChar w:fldCharType="begin"/>
      </w:r>
      <w:r w:rsidRPr="004F3FEE">
        <w:rPr>
          <w:rFonts w:asciiTheme="majorHAnsi" w:hAnsiTheme="majorHAnsi"/>
        </w:rPr>
        <w:instrText xml:space="preserve"> ADDIN ZOTERO_BIBL {"uncited":[],"omitted":[],"custom":[]} CSL_BIBLIOGRAPHY </w:instrText>
      </w:r>
      <w:r w:rsidRPr="00E61AE4">
        <w:rPr>
          <w:rFonts w:asciiTheme="majorHAnsi" w:hAnsiTheme="majorHAnsi"/>
          <w:lang w:val="en-US"/>
        </w:rPr>
        <w:fldChar w:fldCharType="separate"/>
      </w:r>
    </w:p>
    <w:p w14:paraId="65B22BB4" w14:textId="77777777" w:rsidR="00843FA7" w:rsidRPr="00843FA7" w:rsidRDefault="00843FA7" w:rsidP="00843FA7">
      <w:pPr>
        <w:pStyle w:val="Bibliographie"/>
        <w:rPr>
          <w:rFonts w:ascii="Cambria" w:hAnsi="Cambria"/>
          <w:sz w:val="24"/>
        </w:rPr>
      </w:pPr>
      <w:r w:rsidRPr="00843FA7">
        <w:rPr>
          <w:rFonts w:ascii="Cambria" w:hAnsi="Cambria"/>
          <w:sz w:val="24"/>
        </w:rPr>
        <w:t>Elguellab, A., Ezzahid, E., 2023. Du Tableau Ressources-Emplois (TRE) à l’analyse Input-Output : Proposition de confection de Tableaux Entrées-Sorties symétriques. https://doi.org/10.13140/RG.2.2.10017.38240/1</w:t>
      </w:r>
    </w:p>
    <w:p w14:paraId="7F4386FB" w14:textId="77777777" w:rsidR="00843FA7" w:rsidRPr="00843FA7" w:rsidRDefault="00843FA7" w:rsidP="00843FA7">
      <w:pPr>
        <w:pStyle w:val="Bibliographie"/>
        <w:rPr>
          <w:rFonts w:ascii="Cambria" w:hAnsi="Cambria"/>
          <w:sz w:val="24"/>
        </w:rPr>
      </w:pPr>
      <w:r w:rsidRPr="00843FA7">
        <w:rPr>
          <w:rFonts w:ascii="Cambria" w:hAnsi="Cambria"/>
          <w:sz w:val="24"/>
        </w:rPr>
        <w:t>Elguellab, A., Ezzahid, E., 2022. Proposition de nomenclatures communes pour la comparabilité des comptes nationaux au Maroc.</w:t>
      </w:r>
    </w:p>
    <w:p w14:paraId="5C9E4F48" w14:textId="77777777" w:rsidR="00843FA7" w:rsidRPr="00843FA7" w:rsidRDefault="00843FA7" w:rsidP="00843FA7">
      <w:pPr>
        <w:pStyle w:val="Bibliographie"/>
        <w:rPr>
          <w:rFonts w:ascii="Cambria" w:hAnsi="Cambria"/>
          <w:sz w:val="24"/>
        </w:rPr>
      </w:pPr>
      <w:r w:rsidRPr="00843FA7">
        <w:rPr>
          <w:rFonts w:ascii="Cambria" w:hAnsi="Cambria"/>
          <w:sz w:val="24"/>
        </w:rPr>
        <w:t>Haut Commissariat au Plan, 2022a. Comptes Nationaux - Base 1998.</w:t>
      </w:r>
    </w:p>
    <w:p w14:paraId="40545FFD" w14:textId="77777777" w:rsidR="00843FA7" w:rsidRPr="00843FA7" w:rsidRDefault="00843FA7" w:rsidP="00843FA7">
      <w:pPr>
        <w:pStyle w:val="Bibliographie"/>
        <w:rPr>
          <w:rFonts w:ascii="Cambria" w:hAnsi="Cambria"/>
          <w:sz w:val="24"/>
        </w:rPr>
      </w:pPr>
      <w:r w:rsidRPr="00843FA7">
        <w:rPr>
          <w:rFonts w:ascii="Cambria" w:hAnsi="Cambria"/>
          <w:sz w:val="24"/>
        </w:rPr>
        <w:t>Haut Commissariat au Plan, 2022b. Comptes Nationaux - Base 2007.</w:t>
      </w:r>
    </w:p>
    <w:p w14:paraId="7FF336C9" w14:textId="77777777" w:rsidR="00843FA7" w:rsidRPr="00843FA7" w:rsidRDefault="00843FA7" w:rsidP="00843FA7">
      <w:pPr>
        <w:pStyle w:val="Bibliographie"/>
        <w:rPr>
          <w:rFonts w:ascii="Cambria" w:hAnsi="Cambria"/>
          <w:sz w:val="24"/>
        </w:rPr>
      </w:pPr>
      <w:r w:rsidRPr="00843FA7">
        <w:rPr>
          <w:rFonts w:ascii="Cambria" w:hAnsi="Cambria"/>
          <w:sz w:val="24"/>
        </w:rPr>
        <w:t>Haut Commissariat au Plan, 2022c. Comptes Nationaux - Base 2014.</w:t>
      </w:r>
    </w:p>
    <w:p w14:paraId="3089C0F8" w14:textId="77777777" w:rsidR="00843FA7" w:rsidRPr="00843FA7" w:rsidRDefault="00843FA7" w:rsidP="00843FA7">
      <w:pPr>
        <w:pStyle w:val="Bibliographie"/>
        <w:rPr>
          <w:rFonts w:ascii="Cambria" w:hAnsi="Cambria"/>
          <w:sz w:val="24"/>
        </w:rPr>
      </w:pPr>
      <w:r w:rsidRPr="00843FA7">
        <w:rPr>
          <w:rFonts w:ascii="Cambria" w:hAnsi="Cambria"/>
          <w:sz w:val="24"/>
        </w:rPr>
        <w:t>Haut Commissariat au Plan, 2022d. NOMENCLATURE DE LA COMPTABILITE NATIONALE (NCN2014).</w:t>
      </w:r>
    </w:p>
    <w:p w14:paraId="2FBCBEFD" w14:textId="77777777" w:rsidR="00843FA7" w:rsidRPr="00843FA7" w:rsidRDefault="00843FA7" w:rsidP="00843FA7">
      <w:pPr>
        <w:pStyle w:val="Bibliographie"/>
        <w:rPr>
          <w:rFonts w:ascii="Cambria" w:hAnsi="Cambria"/>
          <w:sz w:val="24"/>
          <w:lang w:val="en-US"/>
        </w:rPr>
      </w:pPr>
      <w:r w:rsidRPr="00843FA7">
        <w:rPr>
          <w:rFonts w:ascii="Cambria" w:hAnsi="Cambria"/>
          <w:sz w:val="24"/>
          <w:lang w:val="en-US"/>
        </w:rPr>
        <w:t>OCDE, 2021. OECD Inter-Country Input-Output (ICIO) Tables.</w:t>
      </w:r>
    </w:p>
    <w:p w14:paraId="76F7C207" w14:textId="77777777" w:rsidR="00843FA7" w:rsidRPr="00843FA7" w:rsidRDefault="00843FA7" w:rsidP="00843FA7">
      <w:pPr>
        <w:pStyle w:val="Bibliographie"/>
        <w:rPr>
          <w:rFonts w:ascii="Cambria" w:hAnsi="Cambria"/>
          <w:sz w:val="24"/>
        </w:rPr>
      </w:pPr>
      <w:r w:rsidRPr="00843FA7">
        <w:rPr>
          <w:rFonts w:ascii="Cambria" w:hAnsi="Cambria"/>
          <w:sz w:val="24"/>
          <w:lang w:val="en-US"/>
        </w:rPr>
        <w:t xml:space="preserve">Schwab, K., Sala-i-Martin, X., Brende, B., 2012. The Global Competitiveness Report 2012-2013 (Insight Report). </w:t>
      </w:r>
      <w:r w:rsidRPr="00843FA7">
        <w:rPr>
          <w:rFonts w:ascii="Cambria" w:hAnsi="Cambria"/>
          <w:sz w:val="24"/>
        </w:rPr>
        <w:t>World Economic Forum.</w:t>
      </w:r>
    </w:p>
    <w:p w14:paraId="7CE8E139" w14:textId="19DB89BF" w:rsidR="00E61AE4" w:rsidRPr="00E61AE4" w:rsidRDefault="00E61AE4">
      <w:pPr>
        <w:rPr>
          <w:rFonts w:asciiTheme="majorHAnsi" w:hAnsiTheme="majorHAnsi"/>
          <w:sz w:val="24"/>
          <w:szCs w:val="24"/>
          <w:lang w:val="en-US"/>
        </w:rPr>
      </w:pPr>
      <w:r w:rsidRPr="00E61AE4">
        <w:rPr>
          <w:rFonts w:asciiTheme="majorHAnsi" w:hAnsiTheme="majorHAnsi"/>
          <w:sz w:val="24"/>
          <w:szCs w:val="24"/>
          <w:lang w:val="en-US"/>
        </w:rPr>
        <w:fldChar w:fldCharType="end"/>
      </w:r>
    </w:p>
    <w:p w14:paraId="0D155147" w14:textId="77777777" w:rsidR="00E61AE4" w:rsidRPr="00AF42E9" w:rsidRDefault="00E61AE4">
      <w:pPr>
        <w:rPr>
          <w:rFonts w:asciiTheme="majorHAnsi" w:hAnsiTheme="majorHAnsi"/>
          <w:lang w:val="en-US"/>
        </w:rPr>
      </w:pPr>
    </w:p>
    <w:sectPr w:rsidR="00E61AE4" w:rsidRPr="00AF42E9" w:rsidSect="008044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17F13" w14:textId="77777777" w:rsidR="0057605A" w:rsidRDefault="0057605A" w:rsidP="008D03A0">
      <w:pPr>
        <w:spacing w:after="0" w:line="240" w:lineRule="auto"/>
      </w:pPr>
      <w:r>
        <w:separator/>
      </w:r>
    </w:p>
  </w:endnote>
  <w:endnote w:type="continuationSeparator" w:id="0">
    <w:p w14:paraId="054AEFFC" w14:textId="77777777" w:rsidR="0057605A" w:rsidRDefault="0057605A" w:rsidP="008D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825393"/>
      <w:docPartObj>
        <w:docPartGallery w:val="Page Numbers (Bottom of Page)"/>
        <w:docPartUnique/>
      </w:docPartObj>
    </w:sdtPr>
    <w:sdtEndPr/>
    <w:sdtContent>
      <w:p w14:paraId="403F0F06" w14:textId="77777777" w:rsidR="004F3FEE" w:rsidRDefault="004F3FEE">
        <w:pPr>
          <w:pStyle w:val="Pieddepage"/>
          <w:jc w:val="right"/>
        </w:pPr>
        <w:r>
          <w:fldChar w:fldCharType="begin"/>
        </w:r>
        <w:r>
          <w:instrText>PAGE   \* MERGEFORMAT</w:instrText>
        </w:r>
        <w:r>
          <w:fldChar w:fldCharType="separate"/>
        </w:r>
        <w:r>
          <w:t>2</w:t>
        </w:r>
        <w:r>
          <w:fldChar w:fldCharType="end"/>
        </w:r>
      </w:p>
    </w:sdtContent>
  </w:sdt>
  <w:p w14:paraId="4E302694" w14:textId="77777777" w:rsidR="004F3FEE" w:rsidRDefault="004F3F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6E97C" w14:textId="77777777" w:rsidR="0057605A" w:rsidRDefault="0057605A" w:rsidP="008D03A0">
      <w:pPr>
        <w:spacing w:after="0" w:line="240" w:lineRule="auto"/>
      </w:pPr>
      <w:r>
        <w:separator/>
      </w:r>
    </w:p>
  </w:footnote>
  <w:footnote w:type="continuationSeparator" w:id="0">
    <w:p w14:paraId="5DA660D4" w14:textId="77777777" w:rsidR="0057605A" w:rsidRDefault="0057605A" w:rsidP="008D0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0525"/>
    <w:multiLevelType w:val="hybridMultilevel"/>
    <w:tmpl w:val="EBA6CD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86AA7"/>
    <w:multiLevelType w:val="hybridMultilevel"/>
    <w:tmpl w:val="A49C6C50"/>
    <w:lvl w:ilvl="0" w:tplc="DBF8356E">
      <w:start w:val="1"/>
      <w:numFmt w:val="bullet"/>
      <w:lvlText w:val="–"/>
      <w:lvlJc w:val="left"/>
      <w:pPr>
        <w:tabs>
          <w:tab w:val="num" w:pos="720"/>
        </w:tabs>
        <w:ind w:left="720" w:hanging="360"/>
      </w:pPr>
      <w:rPr>
        <w:rFonts w:ascii="Times New Roman" w:hAnsi="Times New Roman" w:hint="default"/>
      </w:rPr>
    </w:lvl>
    <w:lvl w:ilvl="1" w:tplc="0D9EAB44">
      <w:start w:val="1"/>
      <w:numFmt w:val="bullet"/>
      <w:lvlText w:val="–"/>
      <w:lvlJc w:val="left"/>
      <w:pPr>
        <w:tabs>
          <w:tab w:val="num" w:pos="1440"/>
        </w:tabs>
        <w:ind w:left="1440" w:hanging="360"/>
      </w:pPr>
      <w:rPr>
        <w:rFonts w:ascii="Times New Roman" w:hAnsi="Times New Roman" w:hint="default"/>
      </w:rPr>
    </w:lvl>
    <w:lvl w:ilvl="2" w:tplc="0248D1C4" w:tentative="1">
      <w:start w:val="1"/>
      <w:numFmt w:val="bullet"/>
      <w:lvlText w:val="–"/>
      <w:lvlJc w:val="left"/>
      <w:pPr>
        <w:tabs>
          <w:tab w:val="num" w:pos="2160"/>
        </w:tabs>
        <w:ind w:left="2160" w:hanging="360"/>
      </w:pPr>
      <w:rPr>
        <w:rFonts w:ascii="Times New Roman" w:hAnsi="Times New Roman" w:hint="default"/>
      </w:rPr>
    </w:lvl>
    <w:lvl w:ilvl="3" w:tplc="F940CBD4" w:tentative="1">
      <w:start w:val="1"/>
      <w:numFmt w:val="bullet"/>
      <w:lvlText w:val="–"/>
      <w:lvlJc w:val="left"/>
      <w:pPr>
        <w:tabs>
          <w:tab w:val="num" w:pos="2880"/>
        </w:tabs>
        <w:ind w:left="2880" w:hanging="360"/>
      </w:pPr>
      <w:rPr>
        <w:rFonts w:ascii="Times New Roman" w:hAnsi="Times New Roman" w:hint="default"/>
      </w:rPr>
    </w:lvl>
    <w:lvl w:ilvl="4" w:tplc="43269A44" w:tentative="1">
      <w:start w:val="1"/>
      <w:numFmt w:val="bullet"/>
      <w:lvlText w:val="–"/>
      <w:lvlJc w:val="left"/>
      <w:pPr>
        <w:tabs>
          <w:tab w:val="num" w:pos="3600"/>
        </w:tabs>
        <w:ind w:left="3600" w:hanging="360"/>
      </w:pPr>
      <w:rPr>
        <w:rFonts w:ascii="Times New Roman" w:hAnsi="Times New Roman" w:hint="default"/>
      </w:rPr>
    </w:lvl>
    <w:lvl w:ilvl="5" w:tplc="AD2CF7B0" w:tentative="1">
      <w:start w:val="1"/>
      <w:numFmt w:val="bullet"/>
      <w:lvlText w:val="–"/>
      <w:lvlJc w:val="left"/>
      <w:pPr>
        <w:tabs>
          <w:tab w:val="num" w:pos="4320"/>
        </w:tabs>
        <w:ind w:left="4320" w:hanging="360"/>
      </w:pPr>
      <w:rPr>
        <w:rFonts w:ascii="Times New Roman" w:hAnsi="Times New Roman" w:hint="default"/>
      </w:rPr>
    </w:lvl>
    <w:lvl w:ilvl="6" w:tplc="9FC2881C" w:tentative="1">
      <w:start w:val="1"/>
      <w:numFmt w:val="bullet"/>
      <w:lvlText w:val="–"/>
      <w:lvlJc w:val="left"/>
      <w:pPr>
        <w:tabs>
          <w:tab w:val="num" w:pos="5040"/>
        </w:tabs>
        <w:ind w:left="5040" w:hanging="360"/>
      </w:pPr>
      <w:rPr>
        <w:rFonts w:ascii="Times New Roman" w:hAnsi="Times New Roman" w:hint="default"/>
      </w:rPr>
    </w:lvl>
    <w:lvl w:ilvl="7" w:tplc="04AA4F80" w:tentative="1">
      <w:start w:val="1"/>
      <w:numFmt w:val="bullet"/>
      <w:lvlText w:val="–"/>
      <w:lvlJc w:val="left"/>
      <w:pPr>
        <w:tabs>
          <w:tab w:val="num" w:pos="5760"/>
        </w:tabs>
        <w:ind w:left="5760" w:hanging="360"/>
      </w:pPr>
      <w:rPr>
        <w:rFonts w:ascii="Times New Roman" w:hAnsi="Times New Roman" w:hint="default"/>
      </w:rPr>
    </w:lvl>
    <w:lvl w:ilvl="8" w:tplc="76122C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6260FE1"/>
    <w:multiLevelType w:val="hybridMultilevel"/>
    <w:tmpl w:val="8690BEB0"/>
    <w:lvl w:ilvl="0" w:tplc="040C0001">
      <w:start w:val="1"/>
      <w:numFmt w:val="bullet"/>
      <w:lvlText w:val=""/>
      <w:lvlJc w:val="left"/>
      <w:pPr>
        <w:ind w:left="24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7880F29"/>
    <w:multiLevelType w:val="hybridMultilevel"/>
    <w:tmpl w:val="B10486CE"/>
    <w:lvl w:ilvl="0" w:tplc="26CCCC4C">
      <w:start w:val="1"/>
      <w:numFmt w:val="bullet"/>
      <w:lvlText w:val="–"/>
      <w:lvlJc w:val="left"/>
      <w:pPr>
        <w:tabs>
          <w:tab w:val="num" w:pos="720"/>
        </w:tabs>
        <w:ind w:left="720" w:hanging="360"/>
      </w:pPr>
      <w:rPr>
        <w:rFonts w:ascii="Times New Roman" w:hAnsi="Times New Roman" w:hint="default"/>
      </w:rPr>
    </w:lvl>
    <w:lvl w:ilvl="1" w:tplc="39F62450">
      <w:start w:val="1"/>
      <w:numFmt w:val="bullet"/>
      <w:lvlText w:val="–"/>
      <w:lvlJc w:val="left"/>
      <w:pPr>
        <w:tabs>
          <w:tab w:val="num" w:pos="1440"/>
        </w:tabs>
        <w:ind w:left="1440" w:hanging="360"/>
      </w:pPr>
      <w:rPr>
        <w:rFonts w:ascii="Times New Roman" w:hAnsi="Times New Roman" w:hint="default"/>
      </w:rPr>
    </w:lvl>
    <w:lvl w:ilvl="2" w:tplc="78E0B174">
      <w:start w:val="1285"/>
      <w:numFmt w:val="bullet"/>
      <w:lvlText w:val="•"/>
      <w:lvlJc w:val="left"/>
      <w:pPr>
        <w:tabs>
          <w:tab w:val="num" w:pos="2160"/>
        </w:tabs>
        <w:ind w:left="2160" w:hanging="360"/>
      </w:pPr>
      <w:rPr>
        <w:rFonts w:ascii="Times New Roman" w:hAnsi="Times New Roman" w:hint="default"/>
      </w:rPr>
    </w:lvl>
    <w:lvl w:ilvl="3" w:tplc="1F961E4A" w:tentative="1">
      <w:start w:val="1"/>
      <w:numFmt w:val="bullet"/>
      <w:lvlText w:val="–"/>
      <w:lvlJc w:val="left"/>
      <w:pPr>
        <w:tabs>
          <w:tab w:val="num" w:pos="2880"/>
        </w:tabs>
        <w:ind w:left="2880" w:hanging="360"/>
      </w:pPr>
      <w:rPr>
        <w:rFonts w:ascii="Times New Roman" w:hAnsi="Times New Roman" w:hint="default"/>
      </w:rPr>
    </w:lvl>
    <w:lvl w:ilvl="4" w:tplc="3FFAC056" w:tentative="1">
      <w:start w:val="1"/>
      <w:numFmt w:val="bullet"/>
      <w:lvlText w:val="–"/>
      <w:lvlJc w:val="left"/>
      <w:pPr>
        <w:tabs>
          <w:tab w:val="num" w:pos="3600"/>
        </w:tabs>
        <w:ind w:left="3600" w:hanging="360"/>
      </w:pPr>
      <w:rPr>
        <w:rFonts w:ascii="Times New Roman" w:hAnsi="Times New Roman" w:hint="default"/>
      </w:rPr>
    </w:lvl>
    <w:lvl w:ilvl="5" w:tplc="34E6EC94" w:tentative="1">
      <w:start w:val="1"/>
      <w:numFmt w:val="bullet"/>
      <w:lvlText w:val="–"/>
      <w:lvlJc w:val="left"/>
      <w:pPr>
        <w:tabs>
          <w:tab w:val="num" w:pos="4320"/>
        </w:tabs>
        <w:ind w:left="4320" w:hanging="360"/>
      </w:pPr>
      <w:rPr>
        <w:rFonts w:ascii="Times New Roman" w:hAnsi="Times New Roman" w:hint="default"/>
      </w:rPr>
    </w:lvl>
    <w:lvl w:ilvl="6" w:tplc="899A8042" w:tentative="1">
      <w:start w:val="1"/>
      <w:numFmt w:val="bullet"/>
      <w:lvlText w:val="–"/>
      <w:lvlJc w:val="left"/>
      <w:pPr>
        <w:tabs>
          <w:tab w:val="num" w:pos="5040"/>
        </w:tabs>
        <w:ind w:left="5040" w:hanging="360"/>
      </w:pPr>
      <w:rPr>
        <w:rFonts w:ascii="Times New Roman" w:hAnsi="Times New Roman" w:hint="default"/>
      </w:rPr>
    </w:lvl>
    <w:lvl w:ilvl="7" w:tplc="E2A0C3A4" w:tentative="1">
      <w:start w:val="1"/>
      <w:numFmt w:val="bullet"/>
      <w:lvlText w:val="–"/>
      <w:lvlJc w:val="left"/>
      <w:pPr>
        <w:tabs>
          <w:tab w:val="num" w:pos="5760"/>
        </w:tabs>
        <w:ind w:left="5760" w:hanging="360"/>
      </w:pPr>
      <w:rPr>
        <w:rFonts w:ascii="Times New Roman" w:hAnsi="Times New Roman" w:hint="default"/>
      </w:rPr>
    </w:lvl>
    <w:lvl w:ilvl="8" w:tplc="E6CCAA0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8CE01B8"/>
    <w:multiLevelType w:val="hybridMultilevel"/>
    <w:tmpl w:val="3BE29F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D2521B"/>
    <w:multiLevelType w:val="hybridMultilevel"/>
    <w:tmpl w:val="58423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1570E1"/>
    <w:multiLevelType w:val="hybridMultilevel"/>
    <w:tmpl w:val="87FC2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D02435"/>
    <w:multiLevelType w:val="hybridMultilevel"/>
    <w:tmpl w:val="7FF0B7D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5C2"/>
    <w:multiLevelType w:val="hybridMultilevel"/>
    <w:tmpl w:val="15AA79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FC3633"/>
    <w:multiLevelType w:val="hybridMultilevel"/>
    <w:tmpl w:val="A4829D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F7201B"/>
    <w:multiLevelType w:val="multilevel"/>
    <w:tmpl w:val="D1D69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706CEA"/>
    <w:multiLevelType w:val="hybridMultilevel"/>
    <w:tmpl w:val="2F3C81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400AC9"/>
    <w:multiLevelType w:val="hybridMultilevel"/>
    <w:tmpl w:val="F27AB1FA"/>
    <w:lvl w:ilvl="0" w:tplc="693EF170">
      <w:start w:val="1"/>
      <w:numFmt w:val="bullet"/>
      <w:lvlText w:val="•"/>
      <w:lvlJc w:val="left"/>
      <w:pPr>
        <w:tabs>
          <w:tab w:val="num" w:pos="720"/>
        </w:tabs>
        <w:ind w:left="720" w:hanging="360"/>
      </w:pPr>
      <w:rPr>
        <w:rFonts w:ascii="Times New Roman" w:hAnsi="Times New Roman" w:hint="default"/>
      </w:rPr>
    </w:lvl>
    <w:lvl w:ilvl="1" w:tplc="E7DA2152" w:tentative="1">
      <w:start w:val="1"/>
      <w:numFmt w:val="bullet"/>
      <w:lvlText w:val="•"/>
      <w:lvlJc w:val="left"/>
      <w:pPr>
        <w:tabs>
          <w:tab w:val="num" w:pos="1440"/>
        </w:tabs>
        <w:ind w:left="1440" w:hanging="360"/>
      </w:pPr>
      <w:rPr>
        <w:rFonts w:ascii="Times New Roman" w:hAnsi="Times New Roman" w:hint="default"/>
      </w:rPr>
    </w:lvl>
    <w:lvl w:ilvl="2" w:tplc="95904F3A" w:tentative="1">
      <w:start w:val="1"/>
      <w:numFmt w:val="bullet"/>
      <w:lvlText w:val="•"/>
      <w:lvlJc w:val="left"/>
      <w:pPr>
        <w:tabs>
          <w:tab w:val="num" w:pos="2160"/>
        </w:tabs>
        <w:ind w:left="2160" w:hanging="360"/>
      </w:pPr>
      <w:rPr>
        <w:rFonts w:ascii="Times New Roman" w:hAnsi="Times New Roman" w:hint="default"/>
      </w:rPr>
    </w:lvl>
    <w:lvl w:ilvl="3" w:tplc="BAB8A304" w:tentative="1">
      <w:start w:val="1"/>
      <w:numFmt w:val="bullet"/>
      <w:lvlText w:val="•"/>
      <w:lvlJc w:val="left"/>
      <w:pPr>
        <w:tabs>
          <w:tab w:val="num" w:pos="2880"/>
        </w:tabs>
        <w:ind w:left="2880" w:hanging="360"/>
      </w:pPr>
      <w:rPr>
        <w:rFonts w:ascii="Times New Roman" w:hAnsi="Times New Roman" w:hint="default"/>
      </w:rPr>
    </w:lvl>
    <w:lvl w:ilvl="4" w:tplc="52E461B0" w:tentative="1">
      <w:start w:val="1"/>
      <w:numFmt w:val="bullet"/>
      <w:lvlText w:val="•"/>
      <w:lvlJc w:val="left"/>
      <w:pPr>
        <w:tabs>
          <w:tab w:val="num" w:pos="3600"/>
        </w:tabs>
        <w:ind w:left="3600" w:hanging="360"/>
      </w:pPr>
      <w:rPr>
        <w:rFonts w:ascii="Times New Roman" w:hAnsi="Times New Roman" w:hint="default"/>
      </w:rPr>
    </w:lvl>
    <w:lvl w:ilvl="5" w:tplc="1A72DAB0" w:tentative="1">
      <w:start w:val="1"/>
      <w:numFmt w:val="bullet"/>
      <w:lvlText w:val="•"/>
      <w:lvlJc w:val="left"/>
      <w:pPr>
        <w:tabs>
          <w:tab w:val="num" w:pos="4320"/>
        </w:tabs>
        <w:ind w:left="4320" w:hanging="360"/>
      </w:pPr>
      <w:rPr>
        <w:rFonts w:ascii="Times New Roman" w:hAnsi="Times New Roman" w:hint="default"/>
      </w:rPr>
    </w:lvl>
    <w:lvl w:ilvl="6" w:tplc="30523E8E" w:tentative="1">
      <w:start w:val="1"/>
      <w:numFmt w:val="bullet"/>
      <w:lvlText w:val="•"/>
      <w:lvlJc w:val="left"/>
      <w:pPr>
        <w:tabs>
          <w:tab w:val="num" w:pos="5040"/>
        </w:tabs>
        <w:ind w:left="5040" w:hanging="360"/>
      </w:pPr>
      <w:rPr>
        <w:rFonts w:ascii="Times New Roman" w:hAnsi="Times New Roman" w:hint="default"/>
      </w:rPr>
    </w:lvl>
    <w:lvl w:ilvl="7" w:tplc="51048F22" w:tentative="1">
      <w:start w:val="1"/>
      <w:numFmt w:val="bullet"/>
      <w:lvlText w:val="•"/>
      <w:lvlJc w:val="left"/>
      <w:pPr>
        <w:tabs>
          <w:tab w:val="num" w:pos="5760"/>
        </w:tabs>
        <w:ind w:left="5760" w:hanging="360"/>
      </w:pPr>
      <w:rPr>
        <w:rFonts w:ascii="Times New Roman" w:hAnsi="Times New Roman" w:hint="default"/>
      </w:rPr>
    </w:lvl>
    <w:lvl w:ilvl="8" w:tplc="795887F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D1A313E"/>
    <w:multiLevelType w:val="hybridMultilevel"/>
    <w:tmpl w:val="A7B443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363472"/>
    <w:multiLevelType w:val="hybridMultilevel"/>
    <w:tmpl w:val="710667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AD306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461FBB"/>
    <w:multiLevelType w:val="multilevel"/>
    <w:tmpl w:val="DD8A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6C423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40631"/>
    <w:multiLevelType w:val="hybridMultilevel"/>
    <w:tmpl w:val="4D74D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A16484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937727"/>
    <w:multiLevelType w:val="hybridMultilevel"/>
    <w:tmpl w:val="A484E8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0318FB"/>
    <w:multiLevelType w:val="hybridMultilevel"/>
    <w:tmpl w:val="283E1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9A8332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4E33D6"/>
    <w:multiLevelType w:val="hybridMultilevel"/>
    <w:tmpl w:val="993CFD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03468B"/>
    <w:multiLevelType w:val="multilevel"/>
    <w:tmpl w:val="18909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5041B3"/>
    <w:multiLevelType w:val="hybridMultilevel"/>
    <w:tmpl w:val="7DE8A2FA"/>
    <w:lvl w:ilvl="0" w:tplc="BDBA1722">
      <w:start w:val="1"/>
      <w:numFmt w:val="bullet"/>
      <w:lvlText w:val="–"/>
      <w:lvlJc w:val="left"/>
      <w:pPr>
        <w:tabs>
          <w:tab w:val="num" w:pos="720"/>
        </w:tabs>
        <w:ind w:left="720" w:hanging="360"/>
      </w:pPr>
      <w:rPr>
        <w:rFonts w:ascii="Times New Roman" w:hAnsi="Times New Roman" w:hint="default"/>
      </w:rPr>
    </w:lvl>
    <w:lvl w:ilvl="1" w:tplc="BDD630DA">
      <w:start w:val="1"/>
      <w:numFmt w:val="bullet"/>
      <w:lvlText w:val="–"/>
      <w:lvlJc w:val="left"/>
      <w:pPr>
        <w:tabs>
          <w:tab w:val="num" w:pos="1440"/>
        </w:tabs>
        <w:ind w:left="1440" w:hanging="360"/>
      </w:pPr>
      <w:rPr>
        <w:rFonts w:ascii="Times New Roman" w:hAnsi="Times New Roman" w:hint="default"/>
      </w:rPr>
    </w:lvl>
    <w:lvl w:ilvl="2" w:tplc="68668B50" w:tentative="1">
      <w:start w:val="1"/>
      <w:numFmt w:val="bullet"/>
      <w:lvlText w:val="–"/>
      <w:lvlJc w:val="left"/>
      <w:pPr>
        <w:tabs>
          <w:tab w:val="num" w:pos="2160"/>
        </w:tabs>
        <w:ind w:left="2160" w:hanging="360"/>
      </w:pPr>
      <w:rPr>
        <w:rFonts w:ascii="Times New Roman" w:hAnsi="Times New Roman" w:hint="default"/>
      </w:rPr>
    </w:lvl>
    <w:lvl w:ilvl="3" w:tplc="16C6FE0E" w:tentative="1">
      <w:start w:val="1"/>
      <w:numFmt w:val="bullet"/>
      <w:lvlText w:val="–"/>
      <w:lvlJc w:val="left"/>
      <w:pPr>
        <w:tabs>
          <w:tab w:val="num" w:pos="2880"/>
        </w:tabs>
        <w:ind w:left="2880" w:hanging="360"/>
      </w:pPr>
      <w:rPr>
        <w:rFonts w:ascii="Times New Roman" w:hAnsi="Times New Roman" w:hint="default"/>
      </w:rPr>
    </w:lvl>
    <w:lvl w:ilvl="4" w:tplc="FA6CBA8C" w:tentative="1">
      <w:start w:val="1"/>
      <w:numFmt w:val="bullet"/>
      <w:lvlText w:val="–"/>
      <w:lvlJc w:val="left"/>
      <w:pPr>
        <w:tabs>
          <w:tab w:val="num" w:pos="3600"/>
        </w:tabs>
        <w:ind w:left="3600" w:hanging="360"/>
      </w:pPr>
      <w:rPr>
        <w:rFonts w:ascii="Times New Roman" w:hAnsi="Times New Roman" w:hint="default"/>
      </w:rPr>
    </w:lvl>
    <w:lvl w:ilvl="5" w:tplc="46767E34" w:tentative="1">
      <w:start w:val="1"/>
      <w:numFmt w:val="bullet"/>
      <w:lvlText w:val="–"/>
      <w:lvlJc w:val="left"/>
      <w:pPr>
        <w:tabs>
          <w:tab w:val="num" w:pos="4320"/>
        </w:tabs>
        <w:ind w:left="4320" w:hanging="360"/>
      </w:pPr>
      <w:rPr>
        <w:rFonts w:ascii="Times New Roman" w:hAnsi="Times New Roman" w:hint="default"/>
      </w:rPr>
    </w:lvl>
    <w:lvl w:ilvl="6" w:tplc="220EF84A" w:tentative="1">
      <w:start w:val="1"/>
      <w:numFmt w:val="bullet"/>
      <w:lvlText w:val="–"/>
      <w:lvlJc w:val="left"/>
      <w:pPr>
        <w:tabs>
          <w:tab w:val="num" w:pos="5040"/>
        </w:tabs>
        <w:ind w:left="5040" w:hanging="360"/>
      </w:pPr>
      <w:rPr>
        <w:rFonts w:ascii="Times New Roman" w:hAnsi="Times New Roman" w:hint="default"/>
      </w:rPr>
    </w:lvl>
    <w:lvl w:ilvl="7" w:tplc="F55A29C2" w:tentative="1">
      <w:start w:val="1"/>
      <w:numFmt w:val="bullet"/>
      <w:lvlText w:val="–"/>
      <w:lvlJc w:val="left"/>
      <w:pPr>
        <w:tabs>
          <w:tab w:val="num" w:pos="5760"/>
        </w:tabs>
        <w:ind w:left="5760" w:hanging="360"/>
      </w:pPr>
      <w:rPr>
        <w:rFonts w:ascii="Times New Roman" w:hAnsi="Times New Roman" w:hint="default"/>
      </w:rPr>
    </w:lvl>
    <w:lvl w:ilvl="8" w:tplc="43FC8E7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357258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983A67"/>
    <w:multiLevelType w:val="hybridMultilevel"/>
    <w:tmpl w:val="1B829596"/>
    <w:lvl w:ilvl="0" w:tplc="BEC06A5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4B10F69"/>
    <w:multiLevelType w:val="hybridMultilevel"/>
    <w:tmpl w:val="AFC6C3E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67960EC"/>
    <w:multiLevelType w:val="hybridMultilevel"/>
    <w:tmpl w:val="4AE24394"/>
    <w:lvl w:ilvl="0" w:tplc="4C46ABB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BA95A98"/>
    <w:multiLevelType w:val="hybridMultilevel"/>
    <w:tmpl w:val="FECEEC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4A92DC9"/>
    <w:multiLevelType w:val="hybridMultilevel"/>
    <w:tmpl w:val="5FA49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100E3E"/>
    <w:multiLevelType w:val="hybridMultilevel"/>
    <w:tmpl w:val="095C6E5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8F0D82"/>
    <w:multiLevelType w:val="multilevel"/>
    <w:tmpl w:val="EF22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C6A0A"/>
    <w:multiLevelType w:val="hybridMultilevel"/>
    <w:tmpl w:val="90D83D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2EF3138"/>
    <w:multiLevelType w:val="hybridMultilevel"/>
    <w:tmpl w:val="DACEC2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2E5BB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0909B1"/>
    <w:multiLevelType w:val="hybridMultilevel"/>
    <w:tmpl w:val="E6307E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C292304"/>
    <w:multiLevelType w:val="hybridMultilevel"/>
    <w:tmpl w:val="2B385180"/>
    <w:lvl w:ilvl="0" w:tplc="238C1286">
      <w:start w:val="1"/>
      <w:numFmt w:val="bullet"/>
      <w:lvlText w:val="•"/>
      <w:lvlJc w:val="left"/>
      <w:pPr>
        <w:tabs>
          <w:tab w:val="num" w:pos="720"/>
        </w:tabs>
        <w:ind w:left="720" w:hanging="360"/>
      </w:pPr>
      <w:rPr>
        <w:rFonts w:ascii="Times New Roman" w:hAnsi="Times New Roman" w:hint="default"/>
      </w:rPr>
    </w:lvl>
    <w:lvl w:ilvl="1" w:tplc="1CEE3DD6" w:tentative="1">
      <w:start w:val="1"/>
      <w:numFmt w:val="bullet"/>
      <w:lvlText w:val="•"/>
      <w:lvlJc w:val="left"/>
      <w:pPr>
        <w:tabs>
          <w:tab w:val="num" w:pos="1440"/>
        </w:tabs>
        <w:ind w:left="1440" w:hanging="360"/>
      </w:pPr>
      <w:rPr>
        <w:rFonts w:ascii="Times New Roman" w:hAnsi="Times New Roman" w:hint="default"/>
      </w:rPr>
    </w:lvl>
    <w:lvl w:ilvl="2" w:tplc="B8C6F4E2" w:tentative="1">
      <w:start w:val="1"/>
      <w:numFmt w:val="bullet"/>
      <w:lvlText w:val="•"/>
      <w:lvlJc w:val="left"/>
      <w:pPr>
        <w:tabs>
          <w:tab w:val="num" w:pos="2160"/>
        </w:tabs>
        <w:ind w:left="2160" w:hanging="360"/>
      </w:pPr>
      <w:rPr>
        <w:rFonts w:ascii="Times New Roman" w:hAnsi="Times New Roman" w:hint="default"/>
      </w:rPr>
    </w:lvl>
    <w:lvl w:ilvl="3" w:tplc="424A9088" w:tentative="1">
      <w:start w:val="1"/>
      <w:numFmt w:val="bullet"/>
      <w:lvlText w:val="•"/>
      <w:lvlJc w:val="left"/>
      <w:pPr>
        <w:tabs>
          <w:tab w:val="num" w:pos="2880"/>
        </w:tabs>
        <w:ind w:left="2880" w:hanging="360"/>
      </w:pPr>
      <w:rPr>
        <w:rFonts w:ascii="Times New Roman" w:hAnsi="Times New Roman" w:hint="default"/>
      </w:rPr>
    </w:lvl>
    <w:lvl w:ilvl="4" w:tplc="59EC10AA" w:tentative="1">
      <w:start w:val="1"/>
      <w:numFmt w:val="bullet"/>
      <w:lvlText w:val="•"/>
      <w:lvlJc w:val="left"/>
      <w:pPr>
        <w:tabs>
          <w:tab w:val="num" w:pos="3600"/>
        </w:tabs>
        <w:ind w:left="3600" w:hanging="360"/>
      </w:pPr>
      <w:rPr>
        <w:rFonts w:ascii="Times New Roman" w:hAnsi="Times New Roman" w:hint="default"/>
      </w:rPr>
    </w:lvl>
    <w:lvl w:ilvl="5" w:tplc="8AA2EB62" w:tentative="1">
      <w:start w:val="1"/>
      <w:numFmt w:val="bullet"/>
      <w:lvlText w:val="•"/>
      <w:lvlJc w:val="left"/>
      <w:pPr>
        <w:tabs>
          <w:tab w:val="num" w:pos="4320"/>
        </w:tabs>
        <w:ind w:left="4320" w:hanging="360"/>
      </w:pPr>
      <w:rPr>
        <w:rFonts w:ascii="Times New Roman" w:hAnsi="Times New Roman" w:hint="default"/>
      </w:rPr>
    </w:lvl>
    <w:lvl w:ilvl="6" w:tplc="9AB20F8C" w:tentative="1">
      <w:start w:val="1"/>
      <w:numFmt w:val="bullet"/>
      <w:lvlText w:val="•"/>
      <w:lvlJc w:val="left"/>
      <w:pPr>
        <w:tabs>
          <w:tab w:val="num" w:pos="5040"/>
        </w:tabs>
        <w:ind w:left="5040" w:hanging="360"/>
      </w:pPr>
      <w:rPr>
        <w:rFonts w:ascii="Times New Roman" w:hAnsi="Times New Roman" w:hint="default"/>
      </w:rPr>
    </w:lvl>
    <w:lvl w:ilvl="7" w:tplc="C18A78CE" w:tentative="1">
      <w:start w:val="1"/>
      <w:numFmt w:val="bullet"/>
      <w:lvlText w:val="•"/>
      <w:lvlJc w:val="left"/>
      <w:pPr>
        <w:tabs>
          <w:tab w:val="num" w:pos="5760"/>
        </w:tabs>
        <w:ind w:left="5760" w:hanging="360"/>
      </w:pPr>
      <w:rPr>
        <w:rFonts w:ascii="Times New Roman" w:hAnsi="Times New Roman" w:hint="default"/>
      </w:rPr>
    </w:lvl>
    <w:lvl w:ilvl="8" w:tplc="F442297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DF476E0"/>
    <w:multiLevelType w:val="hybridMultilevel"/>
    <w:tmpl w:val="9D78A83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FA01754"/>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557EB9"/>
    <w:multiLevelType w:val="hybridMultilevel"/>
    <w:tmpl w:val="9DE269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6C0664E"/>
    <w:multiLevelType w:val="multilevel"/>
    <w:tmpl w:val="0D42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C60AE"/>
    <w:multiLevelType w:val="hybridMultilevel"/>
    <w:tmpl w:val="92961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CC32677"/>
    <w:multiLevelType w:val="hybridMultilevel"/>
    <w:tmpl w:val="A9128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423293"/>
    <w:multiLevelType w:val="hybridMultilevel"/>
    <w:tmpl w:val="BDE6AD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6557A4"/>
    <w:multiLevelType w:val="hybridMultilevel"/>
    <w:tmpl w:val="D56AFF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FF419DF"/>
    <w:multiLevelType w:val="hybridMultilevel"/>
    <w:tmpl w:val="86C4B01E"/>
    <w:lvl w:ilvl="0" w:tplc="040C0001">
      <w:start w:val="1"/>
      <w:numFmt w:val="bullet"/>
      <w:lvlText w:val=""/>
      <w:lvlJc w:val="left"/>
      <w:pPr>
        <w:ind w:left="751" w:hanging="360"/>
      </w:pPr>
      <w:rPr>
        <w:rFonts w:ascii="Symbol" w:hAnsi="Symbol" w:hint="default"/>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num w:numId="1">
    <w:abstractNumId w:val="11"/>
  </w:num>
  <w:num w:numId="2">
    <w:abstractNumId w:val="13"/>
  </w:num>
  <w:num w:numId="3">
    <w:abstractNumId w:val="46"/>
  </w:num>
  <w:num w:numId="4">
    <w:abstractNumId w:val="37"/>
  </w:num>
  <w:num w:numId="5">
    <w:abstractNumId w:val="4"/>
  </w:num>
  <w:num w:numId="6">
    <w:abstractNumId w:val="14"/>
  </w:num>
  <w:num w:numId="7">
    <w:abstractNumId w:val="6"/>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
  </w:num>
  <w:num w:numId="11">
    <w:abstractNumId w:val="38"/>
  </w:num>
  <w:num w:numId="12">
    <w:abstractNumId w:val="1"/>
  </w:num>
  <w:num w:numId="13">
    <w:abstractNumId w:val="9"/>
  </w:num>
  <w:num w:numId="14">
    <w:abstractNumId w:val="8"/>
  </w:num>
  <w:num w:numId="15">
    <w:abstractNumId w:val="2"/>
  </w:num>
  <w:num w:numId="16">
    <w:abstractNumId w:val="31"/>
  </w:num>
  <w:num w:numId="17">
    <w:abstractNumId w:val="25"/>
  </w:num>
  <w:num w:numId="18">
    <w:abstractNumId w:val="35"/>
  </w:num>
  <w:num w:numId="19">
    <w:abstractNumId w:val="20"/>
  </w:num>
  <w:num w:numId="20">
    <w:abstractNumId w:val="21"/>
  </w:num>
  <w:num w:numId="21">
    <w:abstractNumId w:val="45"/>
  </w:num>
  <w:num w:numId="22">
    <w:abstractNumId w:val="32"/>
  </w:num>
  <w:num w:numId="23">
    <w:abstractNumId w:val="28"/>
  </w:num>
  <w:num w:numId="24">
    <w:abstractNumId w:val="36"/>
  </w:num>
  <w:num w:numId="25">
    <w:abstractNumId w:val="17"/>
  </w:num>
  <w:num w:numId="26">
    <w:abstractNumId w:val="26"/>
  </w:num>
  <w:num w:numId="27">
    <w:abstractNumId w:val="40"/>
  </w:num>
  <w:num w:numId="28">
    <w:abstractNumId w:val="5"/>
  </w:num>
  <w:num w:numId="29">
    <w:abstractNumId w:val="15"/>
  </w:num>
  <w:num w:numId="30">
    <w:abstractNumId w:val="29"/>
  </w:num>
  <w:num w:numId="31">
    <w:abstractNumId w:val="39"/>
  </w:num>
  <w:num w:numId="32">
    <w:abstractNumId w:val="22"/>
  </w:num>
  <w:num w:numId="33">
    <w:abstractNumId w:val="47"/>
  </w:num>
  <w:num w:numId="34">
    <w:abstractNumId w:val="19"/>
  </w:num>
  <w:num w:numId="35">
    <w:abstractNumId w:val="43"/>
  </w:num>
  <w:num w:numId="36">
    <w:abstractNumId w:val="27"/>
  </w:num>
  <w:num w:numId="37">
    <w:abstractNumId w:val="7"/>
  </w:num>
  <w:num w:numId="38">
    <w:abstractNumId w:val="33"/>
  </w:num>
  <w:num w:numId="39">
    <w:abstractNumId w:val="0"/>
  </w:num>
  <w:num w:numId="40">
    <w:abstractNumId w:val="44"/>
  </w:num>
  <w:num w:numId="41">
    <w:abstractNumId w:val="34"/>
  </w:num>
  <w:num w:numId="42">
    <w:abstractNumId w:val="41"/>
  </w:num>
  <w:num w:numId="43">
    <w:abstractNumId w:val="18"/>
  </w:num>
  <w:num w:numId="44">
    <w:abstractNumId w:val="10"/>
  </w:num>
  <w:num w:numId="45">
    <w:abstractNumId w:val="23"/>
  </w:num>
  <w:num w:numId="46">
    <w:abstractNumId w:val="24"/>
  </w:num>
  <w:num w:numId="47">
    <w:abstractNumId w:val="16"/>
  </w:num>
  <w:num w:numId="48">
    <w:abstractNumId w:val="30"/>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wNbewNDI1Nrc0tLRU0lEKTi0uzszPAykwrwUAMRpUwiwAAAA="/>
  </w:docVars>
  <w:rsids>
    <w:rsidRoot w:val="00442A73"/>
    <w:rsid w:val="000F147C"/>
    <w:rsid w:val="001A49F8"/>
    <w:rsid w:val="00442A73"/>
    <w:rsid w:val="00461A46"/>
    <w:rsid w:val="004B5759"/>
    <w:rsid w:val="004F3FEE"/>
    <w:rsid w:val="00574DB1"/>
    <w:rsid w:val="0057605A"/>
    <w:rsid w:val="005E2EF9"/>
    <w:rsid w:val="0064368C"/>
    <w:rsid w:val="00644A1B"/>
    <w:rsid w:val="006B7A9F"/>
    <w:rsid w:val="0080447B"/>
    <w:rsid w:val="00843FA7"/>
    <w:rsid w:val="008D03A0"/>
    <w:rsid w:val="00A879D1"/>
    <w:rsid w:val="00AF42E9"/>
    <w:rsid w:val="00B60B27"/>
    <w:rsid w:val="00B7382B"/>
    <w:rsid w:val="00BE7612"/>
    <w:rsid w:val="00C9430B"/>
    <w:rsid w:val="00D23F1F"/>
    <w:rsid w:val="00D81898"/>
    <w:rsid w:val="00DF6397"/>
    <w:rsid w:val="00E61AE4"/>
    <w:rsid w:val="00EB31C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16BDD"/>
  <w15:chartTrackingRefBased/>
  <w15:docId w15:val="{54BA0782-3531-49FA-917F-A650676BD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2A73"/>
  </w:style>
  <w:style w:type="paragraph" w:styleId="Titre1">
    <w:name w:val="heading 1"/>
    <w:basedOn w:val="Normal"/>
    <w:link w:val="Titre1Car"/>
    <w:uiPriority w:val="9"/>
    <w:qFormat/>
    <w:rsid w:val="00442A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442A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42A7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442A73"/>
    <w:rPr>
      <w:rFonts w:asciiTheme="majorHAnsi" w:eastAsiaTheme="majorEastAsia" w:hAnsiTheme="majorHAnsi" w:cstheme="majorBidi"/>
      <w:color w:val="365F91" w:themeColor="accent1" w:themeShade="BF"/>
      <w:sz w:val="26"/>
      <w:szCs w:val="26"/>
    </w:rPr>
  </w:style>
  <w:style w:type="paragraph" w:styleId="Paragraphedeliste">
    <w:name w:val="List Paragraph"/>
    <w:basedOn w:val="Normal"/>
    <w:uiPriority w:val="34"/>
    <w:qFormat/>
    <w:rsid w:val="00442A73"/>
    <w:pPr>
      <w:ind w:left="720"/>
      <w:contextualSpacing/>
    </w:pPr>
  </w:style>
  <w:style w:type="character" w:styleId="Marquedecommentaire">
    <w:name w:val="annotation reference"/>
    <w:basedOn w:val="Policepardfaut"/>
    <w:uiPriority w:val="99"/>
    <w:semiHidden/>
    <w:unhideWhenUsed/>
    <w:rsid w:val="00442A73"/>
    <w:rPr>
      <w:sz w:val="16"/>
      <w:szCs w:val="16"/>
    </w:rPr>
  </w:style>
  <w:style w:type="paragraph" w:styleId="Commentaire">
    <w:name w:val="annotation text"/>
    <w:basedOn w:val="Normal"/>
    <w:link w:val="CommentaireCar"/>
    <w:uiPriority w:val="99"/>
    <w:semiHidden/>
    <w:unhideWhenUsed/>
    <w:rsid w:val="00442A73"/>
    <w:pPr>
      <w:spacing w:line="240" w:lineRule="auto"/>
    </w:pPr>
    <w:rPr>
      <w:sz w:val="20"/>
      <w:szCs w:val="20"/>
    </w:rPr>
  </w:style>
  <w:style w:type="character" w:customStyle="1" w:styleId="CommentaireCar">
    <w:name w:val="Commentaire Car"/>
    <w:basedOn w:val="Policepardfaut"/>
    <w:link w:val="Commentaire"/>
    <w:uiPriority w:val="99"/>
    <w:semiHidden/>
    <w:rsid w:val="00442A73"/>
    <w:rPr>
      <w:sz w:val="20"/>
      <w:szCs w:val="20"/>
    </w:rPr>
  </w:style>
  <w:style w:type="paragraph" w:styleId="Objetducommentaire">
    <w:name w:val="annotation subject"/>
    <w:basedOn w:val="Commentaire"/>
    <w:next w:val="Commentaire"/>
    <w:link w:val="ObjetducommentaireCar"/>
    <w:uiPriority w:val="99"/>
    <w:semiHidden/>
    <w:unhideWhenUsed/>
    <w:rsid w:val="00442A73"/>
    <w:rPr>
      <w:b/>
      <w:bCs/>
    </w:rPr>
  </w:style>
  <w:style w:type="character" w:customStyle="1" w:styleId="ObjetducommentaireCar">
    <w:name w:val="Objet du commentaire Car"/>
    <w:basedOn w:val="CommentaireCar"/>
    <w:link w:val="Objetducommentaire"/>
    <w:uiPriority w:val="99"/>
    <w:semiHidden/>
    <w:rsid w:val="00442A73"/>
    <w:rPr>
      <w:b/>
      <w:bCs/>
      <w:sz w:val="20"/>
      <w:szCs w:val="20"/>
    </w:rPr>
  </w:style>
  <w:style w:type="paragraph" w:styleId="Textedebulles">
    <w:name w:val="Balloon Text"/>
    <w:basedOn w:val="Normal"/>
    <w:link w:val="TextedebullesCar"/>
    <w:uiPriority w:val="99"/>
    <w:semiHidden/>
    <w:unhideWhenUsed/>
    <w:rsid w:val="00442A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2A73"/>
    <w:rPr>
      <w:rFonts w:ascii="Tahoma" w:hAnsi="Tahoma" w:cs="Tahoma"/>
      <w:sz w:val="16"/>
      <w:szCs w:val="16"/>
    </w:rPr>
  </w:style>
  <w:style w:type="paragraph" w:styleId="Bibliographie">
    <w:name w:val="Bibliography"/>
    <w:basedOn w:val="Normal"/>
    <w:next w:val="Normal"/>
    <w:uiPriority w:val="37"/>
    <w:unhideWhenUsed/>
    <w:rsid w:val="00442A73"/>
    <w:pPr>
      <w:spacing w:after="0" w:line="240" w:lineRule="auto"/>
      <w:ind w:left="720" w:hanging="720"/>
    </w:pPr>
  </w:style>
  <w:style w:type="character" w:styleId="Lienhypertexte">
    <w:name w:val="Hyperlink"/>
    <w:basedOn w:val="Policepardfaut"/>
    <w:uiPriority w:val="99"/>
    <w:unhideWhenUsed/>
    <w:rsid w:val="00442A73"/>
    <w:rPr>
      <w:color w:val="0000FF"/>
      <w:u w:val="single"/>
    </w:rPr>
  </w:style>
  <w:style w:type="character" w:styleId="Accentuation">
    <w:name w:val="Emphasis"/>
    <w:basedOn w:val="Policepardfaut"/>
    <w:uiPriority w:val="20"/>
    <w:qFormat/>
    <w:rsid w:val="00442A73"/>
    <w:rPr>
      <w:i/>
      <w:iCs/>
    </w:rPr>
  </w:style>
  <w:style w:type="paragraph" w:styleId="En-tte">
    <w:name w:val="header"/>
    <w:basedOn w:val="Normal"/>
    <w:link w:val="En-tteCar"/>
    <w:uiPriority w:val="99"/>
    <w:unhideWhenUsed/>
    <w:rsid w:val="00442A73"/>
    <w:pPr>
      <w:tabs>
        <w:tab w:val="center" w:pos="4536"/>
        <w:tab w:val="right" w:pos="9072"/>
      </w:tabs>
      <w:spacing w:after="0" w:line="240" w:lineRule="auto"/>
    </w:pPr>
  </w:style>
  <w:style w:type="character" w:customStyle="1" w:styleId="En-tteCar">
    <w:name w:val="En-tête Car"/>
    <w:basedOn w:val="Policepardfaut"/>
    <w:link w:val="En-tte"/>
    <w:uiPriority w:val="99"/>
    <w:rsid w:val="00442A73"/>
  </w:style>
  <w:style w:type="paragraph" w:styleId="Pieddepage">
    <w:name w:val="footer"/>
    <w:basedOn w:val="Normal"/>
    <w:link w:val="PieddepageCar"/>
    <w:uiPriority w:val="99"/>
    <w:unhideWhenUsed/>
    <w:rsid w:val="00442A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2A73"/>
  </w:style>
  <w:style w:type="paragraph" w:styleId="Notedebasdepage">
    <w:name w:val="footnote text"/>
    <w:basedOn w:val="Normal"/>
    <w:link w:val="NotedebasdepageCar"/>
    <w:uiPriority w:val="99"/>
    <w:semiHidden/>
    <w:unhideWhenUsed/>
    <w:qFormat/>
    <w:rsid w:val="00442A7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42A73"/>
    <w:rPr>
      <w:sz w:val="20"/>
      <w:szCs w:val="20"/>
    </w:rPr>
  </w:style>
  <w:style w:type="character" w:styleId="Appelnotedebasdep">
    <w:name w:val="footnote reference"/>
    <w:basedOn w:val="Policepardfaut"/>
    <w:uiPriority w:val="99"/>
    <w:unhideWhenUsed/>
    <w:rsid w:val="00442A73"/>
    <w:rPr>
      <w:vertAlign w:val="superscript"/>
    </w:rPr>
  </w:style>
  <w:style w:type="table" w:styleId="Grilledutableau">
    <w:name w:val="Table Grid"/>
    <w:basedOn w:val="TableauNormal"/>
    <w:uiPriority w:val="59"/>
    <w:rsid w:val="00442A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semiHidden/>
    <w:rsid w:val="00442A73"/>
    <w:rPr>
      <w:color w:val="808080"/>
    </w:rPr>
  </w:style>
  <w:style w:type="character" w:styleId="Lienhypertextesuivivisit">
    <w:name w:val="FollowedHyperlink"/>
    <w:basedOn w:val="Policepardfaut"/>
    <w:uiPriority w:val="99"/>
    <w:semiHidden/>
    <w:unhideWhenUsed/>
    <w:rsid w:val="00442A73"/>
    <w:rPr>
      <w:color w:val="800080" w:themeColor="followedHyperlink"/>
      <w:u w:val="single"/>
    </w:rPr>
  </w:style>
  <w:style w:type="paragraph" w:styleId="Rvision">
    <w:name w:val="Revision"/>
    <w:hidden/>
    <w:uiPriority w:val="99"/>
    <w:semiHidden/>
    <w:rsid w:val="00442A73"/>
    <w:pPr>
      <w:spacing w:after="0" w:line="240" w:lineRule="auto"/>
    </w:pPr>
  </w:style>
  <w:style w:type="character" w:customStyle="1" w:styleId="author-list">
    <w:name w:val="author-list"/>
    <w:basedOn w:val="Policepardfaut"/>
    <w:rsid w:val="00442A73"/>
  </w:style>
  <w:style w:type="paragraph" w:styleId="NormalWeb">
    <w:name w:val="Normal (Web)"/>
    <w:basedOn w:val="Normal"/>
    <w:uiPriority w:val="99"/>
    <w:unhideWhenUsed/>
    <w:rsid w:val="00442A7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detabledesmatires">
    <w:name w:val="TOC Heading"/>
    <w:basedOn w:val="Titre1"/>
    <w:next w:val="Normal"/>
    <w:uiPriority w:val="39"/>
    <w:semiHidden/>
    <w:unhideWhenUsed/>
    <w:qFormat/>
    <w:rsid w:val="00442A7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M1">
    <w:name w:val="toc 1"/>
    <w:basedOn w:val="Normal"/>
    <w:next w:val="Normal"/>
    <w:autoRedefine/>
    <w:uiPriority w:val="39"/>
    <w:unhideWhenUsed/>
    <w:rsid w:val="00442A73"/>
    <w:pPr>
      <w:spacing w:after="100"/>
    </w:pPr>
  </w:style>
  <w:style w:type="paragraph" w:styleId="TM2">
    <w:name w:val="toc 2"/>
    <w:basedOn w:val="Normal"/>
    <w:next w:val="Normal"/>
    <w:autoRedefine/>
    <w:uiPriority w:val="39"/>
    <w:unhideWhenUsed/>
    <w:rsid w:val="00442A73"/>
    <w:pPr>
      <w:spacing w:after="100"/>
      <w:ind w:left="220"/>
    </w:pPr>
  </w:style>
  <w:style w:type="paragraph" w:customStyle="1" w:styleId="Figure">
    <w:name w:val="Figure"/>
    <w:basedOn w:val="Normal"/>
    <w:qFormat/>
    <w:rsid w:val="00442A73"/>
    <w:pPr>
      <w:spacing w:after="0" w:line="240" w:lineRule="auto"/>
      <w:jc w:val="center"/>
    </w:pPr>
    <w:rPr>
      <w:rFonts w:asciiTheme="majorBidi" w:eastAsia="Calibri" w:hAnsiTheme="majorBidi" w:cs="Arial"/>
      <w:color w:val="000000" w:themeColor="text1"/>
      <w:szCs w:val="18"/>
      <w:lang w:val="fr-MA"/>
    </w:rPr>
  </w:style>
  <w:style w:type="character" w:styleId="lev">
    <w:name w:val="Strong"/>
    <w:basedOn w:val="Policepardfaut"/>
    <w:uiPriority w:val="22"/>
    <w:qFormat/>
    <w:rsid w:val="00442A73"/>
    <w:rPr>
      <w:b/>
      <w:bCs/>
    </w:rPr>
  </w:style>
  <w:style w:type="character" w:styleId="Mentionnonrsolue">
    <w:name w:val="Unresolved Mention"/>
    <w:basedOn w:val="Policepardfaut"/>
    <w:uiPriority w:val="99"/>
    <w:semiHidden/>
    <w:unhideWhenUsed/>
    <w:rsid w:val="00442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293930">
      <w:bodyDiv w:val="1"/>
      <w:marLeft w:val="0"/>
      <w:marRight w:val="0"/>
      <w:marTop w:val="0"/>
      <w:marBottom w:val="0"/>
      <w:divBdr>
        <w:top w:val="none" w:sz="0" w:space="0" w:color="auto"/>
        <w:left w:val="none" w:sz="0" w:space="0" w:color="auto"/>
        <w:bottom w:val="none" w:sz="0" w:space="0" w:color="auto"/>
        <w:right w:val="none" w:sz="0" w:space="0" w:color="auto"/>
      </w:divBdr>
    </w:div>
    <w:div w:id="183036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1579</Words>
  <Characters>8894</Characters>
  <Application>Microsoft Office Word</Application>
  <DocSecurity>0</DocSecurity>
  <Lines>803</Lines>
  <Paragraphs>623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ELGUELLAB ALI</dc:creator>
  <cp:keywords/>
  <dc:description/>
  <cp:lastModifiedBy>ELGUELLAB ALI</cp:lastModifiedBy>
  <cp:revision>2</cp:revision>
  <dcterms:created xsi:type="dcterms:W3CDTF">2024-05-23T08:07:00Z</dcterms:created>
  <dcterms:modified xsi:type="dcterms:W3CDTF">2024-05-23T08:07:00Z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e0dbd21d-b880-420a-a108-7bddacb557d6</vt:lpwstr>
  </property>
  <property fmtid="{D5CDD505-2E9C-101B-9397-08002B2CF9AE}" pid="3" name="ZOTERO_PREF_1">
    <vt:lpwstr>&lt;data data-version="3" zotero-version="6.0.36"&gt;&lt;session id="DZB9Lgfb"/&gt;&lt;style id="http://www.zotero.org/styles/economic-modelling" hasBibliography="1" bibliographyStyleHasBeenSet="1"/&gt;&lt;prefs&gt;&lt;pref name="fieldType" value="Field"/&gt;&lt;/prefs&gt;&lt;/data&gt;</vt:lpwstr>
  </property>
</Properties>
</file>