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4C9" w:rsidRDefault="00E164C9" w:rsidP="00535A1B">
      <w:pP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bookmarkStart w:id="0" w:name="_GoBack"/>
      <w:r>
        <w:rPr>
          <w:rFonts w:ascii="Times New Roman" w:eastAsia="Times New Roman" w:hAnsi="Times New Roman" w:cs="Times New Roman"/>
          <w:b/>
          <w:color w:val="000000"/>
        </w:rPr>
        <w:t>Supplemental Tables</w:t>
      </w:r>
      <w:bookmarkEnd w:id="0"/>
    </w:p>
    <w:p w:rsidR="00E164C9" w:rsidRDefault="00E164C9" w:rsidP="00535A1B">
      <w:pPr>
        <w:rPr>
          <w:rFonts w:ascii="Times New Roman" w:eastAsia="Times New Roman" w:hAnsi="Times New Roman" w:cs="Times New Roman"/>
          <w:b/>
          <w:color w:val="000000"/>
        </w:rPr>
      </w:pPr>
    </w:p>
    <w:p w:rsidR="00535A1B" w:rsidRPr="00535A1B" w:rsidRDefault="00535A1B" w:rsidP="00535A1B">
      <w:pPr>
        <w:rPr>
          <w:rFonts w:ascii="Times New Roman" w:eastAsia="Times New Roman" w:hAnsi="Times New Roman" w:cs="Times New Roman"/>
          <w:b/>
          <w:color w:val="000000"/>
        </w:rPr>
      </w:pPr>
      <w:r w:rsidRPr="00535A1B">
        <w:rPr>
          <w:rFonts w:ascii="Times New Roman" w:eastAsia="Times New Roman" w:hAnsi="Times New Roman" w:cs="Times New Roman"/>
          <w:b/>
          <w:color w:val="000000"/>
        </w:rPr>
        <w:t xml:space="preserve">Table </w:t>
      </w:r>
      <w:r w:rsidR="00B44F49">
        <w:rPr>
          <w:rFonts w:ascii="Times New Roman" w:eastAsia="Times New Roman" w:hAnsi="Times New Roman" w:cs="Times New Roman"/>
          <w:b/>
          <w:color w:val="000000"/>
        </w:rPr>
        <w:t>S1</w:t>
      </w:r>
      <w:r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Pr="00535A1B">
        <w:rPr>
          <w:rFonts w:ascii="Times New Roman" w:eastAsia="Times New Roman" w:hAnsi="Times New Roman" w:cs="Times New Roman"/>
          <w:i/>
          <w:iCs/>
          <w:color w:val="000000"/>
        </w:rPr>
        <w:t>Factor loadings and correlations between items acquired in the factor analysis of PHQ</w:t>
      </w:r>
    </w:p>
    <w:p w:rsidR="00535A1B" w:rsidRPr="00535A1B" w:rsidRDefault="00535A1B" w:rsidP="00535A1B">
      <w:pPr>
        <w:rPr>
          <w:rFonts w:ascii="Times New Roman" w:eastAsia="Times New Roman" w:hAnsi="Times New Roman" w:cs="Times New Roman"/>
          <w:i/>
          <w:iCs/>
          <w:color w:val="000000"/>
        </w:rPr>
      </w:pPr>
    </w:p>
    <w:tbl>
      <w:tblPr>
        <w:tblW w:w="576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</w:tblGrid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proofErr w:type="spellStart"/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Items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/>
              </w:rPr>
              <w:t>f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/>
              </w:rPr>
              <w:t>p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&lt;---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PHQ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.72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&lt;---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PHQ</w:t>
            </w:r>
          </w:p>
        </w:tc>
        <w:tc>
          <w:tcPr>
            <w:tcW w:w="960" w:type="dxa"/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.69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&lt;---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PHQ</w:t>
            </w:r>
          </w:p>
        </w:tc>
        <w:tc>
          <w:tcPr>
            <w:tcW w:w="960" w:type="dxa"/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.81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&lt;---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PHQ</w:t>
            </w:r>
          </w:p>
        </w:tc>
        <w:tc>
          <w:tcPr>
            <w:tcW w:w="960" w:type="dxa"/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.85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&lt;---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PHQ</w:t>
            </w:r>
          </w:p>
        </w:tc>
        <w:tc>
          <w:tcPr>
            <w:tcW w:w="960" w:type="dxa"/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.75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&lt;---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PHQ</w:t>
            </w:r>
          </w:p>
        </w:tc>
        <w:tc>
          <w:tcPr>
            <w:tcW w:w="960" w:type="dxa"/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.75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&lt;---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PHQ</w:t>
            </w:r>
          </w:p>
        </w:tc>
        <w:tc>
          <w:tcPr>
            <w:tcW w:w="960" w:type="dxa"/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.70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&lt;---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PHQ</w:t>
            </w:r>
          </w:p>
        </w:tc>
        <w:tc>
          <w:tcPr>
            <w:tcW w:w="960" w:type="dxa"/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.85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1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&lt;---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PHQ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.72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 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proofErr w:type="spellStart"/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Items</w:t>
            </w:r>
            <w:proofErr w:type="spellEnd"/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 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/>
              </w:rPr>
              <w:t>r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/>
              </w:rPr>
              <w:t>p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39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&lt;--&gt;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38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.23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&lt;--&gt;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42</w:t>
            </w:r>
          </w:p>
        </w:tc>
        <w:tc>
          <w:tcPr>
            <w:tcW w:w="960" w:type="dxa"/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.24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&lt;--&gt;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37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.26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&lt;--&gt;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39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.14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  <w:tr w:rsidR="00535A1B" w:rsidRPr="00535A1B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&lt;--&gt;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43</w:t>
            </w:r>
          </w:p>
        </w:tc>
        <w:tc>
          <w:tcPr>
            <w:tcW w:w="960" w:type="dxa"/>
            <w:shd w:val="clear" w:color="auto" w:fill="auto"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.35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535A1B" w:rsidRPr="00535A1B" w:rsidRDefault="00535A1B" w:rsidP="00535A1B">
            <w:pPr>
              <w:rPr>
                <w:rFonts w:ascii="Times New Roman" w:eastAsia="Times New Roman" w:hAnsi="Times New Roman" w:cs="Times New Roman"/>
                <w:color w:val="000000"/>
                <w:lang w:val="pl-PL"/>
              </w:rPr>
            </w:pPr>
            <w:r w:rsidRPr="00535A1B">
              <w:rPr>
                <w:rFonts w:ascii="Times New Roman" w:eastAsia="Times New Roman" w:hAnsi="Times New Roman" w:cs="Times New Roman"/>
                <w:color w:val="000000"/>
                <w:lang w:val="pl-PL"/>
              </w:rPr>
              <w:t>.001</w:t>
            </w:r>
          </w:p>
        </w:tc>
      </w:tr>
    </w:tbl>
    <w:p w:rsidR="00167010" w:rsidRDefault="00535A1B" w:rsidP="00535A1B">
      <w:pPr>
        <w:rPr>
          <w:rFonts w:ascii="Times New Roman" w:eastAsia="Times New Roman" w:hAnsi="Times New Roman" w:cs="Times New Roman"/>
          <w:color w:val="000000"/>
        </w:rPr>
      </w:pPr>
      <w:r w:rsidRPr="00535A1B">
        <w:rPr>
          <w:rFonts w:ascii="Times New Roman" w:eastAsia="Times New Roman" w:hAnsi="Times New Roman" w:cs="Times New Roman"/>
          <w:i/>
          <w:iCs/>
          <w:color w:val="000000"/>
        </w:rPr>
        <w:t>f</w:t>
      </w:r>
      <w:r w:rsidRPr="00535A1B">
        <w:rPr>
          <w:rFonts w:ascii="Times New Roman" w:eastAsia="Times New Roman" w:hAnsi="Times New Roman" w:cs="Times New Roman"/>
          <w:color w:val="000000"/>
        </w:rPr>
        <w:t xml:space="preserve"> – factor loading; </w:t>
      </w:r>
      <w:r w:rsidRPr="00535A1B">
        <w:rPr>
          <w:rFonts w:ascii="Times New Roman" w:eastAsia="Times New Roman" w:hAnsi="Times New Roman" w:cs="Times New Roman"/>
          <w:i/>
          <w:iCs/>
          <w:color w:val="000000"/>
        </w:rPr>
        <w:t>r</w:t>
      </w:r>
      <w:r w:rsidRPr="00535A1B">
        <w:rPr>
          <w:rFonts w:ascii="Times New Roman" w:eastAsia="Times New Roman" w:hAnsi="Times New Roman" w:cs="Times New Roman"/>
          <w:color w:val="000000"/>
        </w:rPr>
        <w:t xml:space="preserve"> – correlation coefficient; </w:t>
      </w:r>
      <w:r w:rsidRPr="00535A1B">
        <w:rPr>
          <w:rFonts w:ascii="Times New Roman" w:eastAsia="Times New Roman" w:hAnsi="Times New Roman" w:cs="Times New Roman"/>
          <w:i/>
          <w:iCs/>
          <w:color w:val="000000"/>
        </w:rPr>
        <w:t>p</w:t>
      </w:r>
      <w:r w:rsidRPr="00535A1B">
        <w:rPr>
          <w:rFonts w:ascii="Times New Roman" w:eastAsia="Times New Roman" w:hAnsi="Times New Roman" w:cs="Times New Roman"/>
          <w:color w:val="000000"/>
        </w:rPr>
        <w:t xml:space="preserve"> – statistical significance</w:t>
      </w:r>
    </w:p>
    <w:p w:rsidR="00E164C9" w:rsidRDefault="00E164C9" w:rsidP="00535A1B"/>
    <w:tbl>
      <w:tblPr>
        <w:tblW w:w="7440" w:type="dxa"/>
        <w:tblInd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15"/>
        <w:gridCol w:w="1215"/>
        <w:gridCol w:w="930"/>
        <w:gridCol w:w="1065"/>
        <w:gridCol w:w="1350"/>
        <w:gridCol w:w="1215"/>
        <w:gridCol w:w="1050"/>
      </w:tblGrid>
      <w:tr w:rsidR="00E164C9" w:rsidRPr="00E164C9" w:rsidTr="00C36A32">
        <w:trPr>
          <w:trHeight w:val="360"/>
        </w:trPr>
        <w:tc>
          <w:tcPr>
            <w:tcW w:w="74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pPr>
              <w:rPr>
                <w:b/>
              </w:rPr>
            </w:pPr>
            <w:r w:rsidRPr="00E164C9">
              <w:rPr>
                <w:b/>
              </w:rPr>
              <w:t>Table S2</w:t>
            </w:r>
          </w:p>
        </w:tc>
      </w:tr>
      <w:tr w:rsidR="00E164C9" w:rsidRPr="00E164C9" w:rsidTr="00C36A32">
        <w:trPr>
          <w:trHeight w:val="330"/>
        </w:trPr>
        <w:tc>
          <w:tcPr>
            <w:tcW w:w="7440" w:type="dxa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pPr>
              <w:rPr>
                <w:i/>
              </w:rPr>
            </w:pPr>
            <w:r w:rsidRPr="00E164C9">
              <w:rPr>
                <w:i/>
              </w:rPr>
              <w:t>Factor loadings in the factor analysis of Personal distress</w:t>
            </w:r>
          </w:p>
        </w:tc>
      </w:tr>
      <w:tr w:rsidR="00E164C9" w:rsidRPr="00E164C9" w:rsidTr="00C36A32">
        <w:trPr>
          <w:trHeight w:val="435"/>
        </w:trPr>
        <w:tc>
          <w:tcPr>
            <w:tcW w:w="615" w:type="dxa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 xml:space="preserve"> </w:t>
            </w:r>
          </w:p>
        </w:tc>
        <w:tc>
          <w:tcPr>
            <w:tcW w:w="1215" w:type="dxa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>Items</w:t>
            </w:r>
          </w:p>
        </w:tc>
        <w:tc>
          <w:tcPr>
            <w:tcW w:w="930" w:type="dxa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 xml:space="preserve"> </w:t>
            </w:r>
          </w:p>
        </w:tc>
        <w:tc>
          <w:tcPr>
            <w:tcW w:w="1065" w:type="dxa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 xml:space="preserve"> </w:t>
            </w: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pPr>
              <w:rPr>
                <w:i/>
              </w:rPr>
            </w:pPr>
            <w:r w:rsidRPr="00E164C9">
              <w:rPr>
                <w:i/>
              </w:rPr>
              <w:t>f</w:t>
            </w:r>
          </w:p>
        </w:tc>
        <w:tc>
          <w:tcPr>
            <w:tcW w:w="1215" w:type="dxa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pPr>
              <w:rPr>
                <w:i/>
              </w:rPr>
            </w:pPr>
            <w:r w:rsidRPr="00E164C9">
              <w:rPr>
                <w:i/>
              </w:rPr>
              <w:t>p</w:t>
            </w:r>
          </w:p>
        </w:tc>
        <w:tc>
          <w:tcPr>
            <w:tcW w:w="1050" w:type="dxa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 xml:space="preserve"> </w:t>
            </w:r>
          </w:p>
        </w:tc>
      </w:tr>
      <w:tr w:rsidR="00E164C9" w:rsidRPr="00E164C9" w:rsidTr="00C36A32">
        <w:trPr>
          <w:trHeight w:val="285"/>
        </w:trPr>
        <w:tc>
          <w:tcPr>
            <w:tcW w:w="61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 xml:space="preserve"> </w:t>
            </w:r>
          </w:p>
        </w:tc>
        <w:tc>
          <w:tcPr>
            <w:tcW w:w="121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>9</w:t>
            </w:r>
          </w:p>
        </w:tc>
        <w:tc>
          <w:tcPr>
            <w:tcW w:w="93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sdt>
              <w:sdtPr>
                <w:tag w:val="goog_rdk_29"/>
                <w:id w:val="148411272"/>
              </w:sdtPr>
              <w:sdtContent>
                <w:r w:rsidRPr="00E164C9">
                  <w:rPr>
                    <w:i/>
                  </w:rPr>
                  <w:t>←</w:t>
                </w:r>
              </w:sdtContent>
            </w:sdt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>PD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>0.79</w:t>
            </w:r>
          </w:p>
        </w:tc>
        <w:tc>
          <w:tcPr>
            <w:tcW w:w="121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E164C9" w:rsidRPr="00E164C9" w:rsidRDefault="00E164C9" w:rsidP="00E164C9">
            <w:r w:rsidRPr="00E164C9">
              <w:t>0.001</w:t>
            </w:r>
          </w:p>
        </w:tc>
        <w:tc>
          <w:tcPr>
            <w:tcW w:w="105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 xml:space="preserve"> </w:t>
            </w:r>
          </w:p>
        </w:tc>
      </w:tr>
      <w:tr w:rsidR="00E164C9" w:rsidRPr="00E164C9" w:rsidTr="00C36A32">
        <w:trPr>
          <w:trHeight w:val="285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 xml:space="preserve"> 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sdt>
              <w:sdtPr>
                <w:tag w:val="goog_rdk_30"/>
                <w:id w:val="-1474907213"/>
              </w:sdtPr>
              <w:sdtContent>
                <w:r w:rsidRPr="00E164C9">
                  <w:rPr>
                    <w:i/>
                  </w:rPr>
                  <w:t>←</w:t>
                </w:r>
              </w:sdtContent>
            </w:sdt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>PD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>0.74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E164C9" w:rsidRPr="00E164C9" w:rsidRDefault="00E164C9" w:rsidP="00E164C9">
            <w:r w:rsidRPr="00E164C9">
              <w:t>0.001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 xml:space="preserve"> </w:t>
            </w:r>
          </w:p>
        </w:tc>
      </w:tr>
      <w:tr w:rsidR="00E164C9" w:rsidRPr="00E164C9" w:rsidTr="00C36A32">
        <w:trPr>
          <w:trHeight w:val="533"/>
        </w:trPr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 xml:space="preserve"> 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sdt>
              <w:sdtPr>
                <w:tag w:val="goog_rdk_31"/>
                <w:id w:val="1978948699"/>
              </w:sdtPr>
              <w:sdtContent>
                <w:r w:rsidRPr="00E164C9">
                  <w:rPr>
                    <w:i/>
                  </w:rPr>
                  <w:t>←</w:t>
                </w:r>
              </w:sdtContent>
            </w:sdt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>PD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>0.80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E164C9" w:rsidRPr="00E164C9" w:rsidRDefault="00E164C9" w:rsidP="00E164C9">
            <w:r w:rsidRPr="00E164C9">
              <w:t>0.001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t xml:space="preserve"> </w:t>
            </w:r>
          </w:p>
        </w:tc>
      </w:tr>
      <w:tr w:rsidR="00E164C9" w:rsidRPr="00E164C9" w:rsidTr="00C36A32">
        <w:trPr>
          <w:trHeight w:val="570"/>
        </w:trPr>
        <w:tc>
          <w:tcPr>
            <w:tcW w:w="74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E164C9" w:rsidRPr="00E164C9" w:rsidRDefault="00E164C9" w:rsidP="00E164C9">
            <w:r w:rsidRPr="00E164C9">
              <w:rPr>
                <w:i/>
              </w:rPr>
              <w:t>f</w:t>
            </w:r>
            <w:r w:rsidRPr="00E164C9">
              <w:t xml:space="preserve"> – factor loading; </w:t>
            </w:r>
            <w:r w:rsidRPr="00E164C9">
              <w:rPr>
                <w:i/>
              </w:rPr>
              <w:t>p</w:t>
            </w:r>
            <w:r w:rsidRPr="00E164C9">
              <w:t xml:space="preserve"> – statistical significance</w:t>
            </w:r>
          </w:p>
        </w:tc>
      </w:tr>
    </w:tbl>
    <w:p w:rsidR="00E164C9" w:rsidRPr="00931837" w:rsidRDefault="00E164C9" w:rsidP="00E164C9">
      <w:pPr>
        <w:spacing w:line="360" w:lineRule="auto"/>
        <w:jc w:val="both"/>
        <w:rPr>
          <w:rFonts w:ascii="Times New Roman" w:hAnsi="Times New Roman" w:cs="Times New Roman"/>
          <w:i/>
          <w:iCs/>
        </w:rPr>
      </w:pPr>
      <w:r w:rsidRPr="000B0A7E">
        <w:rPr>
          <w:rFonts w:ascii="Times New Roman" w:hAnsi="Times New Roman" w:cs="Times New Roman"/>
          <w:b/>
        </w:rPr>
        <w:t>Table</w:t>
      </w:r>
      <w:r>
        <w:rPr>
          <w:rFonts w:ascii="Times New Roman" w:hAnsi="Times New Roman" w:cs="Times New Roman"/>
          <w:b/>
        </w:rPr>
        <w:t xml:space="preserve"> </w:t>
      </w:r>
      <w:r w:rsidRPr="000B0A7E">
        <w:rPr>
          <w:rFonts w:ascii="Times New Roman" w:hAnsi="Times New Roman" w:cs="Times New Roman"/>
          <w:b/>
        </w:rPr>
        <w:t>S3</w:t>
      </w:r>
      <w:r>
        <w:rPr>
          <w:rFonts w:ascii="Times New Roman" w:hAnsi="Times New Roman" w:cs="Times New Roman"/>
        </w:rPr>
        <w:t xml:space="preserve">.  </w:t>
      </w:r>
      <w:r w:rsidRPr="00E164C9">
        <w:rPr>
          <w:rFonts w:ascii="Times New Roman" w:hAnsi="Times New Roman" w:cs="Times New Roman"/>
          <w:iCs/>
        </w:rPr>
        <w:t>Factor loadings and correlations between items acquired in the factor analysis of Compassion for others</w:t>
      </w:r>
    </w:p>
    <w:tbl>
      <w:tblPr>
        <w:tblW w:w="576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228"/>
        <w:gridCol w:w="960"/>
        <w:gridCol w:w="960"/>
      </w:tblGrid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Items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i/>
                <w:iCs/>
                <w:lang w:val="pl-PL"/>
              </w:rPr>
            </w:pPr>
            <w:r w:rsidRPr="00931837">
              <w:rPr>
                <w:rFonts w:ascii="Times New Roman" w:hAnsi="Times New Roman" w:cs="Arial"/>
                <w:i/>
                <w:iCs/>
                <w:lang w:val="pl-PL"/>
              </w:rPr>
              <w:t>f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i/>
                <w:iCs/>
                <w:lang w:val="pl-PL"/>
              </w:rPr>
            </w:pPr>
            <w:r w:rsidRPr="00931837">
              <w:rPr>
                <w:rFonts w:ascii="Times New Roman" w:hAnsi="Times New Roman" w:cs="Arial"/>
                <w:i/>
                <w:iCs/>
                <w:lang w:val="pl-PL"/>
              </w:rPr>
              <w:t>p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&lt;---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Compassion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.81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&lt;---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Compassion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.64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&lt;---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Compassion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.66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&lt;---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Compassion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.83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&lt;---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Compassion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.85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 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Items</w:t>
            </w:r>
            <w:proofErr w:type="spellEnd"/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 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i/>
                <w:iCs/>
                <w:lang w:val="pl-PL"/>
              </w:rPr>
            </w:pPr>
            <w:r w:rsidRPr="00931837">
              <w:rPr>
                <w:rFonts w:ascii="Times New Roman" w:hAnsi="Times New Roman" w:cs="Arial"/>
                <w:i/>
                <w:iCs/>
                <w:lang w:val="pl-PL"/>
              </w:rPr>
              <w:t>r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i/>
                <w:iCs/>
                <w:lang w:val="pl-PL"/>
              </w:rPr>
            </w:pPr>
            <w:r w:rsidRPr="00931837">
              <w:rPr>
                <w:rFonts w:ascii="Times New Roman" w:hAnsi="Times New Roman" w:cs="Arial"/>
                <w:i/>
                <w:iCs/>
                <w:lang w:val="pl-PL"/>
              </w:rPr>
              <w:t>p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&lt;--&gt;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.28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&lt;--&gt;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.14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.006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&lt;--&gt;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.41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</w:tbl>
    <w:p w:rsidR="00E164C9" w:rsidRPr="00931837" w:rsidRDefault="00E164C9" w:rsidP="00E164C9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931837">
        <w:rPr>
          <w:rFonts w:ascii="Times New Roman" w:hAnsi="Times New Roman" w:cs="Times New Roman"/>
          <w:i/>
          <w:iCs/>
        </w:rPr>
        <w:t>f</w:t>
      </w:r>
      <w:r w:rsidRPr="00931837">
        <w:rPr>
          <w:rFonts w:ascii="Times New Roman" w:hAnsi="Times New Roman" w:cs="Times New Roman"/>
        </w:rPr>
        <w:t xml:space="preserve"> – factor loading; </w:t>
      </w:r>
      <w:r w:rsidRPr="00931837">
        <w:rPr>
          <w:rFonts w:ascii="Times New Roman" w:hAnsi="Times New Roman" w:cs="Times New Roman"/>
          <w:i/>
          <w:iCs/>
        </w:rPr>
        <w:t>r</w:t>
      </w:r>
      <w:r w:rsidRPr="00931837">
        <w:rPr>
          <w:rFonts w:ascii="Times New Roman" w:hAnsi="Times New Roman" w:cs="Times New Roman"/>
        </w:rPr>
        <w:t xml:space="preserve"> – correlation coefficient; </w:t>
      </w:r>
      <w:r w:rsidRPr="00931837">
        <w:rPr>
          <w:rFonts w:ascii="Times New Roman" w:hAnsi="Times New Roman" w:cs="Times New Roman"/>
          <w:i/>
          <w:iCs/>
        </w:rPr>
        <w:t>p</w:t>
      </w:r>
      <w:r w:rsidRPr="00931837">
        <w:rPr>
          <w:rFonts w:ascii="Times New Roman" w:hAnsi="Times New Roman" w:cs="Times New Roman"/>
        </w:rPr>
        <w:t xml:space="preserve"> – statistical significance</w:t>
      </w:r>
    </w:p>
    <w:p w:rsidR="00E164C9" w:rsidRDefault="00E164C9" w:rsidP="00535A1B"/>
    <w:p w:rsidR="00E164C9" w:rsidRPr="00931837" w:rsidRDefault="00E164C9" w:rsidP="00E164C9">
      <w:pPr>
        <w:spacing w:line="360" w:lineRule="auto"/>
        <w:jc w:val="both"/>
        <w:rPr>
          <w:rFonts w:ascii="Times New Roman" w:hAnsi="Times New Roman" w:cs="Times New Roman"/>
          <w:i/>
          <w:iCs/>
        </w:rPr>
      </w:pPr>
      <w:r w:rsidRPr="00A60A71">
        <w:rPr>
          <w:rFonts w:ascii="Times New Roman" w:hAnsi="Times New Roman" w:cs="Times New Roman"/>
          <w:b/>
        </w:rPr>
        <w:t>Table S4</w:t>
      </w:r>
      <w:r>
        <w:rPr>
          <w:rFonts w:ascii="Times New Roman" w:hAnsi="Times New Roman" w:cs="Times New Roman"/>
        </w:rPr>
        <w:t xml:space="preserve">. </w:t>
      </w:r>
      <w:r w:rsidRPr="00931837">
        <w:rPr>
          <w:rFonts w:ascii="Times New Roman" w:hAnsi="Times New Roman" w:cs="Times New Roman"/>
          <w:i/>
          <w:iCs/>
        </w:rPr>
        <w:t>Factor loadings and correlations between items acquired in the factor analysis of Self-compassion</w:t>
      </w:r>
    </w:p>
    <w:tbl>
      <w:tblPr>
        <w:tblpPr w:leftFromText="141" w:rightFromText="141" w:vertAnchor="text" w:tblpY="1"/>
        <w:tblOverlap w:val="never"/>
        <w:tblW w:w="666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860"/>
        <w:gridCol w:w="960"/>
        <w:gridCol w:w="960"/>
      </w:tblGrid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Items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i/>
                <w:iCs/>
                <w:lang w:val="pl-PL"/>
              </w:rPr>
            </w:pPr>
            <w:r w:rsidRPr="00931837">
              <w:rPr>
                <w:rFonts w:ascii="Times New Roman" w:hAnsi="Times New Roman" w:cs="Arial"/>
                <w:i/>
                <w:iCs/>
                <w:lang w:val="pl-PL"/>
              </w:rPr>
              <w:t>f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i/>
                <w:iCs/>
                <w:lang w:val="pl-PL"/>
              </w:rPr>
            </w:pPr>
            <w:r w:rsidRPr="00931837">
              <w:rPr>
                <w:rFonts w:ascii="Times New Roman" w:hAnsi="Times New Roman" w:cs="Arial"/>
                <w:i/>
                <w:iCs/>
                <w:lang w:val="pl-PL"/>
              </w:rPr>
              <w:t>p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12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&lt;---</w:t>
            </w:r>
          </w:p>
        </w:tc>
        <w:tc>
          <w:tcPr>
            <w:tcW w:w="18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Self-compassion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58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11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Self-compassion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40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10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Self-compassion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30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9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Self-compassion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64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8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Self-compassion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57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7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Self-compassion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34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6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Self-compassion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54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5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Self-compassion</w:t>
            </w:r>
            <w:proofErr w:type="spellEnd"/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52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4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&lt;---</w:t>
            </w:r>
          </w:p>
        </w:tc>
        <w:tc>
          <w:tcPr>
            <w:tcW w:w="18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Self-compassion</w:t>
            </w:r>
            <w:proofErr w:type="spellEnd"/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53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&lt;---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Self-compassion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43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&lt;---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Self-compassion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56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&lt;---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Self-compassion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72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 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proofErr w:type="spellStart"/>
            <w:r w:rsidRPr="00931837">
              <w:rPr>
                <w:rFonts w:ascii="Times New Roman" w:hAnsi="Times New Roman" w:cs="Arial"/>
                <w:lang w:val="pl-PL"/>
              </w:rPr>
              <w:t>Items</w:t>
            </w:r>
            <w:proofErr w:type="spellEnd"/>
          </w:p>
        </w:tc>
        <w:tc>
          <w:tcPr>
            <w:tcW w:w="18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 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i/>
                <w:iCs/>
                <w:lang w:val="pl-PL"/>
              </w:rPr>
            </w:pPr>
            <w:r w:rsidRPr="00931837">
              <w:rPr>
                <w:rFonts w:ascii="Times New Roman" w:hAnsi="Times New Roman" w:cs="Arial"/>
                <w:i/>
                <w:iCs/>
                <w:lang w:val="pl-PL"/>
              </w:rPr>
              <w:t>r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i/>
                <w:iCs/>
                <w:lang w:val="pl-PL"/>
              </w:rPr>
            </w:pPr>
            <w:r w:rsidRPr="00931837">
              <w:rPr>
                <w:rFonts w:ascii="Times New Roman" w:hAnsi="Times New Roman" w:cs="Arial"/>
                <w:i/>
                <w:iCs/>
                <w:lang w:val="pl-PL"/>
              </w:rPr>
              <w:t>p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&lt;--&gt;</w:t>
            </w:r>
          </w:p>
        </w:tc>
        <w:tc>
          <w:tcPr>
            <w:tcW w:w="18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37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&lt;--&gt;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27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.006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&lt;--&gt;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28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&lt;--&gt;</w:t>
            </w:r>
          </w:p>
        </w:tc>
        <w:tc>
          <w:tcPr>
            <w:tcW w:w="1860" w:type="dxa"/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24</w:t>
            </w:r>
          </w:p>
        </w:tc>
        <w:tc>
          <w:tcPr>
            <w:tcW w:w="960" w:type="dxa"/>
            <w:shd w:val="clear" w:color="auto" w:fill="auto"/>
            <w:noWrap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  <w:tr w:rsidR="00E164C9" w:rsidRPr="00931837" w:rsidTr="00C36A32">
        <w:trPr>
          <w:trHeight w:val="300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&lt;--&gt;</w:t>
            </w:r>
          </w:p>
        </w:tc>
        <w:tc>
          <w:tcPr>
            <w:tcW w:w="1860" w:type="dxa"/>
            <w:shd w:val="clear" w:color="auto" w:fill="auto"/>
            <w:vAlign w:val="center"/>
          </w:tcPr>
          <w:p w:rsidR="00E164C9" w:rsidRPr="00931837" w:rsidRDefault="00E164C9" w:rsidP="00C36A32">
            <w:pPr>
              <w:spacing w:line="360" w:lineRule="auto"/>
              <w:rPr>
                <w:rFonts w:ascii="Times New Roman" w:hAnsi="Times New Roman" w:cs="Arial"/>
                <w:lang w:val="pl-PL"/>
              </w:rPr>
            </w:pPr>
            <w:r w:rsidRPr="00DB29C5">
              <w:rPr>
                <w:rFonts w:ascii="Times New Roman" w:hAnsi="Times New Roman" w:cs="Arial"/>
                <w:lang w:val="pl-PL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</w:t>
            </w:r>
            <w:r w:rsidRPr="00DB29C5">
              <w:rPr>
                <w:rFonts w:ascii="Times New Roman" w:hAnsi="Times New Roman" w:cs="Arial"/>
                <w:lang w:val="pl-PL"/>
              </w:rPr>
              <w:t>17</w:t>
            </w:r>
          </w:p>
        </w:tc>
        <w:tc>
          <w:tcPr>
            <w:tcW w:w="960" w:type="dxa"/>
            <w:shd w:val="clear" w:color="auto" w:fill="auto"/>
            <w:noWrap/>
          </w:tcPr>
          <w:p w:rsidR="00E164C9" w:rsidRPr="00931837" w:rsidRDefault="00E164C9" w:rsidP="00C36A32">
            <w:pPr>
              <w:spacing w:line="360" w:lineRule="auto"/>
              <w:jc w:val="center"/>
              <w:rPr>
                <w:rFonts w:ascii="Times New Roman" w:hAnsi="Times New Roman" w:cs="Arial"/>
                <w:lang w:val="pl-PL"/>
              </w:rPr>
            </w:pPr>
            <w:r w:rsidRPr="00931837">
              <w:rPr>
                <w:rFonts w:ascii="Times New Roman" w:hAnsi="Times New Roman" w:cs="Arial"/>
                <w:lang w:val="pl-PL"/>
              </w:rPr>
              <w:t>.001</w:t>
            </w:r>
          </w:p>
        </w:tc>
      </w:tr>
    </w:tbl>
    <w:p w:rsidR="00E164C9" w:rsidRPr="00931837" w:rsidRDefault="00E164C9" w:rsidP="00E164C9">
      <w:pPr>
        <w:spacing w:line="360" w:lineRule="auto"/>
        <w:ind w:firstLine="708"/>
        <w:jc w:val="both"/>
        <w:rPr>
          <w:rFonts w:ascii="Times New Roman" w:hAnsi="Times New Roman" w:cs="Times New Roman"/>
          <w:i/>
          <w:iCs/>
        </w:rPr>
      </w:pPr>
    </w:p>
    <w:p w:rsidR="00E164C9" w:rsidRPr="00931837" w:rsidRDefault="00E164C9" w:rsidP="00E164C9">
      <w:pPr>
        <w:spacing w:line="360" w:lineRule="auto"/>
        <w:ind w:firstLine="708"/>
        <w:jc w:val="both"/>
        <w:rPr>
          <w:rFonts w:ascii="Times New Roman" w:hAnsi="Times New Roman" w:cs="Times New Roman"/>
          <w:i/>
          <w:iCs/>
        </w:rPr>
      </w:pPr>
    </w:p>
    <w:p w:rsidR="00E164C9" w:rsidRPr="00931837" w:rsidRDefault="00E164C9" w:rsidP="00E164C9">
      <w:pPr>
        <w:spacing w:line="360" w:lineRule="auto"/>
        <w:ind w:firstLine="708"/>
        <w:jc w:val="both"/>
        <w:rPr>
          <w:rFonts w:ascii="Times New Roman" w:hAnsi="Times New Roman" w:cs="Times New Roman"/>
          <w:i/>
          <w:iCs/>
        </w:rPr>
      </w:pPr>
    </w:p>
    <w:p w:rsidR="00E164C9" w:rsidRDefault="00E164C9" w:rsidP="00E164C9">
      <w:pPr>
        <w:rPr>
          <w:rFonts w:ascii="Times New Roman" w:hAnsi="Times New Roman" w:cs="Times New Roman"/>
        </w:rPr>
      </w:pPr>
      <w:r w:rsidRPr="00931837">
        <w:rPr>
          <w:rFonts w:ascii="Times New Roman" w:hAnsi="Times New Roman" w:cs="Times New Roman"/>
          <w:i/>
          <w:iCs/>
        </w:rPr>
        <w:br w:type="textWrapping" w:clear="all"/>
        <w:t>f</w:t>
      </w:r>
      <w:r w:rsidRPr="00931837">
        <w:rPr>
          <w:rFonts w:ascii="Times New Roman" w:hAnsi="Times New Roman" w:cs="Times New Roman"/>
        </w:rPr>
        <w:t xml:space="preserve"> – factor loading; </w:t>
      </w:r>
      <w:r w:rsidRPr="00931837">
        <w:rPr>
          <w:rFonts w:ascii="Times New Roman" w:hAnsi="Times New Roman" w:cs="Times New Roman"/>
          <w:i/>
          <w:iCs/>
        </w:rPr>
        <w:t>r</w:t>
      </w:r>
      <w:r w:rsidRPr="00931837">
        <w:rPr>
          <w:rFonts w:ascii="Times New Roman" w:hAnsi="Times New Roman" w:cs="Times New Roman"/>
        </w:rPr>
        <w:t xml:space="preserve"> – correlation coefficient; </w:t>
      </w:r>
      <w:r w:rsidRPr="00931837">
        <w:rPr>
          <w:rFonts w:ascii="Times New Roman" w:hAnsi="Times New Roman" w:cs="Times New Roman"/>
          <w:i/>
          <w:iCs/>
        </w:rPr>
        <w:t>p</w:t>
      </w:r>
      <w:r w:rsidRPr="00931837">
        <w:rPr>
          <w:rFonts w:ascii="Times New Roman" w:hAnsi="Times New Roman" w:cs="Times New Roman"/>
        </w:rPr>
        <w:t xml:space="preserve"> – statistical significance</w:t>
      </w:r>
    </w:p>
    <w:p w:rsidR="00E164C9" w:rsidRDefault="00E164C9" w:rsidP="00E164C9"/>
    <w:p w:rsidR="00E164C9" w:rsidRDefault="00E164C9" w:rsidP="00E164C9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Table S5. </w:t>
      </w:r>
      <w:r w:rsidRPr="002344E6">
        <w:rPr>
          <w:rFonts w:ascii="Times New Roman" w:eastAsia="Times New Roman" w:hAnsi="Times New Roman" w:cs="Times New Roman"/>
          <w:color w:val="000000"/>
        </w:rPr>
        <w:t>Factor loadings and correlations between items acquired in the factor analysis of Perspective taking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br/>
      </w:r>
    </w:p>
    <w:tbl>
      <w:tblPr>
        <w:tblW w:w="67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0"/>
        <w:gridCol w:w="750"/>
        <w:gridCol w:w="2355"/>
        <w:gridCol w:w="1005"/>
        <w:gridCol w:w="1725"/>
      </w:tblGrid>
      <w:tr w:rsidR="00E164C9" w:rsidTr="00C36A32">
        <w:trPr>
          <w:trHeight w:val="788"/>
        </w:trPr>
        <w:tc>
          <w:tcPr>
            <w:tcW w:w="900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Items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before="240" w:after="240"/>
              <w:ind w:firstLine="700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2355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before="240" w:after="240"/>
              <w:ind w:firstLine="700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1005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ind w:left="100" w:right="100"/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f</w:t>
            </w:r>
          </w:p>
        </w:tc>
        <w:tc>
          <w:tcPr>
            <w:tcW w:w="1725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ind w:left="100" w:right="100"/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</w:t>
            </w:r>
          </w:p>
        </w:tc>
      </w:tr>
      <w:tr w:rsidR="00E164C9" w:rsidTr="00C36A32">
        <w:trPr>
          <w:trHeight w:val="555"/>
        </w:trPr>
        <w:tc>
          <w:tcPr>
            <w:tcW w:w="90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5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sdt>
              <w:sdtPr>
                <w:tag w:val="goog_rdk_57"/>
                <w:id w:val="339514170"/>
              </w:sdtPr>
              <w:sdtContent>
                <w:r>
                  <w:rPr>
                    <w:rFonts w:ascii="Cardo" w:eastAsia="Cardo" w:hAnsi="Cardo" w:cs="Cardo"/>
                    <w:i/>
                    <w:color w:val="000000"/>
                  </w:rPr>
                  <w:t>←</w:t>
                </w:r>
              </w:sdtContent>
            </w:sdt>
          </w:p>
        </w:tc>
        <w:tc>
          <w:tcPr>
            <w:tcW w:w="235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Perspective taking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.69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.001</w:t>
            </w:r>
          </w:p>
        </w:tc>
      </w:tr>
      <w:tr w:rsidR="00E164C9" w:rsidTr="00C36A32">
        <w:trPr>
          <w:trHeight w:val="555"/>
        </w:trPr>
        <w:tc>
          <w:tcPr>
            <w:tcW w:w="90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75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sdt>
              <w:sdtPr>
                <w:tag w:val="goog_rdk_58"/>
                <w:id w:val="520744217"/>
              </w:sdtPr>
              <w:sdtContent>
                <w:r>
                  <w:rPr>
                    <w:rFonts w:ascii="Cardo" w:eastAsia="Cardo" w:hAnsi="Cardo" w:cs="Cardo"/>
                    <w:i/>
                    <w:color w:val="000000"/>
                  </w:rPr>
                  <w:t>←</w:t>
                </w:r>
              </w:sdtContent>
            </w:sdt>
          </w:p>
        </w:tc>
        <w:tc>
          <w:tcPr>
            <w:tcW w:w="235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Perspective taking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.75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.001</w:t>
            </w:r>
          </w:p>
        </w:tc>
      </w:tr>
      <w:tr w:rsidR="00E164C9" w:rsidTr="00C36A32">
        <w:trPr>
          <w:trHeight w:val="555"/>
        </w:trPr>
        <w:tc>
          <w:tcPr>
            <w:tcW w:w="90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5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sdt>
              <w:sdtPr>
                <w:tag w:val="goog_rdk_59"/>
                <w:id w:val="-287444171"/>
              </w:sdtPr>
              <w:sdtContent>
                <w:r>
                  <w:rPr>
                    <w:rFonts w:ascii="Cardo" w:eastAsia="Cardo" w:hAnsi="Cardo" w:cs="Cardo"/>
                    <w:i/>
                    <w:color w:val="000000"/>
                  </w:rPr>
                  <w:t>←</w:t>
                </w:r>
              </w:sdtContent>
            </w:sdt>
          </w:p>
        </w:tc>
        <w:tc>
          <w:tcPr>
            <w:tcW w:w="235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Perspective taking</w:t>
            </w:r>
          </w:p>
        </w:tc>
        <w:tc>
          <w:tcPr>
            <w:tcW w:w="100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.76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.001</w:t>
            </w:r>
          </w:p>
        </w:tc>
      </w:tr>
      <w:tr w:rsidR="00E164C9" w:rsidTr="00C36A32">
        <w:trPr>
          <w:trHeight w:val="555"/>
        </w:trPr>
        <w:tc>
          <w:tcPr>
            <w:tcW w:w="90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75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sdt>
              <w:sdtPr>
                <w:tag w:val="goog_rdk_60"/>
                <w:id w:val="-1931577249"/>
              </w:sdtPr>
              <w:sdtContent>
                <w:r>
                  <w:rPr>
                    <w:rFonts w:ascii="Cardo" w:eastAsia="Cardo" w:hAnsi="Cardo" w:cs="Cardo"/>
                    <w:i/>
                    <w:color w:val="000000"/>
                  </w:rPr>
                  <w:t>←</w:t>
                </w:r>
              </w:sdtContent>
            </w:sdt>
          </w:p>
        </w:tc>
        <w:tc>
          <w:tcPr>
            <w:tcW w:w="235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Perspective taking</w:t>
            </w:r>
          </w:p>
        </w:tc>
        <w:tc>
          <w:tcPr>
            <w:tcW w:w="10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.62</w:t>
            </w:r>
          </w:p>
        </w:tc>
        <w:tc>
          <w:tcPr>
            <w:tcW w:w="172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spacing w:line="36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.001</w:t>
            </w:r>
          </w:p>
        </w:tc>
      </w:tr>
      <w:tr w:rsidR="00E164C9" w:rsidTr="00C36A32">
        <w:trPr>
          <w:trHeight w:val="510"/>
        </w:trPr>
        <w:tc>
          <w:tcPr>
            <w:tcW w:w="6735" w:type="dxa"/>
            <w:gridSpan w:val="5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Default="00E164C9" w:rsidP="00C36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f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– factor loading;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p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– statistical significance</w:t>
            </w:r>
          </w:p>
        </w:tc>
      </w:tr>
    </w:tbl>
    <w:p w:rsidR="00E164C9" w:rsidRDefault="00E164C9" w:rsidP="00E164C9">
      <w:pPr>
        <w:rPr>
          <w:rFonts w:ascii="Times New Roman" w:eastAsia="Times New Roman" w:hAnsi="Times New Roman" w:cs="Times New Roman"/>
          <w:b/>
          <w:color w:val="000000"/>
        </w:rPr>
      </w:pPr>
    </w:p>
    <w:p w:rsidR="00E164C9" w:rsidRPr="0094427C" w:rsidRDefault="00E164C9" w:rsidP="00E164C9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Table S6. </w:t>
      </w:r>
      <w:r w:rsidRPr="0094427C">
        <w:rPr>
          <w:rFonts w:ascii="Times New Roman" w:eastAsia="Times New Roman" w:hAnsi="Times New Roman" w:cs="Times New Roman"/>
          <w:color w:val="000000"/>
        </w:rPr>
        <w:t xml:space="preserve">Factor loadings and correlations between items acquired in the factor analysis of Empathic </w:t>
      </w:r>
      <w:r>
        <w:rPr>
          <w:rFonts w:ascii="Times New Roman" w:eastAsia="Times New Roman" w:hAnsi="Times New Roman" w:cs="Times New Roman"/>
          <w:color w:val="000000"/>
        </w:rPr>
        <w:t>c</w:t>
      </w:r>
      <w:r w:rsidRPr="0094427C">
        <w:rPr>
          <w:rFonts w:ascii="Times New Roman" w:eastAsia="Times New Roman" w:hAnsi="Times New Roman" w:cs="Times New Roman"/>
          <w:color w:val="000000"/>
        </w:rPr>
        <w:t>oncern</w:t>
      </w:r>
      <w:r>
        <w:rPr>
          <w:rFonts w:ascii="Times New Roman" w:eastAsia="Times New Roman" w:hAnsi="Times New Roman" w:cs="Times New Roman"/>
          <w:color w:val="000000"/>
        </w:rPr>
        <w:t>.</w:t>
      </w:r>
    </w:p>
    <w:tbl>
      <w:tblPr>
        <w:tblW w:w="76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0"/>
        <w:gridCol w:w="1410"/>
        <w:gridCol w:w="2370"/>
        <w:gridCol w:w="1260"/>
        <w:gridCol w:w="1695"/>
      </w:tblGrid>
      <w:tr w:rsidR="00E164C9" w:rsidTr="00C36A32">
        <w:trPr>
          <w:trHeight w:val="773"/>
        </w:trPr>
        <w:tc>
          <w:tcPr>
            <w:tcW w:w="900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Items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before="240" w:after="24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2370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before="240" w:after="24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i/>
                <w:color w:val="000000"/>
              </w:rPr>
              <w:t>f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i/>
                <w:color w:val="000000"/>
              </w:rPr>
              <w:t>p</w:t>
            </w:r>
          </w:p>
        </w:tc>
      </w:tr>
      <w:tr w:rsidR="00E164C9" w:rsidTr="00C36A32">
        <w:trPr>
          <w:trHeight w:val="555"/>
        </w:trPr>
        <w:tc>
          <w:tcPr>
            <w:tcW w:w="90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61"/>
                <w:id w:val="-655307502"/>
              </w:sdtPr>
              <w:sdtContent>
                <w:r w:rsidRPr="0094427C">
                  <w:rPr>
                    <w:rFonts w:ascii="Times New Roman" w:eastAsia="Cardo" w:hAnsi="Times New Roman" w:cs="Times New Roman"/>
                    <w:color w:val="000000"/>
                  </w:rPr>
                  <w:t>←</w:t>
                </w:r>
              </w:sdtContent>
            </w:sdt>
          </w:p>
        </w:tc>
        <w:tc>
          <w:tcPr>
            <w:tcW w:w="237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Empathic concern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.69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.001</w:t>
            </w:r>
          </w:p>
        </w:tc>
      </w:tr>
      <w:tr w:rsidR="00E164C9" w:rsidTr="00C36A32">
        <w:trPr>
          <w:trHeight w:val="555"/>
        </w:trPr>
        <w:tc>
          <w:tcPr>
            <w:tcW w:w="90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4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62"/>
                <w:id w:val="804747193"/>
              </w:sdtPr>
              <w:sdtContent>
                <w:r w:rsidRPr="0094427C">
                  <w:rPr>
                    <w:rFonts w:ascii="Times New Roman" w:eastAsia="Cardo" w:hAnsi="Times New Roman" w:cs="Times New Roman"/>
                    <w:color w:val="000000"/>
                  </w:rPr>
                  <w:t>←</w:t>
                </w:r>
              </w:sdtContent>
            </w:sdt>
          </w:p>
        </w:tc>
        <w:tc>
          <w:tcPr>
            <w:tcW w:w="237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Empathic concern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.75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.001</w:t>
            </w:r>
          </w:p>
        </w:tc>
      </w:tr>
      <w:tr w:rsidR="00E164C9" w:rsidTr="00C36A32">
        <w:trPr>
          <w:trHeight w:val="555"/>
        </w:trPr>
        <w:tc>
          <w:tcPr>
            <w:tcW w:w="90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63"/>
                <w:id w:val="1387838794"/>
              </w:sdtPr>
              <w:sdtContent>
                <w:r w:rsidRPr="0094427C">
                  <w:rPr>
                    <w:rFonts w:ascii="Times New Roman" w:eastAsia="Cardo" w:hAnsi="Times New Roman" w:cs="Times New Roman"/>
                    <w:color w:val="000000"/>
                  </w:rPr>
                  <w:t>←</w:t>
                </w:r>
              </w:sdtContent>
            </w:sdt>
          </w:p>
        </w:tc>
        <w:tc>
          <w:tcPr>
            <w:tcW w:w="237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Empathic concern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.74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.001</w:t>
            </w:r>
          </w:p>
        </w:tc>
      </w:tr>
      <w:tr w:rsidR="00E164C9" w:rsidTr="00C36A32">
        <w:trPr>
          <w:trHeight w:val="555"/>
        </w:trPr>
        <w:tc>
          <w:tcPr>
            <w:tcW w:w="90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64"/>
                <w:id w:val="-1815021468"/>
              </w:sdtPr>
              <w:sdtContent>
                <w:r w:rsidRPr="0094427C">
                  <w:rPr>
                    <w:rFonts w:ascii="Times New Roman" w:eastAsia="Cardo" w:hAnsi="Times New Roman" w:cs="Times New Roman"/>
                    <w:color w:val="000000"/>
                  </w:rPr>
                  <w:t>←</w:t>
                </w:r>
              </w:sdtContent>
            </w:sdt>
          </w:p>
        </w:tc>
        <w:tc>
          <w:tcPr>
            <w:tcW w:w="237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Empathic concern</w:t>
            </w:r>
          </w:p>
        </w:tc>
        <w:tc>
          <w:tcPr>
            <w:tcW w:w="126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.74</w:t>
            </w:r>
          </w:p>
        </w:tc>
        <w:tc>
          <w:tcPr>
            <w:tcW w:w="169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spacing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.001</w:t>
            </w:r>
          </w:p>
        </w:tc>
      </w:tr>
      <w:tr w:rsidR="00E164C9" w:rsidTr="00C36A32">
        <w:trPr>
          <w:trHeight w:val="765"/>
        </w:trPr>
        <w:tc>
          <w:tcPr>
            <w:tcW w:w="7635" w:type="dxa"/>
            <w:gridSpan w:val="5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E164C9" w:rsidRPr="0094427C" w:rsidRDefault="00E164C9" w:rsidP="00C36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4427C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f </w:t>
            </w: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– factor loading;</w:t>
            </w:r>
            <w:r w:rsidRPr="0094427C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p </w:t>
            </w:r>
            <w:r w:rsidRPr="0094427C">
              <w:rPr>
                <w:rFonts w:ascii="Times New Roman" w:eastAsia="Times New Roman" w:hAnsi="Times New Roman" w:cs="Times New Roman"/>
                <w:color w:val="000000"/>
              </w:rPr>
              <w:t>– statistical significance</w:t>
            </w:r>
          </w:p>
        </w:tc>
      </w:tr>
    </w:tbl>
    <w:p w:rsidR="00E164C9" w:rsidRPr="00535A1B" w:rsidRDefault="00E164C9" w:rsidP="00E164C9"/>
    <w:sectPr w:rsidR="00E164C9" w:rsidRPr="00535A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rdo">
    <w:altName w:val="Calibri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125"/>
    <w:rsid w:val="00167010"/>
    <w:rsid w:val="0048609F"/>
    <w:rsid w:val="00535A1B"/>
    <w:rsid w:val="0071188F"/>
    <w:rsid w:val="00A31EA8"/>
    <w:rsid w:val="00B44F49"/>
    <w:rsid w:val="00E164C9"/>
    <w:rsid w:val="00E51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79245"/>
  <w15:chartTrackingRefBased/>
  <w15:docId w15:val="{D5AF9AAF-8CE7-429B-A833-873215342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lang w:val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359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2024-05-16T21:10:00Z</dcterms:created>
  <dcterms:modified xsi:type="dcterms:W3CDTF">2024-05-16T21:10:00Z</dcterms:modified>
</cp:coreProperties>
</file>