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0"/>
        <w:gridCol w:w="1421"/>
        <w:gridCol w:w="1395"/>
        <w:gridCol w:w="1395"/>
        <w:gridCol w:w="1395"/>
        <w:gridCol w:w="1292"/>
      </w:tblGrid>
      <w:tr w:rsidR="003E1F99" w14:paraId="29F3201C" w14:textId="77777777" w:rsidTr="008D2D99">
        <w:tc>
          <w:tcPr>
            <w:tcW w:w="9026" w:type="dxa"/>
            <w:gridSpan w:val="6"/>
            <w:tcBorders>
              <w:top w:val="nil"/>
              <w:left w:val="nil"/>
              <w:right w:val="nil"/>
            </w:tcBorders>
          </w:tcPr>
          <w:p w14:paraId="3B5794C5" w14:textId="77777777" w:rsidR="003E1F99" w:rsidRPr="00686392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86392">
              <w:rPr>
                <w:rFonts w:asciiTheme="majorBidi" w:hAnsiTheme="majorBidi" w:cstheme="majorBidi"/>
                <w:sz w:val="24"/>
                <w:szCs w:val="24"/>
              </w:rPr>
              <w:t>Table 2 Comparison of Demographic Characteristics Between the Control and intervention Groups.</w:t>
            </w:r>
          </w:p>
        </w:tc>
      </w:tr>
      <w:tr w:rsidR="003E1F99" w14:paraId="36D7064B" w14:textId="77777777" w:rsidTr="008D2D99">
        <w:tc>
          <w:tcPr>
            <w:tcW w:w="2250" w:type="dxa"/>
            <w:vMerge w:val="restart"/>
          </w:tcPr>
          <w:p w14:paraId="6F23A424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variables</w:t>
            </w:r>
          </w:p>
        </w:tc>
        <w:tc>
          <w:tcPr>
            <w:tcW w:w="1308" w:type="dxa"/>
            <w:vMerge w:val="restart"/>
          </w:tcPr>
          <w:p w14:paraId="455CEE57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Subgroups</w:t>
            </w:r>
          </w:p>
        </w:tc>
        <w:tc>
          <w:tcPr>
            <w:tcW w:w="4185" w:type="dxa"/>
            <w:gridSpan w:val="3"/>
          </w:tcPr>
          <w:p w14:paraId="193063CA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Mean ± Standard deviation</w:t>
            </w:r>
          </w:p>
        </w:tc>
        <w:tc>
          <w:tcPr>
            <w:tcW w:w="1283" w:type="dxa"/>
            <w:vMerge w:val="restart"/>
          </w:tcPr>
          <w:p w14:paraId="7070EA3C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P value based on independent t test</w:t>
            </w:r>
          </w:p>
        </w:tc>
      </w:tr>
      <w:tr w:rsidR="003E1F99" w14:paraId="5C0E59D6" w14:textId="77777777" w:rsidTr="008D2D99">
        <w:tc>
          <w:tcPr>
            <w:tcW w:w="2250" w:type="dxa"/>
            <w:vMerge/>
          </w:tcPr>
          <w:p w14:paraId="721946E1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308" w:type="dxa"/>
            <w:vMerge/>
          </w:tcPr>
          <w:p w14:paraId="4EC12B8F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</w:tcPr>
          <w:p w14:paraId="63B0F6AC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1395" w:type="dxa"/>
          </w:tcPr>
          <w:p w14:paraId="16F409A4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Control group</w:t>
            </w:r>
          </w:p>
        </w:tc>
        <w:tc>
          <w:tcPr>
            <w:tcW w:w="1395" w:type="dxa"/>
          </w:tcPr>
          <w:p w14:paraId="2B22944C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Intervention group</w:t>
            </w:r>
          </w:p>
        </w:tc>
        <w:tc>
          <w:tcPr>
            <w:tcW w:w="1283" w:type="dxa"/>
            <w:vMerge/>
          </w:tcPr>
          <w:p w14:paraId="689FF888" w14:textId="77777777" w:rsidR="003E1F99" w:rsidRPr="00AE2023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3E1F99" w14:paraId="56B0E3CE" w14:textId="77777777" w:rsidTr="008D2D99">
        <w:tc>
          <w:tcPr>
            <w:tcW w:w="2250" w:type="dxa"/>
          </w:tcPr>
          <w:p w14:paraId="2D995E2E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1308" w:type="dxa"/>
          </w:tcPr>
          <w:p w14:paraId="6FBED2B7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395" w:type="dxa"/>
          </w:tcPr>
          <w:p w14:paraId="06A6A5AE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68.28±3.14</w:t>
            </w:r>
          </w:p>
        </w:tc>
        <w:tc>
          <w:tcPr>
            <w:tcW w:w="1395" w:type="dxa"/>
          </w:tcPr>
          <w:p w14:paraId="422EA69A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68.32±3.39</w:t>
            </w:r>
          </w:p>
        </w:tc>
        <w:tc>
          <w:tcPr>
            <w:tcW w:w="1395" w:type="dxa"/>
          </w:tcPr>
          <w:p w14:paraId="12BA4A19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68.23±2.89</w:t>
            </w:r>
          </w:p>
        </w:tc>
        <w:tc>
          <w:tcPr>
            <w:tcW w:w="1283" w:type="dxa"/>
          </w:tcPr>
          <w:p w14:paraId="0FB966FE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P=0.880</w:t>
            </w:r>
          </w:p>
        </w:tc>
      </w:tr>
      <w:tr w:rsidR="003E1F99" w14:paraId="36FCB4BA" w14:textId="77777777" w:rsidTr="008D2D99">
        <w:tc>
          <w:tcPr>
            <w:tcW w:w="2250" w:type="dxa"/>
          </w:tcPr>
          <w:p w14:paraId="5B204541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Weight</w:t>
            </w:r>
          </w:p>
        </w:tc>
        <w:tc>
          <w:tcPr>
            <w:tcW w:w="1308" w:type="dxa"/>
          </w:tcPr>
          <w:p w14:paraId="000DAC47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395" w:type="dxa"/>
          </w:tcPr>
          <w:p w14:paraId="2796D538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71.33±8.29</w:t>
            </w:r>
          </w:p>
        </w:tc>
        <w:tc>
          <w:tcPr>
            <w:tcW w:w="1395" w:type="dxa"/>
          </w:tcPr>
          <w:p w14:paraId="607E8C60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71.14±7.53</w:t>
            </w:r>
          </w:p>
        </w:tc>
        <w:tc>
          <w:tcPr>
            <w:tcW w:w="1395" w:type="dxa"/>
          </w:tcPr>
          <w:p w14:paraId="71DC2DD7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71.52±9.06</w:t>
            </w:r>
          </w:p>
        </w:tc>
        <w:tc>
          <w:tcPr>
            <w:tcW w:w="1283" w:type="dxa"/>
          </w:tcPr>
          <w:p w14:paraId="26D791AF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P=0.811</w:t>
            </w:r>
          </w:p>
        </w:tc>
      </w:tr>
      <w:tr w:rsidR="003E1F99" w14:paraId="3BC5B623" w14:textId="77777777" w:rsidTr="008D2D99">
        <w:tc>
          <w:tcPr>
            <w:tcW w:w="2250" w:type="dxa"/>
          </w:tcPr>
          <w:p w14:paraId="17AE085B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Height</w:t>
            </w:r>
          </w:p>
        </w:tc>
        <w:tc>
          <w:tcPr>
            <w:tcW w:w="1308" w:type="dxa"/>
          </w:tcPr>
          <w:p w14:paraId="0A835B29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395" w:type="dxa"/>
          </w:tcPr>
          <w:p w14:paraId="6C4CEE09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161.86±6.63</w:t>
            </w:r>
          </w:p>
        </w:tc>
        <w:tc>
          <w:tcPr>
            <w:tcW w:w="1395" w:type="dxa"/>
          </w:tcPr>
          <w:p w14:paraId="5E54CDAC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162.03±6.64</w:t>
            </w:r>
          </w:p>
        </w:tc>
        <w:tc>
          <w:tcPr>
            <w:tcW w:w="1395" w:type="dxa"/>
          </w:tcPr>
          <w:p w14:paraId="766329CE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161.69±6.67</w:t>
            </w:r>
          </w:p>
        </w:tc>
        <w:tc>
          <w:tcPr>
            <w:tcW w:w="1283" w:type="dxa"/>
          </w:tcPr>
          <w:p w14:paraId="5547BA5F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P=0.786</w:t>
            </w:r>
          </w:p>
        </w:tc>
      </w:tr>
      <w:tr w:rsidR="003E1F99" w14:paraId="4A5F0CA4" w14:textId="77777777" w:rsidTr="008D2D99">
        <w:tc>
          <w:tcPr>
            <w:tcW w:w="2250" w:type="dxa"/>
          </w:tcPr>
          <w:p w14:paraId="2AE93E93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Number of drugs consumed</w:t>
            </w:r>
          </w:p>
        </w:tc>
        <w:tc>
          <w:tcPr>
            <w:tcW w:w="1308" w:type="dxa"/>
          </w:tcPr>
          <w:p w14:paraId="5112496B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395" w:type="dxa"/>
          </w:tcPr>
          <w:p w14:paraId="45977AAB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3.38±2.21</w:t>
            </w:r>
          </w:p>
        </w:tc>
        <w:tc>
          <w:tcPr>
            <w:tcW w:w="1395" w:type="dxa"/>
          </w:tcPr>
          <w:p w14:paraId="5F49C211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3.27±2.27</w:t>
            </w:r>
          </w:p>
        </w:tc>
        <w:tc>
          <w:tcPr>
            <w:tcW w:w="1395" w:type="dxa"/>
          </w:tcPr>
          <w:p w14:paraId="2BA6FF1D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3.49±2.16</w:t>
            </w:r>
          </w:p>
        </w:tc>
        <w:tc>
          <w:tcPr>
            <w:tcW w:w="1283" w:type="dxa"/>
          </w:tcPr>
          <w:p w14:paraId="4095B574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P=0.607</w:t>
            </w:r>
          </w:p>
        </w:tc>
      </w:tr>
      <w:tr w:rsidR="003E1F99" w14:paraId="3C188FED" w14:textId="77777777" w:rsidTr="008D2D99">
        <w:tc>
          <w:tcPr>
            <w:tcW w:w="2250" w:type="dxa"/>
          </w:tcPr>
          <w:p w14:paraId="3B74BFD4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Education level (years of education)</w:t>
            </w:r>
          </w:p>
        </w:tc>
        <w:tc>
          <w:tcPr>
            <w:tcW w:w="1308" w:type="dxa"/>
          </w:tcPr>
          <w:p w14:paraId="08EFF01A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395" w:type="dxa"/>
          </w:tcPr>
          <w:p w14:paraId="77DABEE1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6.88±4.63</w:t>
            </w:r>
          </w:p>
        </w:tc>
        <w:tc>
          <w:tcPr>
            <w:tcW w:w="1395" w:type="dxa"/>
          </w:tcPr>
          <w:p w14:paraId="1DD9A8BD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7.85±4.4</w:t>
            </w:r>
          </w:p>
        </w:tc>
        <w:tc>
          <w:tcPr>
            <w:tcW w:w="1395" w:type="dxa"/>
          </w:tcPr>
          <w:p w14:paraId="422B1CD2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5.9±4.69</w:t>
            </w:r>
          </w:p>
        </w:tc>
        <w:tc>
          <w:tcPr>
            <w:tcW w:w="1283" w:type="dxa"/>
          </w:tcPr>
          <w:p w14:paraId="0AFD8D0B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P=0.027</w:t>
            </w:r>
          </w:p>
        </w:tc>
      </w:tr>
      <w:tr w:rsidR="003E1F99" w14:paraId="35558835" w14:textId="77777777" w:rsidTr="008D2D99">
        <w:tc>
          <w:tcPr>
            <w:tcW w:w="2250" w:type="dxa"/>
            <w:vMerge w:val="restart"/>
          </w:tcPr>
          <w:p w14:paraId="15564207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Variables</w:t>
            </w:r>
          </w:p>
        </w:tc>
        <w:tc>
          <w:tcPr>
            <w:tcW w:w="1308" w:type="dxa"/>
            <w:vMerge w:val="restart"/>
          </w:tcPr>
          <w:p w14:paraId="292FD299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Subgroups</w:t>
            </w:r>
          </w:p>
        </w:tc>
        <w:tc>
          <w:tcPr>
            <w:tcW w:w="4185" w:type="dxa"/>
            <w:gridSpan w:val="3"/>
          </w:tcPr>
          <w:p w14:paraId="2AAEF912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Frequency (percentage)</w:t>
            </w:r>
          </w:p>
        </w:tc>
        <w:tc>
          <w:tcPr>
            <w:tcW w:w="1283" w:type="dxa"/>
            <w:vMerge w:val="restart"/>
          </w:tcPr>
          <w:p w14:paraId="1595F7F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0F781B">
              <w:rPr>
                <w:rFonts w:asciiTheme="majorBidi" w:hAnsiTheme="majorBidi" w:cstheme="majorBidi"/>
              </w:rPr>
              <w:t>P value based on chi-square or Fisher's exact test</w:t>
            </w:r>
          </w:p>
        </w:tc>
      </w:tr>
      <w:tr w:rsidR="003E1F99" w14:paraId="0D021C15" w14:textId="77777777" w:rsidTr="008D2D99">
        <w:tc>
          <w:tcPr>
            <w:tcW w:w="2250" w:type="dxa"/>
            <w:vMerge/>
          </w:tcPr>
          <w:p w14:paraId="2D5720D0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08" w:type="dxa"/>
            <w:vMerge/>
          </w:tcPr>
          <w:p w14:paraId="029290F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</w:tcPr>
          <w:p w14:paraId="4BCF756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0F781B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1395" w:type="dxa"/>
          </w:tcPr>
          <w:p w14:paraId="70D7899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0F781B">
              <w:rPr>
                <w:rFonts w:asciiTheme="majorBidi" w:hAnsiTheme="majorBidi" w:cstheme="majorBidi"/>
              </w:rPr>
              <w:t>Control group</w:t>
            </w:r>
          </w:p>
        </w:tc>
        <w:tc>
          <w:tcPr>
            <w:tcW w:w="1395" w:type="dxa"/>
          </w:tcPr>
          <w:p w14:paraId="17C67E4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0F781B">
              <w:rPr>
                <w:rFonts w:asciiTheme="majorBidi" w:hAnsiTheme="majorBidi" w:cstheme="majorBidi"/>
              </w:rPr>
              <w:t>Intervention group</w:t>
            </w:r>
          </w:p>
        </w:tc>
        <w:tc>
          <w:tcPr>
            <w:tcW w:w="1283" w:type="dxa"/>
            <w:vMerge/>
          </w:tcPr>
          <w:p w14:paraId="34E69580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3E1F99" w14:paraId="3DE60241" w14:textId="77777777" w:rsidTr="008D2D99">
        <w:tc>
          <w:tcPr>
            <w:tcW w:w="2250" w:type="dxa"/>
          </w:tcPr>
          <w:p w14:paraId="24FBF72C" w14:textId="77777777" w:rsidR="003E1F99" w:rsidRPr="00AE2023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Gender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26758E6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46068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male</w:t>
                  </w:r>
                </w:p>
              </w:tc>
            </w:tr>
            <w:tr w:rsidR="003E1F99" w14:paraId="2028BBFB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E5277E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female</w:t>
                  </w:r>
                </w:p>
              </w:tc>
            </w:tr>
          </w:tbl>
          <w:p w14:paraId="55C0504B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05ED214C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D52B5B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32(29.1%)</w:t>
                  </w:r>
                </w:p>
              </w:tc>
            </w:tr>
            <w:tr w:rsidR="003E1F99" w14:paraId="5D000A96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230EEA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78(70.9%)</w:t>
                  </w:r>
                </w:p>
              </w:tc>
            </w:tr>
          </w:tbl>
          <w:p w14:paraId="65A305C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21B8EC17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2111E9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18(32.7%)</w:t>
                  </w:r>
                </w:p>
              </w:tc>
            </w:tr>
            <w:tr w:rsidR="003E1F99" w14:paraId="6E08EB1A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45FD0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37(67.3%)</w:t>
                  </w:r>
                </w:p>
              </w:tc>
            </w:tr>
          </w:tbl>
          <w:p w14:paraId="6730446C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286FC38A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BDC65D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14(25.5%)</w:t>
                  </w:r>
                </w:p>
              </w:tc>
            </w:tr>
            <w:tr w:rsidR="003E1F99" w14:paraId="2E389E1E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AD523B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41(74.5%)</w:t>
                  </w:r>
                </w:p>
              </w:tc>
            </w:tr>
          </w:tbl>
          <w:p w14:paraId="4D16A1F7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83" w:type="dxa"/>
          </w:tcPr>
          <w:p w14:paraId="78505BFD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P=0.401</w:t>
            </w:r>
          </w:p>
        </w:tc>
      </w:tr>
      <w:tr w:rsidR="003E1F99" w14:paraId="2D8A8E76" w14:textId="77777777" w:rsidTr="008D2D99">
        <w:tc>
          <w:tcPr>
            <w:tcW w:w="2250" w:type="dxa"/>
          </w:tcPr>
          <w:p w14:paraId="3BF14F81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Marital status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65D563CB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83E42D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Single</w:t>
                  </w:r>
                </w:p>
              </w:tc>
            </w:tr>
            <w:tr w:rsidR="003E1F99" w14:paraId="44479ACF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624D9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Married</w:t>
                  </w:r>
                </w:p>
              </w:tc>
            </w:tr>
          </w:tbl>
          <w:p w14:paraId="0A0AC1D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6B4717EB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BAB88E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28(25.5%)</w:t>
                  </w:r>
                </w:p>
              </w:tc>
            </w:tr>
            <w:tr w:rsidR="003E1F99" w14:paraId="01F9360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6D87A3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82(74.5%)</w:t>
                  </w:r>
                </w:p>
              </w:tc>
            </w:tr>
          </w:tbl>
          <w:p w14:paraId="509AA520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2033B10B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BD9CC2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16(29.1)</w:t>
                  </w:r>
                </w:p>
              </w:tc>
            </w:tr>
            <w:tr w:rsidR="003E1F99" w14:paraId="15FE7165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1BC26B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39(70.9%)</w:t>
                  </w:r>
                </w:p>
              </w:tc>
            </w:tr>
          </w:tbl>
          <w:p w14:paraId="5D50E02B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6B221D0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B4BF7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12(21.8%)</w:t>
                  </w:r>
                </w:p>
              </w:tc>
            </w:tr>
            <w:tr w:rsidR="003E1F99" w14:paraId="5482821F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BFBB5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43(78.2%)</w:t>
                  </w:r>
                </w:p>
              </w:tc>
            </w:tr>
          </w:tbl>
          <w:p w14:paraId="2DC6BBB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3C1C8797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P=0.381</w:t>
            </w:r>
          </w:p>
        </w:tc>
      </w:tr>
      <w:tr w:rsidR="003E1F99" w14:paraId="51DD5E38" w14:textId="77777777" w:rsidTr="008D2D99">
        <w:tc>
          <w:tcPr>
            <w:tcW w:w="2250" w:type="dxa"/>
          </w:tcPr>
          <w:p w14:paraId="37882035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Job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7DEB8FCC" w14:textId="77777777" w:rsidTr="008D2D99">
              <w:tc>
                <w:tcPr>
                  <w:tcW w:w="1187" w:type="dxa"/>
                </w:tcPr>
                <w:p w14:paraId="7C4854D6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Retired</w:t>
                  </w:r>
                </w:p>
              </w:tc>
            </w:tr>
            <w:tr w:rsidR="003E1F99" w14:paraId="6883E6CA" w14:textId="77777777" w:rsidTr="008D2D99">
              <w:tc>
                <w:tcPr>
                  <w:tcW w:w="1187" w:type="dxa"/>
                </w:tcPr>
                <w:p w14:paraId="50F88144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Homemaker</w:t>
                  </w:r>
                </w:p>
              </w:tc>
            </w:tr>
            <w:tr w:rsidR="003E1F99" w14:paraId="704BD51A" w14:textId="77777777" w:rsidTr="008D2D99">
              <w:tc>
                <w:tcPr>
                  <w:tcW w:w="1187" w:type="dxa"/>
                </w:tcPr>
                <w:p w14:paraId="2739D277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Self-employed</w:t>
                  </w:r>
                </w:p>
              </w:tc>
            </w:tr>
            <w:tr w:rsidR="003E1F99" w14:paraId="02C4DAA4" w14:textId="77777777" w:rsidTr="008D2D99">
              <w:tc>
                <w:tcPr>
                  <w:tcW w:w="1187" w:type="dxa"/>
                </w:tcPr>
                <w:p w14:paraId="283B374A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unemployed</w:t>
                  </w:r>
                </w:p>
              </w:tc>
            </w:tr>
          </w:tbl>
          <w:p w14:paraId="5504875D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41B206FC" w14:textId="77777777" w:rsidTr="008D2D99">
              <w:tc>
                <w:tcPr>
                  <w:tcW w:w="1187" w:type="dxa"/>
                </w:tcPr>
                <w:p w14:paraId="29C9E710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42(38.2%)</w:t>
                  </w:r>
                </w:p>
              </w:tc>
            </w:tr>
            <w:tr w:rsidR="003E1F99" w14:paraId="7EE17109" w14:textId="77777777" w:rsidTr="008D2D99">
              <w:tc>
                <w:tcPr>
                  <w:tcW w:w="1187" w:type="dxa"/>
                </w:tcPr>
                <w:p w14:paraId="65C2D7E6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59(53.6%)</w:t>
                  </w:r>
                </w:p>
              </w:tc>
            </w:tr>
            <w:tr w:rsidR="003E1F99" w14:paraId="4CFDAE25" w14:textId="77777777" w:rsidTr="008D2D99">
              <w:tc>
                <w:tcPr>
                  <w:tcW w:w="1187" w:type="dxa"/>
                </w:tcPr>
                <w:p w14:paraId="29BA6859" w14:textId="77777777" w:rsidR="003E1F99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8(7.3%)</w:t>
                  </w:r>
                </w:p>
                <w:p w14:paraId="6F41DE65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</w:p>
              </w:tc>
            </w:tr>
            <w:tr w:rsidR="003E1F99" w14:paraId="3A176E73" w14:textId="77777777" w:rsidTr="008D2D99">
              <w:tc>
                <w:tcPr>
                  <w:tcW w:w="1187" w:type="dxa"/>
                </w:tcPr>
                <w:p w14:paraId="3B0E992F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1(0.9%)</w:t>
                  </w:r>
                </w:p>
              </w:tc>
            </w:tr>
          </w:tbl>
          <w:p w14:paraId="2FF50B7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4B237E26" w14:textId="77777777" w:rsidTr="008D2D99">
              <w:tc>
                <w:tcPr>
                  <w:tcW w:w="1187" w:type="dxa"/>
                </w:tcPr>
                <w:p w14:paraId="66C5BE54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23(41.8%)</w:t>
                  </w:r>
                </w:p>
              </w:tc>
            </w:tr>
            <w:tr w:rsidR="003E1F99" w14:paraId="648DADF3" w14:textId="77777777" w:rsidTr="008D2D99">
              <w:tc>
                <w:tcPr>
                  <w:tcW w:w="1187" w:type="dxa"/>
                </w:tcPr>
                <w:p w14:paraId="2BAB4548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26(47.3%)</w:t>
                  </w:r>
                </w:p>
              </w:tc>
            </w:tr>
            <w:tr w:rsidR="003E1F99" w14:paraId="6F1E0A5D" w14:textId="77777777" w:rsidTr="008D2D99">
              <w:tc>
                <w:tcPr>
                  <w:tcW w:w="1187" w:type="dxa"/>
                </w:tcPr>
                <w:p w14:paraId="2A573878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5(9.1%)</w:t>
                  </w:r>
                </w:p>
              </w:tc>
            </w:tr>
            <w:tr w:rsidR="003E1F99" w14:paraId="54289758" w14:textId="77777777" w:rsidTr="008D2D99">
              <w:tc>
                <w:tcPr>
                  <w:tcW w:w="1187" w:type="dxa"/>
                </w:tcPr>
                <w:p w14:paraId="6E808985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</w:p>
              </w:tc>
            </w:tr>
          </w:tbl>
          <w:p w14:paraId="3442F7B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1(1.8%)</w:t>
            </w: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100842DA" w14:textId="77777777" w:rsidTr="008D2D99">
              <w:tc>
                <w:tcPr>
                  <w:tcW w:w="1187" w:type="dxa"/>
                </w:tcPr>
                <w:p w14:paraId="08250A49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19(34.5%)</w:t>
                  </w:r>
                </w:p>
              </w:tc>
            </w:tr>
            <w:tr w:rsidR="003E1F99" w14:paraId="24B465AF" w14:textId="77777777" w:rsidTr="008D2D99">
              <w:tc>
                <w:tcPr>
                  <w:tcW w:w="1187" w:type="dxa"/>
                </w:tcPr>
                <w:p w14:paraId="27F95EBE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33(60%)</w:t>
                  </w:r>
                </w:p>
              </w:tc>
            </w:tr>
            <w:tr w:rsidR="003E1F99" w14:paraId="1C3BB763" w14:textId="77777777" w:rsidTr="008D2D99">
              <w:tc>
                <w:tcPr>
                  <w:tcW w:w="1187" w:type="dxa"/>
                </w:tcPr>
                <w:p w14:paraId="37ADA911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3(5.5%)</w:t>
                  </w:r>
                </w:p>
              </w:tc>
            </w:tr>
            <w:tr w:rsidR="003E1F99" w14:paraId="559487A9" w14:textId="77777777" w:rsidTr="008D2D99">
              <w:tc>
                <w:tcPr>
                  <w:tcW w:w="1187" w:type="dxa"/>
                </w:tcPr>
                <w:p w14:paraId="39F70C02" w14:textId="77777777" w:rsidR="003E1F99" w:rsidRPr="00543941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</w:p>
              </w:tc>
            </w:tr>
          </w:tbl>
          <w:p w14:paraId="3E253D8E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0(0%)</w:t>
            </w:r>
          </w:p>
        </w:tc>
        <w:tc>
          <w:tcPr>
            <w:tcW w:w="1283" w:type="dxa"/>
          </w:tcPr>
          <w:p w14:paraId="35B73E4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P=0.476</w:t>
            </w:r>
          </w:p>
        </w:tc>
      </w:tr>
      <w:tr w:rsidR="003E1F99" w14:paraId="7E21BD06" w14:textId="77777777" w:rsidTr="008D2D99">
        <w:tc>
          <w:tcPr>
            <w:tcW w:w="2250" w:type="dxa"/>
          </w:tcPr>
          <w:p w14:paraId="3474732B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History of falls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4441A2E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7316E1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7AB423BC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13912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6BCBE7B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5BC9B63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847002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53(48.2%)</w:t>
                  </w:r>
                </w:p>
              </w:tc>
            </w:tr>
            <w:tr w:rsidR="003E1F99" w14:paraId="3F1360F5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5F8237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57(51.8%)</w:t>
                  </w:r>
                </w:p>
              </w:tc>
            </w:tr>
          </w:tbl>
          <w:p w14:paraId="657B5CD6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0BC72DAA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A562A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26(47.3%)</w:t>
                  </w:r>
                </w:p>
              </w:tc>
            </w:tr>
            <w:tr w:rsidR="003E1F99" w14:paraId="01C1B786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2F89AD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29(52.7%)</w:t>
                  </w:r>
                </w:p>
              </w:tc>
            </w:tr>
          </w:tbl>
          <w:p w14:paraId="7FAA44F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7F89D3BB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24241A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27(49.1%)</w:t>
                  </w:r>
                </w:p>
              </w:tc>
            </w:tr>
            <w:tr w:rsidR="003E1F99" w14:paraId="6025D188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8CA86A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28(50.9%)</w:t>
                  </w:r>
                </w:p>
              </w:tc>
            </w:tr>
          </w:tbl>
          <w:p w14:paraId="25E4453F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41413882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P=0.849</w:t>
            </w:r>
          </w:p>
        </w:tc>
      </w:tr>
      <w:tr w:rsidR="003E1F99" w14:paraId="14110557" w14:textId="77777777" w:rsidTr="008D2D99">
        <w:tc>
          <w:tcPr>
            <w:tcW w:w="2250" w:type="dxa"/>
          </w:tcPr>
          <w:p w14:paraId="6F5D7B4C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Social activity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4B8F8011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501701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Homebound</w:t>
                  </w:r>
                </w:p>
              </w:tc>
            </w:tr>
            <w:tr w:rsidR="003E1F99" w14:paraId="7EDAEEC6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30EC02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530DEB">
                    <w:rPr>
                      <w:rFonts w:asciiTheme="majorBidi" w:hAnsiTheme="majorBidi" w:cstheme="majorBidi"/>
                      <w:sz w:val="20"/>
                      <w:szCs w:val="20"/>
                    </w:rPr>
                    <w:t>Periodic social engagement</w:t>
                  </w:r>
                </w:p>
              </w:tc>
            </w:tr>
          </w:tbl>
          <w:p w14:paraId="3007314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7491E15A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F9E9FA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44(40%)</w:t>
                  </w:r>
                </w:p>
              </w:tc>
            </w:tr>
            <w:tr w:rsidR="003E1F99" w14:paraId="78591B44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7F291E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66(60%)</w:t>
                  </w:r>
                </w:p>
              </w:tc>
            </w:tr>
          </w:tbl>
          <w:p w14:paraId="0D7808D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39D3BAC3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F749B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21(38.2%)</w:t>
                  </w:r>
                </w:p>
              </w:tc>
            </w:tr>
            <w:tr w:rsidR="003E1F99" w14:paraId="339F506C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B0970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34(61.8%)</w:t>
                  </w:r>
                </w:p>
              </w:tc>
            </w:tr>
          </w:tbl>
          <w:p w14:paraId="01DD076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7333A598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715E19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23(41.8%)</w:t>
                  </w:r>
                </w:p>
              </w:tc>
            </w:tr>
            <w:tr w:rsidR="003E1F99" w14:paraId="75F8597F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64B820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32(58.2%)</w:t>
                  </w:r>
                </w:p>
              </w:tc>
            </w:tr>
          </w:tbl>
          <w:p w14:paraId="538E4DF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15525EF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P=0.697</w:t>
            </w:r>
          </w:p>
        </w:tc>
      </w:tr>
      <w:tr w:rsidR="003E1F99" w14:paraId="70CAEE1B" w14:textId="77777777" w:rsidTr="008D2D99">
        <w:tc>
          <w:tcPr>
            <w:tcW w:w="2250" w:type="dxa"/>
          </w:tcPr>
          <w:p w14:paraId="6C06A083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 w:rsidRPr="00526B2B">
              <w:rPr>
                <w:rFonts w:asciiTheme="majorBidi" w:hAnsiTheme="majorBidi" w:cstheme="majorBidi"/>
              </w:rPr>
              <w:t>Chronic disease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60345D77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48AD7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1887B59E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F27BE4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294F356F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44E27B36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C19E4B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74(67.3%)</w:t>
                  </w:r>
                </w:p>
              </w:tc>
            </w:tr>
            <w:tr w:rsidR="003E1F99" w14:paraId="1E8BA9E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9DA9E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36(32.7%)</w:t>
                  </w:r>
                </w:p>
              </w:tc>
            </w:tr>
          </w:tbl>
          <w:p w14:paraId="6F0107F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7FDD61DB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9B3F70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36(65.5%)</w:t>
                  </w:r>
                </w:p>
              </w:tc>
            </w:tr>
            <w:tr w:rsidR="003E1F99" w14:paraId="7E232B10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001B4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19(34.5%)</w:t>
                  </w:r>
                </w:p>
              </w:tc>
            </w:tr>
          </w:tbl>
          <w:p w14:paraId="2637EE8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4AFF39B0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C6E2FF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38(69.1%)</w:t>
                  </w:r>
                </w:p>
              </w:tc>
            </w:tr>
            <w:tr w:rsidR="003E1F99" w14:paraId="1F64F078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54E1BD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17(30.9%)</w:t>
                  </w:r>
                </w:p>
              </w:tc>
            </w:tr>
          </w:tbl>
          <w:p w14:paraId="7E69F92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4287DA3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P=0.684</w:t>
            </w:r>
          </w:p>
        </w:tc>
      </w:tr>
      <w:tr w:rsidR="003E1F99" w14:paraId="08076096" w14:textId="77777777" w:rsidTr="008D2D99">
        <w:tc>
          <w:tcPr>
            <w:tcW w:w="2250" w:type="dxa"/>
          </w:tcPr>
          <w:p w14:paraId="341D6D42" w14:textId="77777777" w:rsidR="003E1F99" w:rsidRPr="00526B2B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Hypertension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470E044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F542B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702A3F57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C62945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1FCCCF70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76310921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3EC5A5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54(49.1%)</w:t>
                  </w:r>
                </w:p>
              </w:tc>
            </w:tr>
            <w:tr w:rsidR="003E1F99" w14:paraId="504B7453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382E0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56(50.9%)</w:t>
                  </w:r>
                </w:p>
              </w:tc>
            </w:tr>
          </w:tbl>
          <w:p w14:paraId="79BA788E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4FB3C1F6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AFC8B7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27(49.1%)</w:t>
                  </w:r>
                </w:p>
              </w:tc>
            </w:tr>
            <w:tr w:rsidR="003E1F99" w14:paraId="27666CFD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24DE0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28(50.9%)</w:t>
                  </w:r>
                </w:p>
              </w:tc>
            </w:tr>
          </w:tbl>
          <w:p w14:paraId="1F6FF377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1FB9448F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DBCFA2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27(49.1%)</w:t>
                  </w:r>
                </w:p>
              </w:tc>
            </w:tr>
            <w:tr w:rsidR="003E1F99" w14:paraId="73A061EE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87D919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28(50.9%)</w:t>
                  </w:r>
                </w:p>
              </w:tc>
            </w:tr>
          </w:tbl>
          <w:p w14:paraId="6AD9DD19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4303E8D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p&gt;0.999</w:t>
            </w:r>
          </w:p>
        </w:tc>
      </w:tr>
      <w:tr w:rsidR="003E1F99" w14:paraId="3E263C5D" w14:textId="77777777" w:rsidTr="008D2D99">
        <w:tc>
          <w:tcPr>
            <w:tcW w:w="2250" w:type="dxa"/>
          </w:tcPr>
          <w:p w14:paraId="1E1118FC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Diabetes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1EFF6A86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F841C2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523B2968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A64F40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42B06ED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62A6267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993C2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43(39.1%)</w:t>
                  </w:r>
                </w:p>
              </w:tc>
            </w:tr>
            <w:tr w:rsidR="003E1F99" w14:paraId="5F9BD0A7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1DC1AD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67(60.9%)</w:t>
                  </w:r>
                </w:p>
              </w:tc>
            </w:tr>
          </w:tbl>
          <w:p w14:paraId="77A0897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22729A9D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C631D5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23(41.8%)</w:t>
                  </w:r>
                </w:p>
              </w:tc>
            </w:tr>
            <w:tr w:rsidR="003E1F99" w14:paraId="66530698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A23189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32(58.2%)</w:t>
                  </w:r>
                </w:p>
              </w:tc>
            </w:tr>
          </w:tbl>
          <w:p w14:paraId="1A30ED6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2B9BB85F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106FBE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20(36.4%)</w:t>
                  </w:r>
                </w:p>
              </w:tc>
            </w:tr>
            <w:tr w:rsidR="003E1F99" w14:paraId="73511B6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FCE104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35(63.6%)</w:t>
                  </w:r>
                </w:p>
              </w:tc>
            </w:tr>
          </w:tbl>
          <w:p w14:paraId="0994830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21726F5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P=0.558</w:t>
            </w:r>
          </w:p>
        </w:tc>
      </w:tr>
      <w:tr w:rsidR="003E1F99" w14:paraId="215C25AD" w14:textId="77777777" w:rsidTr="008D2D99">
        <w:tc>
          <w:tcPr>
            <w:tcW w:w="2250" w:type="dxa"/>
          </w:tcPr>
          <w:p w14:paraId="5BE69ADE" w14:textId="77777777" w:rsidR="003E1F99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 w:rsidRPr="00156EC8">
              <w:rPr>
                <w:rFonts w:asciiTheme="majorBidi" w:hAnsiTheme="majorBidi" w:cstheme="majorBidi"/>
              </w:rPr>
              <w:t>Visual impairment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23F81BD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D023BF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41C2BA27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5115E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666C459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0478035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B63E11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11(10%)</w:t>
                  </w:r>
                </w:p>
              </w:tc>
            </w:tr>
            <w:tr w:rsidR="003E1F99" w14:paraId="03C27404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241EE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99(90%)</w:t>
                  </w:r>
                </w:p>
              </w:tc>
            </w:tr>
          </w:tbl>
          <w:p w14:paraId="55E966BD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74A7AC9C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173DB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5(9.1%)</w:t>
                  </w:r>
                </w:p>
              </w:tc>
            </w:tr>
            <w:tr w:rsidR="003E1F99" w14:paraId="0FA9B8C5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95C4BF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50(90.9%)</w:t>
                  </w:r>
                </w:p>
              </w:tc>
            </w:tr>
          </w:tbl>
          <w:p w14:paraId="7D2207D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2E892D0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931494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6(10.9%)</w:t>
                  </w:r>
                </w:p>
              </w:tc>
            </w:tr>
            <w:tr w:rsidR="003E1F99" w14:paraId="6BDE952E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917FBE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49(89.1%)</w:t>
                  </w:r>
                </w:p>
              </w:tc>
            </w:tr>
          </w:tbl>
          <w:p w14:paraId="550DFAE6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145F26B2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P=0.751</w:t>
            </w:r>
          </w:p>
        </w:tc>
      </w:tr>
      <w:tr w:rsidR="003E1F99" w14:paraId="599A44D7" w14:textId="77777777" w:rsidTr="008D2D99">
        <w:tc>
          <w:tcPr>
            <w:tcW w:w="2250" w:type="dxa"/>
          </w:tcPr>
          <w:p w14:paraId="671E1B5D" w14:textId="77777777" w:rsidR="003E1F99" w:rsidRPr="00156EC8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 w:rsidRPr="003213C8">
              <w:rPr>
                <w:rFonts w:asciiTheme="majorBidi" w:hAnsiTheme="majorBidi" w:cstheme="majorBidi"/>
              </w:rPr>
              <w:t>Hypothyroidism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4402DB64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0C9D80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7CE993E7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A76564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27DBF84F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5574B9E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D1BE0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4(3.6%)</w:t>
                  </w:r>
                </w:p>
              </w:tc>
            </w:tr>
            <w:tr w:rsidR="003E1F99" w14:paraId="5EF419E8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0CFA8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106(96.4%)</w:t>
                  </w:r>
                </w:p>
              </w:tc>
            </w:tr>
          </w:tbl>
          <w:p w14:paraId="5592C5B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6798A819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B75DDC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2(3.6%)</w:t>
                  </w:r>
                </w:p>
              </w:tc>
            </w:tr>
            <w:tr w:rsidR="003E1F99" w14:paraId="4A5D8763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75A591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53(96.4%)</w:t>
                  </w:r>
                </w:p>
              </w:tc>
            </w:tr>
          </w:tbl>
          <w:p w14:paraId="011FC765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688FCC3F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312CC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2(3.6%)</w:t>
                  </w:r>
                </w:p>
              </w:tc>
            </w:tr>
            <w:tr w:rsidR="003E1F99" w14:paraId="3B69D515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9B7F26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53(96.4%)</w:t>
                  </w:r>
                </w:p>
              </w:tc>
            </w:tr>
          </w:tbl>
          <w:p w14:paraId="66205F4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02F3AF57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p&gt;0.999</w:t>
            </w:r>
          </w:p>
        </w:tc>
      </w:tr>
      <w:tr w:rsidR="003E1F99" w14:paraId="3881A383" w14:textId="77777777" w:rsidTr="008D2D99">
        <w:tc>
          <w:tcPr>
            <w:tcW w:w="2250" w:type="dxa"/>
          </w:tcPr>
          <w:p w14:paraId="0E4FDAB5" w14:textId="77777777" w:rsidR="003E1F99" w:rsidRPr="003213C8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</w:rPr>
            </w:pPr>
            <w:r w:rsidRPr="002C3AE2">
              <w:rPr>
                <w:rFonts w:asciiTheme="majorBidi" w:hAnsiTheme="majorBidi" w:cstheme="majorBidi"/>
              </w:rPr>
              <w:t>Hypercholesterolemia</w:t>
            </w:r>
          </w:p>
        </w:tc>
        <w:tc>
          <w:tcPr>
            <w:tcW w:w="1308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3E1F99" w14:paraId="36CBADE5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85F9C4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</w:tr>
            <w:tr w:rsidR="003E1F99" w14:paraId="6FE67EBA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DAEDED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No</w:t>
                  </w:r>
                </w:p>
              </w:tc>
            </w:tr>
          </w:tbl>
          <w:p w14:paraId="7898996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316F6331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42241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12(10.9%)</w:t>
                  </w:r>
                </w:p>
              </w:tc>
            </w:tr>
            <w:tr w:rsidR="003E1F99" w14:paraId="5A9A89C2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3D2AAA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98(89.1%)</w:t>
                  </w:r>
                </w:p>
              </w:tc>
            </w:tr>
          </w:tbl>
          <w:p w14:paraId="75A3B4AF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50132FA0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579C48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4(7.3%)</w:t>
                  </w:r>
                </w:p>
              </w:tc>
            </w:tr>
            <w:tr w:rsidR="003E1F99" w14:paraId="0A7BEE53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16F32E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51(92.7%)</w:t>
                  </w:r>
                </w:p>
              </w:tc>
            </w:tr>
          </w:tbl>
          <w:p w14:paraId="4F72ABFC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1179"/>
            </w:tblGrid>
            <w:tr w:rsidR="003E1F99" w14:paraId="1FBD6080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3CC779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8(14.5%)</w:t>
                  </w:r>
                </w:p>
              </w:tc>
            </w:tr>
            <w:tr w:rsidR="003E1F99" w14:paraId="0D475F4A" w14:textId="77777777" w:rsidTr="008D2D99"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2BC593" w14:textId="77777777" w:rsidR="003E1F99" w:rsidRPr="002D6912" w:rsidRDefault="003E1F99" w:rsidP="008D2D99">
                  <w:pPr>
                    <w:bidi w:val="0"/>
                    <w:spacing w:after="120" w:line="480" w:lineRule="auto"/>
                    <w:jc w:val="center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47(85.5%)</w:t>
                  </w:r>
                </w:p>
              </w:tc>
            </w:tr>
          </w:tbl>
          <w:p w14:paraId="061F46EB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3" w:type="dxa"/>
          </w:tcPr>
          <w:p w14:paraId="78F05F36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P=0.221</w:t>
            </w:r>
          </w:p>
        </w:tc>
      </w:tr>
    </w:tbl>
    <w:p w14:paraId="606AAD08" w14:textId="77777777" w:rsidR="003E1F99" w:rsidRDefault="003E1F99" w:rsidP="003E1F99">
      <w:pPr>
        <w:bidi w:val="0"/>
        <w:spacing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3E1F99" w14:paraId="119A131E" w14:textId="77777777" w:rsidTr="008D2D99">
        <w:tc>
          <w:tcPr>
            <w:tcW w:w="9242" w:type="dxa"/>
            <w:gridSpan w:val="4"/>
            <w:tcBorders>
              <w:top w:val="nil"/>
              <w:left w:val="nil"/>
              <w:right w:val="nil"/>
            </w:tcBorders>
          </w:tcPr>
          <w:p w14:paraId="777D00F1" w14:textId="77777777" w:rsidR="003E1F99" w:rsidRPr="00686392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86392">
              <w:rPr>
                <w:rFonts w:asciiTheme="majorBidi" w:hAnsiTheme="majorBidi" w:cstheme="majorBidi"/>
                <w:sz w:val="24"/>
                <w:szCs w:val="24"/>
              </w:rPr>
              <w:t>Table 3 compares the mean scores of outcomes (falls self-efficacy, self-care, and quality of life) before and after the intervention, and compares the differences in scores before and after the intervention between the two groups.</w:t>
            </w:r>
          </w:p>
        </w:tc>
      </w:tr>
      <w:tr w:rsidR="003E1F99" w14:paraId="07D41A13" w14:textId="77777777" w:rsidTr="008D2D99">
        <w:tc>
          <w:tcPr>
            <w:tcW w:w="2310" w:type="dxa"/>
            <w:vMerge w:val="restart"/>
          </w:tcPr>
          <w:p w14:paraId="5EDC1939" w14:textId="77777777" w:rsidR="003E1F99" w:rsidRPr="00907FD5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07FD5">
              <w:rPr>
                <w:rFonts w:asciiTheme="majorBidi" w:hAnsiTheme="majorBidi" w:cstheme="majorBidi"/>
                <w:b/>
                <w:bCs/>
              </w:rPr>
              <w:t>Falls self-efficacy (ABCs)</w:t>
            </w:r>
          </w:p>
        </w:tc>
        <w:tc>
          <w:tcPr>
            <w:tcW w:w="4621" w:type="dxa"/>
            <w:gridSpan w:val="2"/>
          </w:tcPr>
          <w:p w14:paraId="3CC089CE" w14:textId="77777777" w:rsidR="003E1F99" w:rsidRPr="00A54178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54178">
              <w:rPr>
                <w:rFonts w:asciiTheme="majorBidi" w:hAnsiTheme="majorBidi" w:cstheme="majorBidi"/>
              </w:rPr>
              <w:t>Mean ± Standard deviation</w:t>
            </w:r>
          </w:p>
        </w:tc>
        <w:tc>
          <w:tcPr>
            <w:tcW w:w="2311" w:type="dxa"/>
            <w:vMerge w:val="restart"/>
          </w:tcPr>
          <w:p w14:paraId="41738578" w14:textId="77777777" w:rsidR="003E1F99" w:rsidRPr="00A54178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54178">
              <w:rPr>
                <w:rFonts w:asciiTheme="majorBidi" w:hAnsiTheme="majorBidi" w:cstheme="majorBidi"/>
              </w:rPr>
              <w:t>P value based on independent t test</w:t>
            </w:r>
          </w:p>
        </w:tc>
      </w:tr>
      <w:tr w:rsidR="003E1F99" w14:paraId="0D85EE5B" w14:textId="77777777" w:rsidTr="008D2D99">
        <w:tc>
          <w:tcPr>
            <w:tcW w:w="2310" w:type="dxa"/>
            <w:vMerge/>
          </w:tcPr>
          <w:p w14:paraId="6EF8F755" w14:textId="77777777" w:rsidR="003E1F99" w:rsidRPr="00A54178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2310" w:type="dxa"/>
          </w:tcPr>
          <w:p w14:paraId="60356D11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Control group</w:t>
            </w:r>
          </w:p>
        </w:tc>
        <w:tc>
          <w:tcPr>
            <w:tcW w:w="2311" w:type="dxa"/>
          </w:tcPr>
          <w:p w14:paraId="7CA6024F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 w:rsidRPr="00AE2023">
              <w:rPr>
                <w:rFonts w:asciiTheme="majorBidi" w:hAnsiTheme="majorBidi" w:cstheme="majorBidi"/>
              </w:rPr>
              <w:t>Intervention group</w:t>
            </w:r>
          </w:p>
        </w:tc>
        <w:tc>
          <w:tcPr>
            <w:tcW w:w="2311" w:type="dxa"/>
            <w:vMerge/>
          </w:tcPr>
          <w:p w14:paraId="07B38870" w14:textId="77777777" w:rsidR="003E1F99" w:rsidRPr="00A54178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3E1F99" w14:paraId="6ABE933C" w14:textId="77777777" w:rsidTr="008D2D99">
        <w:tc>
          <w:tcPr>
            <w:tcW w:w="2310" w:type="dxa"/>
          </w:tcPr>
          <w:p w14:paraId="6615DF57" w14:textId="77777777" w:rsidR="003E1F99" w:rsidRPr="00A54178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Before the intervention</w:t>
            </w:r>
          </w:p>
        </w:tc>
        <w:tc>
          <w:tcPr>
            <w:tcW w:w="2310" w:type="dxa"/>
          </w:tcPr>
          <w:p w14:paraId="7025F4FA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71.46±8.93</w:t>
            </w:r>
          </w:p>
        </w:tc>
        <w:tc>
          <w:tcPr>
            <w:tcW w:w="2311" w:type="dxa"/>
          </w:tcPr>
          <w:p w14:paraId="7B341BFE" w14:textId="77777777" w:rsidR="003E1F99" w:rsidRPr="00AE2023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69.46±9.76</w:t>
            </w:r>
          </w:p>
        </w:tc>
        <w:tc>
          <w:tcPr>
            <w:tcW w:w="2311" w:type="dxa"/>
          </w:tcPr>
          <w:p w14:paraId="1922E52C" w14:textId="77777777" w:rsidR="003E1F99" w:rsidRPr="00A54178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P=0.264</w:t>
            </w:r>
          </w:p>
        </w:tc>
      </w:tr>
      <w:tr w:rsidR="003E1F99" w14:paraId="1ABF49CF" w14:textId="77777777" w:rsidTr="008D2D99">
        <w:tc>
          <w:tcPr>
            <w:tcW w:w="2310" w:type="dxa"/>
          </w:tcPr>
          <w:p w14:paraId="2C23653A" w14:textId="77777777" w:rsidR="003E1F99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D27AF2">
              <w:rPr>
                <w:rFonts w:asciiTheme="majorBidi" w:hAnsiTheme="majorBidi" w:cstheme="majorBidi"/>
              </w:rPr>
              <w:t>After the intervention</w:t>
            </w:r>
          </w:p>
        </w:tc>
        <w:tc>
          <w:tcPr>
            <w:tcW w:w="2310" w:type="dxa"/>
          </w:tcPr>
          <w:p w14:paraId="64EF224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71.98±8.75</w:t>
            </w:r>
          </w:p>
        </w:tc>
        <w:tc>
          <w:tcPr>
            <w:tcW w:w="2311" w:type="dxa"/>
          </w:tcPr>
          <w:p w14:paraId="4503178C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73.95±8.64</w:t>
            </w:r>
          </w:p>
        </w:tc>
        <w:tc>
          <w:tcPr>
            <w:tcW w:w="2311" w:type="dxa"/>
          </w:tcPr>
          <w:p w14:paraId="22AB2536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P=0.240</w:t>
            </w:r>
          </w:p>
        </w:tc>
      </w:tr>
      <w:tr w:rsidR="003E1F99" w14:paraId="41F20B1A" w14:textId="77777777" w:rsidTr="008D2D99">
        <w:tc>
          <w:tcPr>
            <w:tcW w:w="2310" w:type="dxa"/>
          </w:tcPr>
          <w:p w14:paraId="377F3EBA" w14:textId="77777777" w:rsidR="003E1F99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E569DE">
              <w:rPr>
                <w:rFonts w:asciiTheme="majorBidi" w:hAnsiTheme="majorBidi" w:cstheme="majorBidi"/>
              </w:rPr>
              <w:t>Differences in scores before and after the intervention</w:t>
            </w:r>
          </w:p>
        </w:tc>
        <w:tc>
          <w:tcPr>
            <w:tcW w:w="2310" w:type="dxa"/>
          </w:tcPr>
          <w:p w14:paraId="279625B6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0.52±0.97</w:t>
            </w:r>
          </w:p>
        </w:tc>
        <w:tc>
          <w:tcPr>
            <w:tcW w:w="2311" w:type="dxa"/>
          </w:tcPr>
          <w:p w14:paraId="46317D2D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4.48±2.29</w:t>
            </w:r>
          </w:p>
        </w:tc>
        <w:tc>
          <w:tcPr>
            <w:tcW w:w="2311" w:type="dxa"/>
          </w:tcPr>
          <w:p w14:paraId="739BFAD1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P&lt;0.001</w:t>
            </w:r>
          </w:p>
        </w:tc>
      </w:tr>
      <w:tr w:rsidR="003E1F99" w14:paraId="1B63002D" w14:textId="77777777" w:rsidTr="008D2D99">
        <w:tc>
          <w:tcPr>
            <w:tcW w:w="9242" w:type="dxa"/>
            <w:gridSpan w:val="4"/>
          </w:tcPr>
          <w:p w14:paraId="7DA0C2ED" w14:textId="77777777" w:rsidR="003E1F99" w:rsidRPr="00907FD5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  <w:b/>
                <w:bCs/>
              </w:rPr>
            </w:pPr>
            <w:r w:rsidRPr="00907FD5">
              <w:rPr>
                <w:rFonts w:asciiTheme="majorBidi" w:hAnsiTheme="majorBidi" w:cstheme="majorBidi"/>
                <w:b/>
                <w:bCs/>
              </w:rPr>
              <w:t>Self-care(elderly self-care)</w:t>
            </w:r>
          </w:p>
        </w:tc>
      </w:tr>
      <w:tr w:rsidR="003E1F99" w14:paraId="621756D2" w14:textId="77777777" w:rsidTr="008D2D99">
        <w:tc>
          <w:tcPr>
            <w:tcW w:w="2310" w:type="dxa"/>
          </w:tcPr>
          <w:p w14:paraId="400A7E69" w14:textId="77777777" w:rsidR="003E1F99" w:rsidRPr="00A54178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Before the intervention</w:t>
            </w:r>
          </w:p>
        </w:tc>
        <w:tc>
          <w:tcPr>
            <w:tcW w:w="2310" w:type="dxa"/>
          </w:tcPr>
          <w:p w14:paraId="6DA06798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136.83±7.54</w:t>
            </w:r>
          </w:p>
        </w:tc>
        <w:tc>
          <w:tcPr>
            <w:tcW w:w="2311" w:type="dxa"/>
          </w:tcPr>
          <w:p w14:paraId="3DB3302C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133.47±5.65</w:t>
            </w:r>
          </w:p>
        </w:tc>
        <w:tc>
          <w:tcPr>
            <w:tcW w:w="2311" w:type="dxa"/>
          </w:tcPr>
          <w:p w14:paraId="1E4BEEDD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P=0.009</w:t>
            </w:r>
          </w:p>
        </w:tc>
      </w:tr>
      <w:tr w:rsidR="003E1F99" w14:paraId="67740098" w14:textId="77777777" w:rsidTr="008D2D99">
        <w:tc>
          <w:tcPr>
            <w:tcW w:w="2310" w:type="dxa"/>
          </w:tcPr>
          <w:p w14:paraId="346A9B85" w14:textId="77777777" w:rsidR="003E1F99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D27AF2">
              <w:rPr>
                <w:rFonts w:asciiTheme="majorBidi" w:hAnsiTheme="majorBidi" w:cstheme="majorBidi"/>
              </w:rPr>
              <w:t>After the intervention</w:t>
            </w:r>
          </w:p>
        </w:tc>
        <w:tc>
          <w:tcPr>
            <w:tcW w:w="2310" w:type="dxa"/>
          </w:tcPr>
          <w:p w14:paraId="78DD0000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137.41±7.16</w:t>
            </w:r>
          </w:p>
        </w:tc>
        <w:tc>
          <w:tcPr>
            <w:tcW w:w="2311" w:type="dxa"/>
          </w:tcPr>
          <w:p w14:paraId="5155F32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144.10±6.84</w:t>
            </w:r>
          </w:p>
        </w:tc>
        <w:tc>
          <w:tcPr>
            <w:tcW w:w="2311" w:type="dxa"/>
          </w:tcPr>
          <w:p w14:paraId="695E732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P&lt;0.001</w:t>
            </w:r>
          </w:p>
        </w:tc>
      </w:tr>
      <w:tr w:rsidR="003E1F99" w14:paraId="747B7534" w14:textId="77777777" w:rsidTr="008D2D99">
        <w:tc>
          <w:tcPr>
            <w:tcW w:w="2310" w:type="dxa"/>
          </w:tcPr>
          <w:p w14:paraId="6847C339" w14:textId="77777777" w:rsidR="003E1F99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E569DE">
              <w:rPr>
                <w:rFonts w:asciiTheme="majorBidi" w:hAnsiTheme="majorBidi" w:cstheme="majorBidi"/>
              </w:rPr>
              <w:t>Differences in scores before and after the intervention</w:t>
            </w:r>
          </w:p>
        </w:tc>
        <w:tc>
          <w:tcPr>
            <w:tcW w:w="2310" w:type="dxa"/>
          </w:tcPr>
          <w:p w14:paraId="24195327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0.58±2.73</w:t>
            </w:r>
          </w:p>
        </w:tc>
        <w:tc>
          <w:tcPr>
            <w:tcW w:w="2311" w:type="dxa"/>
          </w:tcPr>
          <w:p w14:paraId="7A97B2C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10.63±4.34</w:t>
            </w:r>
          </w:p>
        </w:tc>
        <w:tc>
          <w:tcPr>
            <w:tcW w:w="2311" w:type="dxa"/>
          </w:tcPr>
          <w:p w14:paraId="28B2F55B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P&lt;0.001</w:t>
            </w:r>
          </w:p>
        </w:tc>
      </w:tr>
      <w:tr w:rsidR="003E1F99" w14:paraId="6B6F394A" w14:textId="77777777" w:rsidTr="008D2D99">
        <w:tc>
          <w:tcPr>
            <w:tcW w:w="9242" w:type="dxa"/>
            <w:gridSpan w:val="4"/>
          </w:tcPr>
          <w:p w14:paraId="3F4C413B" w14:textId="77777777" w:rsidR="003E1F99" w:rsidRPr="009446BF" w:rsidRDefault="003E1F99" w:rsidP="008D2D99">
            <w:pPr>
              <w:bidi w:val="0"/>
              <w:spacing w:after="120" w:line="480" w:lineRule="auto"/>
              <w:rPr>
                <w:rFonts w:asciiTheme="majorBidi" w:hAnsiTheme="majorBidi" w:cstheme="majorBidi"/>
                <w:b/>
                <w:bCs/>
              </w:rPr>
            </w:pPr>
            <w:r w:rsidRPr="009446BF">
              <w:rPr>
                <w:rFonts w:asciiTheme="majorBidi" w:hAnsiTheme="majorBidi" w:cstheme="majorBidi"/>
                <w:b/>
                <w:bCs/>
              </w:rPr>
              <w:t>Quality of life (WHO-5 Well-being)</w:t>
            </w:r>
          </w:p>
        </w:tc>
      </w:tr>
      <w:tr w:rsidR="003E1F99" w14:paraId="61364669" w14:textId="77777777" w:rsidTr="008D2D99">
        <w:tc>
          <w:tcPr>
            <w:tcW w:w="2310" w:type="dxa"/>
          </w:tcPr>
          <w:p w14:paraId="24F5C951" w14:textId="77777777" w:rsidR="003E1F99" w:rsidRPr="00A54178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Before the intervention</w:t>
            </w:r>
          </w:p>
        </w:tc>
        <w:tc>
          <w:tcPr>
            <w:tcW w:w="2310" w:type="dxa"/>
          </w:tcPr>
          <w:p w14:paraId="0438DE9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63.12±7.54</w:t>
            </w:r>
          </w:p>
        </w:tc>
        <w:tc>
          <w:tcPr>
            <w:tcW w:w="2311" w:type="dxa"/>
          </w:tcPr>
          <w:p w14:paraId="14C079F0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61.52±9.81</w:t>
            </w:r>
          </w:p>
        </w:tc>
        <w:tc>
          <w:tcPr>
            <w:tcW w:w="2311" w:type="dxa"/>
          </w:tcPr>
          <w:p w14:paraId="3712A44F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P=0.469</w:t>
            </w:r>
          </w:p>
        </w:tc>
      </w:tr>
      <w:tr w:rsidR="003E1F99" w14:paraId="45441D34" w14:textId="77777777" w:rsidTr="008D2D99">
        <w:tc>
          <w:tcPr>
            <w:tcW w:w="2310" w:type="dxa"/>
          </w:tcPr>
          <w:p w14:paraId="7A381091" w14:textId="77777777" w:rsidR="003E1F99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D27AF2">
              <w:rPr>
                <w:rFonts w:asciiTheme="majorBidi" w:hAnsiTheme="majorBidi" w:cstheme="majorBidi"/>
              </w:rPr>
              <w:t>After the intervention</w:t>
            </w:r>
          </w:p>
        </w:tc>
        <w:tc>
          <w:tcPr>
            <w:tcW w:w="2310" w:type="dxa"/>
          </w:tcPr>
          <w:p w14:paraId="53E0967E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61.74±12.66</w:t>
            </w:r>
          </w:p>
        </w:tc>
        <w:tc>
          <w:tcPr>
            <w:tcW w:w="2311" w:type="dxa"/>
          </w:tcPr>
          <w:p w14:paraId="69FA3783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69.81±12.64</w:t>
            </w:r>
          </w:p>
        </w:tc>
        <w:tc>
          <w:tcPr>
            <w:tcW w:w="2311" w:type="dxa"/>
          </w:tcPr>
          <w:p w14:paraId="3F309154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P=0.001</w:t>
            </w:r>
          </w:p>
        </w:tc>
      </w:tr>
      <w:tr w:rsidR="003E1F99" w14:paraId="01077071" w14:textId="77777777" w:rsidTr="008D2D99">
        <w:tc>
          <w:tcPr>
            <w:tcW w:w="2310" w:type="dxa"/>
          </w:tcPr>
          <w:p w14:paraId="61213DFD" w14:textId="77777777" w:rsidR="003E1F99" w:rsidRDefault="003E1F99" w:rsidP="008D2D99">
            <w:pPr>
              <w:bidi w:val="0"/>
              <w:spacing w:after="120" w:line="480" w:lineRule="auto"/>
              <w:jc w:val="both"/>
              <w:rPr>
                <w:rFonts w:asciiTheme="majorBidi" w:hAnsiTheme="majorBidi" w:cstheme="majorBidi"/>
              </w:rPr>
            </w:pPr>
            <w:r w:rsidRPr="00E569DE">
              <w:rPr>
                <w:rFonts w:asciiTheme="majorBidi" w:hAnsiTheme="majorBidi" w:cstheme="majorBidi"/>
              </w:rPr>
              <w:lastRenderedPageBreak/>
              <w:t>Differences in scores before and after the intervention</w:t>
            </w:r>
          </w:p>
        </w:tc>
        <w:tc>
          <w:tcPr>
            <w:tcW w:w="2310" w:type="dxa"/>
          </w:tcPr>
          <w:p w14:paraId="5353F48A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- 1.38±6.21</w:t>
            </w:r>
          </w:p>
        </w:tc>
        <w:tc>
          <w:tcPr>
            <w:tcW w:w="2311" w:type="dxa"/>
          </w:tcPr>
          <w:p w14:paraId="56D945F9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8.29±10.17</w:t>
            </w:r>
          </w:p>
        </w:tc>
        <w:tc>
          <w:tcPr>
            <w:tcW w:w="2311" w:type="dxa"/>
          </w:tcPr>
          <w:p w14:paraId="685E3440" w14:textId="77777777" w:rsidR="003E1F99" w:rsidRDefault="003E1F99" w:rsidP="008D2D99">
            <w:pPr>
              <w:bidi w:val="0"/>
              <w:spacing w:after="12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P&lt;0.001</w:t>
            </w:r>
          </w:p>
        </w:tc>
      </w:tr>
    </w:tbl>
    <w:p w14:paraId="741E5695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F99"/>
    <w:rsid w:val="000C76F0"/>
    <w:rsid w:val="003E1F99"/>
    <w:rsid w:val="00E54A10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9854D"/>
  <w15:chartTrackingRefBased/>
  <w15:docId w15:val="{B51641B3-7DA0-4B40-A59F-1EFB1362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F99"/>
    <w:pPr>
      <w:bidi/>
      <w:spacing w:after="200" w:line="276" w:lineRule="auto"/>
    </w:pPr>
    <w:rPr>
      <w:kern w:val="0"/>
      <w:sz w:val="22"/>
      <w:szCs w:val="22"/>
      <w:lang w:val="en-GB"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F99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F99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F99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F99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F99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F99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F99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F99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F99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F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F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F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F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F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F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F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F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F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F99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1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F99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1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F99"/>
    <w:pPr>
      <w:bidi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1F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F99"/>
    <w:pPr>
      <w:bidi w:val="0"/>
      <w:spacing w:after="160" w:line="278" w:lineRule="auto"/>
      <w:ind w:left="720"/>
      <w:contextualSpacing/>
    </w:pPr>
    <w:rPr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1F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F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F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F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3E1F99"/>
    <w:pPr>
      <w:spacing w:after="0" w:line="240" w:lineRule="auto"/>
    </w:pPr>
    <w:rPr>
      <w:kern w:val="0"/>
      <w:sz w:val="22"/>
      <w:szCs w:val="22"/>
      <w:lang w:bidi="fa-I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433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2024-09-09T10:27:00Z</dcterms:created>
  <dcterms:modified xsi:type="dcterms:W3CDTF">2024-09-09T10:27:00Z</dcterms:modified>
</cp:coreProperties>
</file>