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2F6E2D" w14:textId="3775014E" w:rsidR="00267C88" w:rsidRPr="00267C88" w:rsidRDefault="00267C88" w:rsidP="00267C88">
      <w:pPr>
        <w:adjustRightInd w:val="0"/>
        <w:snapToGrid w:val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bookmarkStart w:id="0" w:name="_Hlk139134736"/>
      <w:r w:rsidRPr="00267C88">
        <w:rPr>
          <w:rFonts w:asciiTheme="minorHAnsi" w:hAnsiTheme="minorHAnsi" w:cstheme="minorHAnsi"/>
          <w:b/>
          <w:bCs/>
          <w:sz w:val="28"/>
          <w:szCs w:val="28"/>
        </w:rPr>
        <w:t>Supplemental data</w:t>
      </w:r>
    </w:p>
    <w:bookmarkEnd w:id="0"/>
    <w:p w14:paraId="31D21A3B" w14:textId="77777777" w:rsidR="007E3C58" w:rsidRDefault="007E3C58" w:rsidP="007E3C58">
      <w:pPr>
        <w:adjustRightInd w:val="0"/>
        <w:snapToGrid w:val="0"/>
        <w:jc w:val="both"/>
        <w:rPr>
          <w:rFonts w:asciiTheme="minorHAnsi" w:hAnsiTheme="minorHAnsi" w:cstheme="minorHAnsi"/>
          <w:b/>
          <w:bCs/>
          <w:sz w:val="28"/>
          <w:szCs w:val="28"/>
        </w:rPr>
      </w:pPr>
    </w:p>
    <w:p w14:paraId="20AB6283" w14:textId="09761493" w:rsidR="007E3C58" w:rsidRPr="007E3C58" w:rsidRDefault="007E3C58" w:rsidP="007E3C58">
      <w:pPr>
        <w:adjustRightInd w:val="0"/>
        <w:snapToGrid w:val="0"/>
        <w:jc w:val="both"/>
        <w:rPr>
          <w:rFonts w:asciiTheme="minorHAnsi" w:hAnsiTheme="minorHAnsi" w:cstheme="minorHAnsi"/>
          <w:b/>
          <w:bCs/>
        </w:rPr>
      </w:pPr>
      <w:r w:rsidRPr="007E3C58">
        <w:rPr>
          <w:rFonts w:asciiTheme="minorHAnsi" w:hAnsiTheme="minorHAnsi" w:cstheme="minorHAnsi"/>
          <w:b/>
          <w:bCs/>
        </w:rPr>
        <w:t xml:space="preserve">Association of Kawasaki disease with intellectual disability, attention deficit hyperactivity disorder, and </w:t>
      </w:r>
      <w:r w:rsidR="00662129" w:rsidRPr="00662129">
        <w:rPr>
          <w:rFonts w:asciiTheme="minorHAnsi" w:hAnsiTheme="minorHAnsi" w:cstheme="minorHAnsi"/>
          <w:b/>
          <w:bCs/>
        </w:rPr>
        <w:t>autism spectrum disorder</w:t>
      </w:r>
      <w:r w:rsidRPr="007E3C58">
        <w:rPr>
          <w:rFonts w:asciiTheme="minorHAnsi" w:hAnsiTheme="minorHAnsi" w:cstheme="minorHAnsi"/>
          <w:b/>
          <w:bCs/>
        </w:rPr>
        <w:t>: a systematic review and meta-analysis</w:t>
      </w:r>
    </w:p>
    <w:p w14:paraId="69EF00BF" w14:textId="77777777" w:rsidR="007E3C58" w:rsidRPr="007E3C58" w:rsidRDefault="007E3C58" w:rsidP="007E3C58">
      <w:pPr>
        <w:adjustRightInd w:val="0"/>
        <w:snapToGrid w:val="0"/>
        <w:jc w:val="both"/>
        <w:rPr>
          <w:rFonts w:asciiTheme="minorHAnsi" w:hAnsiTheme="minorHAnsi" w:cstheme="minorHAnsi"/>
        </w:rPr>
      </w:pPr>
    </w:p>
    <w:p w14:paraId="10FC9254" w14:textId="77777777" w:rsidR="007E3C58" w:rsidRPr="007E3C58" w:rsidRDefault="007E3C58" w:rsidP="007E3C58">
      <w:pPr>
        <w:adjustRightInd w:val="0"/>
        <w:snapToGrid w:val="0"/>
        <w:jc w:val="both"/>
        <w:rPr>
          <w:rFonts w:asciiTheme="minorHAnsi" w:hAnsiTheme="minorHAnsi" w:cstheme="minorHAnsi"/>
        </w:rPr>
      </w:pPr>
      <w:r w:rsidRPr="007E3C58">
        <w:rPr>
          <w:rFonts w:asciiTheme="minorHAnsi" w:hAnsiTheme="minorHAnsi" w:cstheme="minorHAnsi"/>
        </w:rPr>
        <w:t>Running Title: KD and neurodevelopmental disorders</w:t>
      </w:r>
    </w:p>
    <w:p w14:paraId="44866C6B" w14:textId="77777777" w:rsidR="007E3C58" w:rsidRPr="007E3C58" w:rsidRDefault="007E3C58" w:rsidP="007E3C58">
      <w:pPr>
        <w:adjustRightInd w:val="0"/>
        <w:snapToGrid w:val="0"/>
        <w:jc w:val="both"/>
        <w:rPr>
          <w:rFonts w:asciiTheme="minorHAnsi" w:hAnsiTheme="minorHAnsi" w:cstheme="minorHAnsi"/>
        </w:rPr>
      </w:pPr>
    </w:p>
    <w:p w14:paraId="73FA1EC8" w14:textId="77777777" w:rsidR="007E3C58" w:rsidRPr="007E3C58" w:rsidRDefault="007E3C58" w:rsidP="007E3C58">
      <w:pPr>
        <w:adjustRightInd w:val="0"/>
        <w:snapToGrid w:val="0"/>
        <w:jc w:val="both"/>
        <w:rPr>
          <w:rFonts w:asciiTheme="minorHAnsi" w:hAnsiTheme="minorHAnsi" w:cstheme="minorHAnsi"/>
        </w:rPr>
      </w:pPr>
      <w:r w:rsidRPr="007E3C58">
        <w:rPr>
          <w:rFonts w:asciiTheme="minorHAnsi" w:hAnsiTheme="minorHAnsi" w:cstheme="minorHAnsi"/>
        </w:rPr>
        <w:t>Chih-Wei Hsu</w:t>
      </w:r>
      <w:r w:rsidRPr="001F107C">
        <w:rPr>
          <w:rFonts w:asciiTheme="minorHAnsi" w:hAnsiTheme="minorHAnsi" w:cstheme="minorHAnsi"/>
          <w:vertAlign w:val="superscript"/>
        </w:rPr>
        <w:t>a,1</w:t>
      </w:r>
      <w:r w:rsidRPr="007E3C58">
        <w:rPr>
          <w:rFonts w:asciiTheme="minorHAnsi" w:hAnsiTheme="minorHAnsi" w:cstheme="minorHAnsi"/>
        </w:rPr>
        <w:t>, Yu-Wei Lin</w:t>
      </w:r>
      <w:r w:rsidRPr="001F107C">
        <w:rPr>
          <w:rFonts w:asciiTheme="minorHAnsi" w:hAnsiTheme="minorHAnsi" w:cstheme="minorHAnsi"/>
          <w:vertAlign w:val="superscript"/>
        </w:rPr>
        <w:t>a,1</w:t>
      </w:r>
      <w:r w:rsidRPr="007E3C58">
        <w:rPr>
          <w:rFonts w:asciiTheme="minorHAnsi" w:hAnsiTheme="minorHAnsi" w:cstheme="minorHAnsi"/>
        </w:rPr>
        <w:t>, Yang-Chieh Brian Chen</w:t>
      </w:r>
      <w:r w:rsidRPr="001F107C">
        <w:rPr>
          <w:rFonts w:asciiTheme="minorHAnsi" w:hAnsiTheme="minorHAnsi" w:cstheme="minorHAnsi"/>
          <w:vertAlign w:val="superscript"/>
        </w:rPr>
        <w:t>a</w:t>
      </w:r>
      <w:r w:rsidRPr="007E3C58">
        <w:rPr>
          <w:rFonts w:asciiTheme="minorHAnsi" w:hAnsiTheme="minorHAnsi" w:cstheme="minorHAnsi"/>
        </w:rPr>
        <w:t>, Liang-Jen Wang</w:t>
      </w:r>
      <w:r w:rsidRPr="001F107C">
        <w:rPr>
          <w:rFonts w:asciiTheme="minorHAnsi" w:hAnsiTheme="minorHAnsi" w:cstheme="minorHAnsi"/>
          <w:vertAlign w:val="superscript"/>
        </w:rPr>
        <w:t>b,#</w:t>
      </w:r>
      <w:r w:rsidRPr="007E3C58">
        <w:rPr>
          <w:rFonts w:asciiTheme="minorHAnsi" w:hAnsiTheme="minorHAnsi" w:cstheme="minorHAnsi"/>
        </w:rPr>
        <w:t>, Ho-Chang Kuo</w:t>
      </w:r>
      <w:r w:rsidRPr="001F107C">
        <w:rPr>
          <w:rFonts w:asciiTheme="minorHAnsi" w:hAnsiTheme="minorHAnsi" w:cstheme="minorHAnsi"/>
          <w:vertAlign w:val="superscript"/>
        </w:rPr>
        <w:t>c,d,#</w:t>
      </w:r>
    </w:p>
    <w:p w14:paraId="5D7BDDA9" w14:textId="77777777" w:rsidR="007E3C58" w:rsidRPr="007E3C58" w:rsidRDefault="007E3C58" w:rsidP="007E3C58">
      <w:pPr>
        <w:adjustRightInd w:val="0"/>
        <w:snapToGrid w:val="0"/>
        <w:jc w:val="both"/>
        <w:rPr>
          <w:rFonts w:asciiTheme="minorHAnsi" w:hAnsiTheme="minorHAnsi" w:cstheme="minorHAnsi"/>
        </w:rPr>
      </w:pPr>
    </w:p>
    <w:p w14:paraId="73F371BC" w14:textId="77777777" w:rsidR="007E3C58" w:rsidRPr="007E3C58" w:rsidRDefault="007E3C58" w:rsidP="007E3C58">
      <w:pPr>
        <w:adjustRightInd w:val="0"/>
        <w:snapToGrid w:val="0"/>
        <w:jc w:val="both"/>
        <w:rPr>
          <w:rFonts w:asciiTheme="minorHAnsi" w:hAnsiTheme="minorHAnsi" w:cstheme="minorHAnsi"/>
        </w:rPr>
      </w:pPr>
      <w:r w:rsidRPr="007E3C58">
        <w:rPr>
          <w:rFonts w:asciiTheme="minorHAnsi" w:hAnsiTheme="minorHAnsi" w:cstheme="minorHAnsi"/>
          <w:vertAlign w:val="superscript"/>
        </w:rPr>
        <w:t xml:space="preserve">a </w:t>
      </w:r>
      <w:r w:rsidRPr="007E3C58">
        <w:rPr>
          <w:rFonts w:asciiTheme="minorHAnsi" w:hAnsiTheme="minorHAnsi" w:cstheme="minorHAnsi"/>
        </w:rPr>
        <w:t>Department of Psychiatry, Kaohsiung Chang Gung Memorial Hospital and Chang Gung University College of Medicine, Kaohsiung, Taiwan</w:t>
      </w:r>
    </w:p>
    <w:p w14:paraId="5D5F353A" w14:textId="77777777" w:rsidR="007E3C58" w:rsidRPr="007E3C58" w:rsidRDefault="007E3C58" w:rsidP="007E3C58">
      <w:pPr>
        <w:adjustRightInd w:val="0"/>
        <w:snapToGrid w:val="0"/>
        <w:jc w:val="both"/>
        <w:rPr>
          <w:rFonts w:asciiTheme="minorHAnsi" w:hAnsiTheme="minorHAnsi" w:cstheme="minorHAnsi"/>
        </w:rPr>
      </w:pPr>
      <w:r w:rsidRPr="007E3C58">
        <w:rPr>
          <w:rFonts w:asciiTheme="minorHAnsi" w:hAnsiTheme="minorHAnsi" w:cstheme="minorHAnsi"/>
          <w:vertAlign w:val="superscript"/>
        </w:rPr>
        <w:t xml:space="preserve">b </w:t>
      </w:r>
      <w:r w:rsidRPr="007E3C58">
        <w:rPr>
          <w:rFonts w:asciiTheme="minorHAnsi" w:hAnsiTheme="minorHAnsi" w:cstheme="minorHAnsi"/>
        </w:rPr>
        <w:t>Department of Child and Adolescent Psychiatry, Kaohsiung Chang Gung Memorial Hospital and Chang Gung University College of Medicine, Kaohsiung, Taiwan</w:t>
      </w:r>
    </w:p>
    <w:p w14:paraId="2889DC8C" w14:textId="77777777" w:rsidR="007E3C58" w:rsidRPr="007E3C58" w:rsidRDefault="007E3C58" w:rsidP="007E3C58">
      <w:pPr>
        <w:adjustRightInd w:val="0"/>
        <w:snapToGrid w:val="0"/>
        <w:jc w:val="both"/>
        <w:rPr>
          <w:rFonts w:asciiTheme="minorHAnsi" w:hAnsiTheme="minorHAnsi" w:cstheme="minorHAnsi"/>
        </w:rPr>
      </w:pPr>
      <w:r w:rsidRPr="007E3C58">
        <w:rPr>
          <w:rFonts w:asciiTheme="minorHAnsi" w:hAnsiTheme="minorHAnsi" w:cstheme="minorHAnsi"/>
          <w:vertAlign w:val="superscript"/>
        </w:rPr>
        <w:t xml:space="preserve">c </w:t>
      </w:r>
      <w:r w:rsidRPr="007E3C58">
        <w:rPr>
          <w:rFonts w:asciiTheme="minorHAnsi" w:hAnsiTheme="minorHAnsi" w:cstheme="minorHAnsi"/>
        </w:rPr>
        <w:t>Department of Pediatrics, Kaohsiung Chang Gung Memorial Hospital and Chang Gung University College of Medicine, Kaohsiung, Taiwan</w:t>
      </w:r>
    </w:p>
    <w:p w14:paraId="4BDE9E9B" w14:textId="77777777" w:rsidR="007E3C58" w:rsidRPr="007E3C58" w:rsidRDefault="007E3C58" w:rsidP="007E3C58">
      <w:pPr>
        <w:adjustRightInd w:val="0"/>
        <w:snapToGrid w:val="0"/>
        <w:jc w:val="both"/>
        <w:rPr>
          <w:rFonts w:asciiTheme="minorHAnsi" w:hAnsiTheme="minorHAnsi" w:cstheme="minorHAnsi"/>
        </w:rPr>
      </w:pPr>
      <w:r w:rsidRPr="007E3C58">
        <w:rPr>
          <w:rFonts w:asciiTheme="minorHAnsi" w:hAnsiTheme="minorHAnsi" w:cstheme="minorHAnsi"/>
          <w:vertAlign w:val="superscript"/>
        </w:rPr>
        <w:t xml:space="preserve">d </w:t>
      </w:r>
      <w:r w:rsidRPr="007E3C58">
        <w:rPr>
          <w:rFonts w:asciiTheme="minorHAnsi" w:hAnsiTheme="minorHAnsi" w:cstheme="minorHAnsi"/>
        </w:rPr>
        <w:t>Kawasaki Disease Center, Kaohsiung Chang Gung Memorial Hospital, Kaohsiung, Taiwan</w:t>
      </w:r>
    </w:p>
    <w:p w14:paraId="36777F8B" w14:textId="77777777" w:rsidR="007E3C58" w:rsidRPr="007E3C58" w:rsidRDefault="007E3C58" w:rsidP="007E3C58">
      <w:pPr>
        <w:adjustRightInd w:val="0"/>
        <w:snapToGrid w:val="0"/>
        <w:jc w:val="both"/>
        <w:rPr>
          <w:rFonts w:asciiTheme="minorHAnsi" w:hAnsiTheme="minorHAnsi" w:cstheme="minorHAnsi"/>
        </w:rPr>
      </w:pPr>
    </w:p>
    <w:p w14:paraId="2164CC2B" w14:textId="77777777" w:rsidR="007E3C58" w:rsidRPr="007E3C58" w:rsidRDefault="007E3C58" w:rsidP="007E3C58">
      <w:pPr>
        <w:adjustRightInd w:val="0"/>
        <w:snapToGrid w:val="0"/>
        <w:jc w:val="both"/>
        <w:rPr>
          <w:rFonts w:asciiTheme="minorHAnsi" w:hAnsiTheme="minorHAnsi" w:cstheme="minorHAnsi"/>
        </w:rPr>
      </w:pPr>
      <w:r w:rsidRPr="007E3C58">
        <w:rPr>
          <w:rFonts w:asciiTheme="minorHAnsi" w:hAnsiTheme="minorHAnsi" w:cstheme="minorHAnsi"/>
          <w:vertAlign w:val="superscript"/>
        </w:rPr>
        <w:t xml:space="preserve"># </w:t>
      </w:r>
      <w:r w:rsidRPr="007E3C58">
        <w:rPr>
          <w:rFonts w:asciiTheme="minorHAnsi" w:hAnsiTheme="minorHAnsi" w:cstheme="minorHAnsi"/>
        </w:rPr>
        <w:t>Contributed equally as first author</w:t>
      </w:r>
    </w:p>
    <w:p w14:paraId="32F94AD7" w14:textId="77777777" w:rsidR="007E3C58" w:rsidRPr="007E3C58" w:rsidRDefault="007E3C58" w:rsidP="007E3C58">
      <w:pPr>
        <w:adjustRightInd w:val="0"/>
        <w:snapToGrid w:val="0"/>
        <w:jc w:val="both"/>
        <w:rPr>
          <w:rFonts w:asciiTheme="minorHAnsi" w:hAnsiTheme="minorHAnsi" w:cstheme="minorHAnsi"/>
        </w:rPr>
      </w:pPr>
      <w:r w:rsidRPr="007E3C58">
        <w:rPr>
          <w:rFonts w:asciiTheme="minorHAnsi" w:hAnsiTheme="minorHAnsi" w:cstheme="minorHAnsi"/>
          <w:vertAlign w:val="superscript"/>
        </w:rPr>
        <w:t xml:space="preserve"># </w:t>
      </w:r>
      <w:r w:rsidRPr="007E3C58">
        <w:rPr>
          <w:rFonts w:asciiTheme="minorHAnsi" w:hAnsiTheme="minorHAnsi" w:cstheme="minorHAnsi"/>
        </w:rPr>
        <w:t>Contributed equally as corresponding author and last author</w:t>
      </w:r>
    </w:p>
    <w:p w14:paraId="20B8DCF2" w14:textId="77777777" w:rsidR="007E3C58" w:rsidRPr="007E3C58" w:rsidRDefault="007E3C58" w:rsidP="007E3C58">
      <w:pPr>
        <w:adjustRightInd w:val="0"/>
        <w:snapToGrid w:val="0"/>
        <w:jc w:val="both"/>
        <w:rPr>
          <w:rFonts w:asciiTheme="minorHAnsi" w:hAnsiTheme="minorHAnsi" w:cstheme="minorHAnsi"/>
        </w:rPr>
      </w:pPr>
    </w:p>
    <w:p w14:paraId="6F00E449" w14:textId="77777777" w:rsidR="007E3C58" w:rsidRPr="007E3C58" w:rsidRDefault="007E3C58" w:rsidP="007E3C58">
      <w:pPr>
        <w:adjustRightInd w:val="0"/>
        <w:snapToGrid w:val="0"/>
        <w:jc w:val="both"/>
        <w:rPr>
          <w:rFonts w:asciiTheme="minorHAnsi" w:hAnsiTheme="minorHAnsi" w:cstheme="minorHAnsi"/>
        </w:rPr>
      </w:pPr>
      <w:r w:rsidRPr="007E3C58">
        <w:rPr>
          <w:rFonts w:asciiTheme="minorHAnsi" w:hAnsiTheme="minorHAnsi" w:cstheme="minorHAnsi"/>
          <w:vertAlign w:val="superscript"/>
        </w:rPr>
        <w:t xml:space="preserve"># </w:t>
      </w:r>
      <w:r w:rsidRPr="007E3C58">
        <w:rPr>
          <w:rFonts w:asciiTheme="minorHAnsi" w:hAnsiTheme="minorHAnsi" w:cstheme="minorHAnsi"/>
        </w:rPr>
        <w:t>Corresponding author:</w:t>
      </w:r>
    </w:p>
    <w:p w14:paraId="1042C374" w14:textId="77777777" w:rsidR="007E3C58" w:rsidRPr="007E3C58" w:rsidRDefault="007E3C58" w:rsidP="007E3C58">
      <w:pPr>
        <w:adjustRightInd w:val="0"/>
        <w:snapToGrid w:val="0"/>
        <w:jc w:val="both"/>
        <w:rPr>
          <w:rFonts w:asciiTheme="minorHAnsi" w:hAnsiTheme="minorHAnsi" w:cstheme="minorHAnsi"/>
        </w:rPr>
      </w:pPr>
      <w:r w:rsidRPr="007E3C58">
        <w:rPr>
          <w:rFonts w:asciiTheme="minorHAnsi" w:hAnsiTheme="minorHAnsi" w:cstheme="minorHAnsi"/>
        </w:rPr>
        <w:t>Liang-Jen Wang, MD, PhD</w:t>
      </w:r>
    </w:p>
    <w:p w14:paraId="6C50E113" w14:textId="77777777" w:rsidR="007E3C58" w:rsidRPr="007E3C58" w:rsidRDefault="007E3C58" w:rsidP="007E3C58">
      <w:pPr>
        <w:adjustRightInd w:val="0"/>
        <w:snapToGrid w:val="0"/>
        <w:jc w:val="both"/>
        <w:rPr>
          <w:rFonts w:asciiTheme="minorHAnsi" w:hAnsiTheme="minorHAnsi" w:cstheme="minorHAnsi"/>
        </w:rPr>
      </w:pPr>
      <w:r w:rsidRPr="007E3C58">
        <w:rPr>
          <w:rFonts w:asciiTheme="minorHAnsi" w:hAnsiTheme="minorHAnsi" w:cstheme="minorHAnsi"/>
        </w:rPr>
        <w:t>Department of Child and Adolescent Psychiatry, Kaohsiung Chang Gung Memorial Hospital, Kaohsiung city, Taiwan</w:t>
      </w:r>
    </w:p>
    <w:p w14:paraId="75D78EFC" w14:textId="77777777" w:rsidR="007E3C58" w:rsidRPr="007E3C58" w:rsidRDefault="007E3C58" w:rsidP="007E3C58">
      <w:pPr>
        <w:adjustRightInd w:val="0"/>
        <w:snapToGrid w:val="0"/>
        <w:jc w:val="both"/>
        <w:rPr>
          <w:rFonts w:asciiTheme="minorHAnsi" w:hAnsiTheme="minorHAnsi" w:cstheme="minorHAnsi"/>
        </w:rPr>
      </w:pPr>
      <w:r w:rsidRPr="007E3C58">
        <w:rPr>
          <w:rFonts w:asciiTheme="minorHAnsi" w:hAnsiTheme="minorHAnsi" w:cstheme="minorHAnsi"/>
        </w:rPr>
        <w:t>No. 123, Dapi Road, Kaohsiung, Taiwan</w:t>
      </w:r>
    </w:p>
    <w:p w14:paraId="699547C4" w14:textId="77777777" w:rsidR="007E3C58" w:rsidRPr="007E3C58" w:rsidRDefault="007E3C58" w:rsidP="007E3C58">
      <w:pPr>
        <w:adjustRightInd w:val="0"/>
        <w:snapToGrid w:val="0"/>
        <w:jc w:val="both"/>
        <w:rPr>
          <w:rFonts w:asciiTheme="minorHAnsi" w:hAnsiTheme="minorHAnsi" w:cstheme="minorHAnsi"/>
        </w:rPr>
      </w:pPr>
      <w:r w:rsidRPr="007E3C58">
        <w:rPr>
          <w:rFonts w:asciiTheme="minorHAnsi" w:hAnsiTheme="minorHAnsi" w:cstheme="minorHAnsi"/>
        </w:rPr>
        <w:t>Tel.: 886-7-7317123 ext. 8753; Fax: 886-7-7326817</w:t>
      </w:r>
    </w:p>
    <w:p w14:paraId="1EEF0B8A" w14:textId="77777777" w:rsidR="007E3C58" w:rsidRPr="007E3C58" w:rsidRDefault="007E3C58" w:rsidP="007E3C58">
      <w:pPr>
        <w:adjustRightInd w:val="0"/>
        <w:snapToGrid w:val="0"/>
        <w:jc w:val="both"/>
        <w:rPr>
          <w:rFonts w:asciiTheme="minorHAnsi" w:hAnsiTheme="minorHAnsi" w:cstheme="minorHAnsi"/>
        </w:rPr>
      </w:pPr>
      <w:r w:rsidRPr="007E3C58">
        <w:rPr>
          <w:rFonts w:asciiTheme="minorHAnsi" w:hAnsiTheme="minorHAnsi" w:cstheme="minorHAnsi"/>
        </w:rPr>
        <w:t>E-mail: wangliangjen@gmail.com</w:t>
      </w:r>
    </w:p>
    <w:p w14:paraId="539A5EBC" w14:textId="77777777" w:rsidR="007E3C58" w:rsidRPr="007E3C58" w:rsidRDefault="007E3C58" w:rsidP="007E3C58">
      <w:pPr>
        <w:adjustRightInd w:val="0"/>
        <w:snapToGrid w:val="0"/>
        <w:jc w:val="both"/>
        <w:rPr>
          <w:rFonts w:asciiTheme="minorHAnsi" w:hAnsiTheme="minorHAnsi" w:cstheme="minorHAnsi"/>
        </w:rPr>
      </w:pPr>
    </w:p>
    <w:p w14:paraId="64313593" w14:textId="77777777" w:rsidR="007E3C58" w:rsidRPr="007E3C58" w:rsidRDefault="007E3C58" w:rsidP="007E3C58">
      <w:pPr>
        <w:adjustRightInd w:val="0"/>
        <w:snapToGrid w:val="0"/>
        <w:jc w:val="both"/>
        <w:rPr>
          <w:rFonts w:asciiTheme="minorHAnsi" w:hAnsiTheme="minorHAnsi" w:cstheme="minorHAnsi"/>
        </w:rPr>
      </w:pPr>
      <w:r w:rsidRPr="007E3C58">
        <w:rPr>
          <w:rFonts w:asciiTheme="minorHAnsi" w:hAnsiTheme="minorHAnsi" w:cstheme="minorHAnsi"/>
        </w:rPr>
        <w:t>OR</w:t>
      </w:r>
    </w:p>
    <w:p w14:paraId="4EE13C17" w14:textId="77777777" w:rsidR="007E3C58" w:rsidRPr="007E3C58" w:rsidRDefault="007E3C58" w:rsidP="007E3C58">
      <w:pPr>
        <w:adjustRightInd w:val="0"/>
        <w:snapToGrid w:val="0"/>
        <w:jc w:val="both"/>
        <w:rPr>
          <w:rFonts w:asciiTheme="minorHAnsi" w:hAnsiTheme="minorHAnsi" w:cstheme="minorHAnsi"/>
        </w:rPr>
      </w:pPr>
    </w:p>
    <w:p w14:paraId="31CB2994" w14:textId="77777777" w:rsidR="007E3C58" w:rsidRPr="007E3C58" w:rsidRDefault="007E3C58" w:rsidP="007E3C58">
      <w:pPr>
        <w:adjustRightInd w:val="0"/>
        <w:snapToGrid w:val="0"/>
        <w:jc w:val="both"/>
        <w:rPr>
          <w:rFonts w:asciiTheme="minorHAnsi" w:hAnsiTheme="minorHAnsi" w:cstheme="minorHAnsi"/>
        </w:rPr>
      </w:pPr>
      <w:r w:rsidRPr="007E3C58">
        <w:rPr>
          <w:rFonts w:asciiTheme="minorHAnsi" w:hAnsiTheme="minorHAnsi" w:cstheme="minorHAnsi"/>
        </w:rPr>
        <w:t>Ho-Chang Kuo, MD, PhD</w:t>
      </w:r>
    </w:p>
    <w:p w14:paraId="5A06E9D5" w14:textId="77777777" w:rsidR="007E3C58" w:rsidRPr="007E3C58" w:rsidRDefault="007E3C58" w:rsidP="007E3C58">
      <w:pPr>
        <w:adjustRightInd w:val="0"/>
        <w:snapToGrid w:val="0"/>
        <w:jc w:val="both"/>
        <w:rPr>
          <w:rFonts w:asciiTheme="minorHAnsi" w:hAnsiTheme="minorHAnsi" w:cstheme="minorHAnsi"/>
        </w:rPr>
      </w:pPr>
      <w:r w:rsidRPr="007E3C58">
        <w:rPr>
          <w:rFonts w:asciiTheme="minorHAnsi" w:hAnsiTheme="minorHAnsi" w:cstheme="minorHAnsi"/>
        </w:rPr>
        <w:t>Department of Pediatrics, Kaohsiung Chang Gung Memorial Hospital and Chang Gung University College of Medicine, Kaohsiung, Taiwan</w:t>
      </w:r>
    </w:p>
    <w:p w14:paraId="56456CC4" w14:textId="77777777" w:rsidR="007E3C58" w:rsidRPr="007E3C58" w:rsidRDefault="007E3C58" w:rsidP="007E3C58">
      <w:pPr>
        <w:adjustRightInd w:val="0"/>
        <w:snapToGrid w:val="0"/>
        <w:jc w:val="both"/>
        <w:rPr>
          <w:rFonts w:asciiTheme="minorHAnsi" w:hAnsiTheme="minorHAnsi" w:cstheme="minorHAnsi"/>
        </w:rPr>
      </w:pPr>
      <w:r w:rsidRPr="007E3C58">
        <w:rPr>
          <w:rFonts w:asciiTheme="minorHAnsi" w:hAnsiTheme="minorHAnsi" w:cstheme="minorHAnsi"/>
        </w:rPr>
        <w:t>No. 123, Dapi Road, Kaohsiung, Taiwan</w:t>
      </w:r>
    </w:p>
    <w:p w14:paraId="46461B53" w14:textId="77777777" w:rsidR="00662129" w:rsidRDefault="007E3C58" w:rsidP="007E3C58">
      <w:pPr>
        <w:adjustRightInd w:val="0"/>
        <w:snapToGrid w:val="0"/>
        <w:jc w:val="both"/>
        <w:rPr>
          <w:rFonts w:asciiTheme="minorHAnsi" w:hAnsiTheme="minorHAnsi" w:cstheme="minorHAnsi"/>
        </w:rPr>
      </w:pPr>
      <w:r w:rsidRPr="007E3C58">
        <w:rPr>
          <w:rFonts w:asciiTheme="minorHAnsi" w:hAnsiTheme="minorHAnsi" w:cstheme="minorHAnsi"/>
        </w:rPr>
        <w:t>Tel.: 886-7-7317123 ext. 8320; Fax: +886-7-735-2225</w:t>
      </w:r>
    </w:p>
    <w:p w14:paraId="406F1D0A" w14:textId="3FEEC69C" w:rsidR="007E3C58" w:rsidRPr="007E3C58" w:rsidRDefault="00662129" w:rsidP="007E3C58">
      <w:pPr>
        <w:adjustRightInd w:val="0"/>
        <w:snapToGrid w:val="0"/>
        <w:jc w:val="both"/>
        <w:rPr>
          <w:rFonts w:asciiTheme="minorHAnsi" w:hAnsiTheme="minorHAnsi" w:cstheme="minorHAnsi"/>
        </w:rPr>
      </w:pPr>
      <w:r w:rsidRPr="007E3C58">
        <w:rPr>
          <w:rFonts w:asciiTheme="minorHAnsi" w:hAnsiTheme="minorHAnsi" w:cstheme="minorHAnsi"/>
        </w:rPr>
        <w:t>E-mail: erickuo48@yahoo.com.tw or dr.hckuo@gmail.com</w:t>
      </w:r>
      <w:r>
        <w:rPr>
          <w:rFonts w:asciiTheme="minorHAnsi" w:hAnsiTheme="minorHAnsi" w:cstheme="minorHAnsi"/>
        </w:rPr>
        <w:t xml:space="preserve"> </w:t>
      </w:r>
      <w:r w:rsidR="007E3C58">
        <w:rPr>
          <w:rFonts w:asciiTheme="minorHAnsi" w:hAnsiTheme="minorHAnsi" w:cstheme="minorHAnsi"/>
        </w:rPr>
        <w:br w:type="page"/>
      </w:r>
    </w:p>
    <w:p w14:paraId="160BE47E" w14:textId="4F25F437" w:rsidR="008F7CF9" w:rsidRPr="007E3C58" w:rsidRDefault="008F7CF9" w:rsidP="007E3C58">
      <w:pPr>
        <w:adjustRightInd w:val="0"/>
        <w:snapToGrid w:val="0"/>
        <w:jc w:val="both"/>
        <w:rPr>
          <w:rFonts w:asciiTheme="minorHAnsi" w:hAnsiTheme="minorHAnsi" w:cstheme="minorHAnsi"/>
          <w:sz w:val="22"/>
          <w:szCs w:val="22"/>
          <w:u w:val="single"/>
        </w:rPr>
      </w:pPr>
    </w:p>
    <w:tbl>
      <w:tblPr>
        <w:tblStyle w:val="a8"/>
        <w:tblpPr w:leftFromText="180" w:rightFromText="180" w:vertAnchor="text" w:horzAnchor="margin" w:tblpY="-32"/>
        <w:tblW w:w="9634" w:type="dxa"/>
        <w:tblLook w:val="04A0" w:firstRow="1" w:lastRow="0" w:firstColumn="1" w:lastColumn="0" w:noHBand="0" w:noVBand="1"/>
      </w:tblPr>
      <w:tblGrid>
        <w:gridCol w:w="8926"/>
        <w:gridCol w:w="708"/>
      </w:tblGrid>
      <w:tr w:rsidR="008F7CF9" w:rsidRPr="007C3C25" w14:paraId="2A31C2C3" w14:textId="77777777" w:rsidTr="00662129">
        <w:trPr>
          <w:trHeight w:val="130"/>
        </w:trPr>
        <w:tc>
          <w:tcPr>
            <w:tcW w:w="8926" w:type="dxa"/>
          </w:tcPr>
          <w:p w14:paraId="61496354" w14:textId="77777777" w:rsidR="008F7CF9" w:rsidRPr="00662129" w:rsidRDefault="008F7CF9" w:rsidP="007766B0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62129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Content</w:t>
            </w:r>
          </w:p>
        </w:tc>
        <w:tc>
          <w:tcPr>
            <w:tcW w:w="708" w:type="dxa"/>
          </w:tcPr>
          <w:p w14:paraId="57747823" w14:textId="77777777" w:rsidR="008F7CF9" w:rsidRPr="00662129" w:rsidRDefault="008F7CF9" w:rsidP="007766B0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62129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Page</w:t>
            </w:r>
          </w:p>
        </w:tc>
      </w:tr>
      <w:tr w:rsidR="008F7CF9" w:rsidRPr="007C3C25" w14:paraId="498EBFA5" w14:textId="77777777" w:rsidTr="00662129">
        <w:tc>
          <w:tcPr>
            <w:tcW w:w="8926" w:type="dxa"/>
          </w:tcPr>
          <w:p w14:paraId="520989D5" w14:textId="66CAA3EB" w:rsidR="008F7CF9" w:rsidRPr="00662129" w:rsidRDefault="00A862C4" w:rsidP="007766B0">
            <w:pPr>
              <w:jc w:val="both"/>
              <w:rPr>
                <w:rFonts w:asciiTheme="minorHAnsi" w:hAnsiTheme="minorHAnsi" w:cstheme="minorHAnsi"/>
                <w:sz w:val="24"/>
                <w:szCs w:val="24"/>
                <w14:ligatures w14:val="none"/>
              </w:rPr>
            </w:pPr>
            <w:r w:rsidRPr="00662129">
              <w:rPr>
                <w:rFonts w:asciiTheme="minorHAnsi" w:hAnsiTheme="minorHAnsi" w:cstheme="minorHAnsi"/>
                <w:sz w:val="24"/>
                <w:szCs w:val="24"/>
                <w14:ligatures w14:val="none"/>
              </w:rPr>
              <w:t>e</w:t>
            </w:r>
            <w:r w:rsidR="008F7CF9" w:rsidRPr="00662129">
              <w:rPr>
                <w:rFonts w:asciiTheme="minorHAnsi" w:hAnsiTheme="minorHAnsi" w:cstheme="minorHAnsi"/>
                <w:sz w:val="24"/>
                <w:szCs w:val="24"/>
                <w14:ligatures w14:val="none"/>
              </w:rPr>
              <w:t xml:space="preserve">Table 1. </w:t>
            </w:r>
            <w:r w:rsidR="00B90CF9" w:rsidRPr="00662129">
              <w:rPr>
                <w:rFonts w:asciiTheme="minorHAnsi" w:hAnsiTheme="minorHAnsi" w:cstheme="minorHAnsi"/>
                <w:sz w:val="24"/>
                <w:szCs w:val="24"/>
                <w14:ligatures w14:val="none"/>
              </w:rPr>
              <w:t>MOOSE</w:t>
            </w:r>
            <w:r w:rsidR="008F7CF9" w:rsidRPr="00662129">
              <w:rPr>
                <w:rFonts w:asciiTheme="minorHAnsi" w:hAnsiTheme="minorHAnsi" w:cstheme="minorHAnsi"/>
                <w:sz w:val="24"/>
                <w:szCs w:val="24"/>
                <w14:ligatures w14:val="none"/>
              </w:rPr>
              <w:t xml:space="preserve"> Checklist</w:t>
            </w:r>
          </w:p>
        </w:tc>
        <w:tc>
          <w:tcPr>
            <w:tcW w:w="708" w:type="dxa"/>
          </w:tcPr>
          <w:p w14:paraId="52F985CC" w14:textId="2EE9B02C" w:rsidR="008F7CF9" w:rsidRPr="00662129" w:rsidRDefault="00C856EE" w:rsidP="007766B0">
            <w:pPr>
              <w:rPr>
                <w:rFonts w:asciiTheme="minorHAnsi" w:hAnsiTheme="minorHAnsi" w:cstheme="minorHAnsi"/>
                <w:sz w:val="24"/>
                <w:szCs w:val="24"/>
                <w14:ligatures w14:val="none"/>
              </w:rPr>
            </w:pPr>
            <w:r w:rsidRPr="00662129">
              <w:rPr>
                <w:rFonts w:asciiTheme="minorHAnsi" w:hAnsiTheme="minorHAnsi" w:cstheme="minorHAnsi"/>
                <w:sz w:val="24"/>
                <w:szCs w:val="24"/>
                <w14:ligatures w14:val="none"/>
              </w:rPr>
              <w:t>1</w:t>
            </w:r>
          </w:p>
        </w:tc>
      </w:tr>
      <w:tr w:rsidR="008F7CF9" w:rsidRPr="007C3C25" w14:paraId="60990BA5" w14:textId="77777777" w:rsidTr="00662129">
        <w:tc>
          <w:tcPr>
            <w:tcW w:w="8926" w:type="dxa"/>
          </w:tcPr>
          <w:p w14:paraId="045B034C" w14:textId="77777777" w:rsidR="008F7CF9" w:rsidRPr="00662129" w:rsidRDefault="00A862C4" w:rsidP="009F433B">
            <w:pPr>
              <w:jc w:val="both"/>
              <w:rPr>
                <w:rFonts w:asciiTheme="minorHAnsi" w:hAnsiTheme="minorHAnsi" w:cstheme="minorHAnsi"/>
                <w:sz w:val="24"/>
                <w:szCs w:val="24"/>
                <w14:ligatures w14:val="none"/>
              </w:rPr>
            </w:pPr>
            <w:r w:rsidRPr="00662129">
              <w:rPr>
                <w:rFonts w:asciiTheme="minorHAnsi" w:hAnsiTheme="minorHAnsi" w:cstheme="minorHAnsi"/>
                <w:sz w:val="24"/>
                <w:szCs w:val="24"/>
                <w14:ligatures w14:val="none"/>
              </w:rPr>
              <w:t>e</w:t>
            </w:r>
            <w:r w:rsidR="008F7CF9" w:rsidRPr="00662129">
              <w:rPr>
                <w:rFonts w:asciiTheme="minorHAnsi" w:hAnsiTheme="minorHAnsi" w:cstheme="minorHAnsi"/>
                <w:sz w:val="24"/>
                <w:szCs w:val="24"/>
                <w14:ligatures w14:val="none"/>
              </w:rPr>
              <w:t xml:space="preserve">Table 2. </w:t>
            </w:r>
            <w:r w:rsidR="008F7CF9" w:rsidRPr="00662129">
              <w:rPr>
                <w:rFonts w:asciiTheme="minorHAnsi" w:hAnsiTheme="minorHAnsi" w:cstheme="minorHAnsi"/>
                <w:sz w:val="24"/>
                <w:szCs w:val="24"/>
              </w:rPr>
              <w:t>Detailed search strategy</w:t>
            </w:r>
          </w:p>
        </w:tc>
        <w:tc>
          <w:tcPr>
            <w:tcW w:w="708" w:type="dxa"/>
          </w:tcPr>
          <w:p w14:paraId="329A32BB" w14:textId="40158407" w:rsidR="008F7CF9" w:rsidRPr="00662129" w:rsidRDefault="00C856EE" w:rsidP="009F433B">
            <w:pPr>
              <w:rPr>
                <w:rFonts w:asciiTheme="minorHAnsi" w:hAnsiTheme="minorHAnsi" w:cstheme="minorHAnsi"/>
                <w:sz w:val="24"/>
                <w:szCs w:val="24"/>
                <w14:ligatures w14:val="none"/>
              </w:rPr>
            </w:pPr>
            <w:r w:rsidRPr="00662129">
              <w:rPr>
                <w:rFonts w:asciiTheme="minorHAnsi" w:hAnsiTheme="minorHAnsi" w:cstheme="minorHAnsi"/>
                <w:sz w:val="24"/>
                <w:szCs w:val="24"/>
                <w14:ligatures w14:val="none"/>
              </w:rPr>
              <w:t>2</w:t>
            </w:r>
          </w:p>
        </w:tc>
      </w:tr>
      <w:tr w:rsidR="008F7CF9" w:rsidRPr="007C3C25" w14:paraId="7172F189" w14:textId="77777777" w:rsidTr="00662129">
        <w:tc>
          <w:tcPr>
            <w:tcW w:w="8926" w:type="dxa"/>
          </w:tcPr>
          <w:p w14:paraId="6A609F5E" w14:textId="77777777" w:rsidR="008F7CF9" w:rsidRPr="00662129" w:rsidRDefault="00A862C4" w:rsidP="009F433B">
            <w:pPr>
              <w:jc w:val="both"/>
              <w:rPr>
                <w:rFonts w:asciiTheme="minorHAnsi" w:hAnsiTheme="minorHAnsi" w:cstheme="minorHAnsi"/>
                <w:sz w:val="24"/>
                <w:szCs w:val="24"/>
                <w14:ligatures w14:val="none"/>
              </w:rPr>
            </w:pPr>
            <w:bookmarkStart w:id="1" w:name="_Hlk119759438"/>
            <w:r w:rsidRPr="00662129">
              <w:rPr>
                <w:rFonts w:asciiTheme="minorHAnsi" w:hAnsiTheme="minorHAnsi" w:cstheme="minorHAnsi"/>
                <w:sz w:val="24"/>
                <w:szCs w:val="24"/>
                <w14:ligatures w14:val="none"/>
              </w:rPr>
              <w:t>e</w:t>
            </w:r>
            <w:r w:rsidR="008F7CF9" w:rsidRPr="00662129">
              <w:rPr>
                <w:rFonts w:asciiTheme="minorHAnsi" w:hAnsiTheme="minorHAnsi" w:cstheme="minorHAnsi"/>
                <w:sz w:val="24"/>
                <w:szCs w:val="24"/>
                <w14:ligatures w14:val="none"/>
              </w:rPr>
              <w:t xml:space="preserve">Table </w:t>
            </w:r>
            <w:bookmarkEnd w:id="1"/>
            <w:r w:rsidR="008F7CF9" w:rsidRPr="00662129">
              <w:rPr>
                <w:rFonts w:asciiTheme="minorHAnsi" w:hAnsiTheme="minorHAnsi" w:cstheme="minorHAnsi"/>
                <w:sz w:val="24"/>
                <w:szCs w:val="24"/>
                <w14:ligatures w14:val="none"/>
              </w:rPr>
              <w:t xml:space="preserve">3. </w:t>
            </w:r>
            <w:r w:rsidR="008F7CF9" w:rsidRPr="00662129">
              <w:rPr>
                <w:rFonts w:asciiTheme="minorHAnsi" w:hAnsiTheme="minorHAnsi" w:cstheme="minorHAnsi"/>
                <w:sz w:val="24"/>
                <w:szCs w:val="24"/>
              </w:rPr>
              <w:t>Excluded studies and reason</w:t>
            </w:r>
          </w:p>
        </w:tc>
        <w:tc>
          <w:tcPr>
            <w:tcW w:w="708" w:type="dxa"/>
          </w:tcPr>
          <w:p w14:paraId="17CEBE9B" w14:textId="56184B32" w:rsidR="008F7CF9" w:rsidRPr="00662129" w:rsidRDefault="00C856EE" w:rsidP="009F433B">
            <w:pPr>
              <w:rPr>
                <w:rFonts w:asciiTheme="minorHAnsi" w:hAnsiTheme="minorHAnsi" w:cstheme="minorHAnsi"/>
                <w:sz w:val="24"/>
                <w:szCs w:val="24"/>
                <w14:ligatures w14:val="none"/>
              </w:rPr>
            </w:pPr>
            <w:r w:rsidRPr="00662129">
              <w:rPr>
                <w:rFonts w:asciiTheme="minorHAnsi" w:hAnsiTheme="minorHAnsi" w:cstheme="minorHAnsi"/>
                <w:sz w:val="24"/>
                <w:szCs w:val="24"/>
                <w14:ligatures w14:val="none"/>
              </w:rPr>
              <w:t>3</w:t>
            </w:r>
          </w:p>
        </w:tc>
      </w:tr>
      <w:tr w:rsidR="005C61EF" w:rsidRPr="007C3C25" w14:paraId="539AA071" w14:textId="77777777" w:rsidTr="00662129">
        <w:tc>
          <w:tcPr>
            <w:tcW w:w="8926" w:type="dxa"/>
          </w:tcPr>
          <w:p w14:paraId="61A8FB92" w14:textId="03AB28FF" w:rsidR="005C61EF" w:rsidRPr="00662129" w:rsidRDefault="005C61EF" w:rsidP="005C61EF">
            <w:pPr>
              <w:jc w:val="both"/>
              <w:rPr>
                <w:rFonts w:asciiTheme="minorHAnsi" w:hAnsiTheme="minorHAnsi" w:cstheme="minorHAnsi"/>
                <w:sz w:val="24"/>
                <w:szCs w:val="24"/>
                <w14:ligatures w14:val="none"/>
              </w:rPr>
            </w:pPr>
            <w:r w:rsidRPr="00662129">
              <w:rPr>
                <w:rFonts w:asciiTheme="minorHAnsi" w:hAnsiTheme="minorHAnsi" w:cstheme="minorHAnsi"/>
                <w:sz w:val="24"/>
                <w:szCs w:val="24"/>
                <w14:ligatures w14:val="none"/>
              </w:rPr>
              <w:t xml:space="preserve">eTable </w:t>
            </w:r>
            <w:r w:rsidR="00876558" w:rsidRPr="00662129">
              <w:rPr>
                <w:rFonts w:asciiTheme="minorHAnsi" w:hAnsiTheme="minorHAnsi" w:cstheme="minorHAnsi"/>
                <w:sz w:val="24"/>
                <w:szCs w:val="24"/>
                <w14:ligatures w14:val="none"/>
              </w:rPr>
              <w:t>4</w:t>
            </w:r>
            <w:r w:rsidRPr="00662129">
              <w:rPr>
                <w:rFonts w:asciiTheme="minorHAnsi" w:hAnsiTheme="minorHAnsi" w:cstheme="minorHAnsi"/>
                <w:sz w:val="24"/>
                <w:szCs w:val="24"/>
                <w14:ligatures w14:val="none"/>
              </w:rPr>
              <w:t xml:space="preserve">. </w:t>
            </w:r>
            <w:r w:rsidRPr="00662129">
              <w:rPr>
                <w:rFonts w:asciiTheme="minorHAnsi" w:hAnsiTheme="minorHAnsi" w:cstheme="minorHAnsi"/>
                <w:sz w:val="24"/>
                <w:szCs w:val="24"/>
              </w:rPr>
              <w:t>Detailed quality assessment of included studies using</w:t>
            </w:r>
            <w:r w:rsidR="00296A22" w:rsidRPr="00662129">
              <w:rPr>
                <w:rFonts w:asciiTheme="minorHAnsi" w:hAnsiTheme="minorHAnsi" w:cstheme="minorHAnsi"/>
                <w:sz w:val="24"/>
                <w:szCs w:val="24"/>
              </w:rPr>
              <w:t xml:space="preserve"> Newcastle-Ottawa scale</w:t>
            </w:r>
          </w:p>
        </w:tc>
        <w:tc>
          <w:tcPr>
            <w:tcW w:w="708" w:type="dxa"/>
          </w:tcPr>
          <w:p w14:paraId="2AC7F1F9" w14:textId="7D099461" w:rsidR="005C61EF" w:rsidRPr="00662129" w:rsidRDefault="00C856EE" w:rsidP="005C61EF">
            <w:pPr>
              <w:rPr>
                <w:rFonts w:asciiTheme="minorHAnsi" w:hAnsiTheme="minorHAnsi" w:cstheme="minorHAnsi"/>
                <w:sz w:val="24"/>
                <w:szCs w:val="24"/>
                <w14:ligatures w14:val="none"/>
              </w:rPr>
            </w:pPr>
            <w:r w:rsidRPr="00662129">
              <w:rPr>
                <w:rFonts w:asciiTheme="minorHAnsi" w:hAnsiTheme="minorHAnsi" w:cstheme="minorHAnsi"/>
                <w:sz w:val="24"/>
                <w:szCs w:val="24"/>
                <w14:ligatures w14:val="none"/>
              </w:rPr>
              <w:t>4</w:t>
            </w:r>
          </w:p>
        </w:tc>
      </w:tr>
      <w:tr w:rsidR="005C61EF" w:rsidRPr="007C3C25" w14:paraId="231CCF4E" w14:textId="77777777" w:rsidTr="00662129">
        <w:tc>
          <w:tcPr>
            <w:tcW w:w="8926" w:type="dxa"/>
          </w:tcPr>
          <w:p w14:paraId="5DD8864F" w14:textId="3295ADF5" w:rsidR="005C61EF" w:rsidRPr="00662129" w:rsidRDefault="005C61EF" w:rsidP="005C61EF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662129">
              <w:rPr>
                <w:rFonts w:asciiTheme="minorHAnsi" w:hAnsiTheme="minorHAnsi" w:cstheme="minorHAnsi"/>
                <w:sz w:val="24"/>
                <w:szCs w:val="24"/>
                <w14:ligatures w14:val="none"/>
              </w:rPr>
              <w:t>eFigure 1.</w:t>
            </w:r>
            <w:r w:rsidRPr="00662129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296A22" w:rsidRPr="00662129">
              <w:rPr>
                <w:rFonts w:asciiTheme="minorHAnsi" w:hAnsiTheme="minorHAnsi" w:cstheme="minorHAnsi"/>
                <w:sz w:val="24"/>
                <w:szCs w:val="24"/>
              </w:rPr>
              <w:t>Funnel plots in full, verbal, and performance intelligence quotient</w:t>
            </w:r>
          </w:p>
        </w:tc>
        <w:tc>
          <w:tcPr>
            <w:tcW w:w="708" w:type="dxa"/>
          </w:tcPr>
          <w:p w14:paraId="56A56B93" w14:textId="1967114D" w:rsidR="005C61EF" w:rsidRPr="00662129" w:rsidRDefault="00C856EE" w:rsidP="005C61E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662129">
              <w:rPr>
                <w:rFonts w:asciiTheme="minorHAnsi" w:hAnsiTheme="minorHAnsi" w:cstheme="minorHAnsi"/>
                <w:sz w:val="24"/>
                <w:szCs w:val="24"/>
              </w:rPr>
              <w:t>5-6</w:t>
            </w:r>
          </w:p>
        </w:tc>
      </w:tr>
      <w:tr w:rsidR="005C61EF" w:rsidRPr="007C3C25" w14:paraId="0C819390" w14:textId="77777777" w:rsidTr="00662129">
        <w:tc>
          <w:tcPr>
            <w:tcW w:w="8926" w:type="dxa"/>
          </w:tcPr>
          <w:p w14:paraId="3D1A65F0" w14:textId="77777777" w:rsidR="005C61EF" w:rsidRPr="00662129" w:rsidRDefault="005C61EF" w:rsidP="005C61EF">
            <w:pPr>
              <w:jc w:val="both"/>
              <w:rPr>
                <w:rFonts w:asciiTheme="minorHAnsi" w:hAnsiTheme="minorHAnsi" w:cstheme="minorHAnsi"/>
                <w:sz w:val="24"/>
                <w:szCs w:val="24"/>
                <w14:ligatures w14:val="none"/>
              </w:rPr>
            </w:pPr>
            <w:r w:rsidRPr="00662129">
              <w:rPr>
                <w:rFonts w:asciiTheme="minorHAnsi" w:hAnsiTheme="minorHAnsi" w:cstheme="minorHAnsi"/>
                <w:sz w:val="24"/>
                <w:szCs w:val="24"/>
                <w14:ligatures w14:val="none"/>
              </w:rPr>
              <w:t>References</w:t>
            </w:r>
          </w:p>
        </w:tc>
        <w:tc>
          <w:tcPr>
            <w:tcW w:w="708" w:type="dxa"/>
            <w:shd w:val="clear" w:color="auto" w:fill="auto"/>
          </w:tcPr>
          <w:p w14:paraId="38C584BA" w14:textId="359C2C31" w:rsidR="005C61EF" w:rsidRPr="00662129" w:rsidRDefault="00C856EE" w:rsidP="005C61EF">
            <w:pPr>
              <w:jc w:val="both"/>
              <w:rPr>
                <w:rFonts w:asciiTheme="minorHAnsi" w:hAnsiTheme="minorHAnsi" w:cstheme="minorHAnsi"/>
                <w:sz w:val="24"/>
                <w:szCs w:val="24"/>
                <w14:ligatures w14:val="none"/>
              </w:rPr>
            </w:pPr>
            <w:r w:rsidRPr="00662129">
              <w:rPr>
                <w:rFonts w:asciiTheme="minorHAnsi" w:hAnsiTheme="minorHAnsi" w:cstheme="minorHAnsi"/>
                <w:sz w:val="24"/>
                <w:szCs w:val="24"/>
                <w14:ligatures w14:val="none"/>
              </w:rPr>
              <w:t>7</w:t>
            </w:r>
          </w:p>
        </w:tc>
      </w:tr>
    </w:tbl>
    <w:p w14:paraId="6206B36F" w14:textId="77777777" w:rsidR="008F7CF9" w:rsidRPr="007C3C25" w:rsidRDefault="008F7CF9">
      <w:pPr>
        <w:spacing w:after="160" w:line="259" w:lineRule="auto"/>
        <w:rPr>
          <w:rFonts w:asciiTheme="minorHAnsi" w:hAnsiTheme="minorHAnsi" w:cstheme="minorHAnsi"/>
          <w:b/>
          <w:bCs/>
        </w:rPr>
      </w:pPr>
      <w:r w:rsidRPr="007C3C25">
        <w:rPr>
          <w:rFonts w:asciiTheme="minorHAnsi" w:hAnsiTheme="minorHAnsi" w:cstheme="minorHAnsi"/>
          <w:b/>
          <w:bCs/>
        </w:rPr>
        <w:br w:type="page"/>
      </w:r>
    </w:p>
    <w:p w14:paraId="361E850A" w14:textId="77777777" w:rsidR="008F7CF9" w:rsidRPr="007C3C25" w:rsidRDefault="008F7CF9" w:rsidP="00C7525B">
      <w:pPr>
        <w:snapToGrid w:val="0"/>
        <w:rPr>
          <w:rFonts w:asciiTheme="minorHAnsi" w:hAnsiTheme="minorHAnsi" w:cstheme="minorHAnsi"/>
          <w:b/>
          <w:bCs/>
        </w:rPr>
        <w:sectPr w:rsidR="008F7CF9" w:rsidRPr="007C3C25" w:rsidSect="0027560E">
          <w:footerReference w:type="default" r:id="rId8"/>
          <w:pgSz w:w="11900" w:h="16840"/>
          <w:pgMar w:top="1134" w:right="1134" w:bottom="1134" w:left="1134" w:header="851" w:footer="992" w:gutter="0"/>
          <w:cols w:space="425"/>
          <w:docGrid w:type="lines" w:linePitch="360"/>
        </w:sectPr>
      </w:pPr>
    </w:p>
    <w:p w14:paraId="4BE290B2" w14:textId="2F9DA76B" w:rsidR="008F7CF9" w:rsidRPr="007C3C25" w:rsidRDefault="00A862C4" w:rsidP="00296A22">
      <w:pPr>
        <w:snapToGrid w:val="0"/>
        <w:rPr>
          <w:rFonts w:asciiTheme="minorHAnsi" w:hAnsiTheme="minorHAnsi" w:cstheme="minorHAnsi"/>
          <w:b/>
          <w:bCs/>
        </w:rPr>
      </w:pPr>
      <w:r w:rsidRPr="00195213">
        <w:rPr>
          <w:rFonts w:asciiTheme="minorHAnsi" w:hAnsiTheme="minorHAnsi" w:cstheme="minorHAnsi"/>
          <w:b/>
          <w:bCs/>
        </w:rPr>
        <w:lastRenderedPageBreak/>
        <w:t>e</w:t>
      </w:r>
      <w:r w:rsidR="0070157F" w:rsidRPr="00195213">
        <w:rPr>
          <w:rFonts w:asciiTheme="minorHAnsi" w:hAnsiTheme="minorHAnsi" w:cstheme="minorHAnsi"/>
          <w:b/>
          <w:bCs/>
        </w:rPr>
        <w:t>Table</w:t>
      </w:r>
      <w:r w:rsidR="008F7CF9" w:rsidRPr="00195213">
        <w:rPr>
          <w:rFonts w:asciiTheme="minorHAnsi" w:hAnsiTheme="minorHAnsi" w:cstheme="minorHAnsi"/>
          <w:b/>
          <w:bCs/>
        </w:rPr>
        <w:t xml:space="preserve"> 1. </w:t>
      </w:r>
      <w:r w:rsidR="00B90CF9" w:rsidRPr="00195213">
        <w:rPr>
          <w:rFonts w:asciiTheme="minorHAnsi" w:hAnsiTheme="minorHAnsi" w:cstheme="minorHAnsi"/>
          <w:b/>
          <w:bCs/>
        </w:rPr>
        <w:t>MOOSE</w:t>
      </w:r>
      <w:r w:rsidR="008F7CF9" w:rsidRPr="00195213">
        <w:rPr>
          <w:rFonts w:asciiTheme="minorHAnsi" w:hAnsiTheme="minorHAnsi" w:cstheme="minorHAnsi"/>
          <w:b/>
          <w:bCs/>
        </w:rPr>
        <w:t xml:space="preserve"> Checklist</w:t>
      </w:r>
    </w:p>
    <w:tbl>
      <w:tblPr>
        <w:tblpPr w:leftFromText="180" w:rightFromText="180" w:vertAnchor="text" w:horzAnchor="page" w:tblpX="1108" w:tblpY="145"/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3"/>
        <w:gridCol w:w="7242"/>
        <w:gridCol w:w="1414"/>
      </w:tblGrid>
      <w:tr w:rsidR="00B90CF9" w14:paraId="2209CA53" w14:textId="77777777" w:rsidTr="00B90CF9">
        <w:trPr>
          <w:trHeight w:val="20"/>
        </w:trPr>
        <w:tc>
          <w:tcPr>
            <w:tcW w:w="983" w:type="dxa"/>
            <w:shd w:val="clear" w:color="auto" w:fill="D9D9D9"/>
            <w:vAlign w:val="center"/>
          </w:tcPr>
          <w:p w14:paraId="3C98C77C" w14:textId="77777777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b/>
                <w:sz w:val="20"/>
                <w:szCs w:val="20"/>
              </w:rPr>
              <w:t>Item No</w:t>
            </w:r>
          </w:p>
        </w:tc>
        <w:tc>
          <w:tcPr>
            <w:tcW w:w="7242" w:type="dxa"/>
            <w:shd w:val="clear" w:color="auto" w:fill="D9D9D9"/>
            <w:vAlign w:val="center"/>
          </w:tcPr>
          <w:p w14:paraId="4C29B4F1" w14:textId="77777777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b/>
                <w:sz w:val="20"/>
                <w:szCs w:val="20"/>
              </w:rPr>
              <w:t>Recommendation</w:t>
            </w:r>
          </w:p>
        </w:tc>
        <w:tc>
          <w:tcPr>
            <w:tcW w:w="1414" w:type="dxa"/>
            <w:shd w:val="clear" w:color="auto" w:fill="D9D9D9"/>
            <w:vAlign w:val="center"/>
          </w:tcPr>
          <w:p w14:paraId="770F53AB" w14:textId="77777777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b/>
                <w:sz w:val="20"/>
                <w:szCs w:val="20"/>
              </w:rPr>
              <w:t>Reported on Page No</w:t>
            </w:r>
          </w:p>
        </w:tc>
      </w:tr>
      <w:tr w:rsidR="00B90CF9" w14:paraId="589ABF8A" w14:textId="77777777" w:rsidTr="00B90CF9">
        <w:trPr>
          <w:trHeight w:val="20"/>
        </w:trPr>
        <w:tc>
          <w:tcPr>
            <w:tcW w:w="9639" w:type="dxa"/>
            <w:gridSpan w:val="3"/>
            <w:shd w:val="clear" w:color="auto" w:fill="F2F2F2"/>
            <w:vAlign w:val="center"/>
          </w:tcPr>
          <w:p w14:paraId="6CA387B9" w14:textId="77777777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Reporting of background should include</w:t>
            </w:r>
          </w:p>
        </w:tc>
      </w:tr>
      <w:tr w:rsidR="00B90CF9" w14:paraId="267E3870" w14:textId="77777777" w:rsidTr="00B90CF9">
        <w:trPr>
          <w:trHeight w:val="20"/>
        </w:trPr>
        <w:tc>
          <w:tcPr>
            <w:tcW w:w="983" w:type="dxa"/>
            <w:vAlign w:val="center"/>
          </w:tcPr>
          <w:p w14:paraId="43B2EA39" w14:textId="77777777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7242" w:type="dxa"/>
            <w:vAlign w:val="center"/>
          </w:tcPr>
          <w:p w14:paraId="41D0656C" w14:textId="77777777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Problem definition</w:t>
            </w:r>
          </w:p>
        </w:tc>
        <w:tc>
          <w:tcPr>
            <w:tcW w:w="1414" w:type="dxa"/>
            <w:vAlign w:val="center"/>
          </w:tcPr>
          <w:p w14:paraId="72CFBC78" w14:textId="3B1CA6AF" w:rsidR="00B90CF9" w:rsidRPr="00B90CF9" w:rsidRDefault="00F97F6C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 w:hint="eastAsia"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-2</w:t>
            </w:r>
          </w:p>
        </w:tc>
      </w:tr>
      <w:tr w:rsidR="00B90CF9" w14:paraId="0D03899B" w14:textId="77777777" w:rsidTr="00B90CF9">
        <w:trPr>
          <w:trHeight w:val="20"/>
        </w:trPr>
        <w:tc>
          <w:tcPr>
            <w:tcW w:w="983" w:type="dxa"/>
            <w:vAlign w:val="center"/>
          </w:tcPr>
          <w:p w14:paraId="5347E94B" w14:textId="77777777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7242" w:type="dxa"/>
            <w:vAlign w:val="center"/>
          </w:tcPr>
          <w:p w14:paraId="08CDBC77" w14:textId="77777777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Hypothesis statement</w:t>
            </w:r>
          </w:p>
        </w:tc>
        <w:tc>
          <w:tcPr>
            <w:tcW w:w="1414" w:type="dxa"/>
            <w:vAlign w:val="center"/>
          </w:tcPr>
          <w:p w14:paraId="57C3C904" w14:textId="413E67B7" w:rsidR="00B90CF9" w:rsidRPr="00B90CF9" w:rsidRDefault="00F97F6C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 w:hint="eastAsia"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-2</w:t>
            </w:r>
          </w:p>
        </w:tc>
      </w:tr>
      <w:tr w:rsidR="00B90CF9" w14:paraId="5792072A" w14:textId="77777777" w:rsidTr="00B90CF9">
        <w:trPr>
          <w:trHeight w:val="20"/>
        </w:trPr>
        <w:tc>
          <w:tcPr>
            <w:tcW w:w="983" w:type="dxa"/>
            <w:vAlign w:val="center"/>
          </w:tcPr>
          <w:p w14:paraId="5BC2A90B" w14:textId="77777777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7242" w:type="dxa"/>
            <w:vAlign w:val="center"/>
          </w:tcPr>
          <w:p w14:paraId="55DBEB81" w14:textId="77777777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Description of study outcome(s)</w:t>
            </w:r>
          </w:p>
        </w:tc>
        <w:tc>
          <w:tcPr>
            <w:tcW w:w="1414" w:type="dxa"/>
            <w:vAlign w:val="center"/>
          </w:tcPr>
          <w:p w14:paraId="70E68BE7" w14:textId="475B49EF" w:rsidR="00B90CF9" w:rsidRPr="00B90CF9" w:rsidRDefault="00F97F6C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 w:hint="eastAsia"/>
                <w:sz w:val="20"/>
                <w:szCs w:val="20"/>
              </w:rPr>
              <w:t>3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-4</w:t>
            </w:r>
          </w:p>
        </w:tc>
      </w:tr>
      <w:tr w:rsidR="00B90CF9" w14:paraId="6D9F0EE3" w14:textId="77777777" w:rsidTr="00B90CF9">
        <w:trPr>
          <w:trHeight w:val="20"/>
        </w:trPr>
        <w:tc>
          <w:tcPr>
            <w:tcW w:w="983" w:type="dxa"/>
            <w:vAlign w:val="center"/>
          </w:tcPr>
          <w:p w14:paraId="1829C5D4" w14:textId="77777777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7242" w:type="dxa"/>
            <w:vAlign w:val="center"/>
          </w:tcPr>
          <w:p w14:paraId="15971B41" w14:textId="77777777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Type of exposure or intervention used</w:t>
            </w:r>
          </w:p>
        </w:tc>
        <w:tc>
          <w:tcPr>
            <w:tcW w:w="1414" w:type="dxa"/>
            <w:vAlign w:val="center"/>
          </w:tcPr>
          <w:p w14:paraId="60FD39CB" w14:textId="1A8FC265" w:rsidR="00B90CF9" w:rsidRPr="00B90CF9" w:rsidRDefault="00F97F6C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 w:hint="eastAsia"/>
                <w:sz w:val="20"/>
                <w:szCs w:val="20"/>
              </w:rPr>
              <w:t>3</w:t>
            </w:r>
          </w:p>
        </w:tc>
      </w:tr>
      <w:tr w:rsidR="00B90CF9" w14:paraId="363BA40C" w14:textId="77777777" w:rsidTr="00B90CF9">
        <w:trPr>
          <w:trHeight w:val="20"/>
        </w:trPr>
        <w:tc>
          <w:tcPr>
            <w:tcW w:w="983" w:type="dxa"/>
            <w:vAlign w:val="center"/>
          </w:tcPr>
          <w:p w14:paraId="0A0B1B1F" w14:textId="77777777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7242" w:type="dxa"/>
            <w:vAlign w:val="center"/>
          </w:tcPr>
          <w:p w14:paraId="671C2317" w14:textId="77777777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Type of study designs used</w:t>
            </w:r>
          </w:p>
        </w:tc>
        <w:tc>
          <w:tcPr>
            <w:tcW w:w="1414" w:type="dxa"/>
            <w:vAlign w:val="center"/>
          </w:tcPr>
          <w:p w14:paraId="3D7B175A" w14:textId="18214BC0" w:rsidR="00B90CF9" w:rsidRPr="00B90CF9" w:rsidRDefault="00F97F6C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 w:hint="eastAsia"/>
                <w:sz w:val="20"/>
                <w:szCs w:val="20"/>
              </w:rPr>
              <w:t>3</w:t>
            </w:r>
          </w:p>
        </w:tc>
      </w:tr>
      <w:tr w:rsidR="00B90CF9" w14:paraId="1006F021" w14:textId="77777777" w:rsidTr="00B90CF9">
        <w:trPr>
          <w:trHeight w:val="20"/>
        </w:trPr>
        <w:tc>
          <w:tcPr>
            <w:tcW w:w="983" w:type="dxa"/>
            <w:vAlign w:val="center"/>
          </w:tcPr>
          <w:p w14:paraId="29113DB9" w14:textId="77777777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7242" w:type="dxa"/>
            <w:vAlign w:val="center"/>
          </w:tcPr>
          <w:p w14:paraId="1579A220" w14:textId="77777777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Study population</w:t>
            </w:r>
          </w:p>
        </w:tc>
        <w:tc>
          <w:tcPr>
            <w:tcW w:w="1414" w:type="dxa"/>
            <w:vAlign w:val="center"/>
          </w:tcPr>
          <w:p w14:paraId="764D56C6" w14:textId="026FAE16" w:rsidR="00B90CF9" w:rsidRPr="00B90CF9" w:rsidRDefault="00F97F6C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 w:hint="eastAsia"/>
                <w:sz w:val="20"/>
                <w:szCs w:val="20"/>
              </w:rPr>
              <w:t>3</w:t>
            </w:r>
          </w:p>
        </w:tc>
      </w:tr>
      <w:tr w:rsidR="00B90CF9" w14:paraId="557F72B1" w14:textId="77777777" w:rsidTr="00B90CF9">
        <w:trPr>
          <w:trHeight w:val="20"/>
        </w:trPr>
        <w:tc>
          <w:tcPr>
            <w:tcW w:w="9639" w:type="dxa"/>
            <w:gridSpan w:val="3"/>
            <w:shd w:val="clear" w:color="auto" w:fill="F2F2F2"/>
            <w:vAlign w:val="center"/>
          </w:tcPr>
          <w:p w14:paraId="7536E1C0" w14:textId="77777777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Reporting of search strategy should include</w:t>
            </w:r>
          </w:p>
        </w:tc>
      </w:tr>
      <w:tr w:rsidR="00B90CF9" w14:paraId="5547D4D4" w14:textId="77777777" w:rsidTr="00B90CF9">
        <w:trPr>
          <w:trHeight w:val="20"/>
        </w:trPr>
        <w:tc>
          <w:tcPr>
            <w:tcW w:w="983" w:type="dxa"/>
            <w:vAlign w:val="center"/>
          </w:tcPr>
          <w:p w14:paraId="155FD861" w14:textId="77777777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7242" w:type="dxa"/>
            <w:vAlign w:val="center"/>
          </w:tcPr>
          <w:p w14:paraId="18FCC02E" w14:textId="77777777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Qualifications of searchers (eg, librarians and investigators)</w:t>
            </w:r>
          </w:p>
        </w:tc>
        <w:tc>
          <w:tcPr>
            <w:tcW w:w="1414" w:type="dxa"/>
            <w:vAlign w:val="center"/>
          </w:tcPr>
          <w:p w14:paraId="33656E5E" w14:textId="1E37EDCB" w:rsidR="00B90CF9" w:rsidRPr="00B90CF9" w:rsidRDefault="00F97F6C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 w:hint="eastAsia"/>
                <w:sz w:val="20"/>
                <w:szCs w:val="20"/>
              </w:rPr>
              <w:t>3</w:t>
            </w:r>
          </w:p>
        </w:tc>
      </w:tr>
      <w:tr w:rsidR="00B90CF9" w14:paraId="35CF35C0" w14:textId="77777777" w:rsidTr="00B90CF9">
        <w:trPr>
          <w:trHeight w:val="20"/>
        </w:trPr>
        <w:tc>
          <w:tcPr>
            <w:tcW w:w="983" w:type="dxa"/>
            <w:vAlign w:val="center"/>
          </w:tcPr>
          <w:p w14:paraId="3FBCAA33" w14:textId="77777777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8</w:t>
            </w:r>
          </w:p>
        </w:tc>
        <w:tc>
          <w:tcPr>
            <w:tcW w:w="7242" w:type="dxa"/>
            <w:vAlign w:val="center"/>
          </w:tcPr>
          <w:p w14:paraId="43DA308E" w14:textId="77777777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Search strategy, including time period included in the synthesis and key words</w:t>
            </w:r>
          </w:p>
        </w:tc>
        <w:tc>
          <w:tcPr>
            <w:tcW w:w="1414" w:type="dxa"/>
            <w:vAlign w:val="center"/>
          </w:tcPr>
          <w:p w14:paraId="2485A31C" w14:textId="753639E1" w:rsidR="00B90CF9" w:rsidRPr="00B90CF9" w:rsidRDefault="00F97F6C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 w:hint="eastAsia"/>
                <w:sz w:val="20"/>
                <w:szCs w:val="20"/>
              </w:rPr>
              <w:t>3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, eTable 2</w:t>
            </w:r>
          </w:p>
        </w:tc>
      </w:tr>
      <w:tr w:rsidR="00B90CF9" w14:paraId="072B50D7" w14:textId="77777777" w:rsidTr="00B90CF9">
        <w:trPr>
          <w:trHeight w:val="20"/>
        </w:trPr>
        <w:tc>
          <w:tcPr>
            <w:tcW w:w="983" w:type="dxa"/>
            <w:vAlign w:val="center"/>
          </w:tcPr>
          <w:p w14:paraId="694DD2A6" w14:textId="77777777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9</w:t>
            </w:r>
          </w:p>
        </w:tc>
        <w:tc>
          <w:tcPr>
            <w:tcW w:w="7242" w:type="dxa"/>
            <w:vAlign w:val="center"/>
          </w:tcPr>
          <w:p w14:paraId="69972A94" w14:textId="77777777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Effort to include all available studies, including contact with authors</w:t>
            </w:r>
          </w:p>
        </w:tc>
        <w:tc>
          <w:tcPr>
            <w:tcW w:w="1414" w:type="dxa"/>
            <w:vAlign w:val="center"/>
          </w:tcPr>
          <w:p w14:paraId="67496EC4" w14:textId="3C2F3230" w:rsidR="00B90CF9" w:rsidRPr="00B90CF9" w:rsidRDefault="00F97F6C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 w:hint="eastAsia"/>
                <w:sz w:val="20"/>
                <w:szCs w:val="20"/>
              </w:rPr>
              <w:t>3</w:t>
            </w:r>
          </w:p>
        </w:tc>
      </w:tr>
      <w:tr w:rsidR="00B90CF9" w14:paraId="76BE8F2B" w14:textId="77777777" w:rsidTr="00B90CF9">
        <w:trPr>
          <w:trHeight w:val="20"/>
        </w:trPr>
        <w:tc>
          <w:tcPr>
            <w:tcW w:w="983" w:type="dxa"/>
            <w:vAlign w:val="center"/>
          </w:tcPr>
          <w:p w14:paraId="23C8F058" w14:textId="77777777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7242" w:type="dxa"/>
            <w:vAlign w:val="center"/>
          </w:tcPr>
          <w:p w14:paraId="6EB92832" w14:textId="77777777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Databases and registries searched</w:t>
            </w:r>
          </w:p>
        </w:tc>
        <w:tc>
          <w:tcPr>
            <w:tcW w:w="1414" w:type="dxa"/>
            <w:vAlign w:val="center"/>
          </w:tcPr>
          <w:p w14:paraId="50480A43" w14:textId="4998FF39" w:rsidR="00B90CF9" w:rsidRPr="00B90CF9" w:rsidRDefault="00F97F6C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 w:hint="eastAsia"/>
                <w:sz w:val="20"/>
                <w:szCs w:val="20"/>
              </w:rPr>
              <w:t>3</w:t>
            </w:r>
          </w:p>
        </w:tc>
      </w:tr>
      <w:tr w:rsidR="00B90CF9" w14:paraId="02015089" w14:textId="77777777" w:rsidTr="00B90CF9">
        <w:trPr>
          <w:trHeight w:val="20"/>
        </w:trPr>
        <w:tc>
          <w:tcPr>
            <w:tcW w:w="983" w:type="dxa"/>
            <w:vAlign w:val="center"/>
          </w:tcPr>
          <w:p w14:paraId="078754DE" w14:textId="77777777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</w:p>
        </w:tc>
        <w:tc>
          <w:tcPr>
            <w:tcW w:w="7242" w:type="dxa"/>
            <w:vAlign w:val="center"/>
          </w:tcPr>
          <w:p w14:paraId="6DCF7FDE" w14:textId="77777777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Search software used, name and version, including special features used (eg, explosion)</w:t>
            </w:r>
          </w:p>
        </w:tc>
        <w:tc>
          <w:tcPr>
            <w:tcW w:w="1414" w:type="dxa"/>
            <w:vAlign w:val="center"/>
          </w:tcPr>
          <w:p w14:paraId="4C6962D5" w14:textId="14AC5D6B" w:rsidR="00B90CF9" w:rsidRPr="00B90CF9" w:rsidRDefault="00416A3D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 w:hint="eastAsia"/>
                <w:sz w:val="20"/>
                <w:szCs w:val="20"/>
              </w:rPr>
              <w:t>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/A</w:t>
            </w:r>
          </w:p>
        </w:tc>
      </w:tr>
      <w:tr w:rsidR="00B90CF9" w14:paraId="040FCB6B" w14:textId="77777777" w:rsidTr="00B90CF9">
        <w:trPr>
          <w:trHeight w:val="20"/>
        </w:trPr>
        <w:tc>
          <w:tcPr>
            <w:tcW w:w="983" w:type="dxa"/>
            <w:vAlign w:val="center"/>
          </w:tcPr>
          <w:p w14:paraId="077B525E" w14:textId="77777777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</w:p>
        </w:tc>
        <w:tc>
          <w:tcPr>
            <w:tcW w:w="7242" w:type="dxa"/>
            <w:vAlign w:val="center"/>
          </w:tcPr>
          <w:p w14:paraId="21139547" w14:textId="77777777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Use of hand searching (eg, reference lists of obtained articles)</w:t>
            </w:r>
          </w:p>
        </w:tc>
        <w:tc>
          <w:tcPr>
            <w:tcW w:w="1414" w:type="dxa"/>
            <w:vAlign w:val="center"/>
          </w:tcPr>
          <w:p w14:paraId="075286F3" w14:textId="54EBEA40" w:rsidR="00B90CF9" w:rsidRPr="00B90CF9" w:rsidRDefault="00416A3D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 w:hint="eastAsia"/>
                <w:sz w:val="20"/>
                <w:szCs w:val="20"/>
              </w:rPr>
              <w:t>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/A</w:t>
            </w:r>
          </w:p>
        </w:tc>
      </w:tr>
      <w:tr w:rsidR="00B90CF9" w14:paraId="1EFF152C" w14:textId="77777777" w:rsidTr="00B90CF9">
        <w:trPr>
          <w:trHeight w:val="20"/>
        </w:trPr>
        <w:tc>
          <w:tcPr>
            <w:tcW w:w="983" w:type="dxa"/>
            <w:vAlign w:val="center"/>
          </w:tcPr>
          <w:p w14:paraId="6CFB8D5D" w14:textId="77777777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13</w:t>
            </w:r>
          </w:p>
        </w:tc>
        <w:tc>
          <w:tcPr>
            <w:tcW w:w="7242" w:type="dxa"/>
            <w:vAlign w:val="center"/>
          </w:tcPr>
          <w:p w14:paraId="096B27E8" w14:textId="77777777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List of citations located and those excluded, including justification</w:t>
            </w:r>
          </w:p>
        </w:tc>
        <w:tc>
          <w:tcPr>
            <w:tcW w:w="1414" w:type="dxa"/>
            <w:vAlign w:val="center"/>
          </w:tcPr>
          <w:p w14:paraId="6EE6956B" w14:textId="513A1370" w:rsidR="00B90CF9" w:rsidRPr="00B90CF9" w:rsidRDefault="00416A3D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 w:hint="eastAsia"/>
                <w:sz w:val="20"/>
                <w:szCs w:val="20"/>
              </w:rPr>
              <w:t>5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, Table 1, eTable 3</w:t>
            </w:r>
          </w:p>
        </w:tc>
      </w:tr>
      <w:tr w:rsidR="00B90CF9" w14:paraId="73289542" w14:textId="77777777" w:rsidTr="00B90CF9">
        <w:trPr>
          <w:trHeight w:val="20"/>
        </w:trPr>
        <w:tc>
          <w:tcPr>
            <w:tcW w:w="983" w:type="dxa"/>
            <w:vAlign w:val="center"/>
          </w:tcPr>
          <w:p w14:paraId="3ADBF0A8" w14:textId="77777777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14</w:t>
            </w:r>
          </w:p>
        </w:tc>
        <w:tc>
          <w:tcPr>
            <w:tcW w:w="7242" w:type="dxa"/>
            <w:vAlign w:val="center"/>
          </w:tcPr>
          <w:p w14:paraId="22AC354D" w14:textId="77777777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Method of addressing articles published in languages other than English</w:t>
            </w:r>
          </w:p>
        </w:tc>
        <w:tc>
          <w:tcPr>
            <w:tcW w:w="1414" w:type="dxa"/>
            <w:vAlign w:val="center"/>
          </w:tcPr>
          <w:p w14:paraId="43857D66" w14:textId="0BC732A4" w:rsidR="00B90CF9" w:rsidRPr="00B90CF9" w:rsidRDefault="001E3A1E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</w:tr>
      <w:tr w:rsidR="00B90CF9" w14:paraId="06AA1A8B" w14:textId="77777777" w:rsidTr="00B90CF9">
        <w:trPr>
          <w:trHeight w:val="20"/>
        </w:trPr>
        <w:tc>
          <w:tcPr>
            <w:tcW w:w="983" w:type="dxa"/>
            <w:vAlign w:val="center"/>
          </w:tcPr>
          <w:p w14:paraId="76F2F1B2" w14:textId="77777777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15</w:t>
            </w:r>
          </w:p>
        </w:tc>
        <w:tc>
          <w:tcPr>
            <w:tcW w:w="7242" w:type="dxa"/>
            <w:vAlign w:val="center"/>
          </w:tcPr>
          <w:p w14:paraId="612F2915" w14:textId="77777777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Method of handling abstracts and unpublished studies</w:t>
            </w:r>
          </w:p>
        </w:tc>
        <w:tc>
          <w:tcPr>
            <w:tcW w:w="1414" w:type="dxa"/>
            <w:vAlign w:val="center"/>
          </w:tcPr>
          <w:p w14:paraId="6947E85D" w14:textId="3B6189FE" w:rsidR="00B90CF9" w:rsidRPr="00B90CF9" w:rsidRDefault="001E3A1E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 w:hint="eastAsia"/>
                <w:sz w:val="20"/>
                <w:szCs w:val="20"/>
              </w:rPr>
              <w:t>3</w:t>
            </w:r>
          </w:p>
        </w:tc>
      </w:tr>
      <w:tr w:rsidR="00B90CF9" w14:paraId="17082F3C" w14:textId="77777777" w:rsidTr="00B90CF9">
        <w:trPr>
          <w:trHeight w:val="20"/>
        </w:trPr>
        <w:tc>
          <w:tcPr>
            <w:tcW w:w="983" w:type="dxa"/>
            <w:vAlign w:val="center"/>
          </w:tcPr>
          <w:p w14:paraId="46C90968" w14:textId="77777777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</w:p>
        </w:tc>
        <w:tc>
          <w:tcPr>
            <w:tcW w:w="7242" w:type="dxa"/>
            <w:vAlign w:val="center"/>
          </w:tcPr>
          <w:p w14:paraId="297ABC7D" w14:textId="77777777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Description of any contact with authors</w:t>
            </w:r>
          </w:p>
        </w:tc>
        <w:tc>
          <w:tcPr>
            <w:tcW w:w="1414" w:type="dxa"/>
            <w:vAlign w:val="center"/>
          </w:tcPr>
          <w:p w14:paraId="649DDBDA" w14:textId="48B82A0F" w:rsidR="00B90CF9" w:rsidRPr="00B90CF9" w:rsidRDefault="001E3A1E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 w:hint="eastAsia"/>
                <w:sz w:val="20"/>
                <w:szCs w:val="20"/>
              </w:rPr>
              <w:t>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/A</w:t>
            </w:r>
          </w:p>
        </w:tc>
      </w:tr>
      <w:tr w:rsidR="00B90CF9" w14:paraId="5F861340" w14:textId="77777777" w:rsidTr="00B90CF9">
        <w:trPr>
          <w:trHeight w:val="20"/>
        </w:trPr>
        <w:tc>
          <w:tcPr>
            <w:tcW w:w="9639" w:type="dxa"/>
            <w:gridSpan w:val="3"/>
            <w:shd w:val="clear" w:color="auto" w:fill="F2F2F2"/>
            <w:vAlign w:val="center"/>
          </w:tcPr>
          <w:p w14:paraId="3008DFFF" w14:textId="77777777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Reporting of methods should include</w:t>
            </w:r>
          </w:p>
        </w:tc>
      </w:tr>
      <w:tr w:rsidR="00B90CF9" w14:paraId="16FDC545" w14:textId="77777777" w:rsidTr="00B90CF9">
        <w:trPr>
          <w:trHeight w:val="20"/>
        </w:trPr>
        <w:tc>
          <w:tcPr>
            <w:tcW w:w="983" w:type="dxa"/>
            <w:vAlign w:val="center"/>
          </w:tcPr>
          <w:p w14:paraId="359D6162" w14:textId="77777777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17</w:t>
            </w:r>
          </w:p>
        </w:tc>
        <w:tc>
          <w:tcPr>
            <w:tcW w:w="7242" w:type="dxa"/>
            <w:vAlign w:val="center"/>
          </w:tcPr>
          <w:p w14:paraId="71ADABFD" w14:textId="77777777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Description of relevance or appropriateness of studies assembled for assessing the hypothesis to be tested</w:t>
            </w:r>
          </w:p>
        </w:tc>
        <w:tc>
          <w:tcPr>
            <w:tcW w:w="1414" w:type="dxa"/>
            <w:vAlign w:val="center"/>
          </w:tcPr>
          <w:p w14:paraId="2EABFC60" w14:textId="33D48AE5" w:rsidR="00B90CF9" w:rsidRPr="00B90CF9" w:rsidRDefault="001E3A1E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 w:hint="eastAsia"/>
                <w:sz w:val="20"/>
                <w:szCs w:val="20"/>
              </w:rPr>
              <w:t>3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-4</w:t>
            </w:r>
          </w:p>
        </w:tc>
      </w:tr>
      <w:tr w:rsidR="00B90CF9" w14:paraId="6AC01A20" w14:textId="77777777" w:rsidTr="00B90CF9">
        <w:trPr>
          <w:trHeight w:val="20"/>
        </w:trPr>
        <w:tc>
          <w:tcPr>
            <w:tcW w:w="983" w:type="dxa"/>
            <w:vAlign w:val="center"/>
          </w:tcPr>
          <w:p w14:paraId="2085AC1B" w14:textId="77777777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18</w:t>
            </w:r>
          </w:p>
        </w:tc>
        <w:tc>
          <w:tcPr>
            <w:tcW w:w="7242" w:type="dxa"/>
            <w:vAlign w:val="center"/>
          </w:tcPr>
          <w:p w14:paraId="43283896" w14:textId="77777777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Rationale for the selection and coding of data (eg, sound clinical principles or convenience)</w:t>
            </w:r>
          </w:p>
        </w:tc>
        <w:tc>
          <w:tcPr>
            <w:tcW w:w="1414" w:type="dxa"/>
            <w:vAlign w:val="center"/>
          </w:tcPr>
          <w:p w14:paraId="790FB5D8" w14:textId="63AA668E" w:rsidR="00B90CF9" w:rsidRPr="00B90CF9" w:rsidRDefault="001E3A1E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 w:hint="eastAsia"/>
                <w:sz w:val="20"/>
                <w:szCs w:val="20"/>
              </w:rPr>
              <w:t>3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-4</w:t>
            </w:r>
          </w:p>
        </w:tc>
      </w:tr>
      <w:tr w:rsidR="00B90CF9" w14:paraId="183A6D05" w14:textId="77777777" w:rsidTr="00B90CF9">
        <w:trPr>
          <w:trHeight w:val="20"/>
        </w:trPr>
        <w:tc>
          <w:tcPr>
            <w:tcW w:w="983" w:type="dxa"/>
            <w:vAlign w:val="center"/>
          </w:tcPr>
          <w:p w14:paraId="66B724CD" w14:textId="77777777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19</w:t>
            </w:r>
          </w:p>
        </w:tc>
        <w:tc>
          <w:tcPr>
            <w:tcW w:w="7242" w:type="dxa"/>
            <w:vAlign w:val="center"/>
          </w:tcPr>
          <w:p w14:paraId="1B0BAAE3" w14:textId="77777777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Documentation of how data were classified and coded (eg, multiple raters, blinding and interrater reliability)</w:t>
            </w:r>
          </w:p>
        </w:tc>
        <w:tc>
          <w:tcPr>
            <w:tcW w:w="1414" w:type="dxa"/>
            <w:vAlign w:val="center"/>
          </w:tcPr>
          <w:p w14:paraId="29A774D9" w14:textId="61201EBF" w:rsidR="00B90CF9" w:rsidRPr="00B90CF9" w:rsidRDefault="001E3A1E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 w:hint="eastAsia"/>
                <w:sz w:val="20"/>
                <w:szCs w:val="20"/>
              </w:rPr>
              <w:t>3</w:t>
            </w:r>
          </w:p>
        </w:tc>
      </w:tr>
      <w:tr w:rsidR="00B90CF9" w14:paraId="42990F8E" w14:textId="77777777" w:rsidTr="00B90CF9">
        <w:trPr>
          <w:trHeight w:val="20"/>
        </w:trPr>
        <w:tc>
          <w:tcPr>
            <w:tcW w:w="983" w:type="dxa"/>
            <w:vAlign w:val="center"/>
          </w:tcPr>
          <w:p w14:paraId="14751789" w14:textId="77777777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</w:p>
        </w:tc>
        <w:tc>
          <w:tcPr>
            <w:tcW w:w="7242" w:type="dxa"/>
            <w:vAlign w:val="center"/>
          </w:tcPr>
          <w:p w14:paraId="6B149784" w14:textId="77777777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Assessment of confounding (eg, comparability of cases and controls in studies where appropriate)</w:t>
            </w:r>
          </w:p>
        </w:tc>
        <w:tc>
          <w:tcPr>
            <w:tcW w:w="1414" w:type="dxa"/>
            <w:vAlign w:val="center"/>
          </w:tcPr>
          <w:p w14:paraId="10059E5D" w14:textId="19E8EA9F" w:rsidR="00B90CF9" w:rsidRPr="00B90CF9" w:rsidRDefault="001E3A1E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 w:hint="eastAsia"/>
                <w:sz w:val="20"/>
                <w:szCs w:val="20"/>
              </w:rPr>
              <w:t>4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, eTable 4</w:t>
            </w:r>
          </w:p>
        </w:tc>
      </w:tr>
      <w:tr w:rsidR="00B90CF9" w14:paraId="50A57E65" w14:textId="77777777" w:rsidTr="00B90CF9">
        <w:trPr>
          <w:trHeight w:val="20"/>
        </w:trPr>
        <w:tc>
          <w:tcPr>
            <w:tcW w:w="983" w:type="dxa"/>
            <w:vAlign w:val="center"/>
          </w:tcPr>
          <w:p w14:paraId="04F69627" w14:textId="77777777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21</w:t>
            </w:r>
          </w:p>
        </w:tc>
        <w:tc>
          <w:tcPr>
            <w:tcW w:w="7242" w:type="dxa"/>
            <w:vAlign w:val="center"/>
          </w:tcPr>
          <w:p w14:paraId="02EB084D" w14:textId="77777777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Assessment of study quality, including blinding of quality assessors, stratification or regression on possible predictors of study results</w:t>
            </w:r>
          </w:p>
        </w:tc>
        <w:tc>
          <w:tcPr>
            <w:tcW w:w="1414" w:type="dxa"/>
            <w:vAlign w:val="center"/>
          </w:tcPr>
          <w:p w14:paraId="0DAA12F2" w14:textId="4AB865AA" w:rsidR="00B90CF9" w:rsidRPr="00B90CF9" w:rsidRDefault="001E3A1E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 w:hint="eastAsia"/>
                <w:sz w:val="20"/>
                <w:szCs w:val="20"/>
              </w:rPr>
              <w:t>4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, eTable 4</w:t>
            </w:r>
          </w:p>
        </w:tc>
      </w:tr>
      <w:tr w:rsidR="00B90CF9" w14:paraId="3864B4D4" w14:textId="77777777" w:rsidTr="00B90CF9">
        <w:trPr>
          <w:trHeight w:val="20"/>
        </w:trPr>
        <w:tc>
          <w:tcPr>
            <w:tcW w:w="983" w:type="dxa"/>
            <w:vAlign w:val="center"/>
          </w:tcPr>
          <w:p w14:paraId="77EEC72C" w14:textId="77777777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22</w:t>
            </w:r>
          </w:p>
        </w:tc>
        <w:tc>
          <w:tcPr>
            <w:tcW w:w="7242" w:type="dxa"/>
            <w:vAlign w:val="center"/>
          </w:tcPr>
          <w:p w14:paraId="1E5BE510" w14:textId="77777777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Assessment of heterogeneity</w:t>
            </w:r>
          </w:p>
        </w:tc>
        <w:tc>
          <w:tcPr>
            <w:tcW w:w="1414" w:type="dxa"/>
            <w:vAlign w:val="center"/>
          </w:tcPr>
          <w:p w14:paraId="466F56E0" w14:textId="724A9AA2" w:rsidR="00B90CF9" w:rsidRPr="00B90CF9" w:rsidRDefault="001E3A1E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 w:hint="eastAsia"/>
                <w:sz w:val="20"/>
                <w:szCs w:val="20"/>
              </w:rPr>
              <w:t>4</w:t>
            </w:r>
          </w:p>
        </w:tc>
      </w:tr>
      <w:tr w:rsidR="00B90CF9" w14:paraId="1859FBCC" w14:textId="77777777" w:rsidTr="00B90CF9">
        <w:trPr>
          <w:trHeight w:val="20"/>
        </w:trPr>
        <w:tc>
          <w:tcPr>
            <w:tcW w:w="983" w:type="dxa"/>
            <w:vAlign w:val="center"/>
          </w:tcPr>
          <w:p w14:paraId="0A7A009C" w14:textId="77777777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23</w:t>
            </w:r>
          </w:p>
        </w:tc>
        <w:tc>
          <w:tcPr>
            <w:tcW w:w="7242" w:type="dxa"/>
            <w:vAlign w:val="center"/>
          </w:tcPr>
          <w:p w14:paraId="0576211D" w14:textId="77777777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Description of statistical methods (eg, complete description of fixed or random effects models, justification of whether the chosen models account for predictors of study results, dose-response models, or cumulative meta-analysis) in sufficient detail to be replicated</w:t>
            </w:r>
          </w:p>
        </w:tc>
        <w:tc>
          <w:tcPr>
            <w:tcW w:w="1414" w:type="dxa"/>
            <w:vAlign w:val="center"/>
          </w:tcPr>
          <w:p w14:paraId="1FE1111B" w14:textId="4B4E61B6" w:rsidR="00B90CF9" w:rsidRPr="00B90CF9" w:rsidRDefault="00B5044F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 w:hint="eastAsia"/>
                <w:sz w:val="20"/>
                <w:szCs w:val="20"/>
              </w:rPr>
              <w:t>4</w:t>
            </w:r>
          </w:p>
        </w:tc>
      </w:tr>
      <w:tr w:rsidR="00B90CF9" w14:paraId="117DBAAE" w14:textId="77777777" w:rsidTr="00B90CF9">
        <w:trPr>
          <w:trHeight w:val="20"/>
        </w:trPr>
        <w:tc>
          <w:tcPr>
            <w:tcW w:w="983" w:type="dxa"/>
            <w:vAlign w:val="center"/>
          </w:tcPr>
          <w:p w14:paraId="4F1D836C" w14:textId="77777777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24</w:t>
            </w:r>
          </w:p>
        </w:tc>
        <w:tc>
          <w:tcPr>
            <w:tcW w:w="7242" w:type="dxa"/>
            <w:vAlign w:val="center"/>
          </w:tcPr>
          <w:p w14:paraId="3A47968F" w14:textId="77777777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Provision of appropriate tables and graphics</w:t>
            </w:r>
          </w:p>
        </w:tc>
        <w:tc>
          <w:tcPr>
            <w:tcW w:w="1414" w:type="dxa"/>
            <w:vAlign w:val="center"/>
          </w:tcPr>
          <w:p w14:paraId="6767BAFF" w14:textId="5067BF84" w:rsidR="00B90CF9" w:rsidRPr="00B90CF9" w:rsidRDefault="001E3A1E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All tables, </w:t>
            </w:r>
            <w:r>
              <w:rPr>
                <w:rFonts w:asciiTheme="minorHAnsi" w:hAnsiTheme="minorHAnsi" w:cstheme="minorHAnsi" w:hint="eastAsia"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</w:tr>
      <w:tr w:rsidR="00B90CF9" w14:paraId="104ACB5A" w14:textId="77777777" w:rsidTr="00B90CF9">
        <w:trPr>
          <w:trHeight w:val="20"/>
        </w:trPr>
        <w:tc>
          <w:tcPr>
            <w:tcW w:w="9639" w:type="dxa"/>
            <w:gridSpan w:val="3"/>
            <w:shd w:val="clear" w:color="auto" w:fill="F2F2F2"/>
            <w:vAlign w:val="center"/>
          </w:tcPr>
          <w:p w14:paraId="1F6F6A39" w14:textId="77777777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Reporting of results should include</w:t>
            </w:r>
          </w:p>
        </w:tc>
      </w:tr>
      <w:tr w:rsidR="00B90CF9" w14:paraId="61AB780C" w14:textId="77777777" w:rsidTr="00B90CF9">
        <w:trPr>
          <w:trHeight w:val="20"/>
        </w:trPr>
        <w:tc>
          <w:tcPr>
            <w:tcW w:w="983" w:type="dxa"/>
            <w:vAlign w:val="center"/>
          </w:tcPr>
          <w:p w14:paraId="2067E97B" w14:textId="77777777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25</w:t>
            </w:r>
          </w:p>
        </w:tc>
        <w:tc>
          <w:tcPr>
            <w:tcW w:w="7242" w:type="dxa"/>
            <w:vAlign w:val="center"/>
          </w:tcPr>
          <w:p w14:paraId="4D74C67C" w14:textId="77777777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Graphic summarizing individual study estimates and overall estimate</w:t>
            </w:r>
          </w:p>
        </w:tc>
        <w:tc>
          <w:tcPr>
            <w:tcW w:w="1414" w:type="dxa"/>
            <w:vAlign w:val="center"/>
          </w:tcPr>
          <w:p w14:paraId="13EF62BC" w14:textId="55FA3B6B" w:rsidR="00B90CF9" w:rsidRPr="00B90CF9" w:rsidRDefault="00B5044F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 w:hint="eastAsia"/>
                <w:sz w:val="20"/>
                <w:szCs w:val="20"/>
              </w:rPr>
              <w:t>F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igure 2-3</w:t>
            </w:r>
          </w:p>
        </w:tc>
      </w:tr>
      <w:tr w:rsidR="00B90CF9" w14:paraId="6E9E09EF" w14:textId="77777777" w:rsidTr="00B90CF9">
        <w:trPr>
          <w:trHeight w:val="20"/>
        </w:trPr>
        <w:tc>
          <w:tcPr>
            <w:tcW w:w="983" w:type="dxa"/>
            <w:vAlign w:val="center"/>
          </w:tcPr>
          <w:p w14:paraId="0A295594" w14:textId="77777777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26</w:t>
            </w:r>
          </w:p>
        </w:tc>
        <w:tc>
          <w:tcPr>
            <w:tcW w:w="7242" w:type="dxa"/>
            <w:vAlign w:val="center"/>
          </w:tcPr>
          <w:p w14:paraId="6EC4D3D9" w14:textId="77777777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Table giving descriptive information for each study included</w:t>
            </w:r>
          </w:p>
        </w:tc>
        <w:tc>
          <w:tcPr>
            <w:tcW w:w="1414" w:type="dxa"/>
            <w:vAlign w:val="center"/>
          </w:tcPr>
          <w:p w14:paraId="100017CF" w14:textId="5A003B7C" w:rsidR="00B90CF9" w:rsidRPr="00B90CF9" w:rsidRDefault="00B5044F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 w:hint="eastAsia"/>
                <w:sz w:val="20"/>
                <w:szCs w:val="20"/>
              </w:rPr>
              <w:t>T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able 1 </w:t>
            </w:r>
          </w:p>
        </w:tc>
      </w:tr>
      <w:tr w:rsidR="00B90CF9" w14:paraId="2FBF9BF8" w14:textId="77777777" w:rsidTr="00B90CF9">
        <w:trPr>
          <w:trHeight w:val="20"/>
        </w:trPr>
        <w:tc>
          <w:tcPr>
            <w:tcW w:w="983" w:type="dxa"/>
            <w:vAlign w:val="center"/>
          </w:tcPr>
          <w:p w14:paraId="3FEFF655" w14:textId="77777777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27</w:t>
            </w:r>
          </w:p>
        </w:tc>
        <w:tc>
          <w:tcPr>
            <w:tcW w:w="7242" w:type="dxa"/>
            <w:vAlign w:val="center"/>
          </w:tcPr>
          <w:p w14:paraId="73C9F2EB" w14:textId="77777777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Results of sensitivity testing (eg, subgroup analysis)</w:t>
            </w:r>
          </w:p>
        </w:tc>
        <w:tc>
          <w:tcPr>
            <w:tcW w:w="1414" w:type="dxa"/>
            <w:vAlign w:val="center"/>
          </w:tcPr>
          <w:p w14:paraId="25790B9F" w14:textId="68E84F4C" w:rsidR="00B90CF9" w:rsidRPr="00B90CF9" w:rsidRDefault="00FF4EDC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 w:hint="eastAsia"/>
                <w:sz w:val="20"/>
                <w:szCs w:val="20"/>
              </w:rPr>
              <w:t>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/A</w:t>
            </w:r>
          </w:p>
        </w:tc>
      </w:tr>
      <w:tr w:rsidR="00B90CF9" w14:paraId="4B076A82" w14:textId="77777777" w:rsidTr="00B90CF9">
        <w:trPr>
          <w:trHeight w:val="20"/>
        </w:trPr>
        <w:tc>
          <w:tcPr>
            <w:tcW w:w="983" w:type="dxa"/>
            <w:vAlign w:val="center"/>
          </w:tcPr>
          <w:p w14:paraId="64CF3E53" w14:textId="77777777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28</w:t>
            </w:r>
          </w:p>
        </w:tc>
        <w:tc>
          <w:tcPr>
            <w:tcW w:w="7242" w:type="dxa"/>
            <w:vAlign w:val="center"/>
          </w:tcPr>
          <w:p w14:paraId="7D96F00F" w14:textId="77777777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Indication of statistical uncertainty of findings</w:t>
            </w:r>
          </w:p>
        </w:tc>
        <w:tc>
          <w:tcPr>
            <w:tcW w:w="1414" w:type="dxa"/>
            <w:vAlign w:val="center"/>
          </w:tcPr>
          <w:p w14:paraId="22845D99" w14:textId="217BBA3C" w:rsidR="00B90CF9" w:rsidRPr="00B90CF9" w:rsidRDefault="00FF4EDC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 w:hint="eastAsia"/>
                <w:sz w:val="20"/>
                <w:szCs w:val="20"/>
              </w:rPr>
              <w:t>5</w:t>
            </w:r>
          </w:p>
        </w:tc>
      </w:tr>
      <w:tr w:rsidR="00B90CF9" w14:paraId="2A1205FF" w14:textId="77777777" w:rsidTr="00B90CF9">
        <w:trPr>
          <w:trHeight w:val="20"/>
        </w:trPr>
        <w:tc>
          <w:tcPr>
            <w:tcW w:w="983" w:type="dxa"/>
            <w:vAlign w:val="center"/>
          </w:tcPr>
          <w:p w14:paraId="3EA10FE2" w14:textId="21D53F0C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29</w:t>
            </w:r>
          </w:p>
        </w:tc>
        <w:tc>
          <w:tcPr>
            <w:tcW w:w="7242" w:type="dxa"/>
            <w:vAlign w:val="center"/>
          </w:tcPr>
          <w:p w14:paraId="43EB3967" w14:textId="19646496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Quantitative assessment of bias (eg, publication bias)</w:t>
            </w:r>
          </w:p>
        </w:tc>
        <w:tc>
          <w:tcPr>
            <w:tcW w:w="1414" w:type="dxa"/>
            <w:vAlign w:val="center"/>
          </w:tcPr>
          <w:p w14:paraId="3205F844" w14:textId="04B7C21F" w:rsidR="00B90CF9" w:rsidRPr="00B90CF9" w:rsidRDefault="00FF4EDC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 w:hint="eastAsia"/>
                <w:sz w:val="20"/>
                <w:szCs w:val="20"/>
              </w:rPr>
              <w:t>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Figure 1</w:t>
            </w:r>
          </w:p>
        </w:tc>
      </w:tr>
      <w:tr w:rsidR="00B90CF9" w14:paraId="2A7CED55" w14:textId="77777777" w:rsidTr="00B90CF9">
        <w:trPr>
          <w:trHeight w:val="20"/>
        </w:trPr>
        <w:tc>
          <w:tcPr>
            <w:tcW w:w="983" w:type="dxa"/>
            <w:vAlign w:val="center"/>
          </w:tcPr>
          <w:p w14:paraId="2BAEAF7A" w14:textId="49118439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30</w:t>
            </w:r>
          </w:p>
        </w:tc>
        <w:tc>
          <w:tcPr>
            <w:tcW w:w="7242" w:type="dxa"/>
            <w:vAlign w:val="center"/>
          </w:tcPr>
          <w:p w14:paraId="678EB23C" w14:textId="400A59AC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Justification for exclusion (eg, exclusion of non-English language citations)</w:t>
            </w:r>
          </w:p>
        </w:tc>
        <w:tc>
          <w:tcPr>
            <w:tcW w:w="1414" w:type="dxa"/>
            <w:vAlign w:val="center"/>
          </w:tcPr>
          <w:p w14:paraId="68589C9C" w14:textId="21C4867B" w:rsidR="00B90CF9" w:rsidRPr="00B90CF9" w:rsidRDefault="00FF4EDC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5, eTable 3</w:t>
            </w:r>
          </w:p>
        </w:tc>
      </w:tr>
      <w:tr w:rsidR="00B90CF9" w14:paraId="4C63FB27" w14:textId="77777777" w:rsidTr="00B90CF9">
        <w:trPr>
          <w:trHeight w:val="20"/>
        </w:trPr>
        <w:tc>
          <w:tcPr>
            <w:tcW w:w="983" w:type="dxa"/>
            <w:vAlign w:val="center"/>
          </w:tcPr>
          <w:p w14:paraId="4617C33A" w14:textId="681EE297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31</w:t>
            </w:r>
          </w:p>
        </w:tc>
        <w:tc>
          <w:tcPr>
            <w:tcW w:w="7242" w:type="dxa"/>
            <w:vAlign w:val="center"/>
          </w:tcPr>
          <w:p w14:paraId="18A958C5" w14:textId="03E7A329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Assessment of quality of included studies</w:t>
            </w:r>
          </w:p>
        </w:tc>
        <w:tc>
          <w:tcPr>
            <w:tcW w:w="1414" w:type="dxa"/>
            <w:vAlign w:val="center"/>
          </w:tcPr>
          <w:p w14:paraId="33BF4918" w14:textId="11FD5D75" w:rsidR="00B90CF9" w:rsidRPr="00B90CF9" w:rsidRDefault="00FF4EDC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 w:hint="eastAsia"/>
                <w:sz w:val="20"/>
                <w:szCs w:val="20"/>
              </w:rPr>
              <w:t>4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, eTable 4</w:t>
            </w:r>
          </w:p>
        </w:tc>
      </w:tr>
      <w:tr w:rsidR="00B90CF9" w14:paraId="0E2FA6C7" w14:textId="77777777" w:rsidTr="00B90CF9">
        <w:trPr>
          <w:trHeight w:val="20"/>
        </w:trPr>
        <w:tc>
          <w:tcPr>
            <w:tcW w:w="9639" w:type="dxa"/>
            <w:gridSpan w:val="3"/>
            <w:shd w:val="clear" w:color="auto" w:fill="F2F2F2"/>
            <w:vAlign w:val="center"/>
          </w:tcPr>
          <w:p w14:paraId="251ABF75" w14:textId="62DA931E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Reporting of conclusions should include</w:t>
            </w:r>
          </w:p>
        </w:tc>
      </w:tr>
      <w:tr w:rsidR="00B90CF9" w14:paraId="746394FD" w14:textId="77777777" w:rsidTr="00B90CF9">
        <w:trPr>
          <w:trHeight w:val="20"/>
        </w:trPr>
        <w:tc>
          <w:tcPr>
            <w:tcW w:w="983" w:type="dxa"/>
            <w:vAlign w:val="center"/>
          </w:tcPr>
          <w:p w14:paraId="551DC768" w14:textId="06B97AAD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32</w:t>
            </w:r>
          </w:p>
        </w:tc>
        <w:tc>
          <w:tcPr>
            <w:tcW w:w="7242" w:type="dxa"/>
            <w:vAlign w:val="center"/>
          </w:tcPr>
          <w:p w14:paraId="7277B393" w14:textId="6EB7014A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Consideration of alternative explanations for observed results</w:t>
            </w:r>
          </w:p>
        </w:tc>
        <w:tc>
          <w:tcPr>
            <w:tcW w:w="1414" w:type="dxa"/>
            <w:vAlign w:val="center"/>
          </w:tcPr>
          <w:p w14:paraId="75310396" w14:textId="493D6023" w:rsidR="00B90CF9" w:rsidRPr="00B90CF9" w:rsidRDefault="00FF4EDC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 w:hint="eastAsia"/>
                <w:sz w:val="20"/>
                <w:szCs w:val="20"/>
              </w:rPr>
              <w:t>7</w:t>
            </w:r>
          </w:p>
        </w:tc>
      </w:tr>
      <w:tr w:rsidR="00B90CF9" w14:paraId="09B49D5A" w14:textId="77777777" w:rsidTr="00B90CF9">
        <w:trPr>
          <w:trHeight w:val="20"/>
        </w:trPr>
        <w:tc>
          <w:tcPr>
            <w:tcW w:w="983" w:type="dxa"/>
            <w:vAlign w:val="center"/>
          </w:tcPr>
          <w:p w14:paraId="2B57A5B9" w14:textId="4D9ECDA3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33</w:t>
            </w:r>
          </w:p>
        </w:tc>
        <w:tc>
          <w:tcPr>
            <w:tcW w:w="7242" w:type="dxa"/>
            <w:vAlign w:val="center"/>
          </w:tcPr>
          <w:p w14:paraId="5C7D6EC4" w14:textId="227C2724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Generalization of the conclusions (ie, appropriate for the data presented and within the domain of the literature review)</w:t>
            </w:r>
          </w:p>
        </w:tc>
        <w:tc>
          <w:tcPr>
            <w:tcW w:w="1414" w:type="dxa"/>
            <w:vAlign w:val="center"/>
          </w:tcPr>
          <w:p w14:paraId="530F36C2" w14:textId="5D97C26F" w:rsidR="00B90CF9" w:rsidRPr="00B90CF9" w:rsidRDefault="00FF4EDC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 w:hint="eastAsia"/>
                <w:sz w:val="20"/>
                <w:szCs w:val="20"/>
              </w:rPr>
              <w:t>8</w:t>
            </w:r>
          </w:p>
        </w:tc>
      </w:tr>
      <w:tr w:rsidR="00B90CF9" w14:paraId="4E98617F" w14:textId="77777777" w:rsidTr="00B90CF9">
        <w:trPr>
          <w:trHeight w:val="20"/>
        </w:trPr>
        <w:tc>
          <w:tcPr>
            <w:tcW w:w="983" w:type="dxa"/>
            <w:vAlign w:val="center"/>
          </w:tcPr>
          <w:p w14:paraId="7105363F" w14:textId="756DB18C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34</w:t>
            </w:r>
          </w:p>
        </w:tc>
        <w:tc>
          <w:tcPr>
            <w:tcW w:w="7242" w:type="dxa"/>
            <w:vAlign w:val="center"/>
          </w:tcPr>
          <w:p w14:paraId="6FFF03B3" w14:textId="3FD25B6C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Guidelines for future research</w:t>
            </w:r>
          </w:p>
        </w:tc>
        <w:tc>
          <w:tcPr>
            <w:tcW w:w="1414" w:type="dxa"/>
            <w:vAlign w:val="center"/>
          </w:tcPr>
          <w:p w14:paraId="253DCAC3" w14:textId="220B0992" w:rsidR="00B90CF9" w:rsidRPr="00B90CF9" w:rsidRDefault="00FF4EDC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 w:hint="eastAsia"/>
                <w:sz w:val="20"/>
                <w:szCs w:val="20"/>
              </w:rPr>
              <w:t>7</w:t>
            </w:r>
          </w:p>
        </w:tc>
      </w:tr>
      <w:tr w:rsidR="00B90CF9" w14:paraId="3DA6344A" w14:textId="77777777" w:rsidTr="00B90CF9">
        <w:trPr>
          <w:trHeight w:val="20"/>
        </w:trPr>
        <w:tc>
          <w:tcPr>
            <w:tcW w:w="983" w:type="dxa"/>
            <w:vAlign w:val="center"/>
          </w:tcPr>
          <w:p w14:paraId="46E129FD" w14:textId="10C0944C" w:rsidR="00B90CF9" w:rsidRPr="00B90CF9" w:rsidRDefault="00B90CF9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35</w:t>
            </w:r>
          </w:p>
        </w:tc>
        <w:tc>
          <w:tcPr>
            <w:tcW w:w="7242" w:type="dxa"/>
            <w:vAlign w:val="center"/>
          </w:tcPr>
          <w:p w14:paraId="4714BB7B" w14:textId="4500A031" w:rsidR="00B90CF9" w:rsidRPr="00B90CF9" w:rsidRDefault="00B90CF9" w:rsidP="00B90CF9">
            <w:pPr>
              <w:snapToGrid w:val="0"/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B90CF9">
              <w:rPr>
                <w:rFonts w:asciiTheme="minorHAnsi" w:hAnsiTheme="minorHAnsi" w:cstheme="minorHAnsi"/>
                <w:sz w:val="20"/>
                <w:szCs w:val="20"/>
              </w:rPr>
              <w:t>Disclosure of funding source</w:t>
            </w:r>
          </w:p>
        </w:tc>
        <w:tc>
          <w:tcPr>
            <w:tcW w:w="1414" w:type="dxa"/>
            <w:vAlign w:val="center"/>
          </w:tcPr>
          <w:p w14:paraId="01693F18" w14:textId="04BD5EC2" w:rsidR="00B90CF9" w:rsidRPr="00B90CF9" w:rsidRDefault="00FF4EDC" w:rsidP="00B90CF9">
            <w:pPr>
              <w:snapToGrid w:val="0"/>
              <w:spacing w:line="24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 w:hint="eastAsia"/>
                <w:sz w:val="20"/>
                <w:szCs w:val="20"/>
              </w:rPr>
              <w:t>9</w:t>
            </w:r>
          </w:p>
        </w:tc>
      </w:tr>
    </w:tbl>
    <w:p w14:paraId="5940D373" w14:textId="5796EC9E" w:rsidR="00B90CF9" w:rsidRPr="00B90CF9" w:rsidRDefault="00B90CF9" w:rsidP="00B90CF9">
      <w:pPr>
        <w:shd w:val="clear" w:color="auto" w:fill="FFFFFF"/>
        <w:jc w:val="both"/>
        <w:rPr>
          <w:rFonts w:ascii="Arial" w:eastAsia="Times New Roman" w:hAnsi="Arial" w:cs="Arial"/>
          <w:color w:val="000000"/>
          <w:sz w:val="20"/>
          <w:lang w:eastAsia="en-GB"/>
        </w:rPr>
        <w:sectPr w:rsidR="00B90CF9" w:rsidRPr="00B90CF9" w:rsidSect="0027560E">
          <w:footerReference w:type="default" r:id="rId9"/>
          <w:pgSz w:w="11900" w:h="16840"/>
          <w:pgMar w:top="1134" w:right="1134" w:bottom="1134" w:left="1134" w:header="720" w:footer="720" w:gutter="0"/>
          <w:pgNumType w:start="1"/>
          <w:cols w:space="720"/>
          <w:docGrid w:linePitch="360"/>
        </w:sectPr>
      </w:pPr>
      <w:r w:rsidRPr="009E0760">
        <w:rPr>
          <w:rFonts w:ascii="Arial" w:eastAsia="Times New Roman" w:hAnsi="Arial" w:cs="Arial"/>
          <w:i/>
          <w:color w:val="000000"/>
          <w:sz w:val="20"/>
          <w:lang w:eastAsia="en-GB"/>
        </w:rPr>
        <w:t>From</w:t>
      </w:r>
      <w:r w:rsidRPr="009E0760">
        <w:rPr>
          <w:rFonts w:ascii="Arial" w:eastAsia="Times New Roman" w:hAnsi="Arial" w:cs="Arial"/>
          <w:color w:val="000000"/>
          <w:sz w:val="20"/>
          <w:lang w:eastAsia="en-GB"/>
        </w:rPr>
        <w:t xml:space="preserve">: Stroup DF, Berlin JA, Morton SC, et al, for the Meta-analysis Of Observational Studies in Epidemiology (MOOSE) Group. </w:t>
      </w:r>
      <w:r w:rsidRPr="009E0760">
        <w:rPr>
          <w:rFonts w:ascii="Arial" w:eastAsia="Times New Roman" w:hAnsi="Arial" w:cs="Arial"/>
          <w:bCs/>
          <w:color w:val="000000"/>
          <w:kern w:val="36"/>
          <w:sz w:val="20"/>
          <w:lang w:eastAsia="en-GB"/>
        </w:rPr>
        <w:t xml:space="preserve">Meta-analysis of Observational Studies in Epidemiology. </w:t>
      </w:r>
      <w:r w:rsidRPr="009E0760">
        <w:rPr>
          <w:rFonts w:ascii="Arial" w:eastAsia="Times New Roman" w:hAnsi="Arial" w:cs="Arial"/>
          <w:bCs/>
          <w:color w:val="000000"/>
          <w:sz w:val="20"/>
          <w:lang w:eastAsia="en-GB"/>
        </w:rPr>
        <w:t>A Proposal for Reporting.</w:t>
      </w:r>
      <w:r w:rsidRPr="009E0760">
        <w:rPr>
          <w:rFonts w:ascii="Arial" w:eastAsia="Times New Roman" w:hAnsi="Arial" w:cs="Arial"/>
          <w:color w:val="000000"/>
          <w:sz w:val="20"/>
          <w:lang w:eastAsia="en-GB"/>
        </w:rPr>
        <w:t xml:space="preserve"> </w:t>
      </w:r>
      <w:r w:rsidRPr="009E0760">
        <w:rPr>
          <w:rFonts w:ascii="Arial" w:eastAsia="Times New Roman" w:hAnsi="Arial" w:cs="Arial"/>
          <w:i/>
          <w:color w:val="000000"/>
          <w:sz w:val="20"/>
          <w:lang w:eastAsia="en-GB"/>
        </w:rPr>
        <w:t>JAMA</w:t>
      </w:r>
      <w:r w:rsidRPr="009E0760">
        <w:rPr>
          <w:rFonts w:ascii="Arial" w:eastAsia="Times New Roman" w:hAnsi="Arial" w:cs="Arial"/>
          <w:color w:val="000000"/>
          <w:sz w:val="20"/>
          <w:lang w:eastAsia="en-GB"/>
        </w:rPr>
        <w:t>. 2000;283(15):2008-2012. doi: 10.1001/jama.283.15.2008.</w:t>
      </w:r>
    </w:p>
    <w:p w14:paraId="113B09B3" w14:textId="77777777" w:rsidR="008F7CF9" w:rsidRPr="007C3C25" w:rsidRDefault="00A862C4" w:rsidP="00C7525B">
      <w:pPr>
        <w:snapToGrid w:val="0"/>
        <w:rPr>
          <w:rFonts w:asciiTheme="minorHAnsi" w:hAnsiTheme="minorHAnsi" w:cstheme="minorHAnsi"/>
          <w:b/>
          <w:bCs/>
          <w:color w:val="000000"/>
        </w:rPr>
      </w:pPr>
      <w:bookmarkStart w:id="2" w:name="_Hlk91327100"/>
      <w:r w:rsidRPr="007C3C25">
        <w:rPr>
          <w:rFonts w:asciiTheme="minorHAnsi" w:hAnsiTheme="minorHAnsi" w:cstheme="minorHAnsi"/>
          <w:b/>
          <w:bCs/>
          <w:color w:val="000000"/>
        </w:rPr>
        <w:lastRenderedPageBreak/>
        <w:t>e</w:t>
      </w:r>
      <w:r w:rsidR="0070157F" w:rsidRPr="007C3C25">
        <w:rPr>
          <w:rFonts w:asciiTheme="minorHAnsi" w:hAnsiTheme="minorHAnsi" w:cstheme="minorHAnsi"/>
          <w:b/>
          <w:bCs/>
          <w:color w:val="000000"/>
        </w:rPr>
        <w:t>Table</w:t>
      </w:r>
      <w:r w:rsidR="008F7CF9" w:rsidRPr="007C3C25">
        <w:rPr>
          <w:rFonts w:asciiTheme="minorHAnsi" w:hAnsiTheme="minorHAnsi" w:cstheme="minorHAnsi"/>
          <w:b/>
          <w:bCs/>
          <w:color w:val="000000"/>
        </w:rPr>
        <w:t xml:space="preserve"> 2. Keywords and search results in different databases</w:t>
      </w:r>
    </w:p>
    <w:tbl>
      <w:tblPr>
        <w:tblW w:w="14601" w:type="dxa"/>
        <w:tblBorders>
          <w:top w:val="single" w:sz="4" w:space="0" w:color="auto"/>
          <w:bottom w:val="single" w:sz="4" w:space="0" w:color="auto"/>
          <w:insideH w:val="dash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8222"/>
        <w:gridCol w:w="2126"/>
        <w:gridCol w:w="1559"/>
        <w:gridCol w:w="993"/>
      </w:tblGrid>
      <w:tr w:rsidR="008F7CF9" w:rsidRPr="007C3C25" w14:paraId="7DC1F083" w14:textId="77777777" w:rsidTr="0023657C">
        <w:trPr>
          <w:trHeight w:val="397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0EFC16D" w14:textId="77777777" w:rsidR="008F7CF9" w:rsidRPr="0023657C" w:rsidRDefault="008F7CF9" w:rsidP="00C7525B">
            <w:pPr>
              <w:snapToGrid w:val="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bookmarkStart w:id="3" w:name="_Hlk79845871"/>
            <w:bookmarkEnd w:id="2"/>
            <w:r w:rsidRPr="0023657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Database</w:t>
            </w:r>
          </w:p>
        </w:tc>
        <w:tc>
          <w:tcPr>
            <w:tcW w:w="822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8DC46EE" w14:textId="77777777" w:rsidR="008F7CF9" w:rsidRPr="0023657C" w:rsidRDefault="008F7CF9" w:rsidP="00C7525B">
            <w:pPr>
              <w:snapToGrid w:val="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3657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Keyword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599EFDE" w14:textId="77777777" w:rsidR="008F7CF9" w:rsidRPr="0023657C" w:rsidRDefault="008F7CF9" w:rsidP="00C7525B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3657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Filter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D93D9DA" w14:textId="77777777" w:rsidR="008F7CF9" w:rsidRPr="0023657C" w:rsidRDefault="008F7CF9" w:rsidP="00C7525B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3657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Date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1932E2" w14:textId="77777777" w:rsidR="008F7CF9" w:rsidRPr="0023657C" w:rsidRDefault="008F7CF9" w:rsidP="0023657C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3657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Results</w:t>
            </w:r>
          </w:p>
        </w:tc>
      </w:tr>
      <w:bookmarkEnd w:id="3"/>
      <w:tr w:rsidR="0083751D" w:rsidRPr="007C3C25" w14:paraId="55DD741B" w14:textId="77777777" w:rsidTr="0023657C">
        <w:trPr>
          <w:trHeight w:val="277"/>
        </w:trPr>
        <w:tc>
          <w:tcPr>
            <w:tcW w:w="1701" w:type="dxa"/>
            <w:tcBorders>
              <w:top w:val="single" w:sz="4" w:space="0" w:color="auto"/>
              <w:bottom w:val="single" w:sz="4" w:space="0" w:color="7F7F7F"/>
            </w:tcBorders>
            <w:shd w:val="clear" w:color="auto" w:fill="auto"/>
            <w:vAlign w:val="center"/>
          </w:tcPr>
          <w:p w14:paraId="1434C309" w14:textId="77777777" w:rsidR="0083751D" w:rsidRPr="0023657C" w:rsidRDefault="0083751D" w:rsidP="0083751D">
            <w:pPr>
              <w:adjustRightInd w:val="0"/>
              <w:snapToGrid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3657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PubMed</w:t>
            </w:r>
          </w:p>
        </w:tc>
        <w:tc>
          <w:tcPr>
            <w:tcW w:w="8222" w:type="dxa"/>
            <w:tcBorders>
              <w:top w:val="single" w:sz="4" w:space="0" w:color="auto"/>
              <w:bottom w:val="single" w:sz="4" w:space="0" w:color="7F7F7F"/>
            </w:tcBorders>
            <w:shd w:val="clear" w:color="auto" w:fill="auto"/>
            <w:vAlign w:val="center"/>
          </w:tcPr>
          <w:p w14:paraId="472AE40B" w14:textId="362B77BA" w:rsidR="0083751D" w:rsidRPr="0023657C" w:rsidRDefault="00E66E9A" w:rsidP="0083751D">
            <w:pPr>
              <w:adjustRightInd w:val="0"/>
              <w:snapToGrid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66E9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(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</w:t>
            </w:r>
            <w:r w:rsidRPr="00E66E9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awasaki disease) AND ((intellectual disability) OR (mental retardation) OR "cognition" OR (developmental delay) OR "ADHD" OR "autism" OR "ASD" OR (autistic disorder))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7F7F7F"/>
            </w:tcBorders>
            <w:shd w:val="clear" w:color="auto" w:fill="auto"/>
            <w:vAlign w:val="center"/>
          </w:tcPr>
          <w:p w14:paraId="537B678A" w14:textId="758C0D66" w:rsidR="0083751D" w:rsidRPr="0023657C" w:rsidRDefault="00303590" w:rsidP="0083751D">
            <w:pPr>
              <w:adjustRightInd w:val="0"/>
              <w:snapToGrid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3657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Not applied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7F7F7F"/>
            </w:tcBorders>
            <w:shd w:val="clear" w:color="auto" w:fill="auto"/>
            <w:vAlign w:val="center"/>
          </w:tcPr>
          <w:p w14:paraId="40400867" w14:textId="27813134" w:rsidR="0083751D" w:rsidRPr="0023657C" w:rsidRDefault="00B90CF9" w:rsidP="0083751D">
            <w:pPr>
              <w:adjustRightInd w:val="0"/>
              <w:snapToGrid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May</w:t>
            </w:r>
            <w:r w:rsidR="00747391" w:rsidRPr="0023657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1</w:t>
            </w:r>
            <w:r w:rsidR="0083751D" w:rsidRPr="0023657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 202</w:t>
            </w:r>
            <w:r w:rsidR="00747391" w:rsidRPr="0023657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7F7F7F"/>
            </w:tcBorders>
            <w:shd w:val="clear" w:color="auto" w:fill="auto"/>
            <w:vAlign w:val="center"/>
          </w:tcPr>
          <w:p w14:paraId="738F2724" w14:textId="35F7C3D9" w:rsidR="0083751D" w:rsidRPr="0023657C" w:rsidRDefault="00E66E9A" w:rsidP="003B38BF">
            <w:pPr>
              <w:adjustRightInd w:val="0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164</w:t>
            </w:r>
          </w:p>
        </w:tc>
      </w:tr>
      <w:tr w:rsidR="0083751D" w:rsidRPr="007C3C25" w14:paraId="2CB20062" w14:textId="77777777" w:rsidTr="0023657C">
        <w:trPr>
          <w:trHeight w:val="526"/>
        </w:trPr>
        <w:tc>
          <w:tcPr>
            <w:tcW w:w="1701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14:paraId="2BBC1C88" w14:textId="77777777" w:rsidR="0083751D" w:rsidRPr="0023657C" w:rsidRDefault="0083751D" w:rsidP="0083751D">
            <w:pPr>
              <w:adjustRightInd w:val="0"/>
              <w:snapToGrid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3657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Embase</w:t>
            </w:r>
          </w:p>
        </w:tc>
        <w:tc>
          <w:tcPr>
            <w:tcW w:w="8222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14:paraId="6A9F5662" w14:textId="09557CD9" w:rsidR="0083751D" w:rsidRPr="0023657C" w:rsidRDefault="00E66E9A" w:rsidP="0083751D">
            <w:pPr>
              <w:adjustRightInd w:val="0"/>
              <w:snapToGrid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66E9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kawasaki AND disease AND (intellectual AND disability OR (mental AND retardation) OR 'cognition' OR (developmental AND delay) OR 'adhd' OR 'autism' OR 'asd' OR (autistic AND disorder))</w:t>
            </w:r>
          </w:p>
        </w:tc>
        <w:tc>
          <w:tcPr>
            <w:tcW w:w="212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14:paraId="13540EF1" w14:textId="4CD699D7" w:rsidR="0083751D" w:rsidRPr="0023657C" w:rsidRDefault="00E66E9A" w:rsidP="0083751D">
            <w:pPr>
              <w:adjustRightInd w:val="0"/>
              <w:snapToGrid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All filed</w:t>
            </w:r>
          </w:p>
        </w:tc>
        <w:tc>
          <w:tcPr>
            <w:tcW w:w="1559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14:paraId="1ACDFA36" w14:textId="49484EA1" w:rsidR="0083751D" w:rsidRPr="0023657C" w:rsidRDefault="00747391" w:rsidP="0083751D">
            <w:pPr>
              <w:adjustRightInd w:val="0"/>
              <w:snapToGrid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3657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</w:t>
            </w:r>
            <w:r w:rsidR="00B90C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ay</w:t>
            </w:r>
            <w:r w:rsidRPr="0023657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1, 2024</w:t>
            </w:r>
          </w:p>
        </w:tc>
        <w:tc>
          <w:tcPr>
            <w:tcW w:w="99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14:paraId="6B04A81B" w14:textId="58E48F70" w:rsidR="0083751D" w:rsidRPr="0023657C" w:rsidRDefault="00E66E9A" w:rsidP="003B38BF">
            <w:pPr>
              <w:adjustRightInd w:val="0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366</w:t>
            </w:r>
          </w:p>
        </w:tc>
      </w:tr>
    </w:tbl>
    <w:p w14:paraId="5AB832A2" w14:textId="1D728DB7" w:rsidR="008F7CF9" w:rsidRPr="0023657C" w:rsidRDefault="008F7CF9" w:rsidP="0023657C">
      <w:pPr>
        <w:snapToGrid w:val="0"/>
        <w:jc w:val="both"/>
        <w:rPr>
          <w:rFonts w:asciiTheme="minorHAnsi" w:hAnsiTheme="minorHAnsi" w:cstheme="minorHAnsi"/>
          <w:color w:val="000000"/>
        </w:rPr>
      </w:pPr>
      <w:r w:rsidRPr="007C3C25">
        <w:rPr>
          <w:rFonts w:asciiTheme="minorHAnsi" w:hAnsiTheme="minorHAnsi" w:cstheme="minorHAnsi"/>
          <w:sz w:val="16"/>
          <w:szCs w:val="16"/>
        </w:rPr>
        <w:br w:type="page"/>
      </w:r>
    </w:p>
    <w:p w14:paraId="677B5D45" w14:textId="77777777" w:rsidR="008F7CF9" w:rsidRPr="007C3C25" w:rsidRDefault="00A862C4" w:rsidP="00C7525B">
      <w:pPr>
        <w:snapToGrid w:val="0"/>
        <w:rPr>
          <w:rFonts w:asciiTheme="minorHAnsi" w:hAnsiTheme="minorHAnsi" w:cstheme="minorHAnsi"/>
          <w:b/>
          <w:bCs/>
          <w:color w:val="000000"/>
          <w:szCs w:val="20"/>
        </w:rPr>
      </w:pPr>
      <w:r w:rsidRPr="007C3C25">
        <w:rPr>
          <w:rFonts w:asciiTheme="minorHAnsi" w:hAnsiTheme="minorHAnsi" w:cstheme="minorHAnsi"/>
          <w:b/>
          <w:bCs/>
          <w:color w:val="000000"/>
          <w:szCs w:val="20"/>
        </w:rPr>
        <w:lastRenderedPageBreak/>
        <w:t>e</w:t>
      </w:r>
      <w:r w:rsidR="0070157F" w:rsidRPr="007C3C25">
        <w:rPr>
          <w:rFonts w:asciiTheme="minorHAnsi" w:hAnsiTheme="minorHAnsi" w:cstheme="minorHAnsi"/>
          <w:b/>
          <w:bCs/>
          <w:color w:val="000000"/>
          <w:szCs w:val="20"/>
        </w:rPr>
        <w:t>Table</w:t>
      </w:r>
      <w:r w:rsidR="008F7CF9" w:rsidRPr="007C3C25">
        <w:rPr>
          <w:rFonts w:asciiTheme="minorHAnsi" w:hAnsiTheme="minorHAnsi" w:cstheme="minorHAnsi"/>
          <w:b/>
          <w:bCs/>
          <w:color w:val="000000"/>
          <w:szCs w:val="20"/>
        </w:rPr>
        <w:t xml:space="preserve"> 3. Excluded studies and reasons</w:t>
      </w:r>
    </w:p>
    <w:tbl>
      <w:tblPr>
        <w:tblStyle w:val="4"/>
        <w:tblW w:w="14601" w:type="dxa"/>
        <w:tblLook w:val="04A0" w:firstRow="1" w:lastRow="0" w:firstColumn="1" w:lastColumn="0" w:noHBand="0" w:noVBand="1"/>
      </w:tblPr>
      <w:tblGrid>
        <w:gridCol w:w="3828"/>
        <w:gridCol w:w="10773"/>
      </w:tblGrid>
      <w:tr w:rsidR="008F7CF9" w:rsidRPr="007C3C25" w14:paraId="3BC0AB59" w14:textId="77777777" w:rsidTr="00942D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</w:tcPr>
          <w:p w14:paraId="02B619E7" w14:textId="77777777" w:rsidR="008F7CF9" w:rsidRPr="007C3C25" w:rsidRDefault="008F7CF9" w:rsidP="00C7525B">
            <w:pPr>
              <w:snapToGrid w:val="0"/>
              <w:spacing w:beforeLines="50" w:before="120" w:afterLines="50" w:after="120"/>
              <w:rPr>
                <w:rFonts w:asciiTheme="minorHAnsi" w:hAnsiTheme="minorHAnsi" w:cstheme="minorHAnsi"/>
                <w:b w:val="0"/>
                <w:bCs w:val="0"/>
                <w:color w:val="000000"/>
                <w:szCs w:val="24"/>
              </w:rPr>
            </w:pPr>
            <w:r w:rsidRPr="007C3C25">
              <w:rPr>
                <w:rFonts w:asciiTheme="minorHAnsi" w:hAnsiTheme="minorHAnsi" w:cstheme="minorHAnsi"/>
                <w:color w:val="000000"/>
                <w:szCs w:val="24"/>
              </w:rPr>
              <w:t>Reasons</w:t>
            </w:r>
          </w:p>
        </w:tc>
        <w:tc>
          <w:tcPr>
            <w:tcW w:w="10773" w:type="dxa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</w:tcPr>
          <w:p w14:paraId="1F0C73BC" w14:textId="4B5DEF03" w:rsidR="008F7CF9" w:rsidRPr="007C3C25" w:rsidRDefault="00B06204" w:rsidP="00C7525B">
            <w:pPr>
              <w:snapToGrid w:val="0"/>
              <w:spacing w:beforeLines="50" w:before="120" w:afterLines="5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olor w:val="000000"/>
                <w:szCs w:val="24"/>
              </w:rPr>
            </w:pPr>
            <w:r w:rsidRPr="007C3C25">
              <w:rPr>
                <w:rFonts w:asciiTheme="minorHAnsi" w:hAnsiTheme="minorHAnsi" w:cstheme="minorHAnsi"/>
                <w:color w:val="000000"/>
                <w:szCs w:val="24"/>
              </w:rPr>
              <w:t>Reference</w:t>
            </w:r>
          </w:p>
        </w:tc>
      </w:tr>
      <w:tr w:rsidR="008F7CF9" w:rsidRPr="007C3C25" w14:paraId="480D4645" w14:textId="77777777" w:rsidTr="00942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8" w:space="0" w:color="auto"/>
            </w:tcBorders>
            <w:shd w:val="clear" w:color="auto" w:fill="auto"/>
          </w:tcPr>
          <w:p w14:paraId="697A3AB7" w14:textId="02D56BC7" w:rsidR="008F7CF9" w:rsidRPr="007C3C25" w:rsidRDefault="008B5262" w:rsidP="00B06204">
            <w:pPr>
              <w:snapToGrid w:val="0"/>
              <w:spacing w:beforeLines="50" w:before="120" w:afterLines="50" w:after="120"/>
              <w:jc w:val="both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8B5262">
              <w:rPr>
                <w:rFonts w:asciiTheme="minorHAnsi" w:hAnsiTheme="minorHAnsi" w:cstheme="minorHAnsi"/>
                <w:color w:val="000000"/>
                <w:szCs w:val="24"/>
              </w:rPr>
              <w:t>Only report the symptom scale scores</w:t>
            </w:r>
          </w:p>
        </w:tc>
        <w:tc>
          <w:tcPr>
            <w:tcW w:w="10773" w:type="dxa"/>
            <w:tcBorders>
              <w:top w:val="single" w:sz="8" w:space="0" w:color="auto"/>
            </w:tcBorders>
            <w:shd w:val="clear" w:color="auto" w:fill="auto"/>
          </w:tcPr>
          <w:p w14:paraId="5C6F491F" w14:textId="6075D002" w:rsidR="008B5262" w:rsidRPr="008B5262" w:rsidRDefault="008B5262" w:rsidP="008B5262">
            <w:pPr>
              <w:pStyle w:val="a7"/>
              <w:numPr>
                <w:ilvl w:val="0"/>
                <w:numId w:val="9"/>
              </w:numPr>
              <w:snapToGrid w:val="0"/>
              <w:spacing w:beforeLines="50" w:before="120" w:afterLines="50" w:after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212121"/>
                <w:shd w:val="clear" w:color="auto" w:fill="FFFFFF"/>
              </w:rPr>
            </w:pPr>
            <w:r w:rsidRPr="008B5262">
              <w:rPr>
                <w:rFonts w:cstheme="minorHAnsi"/>
                <w:color w:val="212121"/>
                <w:shd w:val="clear" w:color="auto" w:fill="FFFFFF"/>
              </w:rPr>
              <w:t>55th Annual Meeting of the Association for European Paediatric and Congenital Cardiology (AEPC) Geneva, Switzerland | 25–28 May 2022." Cardiology in the Young 32(S2): S1-S279.</w:t>
            </w:r>
          </w:p>
          <w:p w14:paraId="112B5FF7" w14:textId="22B9BAB0" w:rsidR="008B5262" w:rsidRPr="008B5262" w:rsidRDefault="008B5262" w:rsidP="008B5262">
            <w:pPr>
              <w:pStyle w:val="a7"/>
              <w:numPr>
                <w:ilvl w:val="0"/>
                <w:numId w:val="9"/>
              </w:numPr>
              <w:snapToGrid w:val="0"/>
              <w:spacing w:beforeLines="50" w:before="120" w:afterLines="50" w:after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212121"/>
                <w:shd w:val="clear" w:color="auto" w:fill="FFFFFF"/>
              </w:rPr>
            </w:pPr>
            <w:r w:rsidRPr="008B5262">
              <w:rPr>
                <w:rFonts w:cstheme="minorHAnsi"/>
                <w:color w:val="212121"/>
                <w:shd w:val="clear" w:color="auto" w:fill="FFFFFF"/>
              </w:rPr>
              <w:t>Fauteux, A. A., R. Gutierrez Rojas, K. Agbogba, M. Benovoy, A. R. Charlebois-Poirier, E. Lalancette, S. Lippe and N. Dahdah (2023). "Electroencephalography signals and neurodevelopment after Kawasaki disease: A pilot study." Pediatr Int 65(1): e15482.</w:t>
            </w:r>
          </w:p>
        </w:tc>
      </w:tr>
      <w:tr w:rsidR="008B5262" w:rsidRPr="007C3C25" w14:paraId="45385BFE" w14:textId="77777777" w:rsidTr="00942D66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dashSmallGap" w:sz="4" w:space="0" w:color="7F7F7F" w:themeColor="text1" w:themeTint="80"/>
              <w:bottom w:val="single" w:sz="4" w:space="0" w:color="auto"/>
            </w:tcBorders>
            <w:shd w:val="clear" w:color="auto" w:fill="auto"/>
          </w:tcPr>
          <w:p w14:paraId="02D3B797" w14:textId="2822056A" w:rsidR="008B5262" w:rsidRPr="007C3C25" w:rsidRDefault="008B5262" w:rsidP="008B5262">
            <w:pPr>
              <w:snapToGrid w:val="0"/>
              <w:spacing w:beforeLines="50" w:before="120" w:afterLines="50" w:after="120"/>
              <w:jc w:val="both"/>
              <w:rPr>
                <w:rFonts w:asciiTheme="minorHAnsi" w:hAnsiTheme="minorHAnsi" w:cstheme="minorHAnsi"/>
                <w:color w:val="212121"/>
                <w:shd w:val="clear" w:color="auto" w:fill="FFFFFF"/>
              </w:rPr>
            </w:pPr>
            <w:r w:rsidRPr="008B5262">
              <w:rPr>
                <w:rFonts w:asciiTheme="minorHAnsi" w:hAnsiTheme="minorHAnsi" w:cstheme="minorHAnsi"/>
                <w:color w:val="212121"/>
                <w:shd w:val="clear" w:color="auto" w:fill="FFFFFF"/>
              </w:rPr>
              <w:t>Duplicate sample</w:t>
            </w:r>
          </w:p>
        </w:tc>
        <w:tc>
          <w:tcPr>
            <w:tcW w:w="10773" w:type="dxa"/>
            <w:tcBorders>
              <w:top w:val="dashSmallGap" w:sz="4" w:space="0" w:color="7F7F7F" w:themeColor="text1" w:themeTint="80"/>
              <w:bottom w:val="single" w:sz="4" w:space="0" w:color="auto"/>
            </w:tcBorders>
            <w:shd w:val="clear" w:color="auto" w:fill="auto"/>
          </w:tcPr>
          <w:p w14:paraId="2578DFD4" w14:textId="77777777" w:rsidR="008B5262" w:rsidRPr="008B5262" w:rsidRDefault="008B5262" w:rsidP="008B5262">
            <w:pPr>
              <w:pStyle w:val="a7"/>
              <w:numPr>
                <w:ilvl w:val="0"/>
                <w:numId w:val="10"/>
              </w:numPr>
              <w:snapToGrid w:val="0"/>
              <w:spacing w:beforeLines="50" w:before="120" w:afterLines="50"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8B5262">
              <w:rPr>
                <w:rFonts w:cstheme="minorHAnsi"/>
              </w:rPr>
              <w:t>Lin, C. H., W. D. Lin, I. C. Chou, I. C. Lee and S. Y. Hong (2019). "Heterogeneous neurodevelopmental disorders in children with Kawasaki disease: what is new today?" BMC Pediatr 19(1): 406.</w:t>
            </w:r>
          </w:p>
          <w:p w14:paraId="0F36D28E" w14:textId="2629204E" w:rsidR="008B5262" w:rsidRPr="008B5262" w:rsidRDefault="008B5262" w:rsidP="008B5262">
            <w:pPr>
              <w:pStyle w:val="a7"/>
              <w:numPr>
                <w:ilvl w:val="0"/>
                <w:numId w:val="10"/>
              </w:numPr>
              <w:snapToGrid w:val="0"/>
              <w:spacing w:beforeLines="50" w:before="120" w:afterLines="50"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noProof/>
              </w:rPr>
            </w:pPr>
            <w:r w:rsidRPr="008B5262">
              <w:rPr>
                <w:rFonts w:cstheme="minorHAnsi"/>
                <w:noProof/>
              </w:rPr>
              <w:t>Chen, D. T., J. P. Chang, S. W. Cheng, H. C. Chang, J. H. Hsu, H. H. Chang, W. C. Chiu and K. P. Su (2022). "Kawasaki disease in childhood and psychiatric disorders: A population-based case-control prospective study in Taiwan." Brain Behav Immun 100: 105-111.</w:t>
            </w:r>
          </w:p>
        </w:tc>
      </w:tr>
    </w:tbl>
    <w:p w14:paraId="52EF61E7" w14:textId="77777777" w:rsidR="008F7CF9" w:rsidRPr="007C3C25" w:rsidRDefault="008F7CF9" w:rsidP="00C7525B">
      <w:pPr>
        <w:snapToGrid w:val="0"/>
        <w:rPr>
          <w:rFonts w:asciiTheme="minorHAnsi" w:hAnsiTheme="minorHAnsi" w:cstheme="minorHAnsi"/>
          <w:sz w:val="18"/>
          <w:szCs w:val="18"/>
        </w:rPr>
      </w:pPr>
      <w:r w:rsidRPr="007C3C25">
        <w:rPr>
          <w:rFonts w:asciiTheme="minorHAnsi" w:hAnsiTheme="minorHAnsi" w:cstheme="minorHAnsi"/>
          <w:sz w:val="18"/>
          <w:szCs w:val="18"/>
        </w:rPr>
        <w:br w:type="page"/>
      </w:r>
    </w:p>
    <w:p w14:paraId="6F5A2C95" w14:textId="77777777" w:rsidR="00FE3303" w:rsidRPr="00FE3303" w:rsidRDefault="005C61EF" w:rsidP="00296A22">
      <w:pPr>
        <w:tabs>
          <w:tab w:val="left" w:pos="90"/>
        </w:tabs>
        <w:snapToGrid w:val="0"/>
        <w:rPr>
          <w:rFonts w:asciiTheme="minorHAnsi" w:hAnsiTheme="minorHAnsi" w:cstheme="minorHAnsi"/>
          <w:b/>
          <w:color w:val="000000"/>
        </w:rPr>
      </w:pPr>
      <w:r w:rsidRPr="009E4C0B">
        <w:rPr>
          <w:rFonts w:asciiTheme="minorHAnsi" w:hAnsiTheme="minorHAnsi" w:cstheme="minorHAnsi"/>
          <w:b/>
          <w:bCs/>
        </w:rPr>
        <w:lastRenderedPageBreak/>
        <w:t xml:space="preserve">eTable </w:t>
      </w:r>
      <w:r w:rsidR="00EE7B29" w:rsidRPr="009E4C0B">
        <w:rPr>
          <w:rFonts w:asciiTheme="minorHAnsi" w:hAnsiTheme="minorHAnsi" w:cstheme="minorHAnsi"/>
          <w:b/>
          <w:bCs/>
        </w:rPr>
        <w:t>4</w:t>
      </w:r>
      <w:r w:rsidRPr="009E4C0B">
        <w:rPr>
          <w:rFonts w:asciiTheme="minorHAnsi" w:hAnsiTheme="minorHAnsi" w:cstheme="minorHAnsi"/>
          <w:b/>
          <w:bCs/>
        </w:rPr>
        <w:t xml:space="preserve">. </w:t>
      </w:r>
      <w:r w:rsidR="00FE3303" w:rsidRPr="009E4C0B">
        <w:rPr>
          <w:rFonts w:asciiTheme="minorHAnsi" w:hAnsiTheme="minorHAnsi" w:cstheme="minorHAnsi"/>
          <w:b/>
          <w:color w:val="000000"/>
        </w:rPr>
        <w:t>Study quality assessed using the Newcastle-Ottawa scale</w:t>
      </w:r>
    </w:p>
    <w:tbl>
      <w:tblPr>
        <w:tblW w:w="14601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29"/>
        <w:gridCol w:w="1843"/>
        <w:gridCol w:w="992"/>
        <w:gridCol w:w="1470"/>
        <w:gridCol w:w="1507"/>
        <w:gridCol w:w="1364"/>
        <w:gridCol w:w="1435"/>
        <w:gridCol w:w="1567"/>
        <w:gridCol w:w="1560"/>
        <w:gridCol w:w="1134"/>
      </w:tblGrid>
      <w:tr w:rsidR="00FE3303" w:rsidRPr="00FE3303" w14:paraId="545424C5" w14:textId="77777777" w:rsidTr="006F733B">
        <w:trPr>
          <w:trHeight w:val="300"/>
        </w:trPr>
        <w:tc>
          <w:tcPr>
            <w:tcW w:w="1729" w:type="dxa"/>
            <w:tcBorders>
              <w:top w:val="single" w:sz="12" w:space="0" w:color="auto"/>
              <w:left w:val="nil"/>
              <w:right w:val="nil"/>
            </w:tcBorders>
            <w:noWrap/>
            <w:vAlign w:val="bottom"/>
          </w:tcPr>
          <w:p w14:paraId="716D4204" w14:textId="77777777" w:rsidR="00FE3303" w:rsidRPr="00FE3303" w:rsidRDefault="00FE3303" w:rsidP="00357966">
            <w:pPr>
              <w:spacing w:line="240" w:lineRule="exac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812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14:paraId="078A9741" w14:textId="77777777" w:rsidR="00FE3303" w:rsidRPr="00FE3303" w:rsidRDefault="00FE3303" w:rsidP="00357966">
            <w:pPr>
              <w:spacing w:line="240" w:lineRule="exact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E330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Selection</w:t>
            </w:r>
          </w:p>
        </w:tc>
        <w:tc>
          <w:tcPr>
            <w:tcW w:w="136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14:paraId="6AD95F91" w14:textId="77777777" w:rsidR="00FE3303" w:rsidRPr="00FE3303" w:rsidRDefault="00FE3303" w:rsidP="00357966">
            <w:pPr>
              <w:spacing w:line="240" w:lineRule="exact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E330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Comparability</w:t>
            </w:r>
          </w:p>
        </w:tc>
        <w:tc>
          <w:tcPr>
            <w:tcW w:w="4562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14:paraId="30343E67" w14:textId="77777777" w:rsidR="00FE3303" w:rsidRPr="00FE3303" w:rsidRDefault="00FE3303" w:rsidP="00357966">
            <w:pPr>
              <w:spacing w:line="240" w:lineRule="exact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E330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Outcome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14:paraId="5F4AD181" w14:textId="77777777" w:rsidR="00FE3303" w:rsidRPr="00FE3303" w:rsidRDefault="00FE3303" w:rsidP="00357966">
            <w:pPr>
              <w:spacing w:line="240" w:lineRule="exact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E330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FE3303" w:rsidRPr="00FE3303" w14:paraId="5D88240C" w14:textId="77777777" w:rsidTr="006F733B">
        <w:trPr>
          <w:trHeight w:val="209"/>
        </w:trPr>
        <w:tc>
          <w:tcPr>
            <w:tcW w:w="172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14:paraId="3B136A6A" w14:textId="77777777" w:rsidR="00FE3303" w:rsidRPr="00FE3303" w:rsidRDefault="00FE3303" w:rsidP="00357966">
            <w:pPr>
              <w:spacing w:line="240" w:lineRule="exac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</w:tcPr>
          <w:p w14:paraId="72E63DF8" w14:textId="77777777" w:rsidR="00FE3303" w:rsidRPr="00FE3303" w:rsidRDefault="00FE3303" w:rsidP="00357966">
            <w:pPr>
              <w:spacing w:line="240" w:lineRule="exac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E330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Representativeness of patients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</w:tcPr>
          <w:p w14:paraId="05E44EA8" w14:textId="77777777" w:rsidR="00FE3303" w:rsidRPr="00FE3303" w:rsidRDefault="00FE3303" w:rsidP="00357966">
            <w:pPr>
              <w:spacing w:line="240" w:lineRule="exac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E330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Selection of</w:t>
            </w:r>
            <w:r w:rsidRPr="00FE330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br/>
              <w:t>control</w:t>
            </w:r>
          </w:p>
        </w:tc>
        <w:tc>
          <w:tcPr>
            <w:tcW w:w="147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</w:tcPr>
          <w:p w14:paraId="22AA2460" w14:textId="77777777" w:rsidR="00FE3303" w:rsidRPr="00FE3303" w:rsidRDefault="00FE3303" w:rsidP="00357966">
            <w:pPr>
              <w:spacing w:line="240" w:lineRule="exac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E330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Ascertainment of exposure</w:t>
            </w:r>
          </w:p>
        </w:tc>
        <w:tc>
          <w:tcPr>
            <w:tcW w:w="150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</w:tcPr>
          <w:p w14:paraId="74424A31" w14:textId="77777777" w:rsidR="00FE3303" w:rsidRPr="00FE3303" w:rsidRDefault="00FE3303" w:rsidP="00357966">
            <w:pPr>
              <w:spacing w:line="240" w:lineRule="exact"/>
              <w:ind w:left="90" w:hangingChars="50" w:hanging="9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E330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Interest outcome did not present</w:t>
            </w:r>
          </w:p>
        </w:tc>
        <w:tc>
          <w:tcPr>
            <w:tcW w:w="136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</w:tcPr>
          <w:p w14:paraId="2E253968" w14:textId="77777777" w:rsidR="00FE3303" w:rsidRPr="00FE3303" w:rsidRDefault="00FE3303" w:rsidP="00357966">
            <w:pPr>
              <w:spacing w:line="240" w:lineRule="exac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</w:tcPr>
          <w:p w14:paraId="65180B25" w14:textId="77777777" w:rsidR="00FE3303" w:rsidRPr="00FE3303" w:rsidRDefault="00FE3303" w:rsidP="00357966">
            <w:pPr>
              <w:spacing w:line="240" w:lineRule="exac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E330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Assessment of outcome</w:t>
            </w:r>
          </w:p>
        </w:tc>
        <w:tc>
          <w:tcPr>
            <w:tcW w:w="15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6706567" w14:textId="77777777" w:rsidR="00FE3303" w:rsidRPr="00FE3303" w:rsidRDefault="00FE3303" w:rsidP="00357966">
            <w:pPr>
              <w:spacing w:line="240" w:lineRule="exac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E330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Sufficient follow-up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0EF0DE4" w14:textId="77777777" w:rsidR="00FE3303" w:rsidRPr="00FE3303" w:rsidRDefault="00FE3303" w:rsidP="00357966">
            <w:pPr>
              <w:spacing w:line="240" w:lineRule="exac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E330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Adequate follow-up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</w:tcPr>
          <w:p w14:paraId="6DF4A5C3" w14:textId="77777777" w:rsidR="00FE3303" w:rsidRPr="00FE3303" w:rsidRDefault="00FE3303" w:rsidP="00357966">
            <w:pPr>
              <w:spacing w:line="240" w:lineRule="exac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</w:tr>
      <w:tr w:rsidR="00FE3303" w:rsidRPr="00FE3303" w14:paraId="5C15E750" w14:textId="77777777" w:rsidTr="006F733B">
        <w:trPr>
          <w:trHeight w:val="300"/>
        </w:trPr>
        <w:tc>
          <w:tcPr>
            <w:tcW w:w="1729" w:type="dxa"/>
            <w:tcBorders>
              <w:top w:val="single" w:sz="12" w:space="0" w:color="auto"/>
            </w:tcBorders>
            <w:vAlign w:val="center"/>
          </w:tcPr>
          <w:p w14:paraId="4ADBCF7A" w14:textId="4396641B" w:rsidR="00FE3303" w:rsidRPr="006F733B" w:rsidRDefault="00FE3303" w:rsidP="00FE3303">
            <w:pPr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6F733B">
              <w:rPr>
                <w:rFonts w:asciiTheme="minorHAnsi" w:hAnsiTheme="minorHAnsi" w:cstheme="minorHAnsi"/>
                <w:sz w:val="20"/>
                <w:szCs w:val="20"/>
              </w:rPr>
              <w:t>Wang (2018)</w:t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fldChar w:fldCharType="begin"/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instrText xml:space="preserve"> ADDIN EN.CITE &lt;EndNote&gt;&lt;Cite&gt;&lt;Author&gt;Wang&lt;/Author&gt;&lt;Year&gt;2018&lt;/Year&gt;&lt;RecNum&gt;65&lt;/RecNum&gt;&lt;DisplayText&gt;&lt;style face="superscript"&gt;1&lt;/style&gt;&lt;/DisplayText&gt;&lt;record&gt;&lt;rec-number&gt;65&lt;/rec-number&gt;&lt;foreign-keys&gt;&lt;key app="EN" db-id="fzrddr2w72t2anevpt5x05dr00perprzaaex" timestamp="1714907148"&gt;65&lt;/key&gt;&lt;/foreign-keys&gt;&lt;ref-type name="Journal Article"&gt;17&lt;/ref-type&gt;&lt;contributors&gt;&lt;authors&gt;&lt;author&gt;Wang, L. J.&lt;/author&gt;&lt;author&gt;Kuo, H. C.&lt;/author&gt;&lt;/authors&gt;&lt;/contributors&gt;&lt;auth-address&gt;Department of Child and Adolescent Psychiatry, Kaohsiung Chang Gung Memorial Hospital.&amp;#xD;Chang Gung University College of Medicine.&amp;#xD;Department of Pediatrics and Kawasaki Disease Center, Kaohsiung Chang Gung Memorial Hospital.&lt;/auth-address&gt;&lt;titles&gt;&lt;title&gt;Cognitive Development After Kawasaki D</w:instrText>
            </w:r>
            <w:r w:rsidR="001522EB">
              <w:rPr>
                <w:rFonts w:asciiTheme="minorHAnsi" w:hAnsiTheme="minorHAnsi" w:cstheme="minorHAnsi" w:hint="eastAsia"/>
                <w:sz w:val="20"/>
                <w:szCs w:val="20"/>
              </w:rPr>
              <w:instrText>isease</w:instrText>
            </w:r>
            <w:r w:rsidR="001522EB">
              <w:rPr>
                <w:rFonts w:asciiTheme="minorHAnsi" w:hAnsiTheme="minorHAnsi" w:cstheme="minorHAnsi" w:hint="eastAsia"/>
                <w:sz w:val="20"/>
                <w:szCs w:val="20"/>
              </w:rPr>
              <w:instrText xml:space="preserve">　</w:instrText>
            </w:r>
            <w:r w:rsidR="001522EB">
              <w:rPr>
                <w:rFonts w:asciiTheme="minorHAnsi" w:hAnsiTheme="minorHAnsi" w:cstheme="minorHAnsi" w:hint="eastAsia"/>
                <w:sz w:val="20"/>
                <w:szCs w:val="20"/>
              </w:rPr>
              <w:instrText>- Clinical Study and Validation Using a Nationwide Population-Based Cohort&lt;/title&gt;&lt;secondary-title&gt;Circ J&lt;/secondary-title&gt;&lt;/titles&gt;&lt;periodical&gt;&lt;full-title&gt;Circ J&lt;/full-title&gt;&lt;/periodical&gt;&lt;pages&gt;517-523&lt;/pages&gt;&lt;volume&gt;82&lt;/volume&gt;&lt;number&gt;2&lt;/number&gt;&lt;</w:instrText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instrText>edition&gt;20170909&lt;/edition&gt;&lt;keywords&gt;&lt;keyword&gt;Case-Control Studies&lt;/keyword&gt;&lt;keyword&gt;Child&lt;/keyword&gt;&lt;keyword&gt;Child, Preschool&lt;/keyword&gt;&lt;keyword&gt;*Cognition&lt;/keyword&gt;&lt;keyword&gt;Cohort Studies&lt;/keyword&gt;&lt;keyword&gt;Female&lt;/keyword&gt;&lt;keyword&gt;Humans&lt;/keyword&gt;&lt;keyword&gt;Male&lt;/keyword&gt;&lt;keyword&gt;Mucocutaneous Lymph Node Syndrome/epidemiology/*psychology&lt;/keyword&gt;&lt;keyword&gt;Proportional Hazards Models&lt;/keyword&gt;&lt;keyword&gt;Taiwan&lt;/keyword&gt;&lt;keyword&gt;Circulation&lt;/keyword&gt;&lt;keyword&gt;Cognition&lt;/keyword&gt;&lt;keyword&gt;Intellectual disability&lt;/keyword&gt;&lt;keyword&gt;Kawasaki disease&lt;/keyword&gt;&lt;keyword&gt;Surveys&lt;/keyword&gt;&lt;/keywords&gt;&lt;dates&gt;&lt;year&gt;2018&lt;/year&gt;&lt;pub-dates&gt;&lt;date&gt;Jan 25&lt;/date&gt;&lt;/pub-dates&gt;&lt;/dates&gt;&lt;isbn&gt;1346-9843&lt;/isbn&gt;&lt;accession-num&gt;28890525&lt;/accession-num&gt;&lt;urls&gt;&lt;/urls&gt;&lt;electronic-resource-num&gt;10.1253/circj.CJ-17-0557&lt;/electronic-resource-num&gt;&lt;remote-database-provider&gt;NLM&lt;/remote-database-provider&gt;&lt;language&gt;eng&lt;/language&gt;&lt;/record&gt;&lt;/Cite&gt;&lt;/EndNote&gt;</w:instrText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fldChar w:fldCharType="separate"/>
            </w:r>
            <w:r w:rsidR="001522EB" w:rsidRPr="001522EB">
              <w:rPr>
                <w:rFonts w:asciiTheme="minorHAnsi" w:hAnsiTheme="minorHAnsi" w:cstheme="minorHAnsi"/>
                <w:noProof/>
                <w:sz w:val="20"/>
                <w:szCs w:val="20"/>
                <w:vertAlign w:val="superscript"/>
              </w:rPr>
              <w:t>1</w:t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DB36378" w14:textId="1B26405A" w:rsidR="00FE3303" w:rsidRPr="00FE3303" w:rsidRDefault="00B25C4A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5FBDEDE" w14:textId="257F8AB3" w:rsidR="00FE3303" w:rsidRPr="00FE3303" w:rsidRDefault="00B25C4A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7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AA1B041" w14:textId="28F8ABE0" w:rsidR="00FE3303" w:rsidRPr="00FE3303" w:rsidRDefault="00B25C4A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0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7F3A400" w14:textId="66E688B7" w:rsidR="00FE3303" w:rsidRPr="00FE3303" w:rsidRDefault="00B25C4A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8E76D8A" w14:textId="5CEA14A1" w:rsidR="00FE3303" w:rsidRPr="00FE3303" w:rsidRDefault="00B25C4A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43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162234B" w14:textId="4C36893F" w:rsidR="00FE3303" w:rsidRPr="00FE3303" w:rsidRDefault="00722ABA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CF0DE1E" w14:textId="3F411DC7" w:rsidR="00FE3303" w:rsidRPr="00FE3303" w:rsidRDefault="00106C85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F861811" w14:textId="29936CD3" w:rsidR="00FE3303" w:rsidRPr="00FE3303" w:rsidRDefault="00E51B9C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655FE9E" w14:textId="2217A885" w:rsidR="00FE3303" w:rsidRPr="00FE3303" w:rsidRDefault="00E51B9C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</w:t>
            </w:r>
          </w:p>
        </w:tc>
      </w:tr>
      <w:tr w:rsidR="00FE3303" w:rsidRPr="00FE3303" w14:paraId="41E7C482" w14:textId="77777777" w:rsidTr="006F733B">
        <w:trPr>
          <w:trHeight w:val="300"/>
        </w:trPr>
        <w:tc>
          <w:tcPr>
            <w:tcW w:w="1729" w:type="dxa"/>
            <w:vAlign w:val="center"/>
          </w:tcPr>
          <w:p w14:paraId="4F57C1E7" w14:textId="5BF28D4D" w:rsidR="00FE3303" w:rsidRPr="006F733B" w:rsidRDefault="00FE3303" w:rsidP="00FE3303">
            <w:pPr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6F733B">
              <w:rPr>
                <w:rFonts w:asciiTheme="minorHAnsi" w:hAnsiTheme="minorHAnsi" w:cstheme="minorHAnsi"/>
                <w:sz w:val="20"/>
                <w:szCs w:val="20"/>
              </w:rPr>
              <w:t>Robinson (2021)</w:t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fldChar w:fldCharType="begin">
                <w:fldData xml:space="preserve">PEVuZE5vdGU+PENpdGU+PEF1dGhvcj5Sb2JpbnNvbjwvQXV0aG9yPjxZZWFyPjIwMjE8L1llYXI+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</w:fldData>
              </w:fldChar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instrText xml:space="preserve"> ADDIN EN.CITE </w:instrText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fldChar w:fldCharType="begin">
                <w:fldData xml:space="preserve">PEVuZE5vdGU+PENpdGU+PEF1dGhvcj5Sb2JpbnNvbjwvQXV0aG9yPjxZZWFyPjIwMjE8L1llYXI+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</w:fldData>
              </w:fldChar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instrText xml:space="preserve"> ADDIN EN.CITE.DATA </w:instrText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fldChar w:fldCharType="separate"/>
            </w:r>
            <w:r w:rsidR="001522EB" w:rsidRPr="001522EB">
              <w:rPr>
                <w:rFonts w:asciiTheme="minorHAnsi" w:hAnsiTheme="minorHAnsi" w:cstheme="minorHAnsi"/>
                <w:noProof/>
                <w:sz w:val="20"/>
                <w:szCs w:val="20"/>
                <w:vertAlign w:val="superscript"/>
              </w:rPr>
              <w:t>2</w:t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68C96" w14:textId="408964F3" w:rsidR="00FE3303" w:rsidRPr="00FE3303" w:rsidRDefault="00885051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C563F" w14:textId="22B5BF2A" w:rsidR="00FE3303" w:rsidRPr="00FE3303" w:rsidRDefault="00885051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57D31" w14:textId="31736DCC" w:rsidR="00FE3303" w:rsidRPr="00FE3303" w:rsidRDefault="00885051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06D29" w14:textId="6618AE73" w:rsidR="00FE3303" w:rsidRPr="00FE3303" w:rsidRDefault="00885051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885C1" w14:textId="34480626" w:rsidR="00FE3303" w:rsidRPr="00FE3303" w:rsidRDefault="00885051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FF803" w14:textId="4A20ADE1" w:rsidR="00FE3303" w:rsidRPr="00FE3303" w:rsidRDefault="00885051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A35B9" w14:textId="71F2A048" w:rsidR="00FE3303" w:rsidRPr="00FE3303" w:rsidRDefault="00885051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BE19D" w14:textId="627DD74B" w:rsidR="00FE3303" w:rsidRPr="00FE3303" w:rsidRDefault="00E51B9C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AEAA0" w14:textId="30132178" w:rsidR="00FE3303" w:rsidRPr="00FE3303" w:rsidRDefault="00E51B9C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8</w:t>
            </w:r>
          </w:p>
        </w:tc>
      </w:tr>
      <w:tr w:rsidR="00FE3303" w:rsidRPr="00FE3303" w14:paraId="594EBFBA" w14:textId="77777777" w:rsidTr="006F733B">
        <w:trPr>
          <w:trHeight w:val="300"/>
        </w:trPr>
        <w:tc>
          <w:tcPr>
            <w:tcW w:w="1729" w:type="dxa"/>
            <w:vAlign w:val="center"/>
          </w:tcPr>
          <w:p w14:paraId="1E4A6149" w14:textId="642AAB59" w:rsidR="00FE3303" w:rsidRPr="006F733B" w:rsidRDefault="00FE3303" w:rsidP="00FE3303">
            <w:pPr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6F733B">
              <w:rPr>
                <w:rFonts w:asciiTheme="minorHAnsi" w:hAnsiTheme="minorHAnsi" w:cstheme="minorHAnsi"/>
                <w:sz w:val="20"/>
                <w:szCs w:val="20"/>
              </w:rPr>
              <w:t>King (2000)</w:t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fldChar w:fldCharType="begin"/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instrText xml:space="preserve"> ADDIN EN.CITE &lt;EndNote&gt;&lt;Cite&gt;&lt;Author&gt;King&lt;/Author&gt;&lt;Year&gt;2000&lt;/Year&gt;&lt;RecNum&gt;62&lt;/RecNum&gt;&lt;DisplayText&gt;&lt;style face="superscript"&gt;3&lt;/style&gt;&lt;/DisplayText&gt;&lt;record&gt;&lt;rec-number&gt;62&lt;/rec-number&gt;&lt;foreign-keys&gt;&lt;key app="EN" db-id="fzrddr2w72t2anevpt5x05dr00perprzaaex" timestamp="1714907072"&gt;62&lt;/key&gt;&lt;/foreign-keys&gt;&lt;ref-type name="Journal Article"&gt;17&lt;/ref-type&gt;&lt;contributors&gt;&lt;authors&gt;&lt;author&gt;King, W. J.&lt;/author&gt;&lt;author&gt;Schlieper, A.&lt;/author&gt;&lt;author&gt;Birdi, N.&lt;/author&gt;&lt;author&gt;Cappelli, M.&lt;/author&gt;&lt;author&gt;Korneluk, Y.&lt;/author&gt;&lt;author&gt;Rowe, P. C.&lt;/author&gt;&lt;/authors&gt;&lt;/contributors&gt;&lt;auth-address&gt;Department of Pediatrics, Children&amp;apos;s Hospital of Eastern Ontario, Univeristy of Ottawa, Canada. king@cheo.on.ca&lt;/auth-address&gt;&lt;titles&gt;&lt;title&gt;The effect of Kawasaki disease on cognition and behavior&lt;/title&gt;&lt;secondary-title&gt;Arch Pediatr Adolesc Med&lt;/secondary-title&gt;&lt;/titles&gt;&lt;periodical&gt;&lt;full-title&gt;Arch Pediatr Adolesc Med&lt;/full-title&gt;&lt;/periodical&gt;&lt;pages&gt;463-8&lt;/pages&gt;&lt;volume&gt;154&lt;/volume&gt;&lt;number&gt;5&lt;/number&gt;&lt;keywords&gt;&lt;keyword&gt;Adolescent&lt;/keyword&gt;&lt;keyword&gt;Case-Control Studies&lt;/keyword&gt;&lt;keyword&gt;Child&lt;/keyword&gt;&lt;keyword&gt;Child Behavior Disorders/*etiology&lt;/keyword&gt;&lt;keyword&gt;Child, Preschool&lt;/keyword&gt;&lt;keyword&gt;Cognition Disorders/*etiology&lt;/keyword&gt;&lt;keyword&gt;Cohort Studies&lt;/keyword&gt;&lt;keyword&gt;Female&lt;/keyword&gt;&lt;keyword&gt;Humans&lt;/keyword&gt;&lt;keyword&gt;Logistic Models&lt;/keyword&gt;&lt;keyword&gt;Male&lt;/keyword&gt;&lt;keyword&gt;Matched-Pair Analysis&lt;/keyword&gt;&lt;keyword&gt;Mucocutaneous Lymph Node Syndrome/*complications/epidemiology/psychology&lt;/keyword&gt;&lt;keyword&gt;Odds Ratio&lt;/keyword&gt;&lt;keyword&gt;Ontario/epidemiology&lt;/keyword&gt;&lt;/keywords&gt;&lt;dates&gt;&lt;year&gt;2000&lt;/year&gt;&lt;pub-dates&gt;&lt;date&gt;May&lt;/date&gt;&lt;/pub-dates&gt;&lt;/dates&gt;&lt;isbn&gt;1072-4710 (Print)&amp;#xD;1072-4710&lt;/isbn&gt;&lt;accession-num&gt;10807296&lt;/accession-num&gt;&lt;urls&gt;&lt;/urls&gt;&lt;electronic-resource-num&gt;10.1001/archpedi.154.5.463&lt;/electronic-resource-num&gt;&lt;remote-database-provider&gt;NLM&lt;/remote-database-provider&gt;&lt;language&gt;eng&lt;/language&gt;&lt;/record&gt;&lt;/Cite&gt;&lt;/EndNote&gt;</w:instrText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fldChar w:fldCharType="separate"/>
            </w:r>
            <w:r w:rsidR="001522EB" w:rsidRPr="001522EB">
              <w:rPr>
                <w:rFonts w:asciiTheme="minorHAnsi" w:hAnsiTheme="minorHAnsi" w:cstheme="minorHAnsi"/>
                <w:noProof/>
                <w:sz w:val="20"/>
                <w:szCs w:val="20"/>
                <w:vertAlign w:val="superscript"/>
              </w:rPr>
              <w:t>3</w:t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2E3EB" w14:textId="3E392C79" w:rsidR="00FE3303" w:rsidRPr="00FE3303" w:rsidRDefault="00885051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E8345" w14:textId="45BA7F0B" w:rsidR="00FE3303" w:rsidRPr="00FE3303" w:rsidRDefault="000C3C3C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E99D3" w14:textId="130B93FE" w:rsidR="00FE3303" w:rsidRPr="00FE3303" w:rsidRDefault="00885051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0107D" w14:textId="1EA8AC6E" w:rsidR="00FE3303" w:rsidRPr="00FE3303" w:rsidRDefault="000C3C3C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56746" w14:textId="10019FFB" w:rsidR="00FE3303" w:rsidRPr="00FE3303" w:rsidRDefault="000C3C3C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7B66E" w14:textId="29631CF4" w:rsidR="00FE3303" w:rsidRPr="00FE3303" w:rsidRDefault="000C3C3C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E772D" w14:textId="5A5A7C07" w:rsidR="00FE3303" w:rsidRPr="00FE3303" w:rsidRDefault="000C3C3C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EAB54" w14:textId="039BFD2B" w:rsidR="00FE3303" w:rsidRPr="00FE3303" w:rsidRDefault="00E51B9C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F6EE9" w14:textId="0A108EE8" w:rsidR="00FE3303" w:rsidRPr="00FE3303" w:rsidRDefault="00E51B9C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6</w:t>
            </w:r>
          </w:p>
        </w:tc>
      </w:tr>
      <w:tr w:rsidR="00FE3303" w:rsidRPr="00FE3303" w14:paraId="7D79132D" w14:textId="77777777" w:rsidTr="006F733B">
        <w:trPr>
          <w:trHeight w:val="300"/>
        </w:trPr>
        <w:tc>
          <w:tcPr>
            <w:tcW w:w="1729" w:type="dxa"/>
            <w:vAlign w:val="center"/>
          </w:tcPr>
          <w:p w14:paraId="377A814E" w14:textId="46086151" w:rsidR="00FE3303" w:rsidRPr="006F733B" w:rsidRDefault="00FE3303" w:rsidP="00FE3303">
            <w:pPr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6F733B">
              <w:rPr>
                <w:rFonts w:asciiTheme="minorHAnsi" w:hAnsiTheme="minorHAnsi" w:cstheme="minorHAnsi"/>
                <w:sz w:val="20"/>
                <w:szCs w:val="20"/>
              </w:rPr>
              <w:t>Nishad (2010)</w:t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fldChar w:fldCharType="begin"/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instrText xml:space="preserve"> ADDIN EN.CITE &lt;EndNote&gt;&lt;Cite&gt;&lt;Author&gt;Nishad&lt;/Author&gt;&lt;Year&gt;2010&lt;/Year&gt;&lt;RecNum&gt;63&lt;/RecNum&gt;&lt;DisplayText&gt;&lt;style face="superscript"&gt;4&lt;/style&gt;&lt;/DisplayText&gt;&lt;record&gt;&lt;rec-number&gt;63&lt;/rec-number&gt;&lt;foreign-keys&gt;&lt;key app="EN" db-id="fzrddr2w72t2anevpt5x05dr00perprzaaex" timestamp="1714907104"&gt;63&lt;/key&gt;&lt;/foreign-keys&gt;&lt;ref-type name="Journal Article"&gt;17&lt;/ref-type&gt;&lt;contributors&gt;&lt;authors&gt;&lt;author&gt;Nishad, P.&lt;/author&gt;&lt;author&gt;Singh, S.&lt;/author&gt;&lt;author&gt;Sidhu, M.&lt;/author&gt;&lt;author&gt;Malhi, P.&lt;/author&gt;&lt;/authors&gt;&lt;/contributors&gt;&lt;titles&gt;&lt;title&gt;Cognitive and behaviour assessment following Kawasaki disease--a study from North India&lt;/title&gt;&lt;secondary-title&gt;Rheumatol Int&lt;/secondary-title&gt;&lt;/titles&gt;&lt;periodical&gt;&lt;full-title&gt;Rheumatol Int&lt;/full-title&gt;&lt;/periodical&gt;&lt;pages&gt;851-4&lt;/pages&gt;&lt;volume&gt;30&lt;/volume&gt;&lt;number&gt;6&lt;/number&gt;&lt;edition&gt;20090802&lt;/edition&gt;&lt;keywords&gt;&lt;keyword&gt;Brain/blood supply/physiopathology&lt;/keyword&gt;&lt;keyword&gt;Causality&lt;/keyword&gt;&lt;keyword&gt;Cerebral Arteries/immunology/physiopathology&lt;/keyword&gt;&lt;keyword&gt;Child&lt;/keyword&gt;&lt;keyword&gt;Child Behavior Disorders/diagnosis/*epidemiology/psychology&lt;/keyword&gt;&lt;keyword&gt;Child, Preschool&lt;/keyword&gt;&lt;keyword&gt;Cognition Disorders/diagnosis/*epidemiology/psychology&lt;/keyword&gt;&lt;keyword&gt;Comorbidity&lt;/keyword&gt;&lt;keyword&gt;Female&lt;/keyword&gt;&lt;keyword&gt;Humans&lt;/keyword&gt;&lt;keyword&gt;India/epidemiology&lt;/keyword&gt;&lt;keyword&gt;Intelligence&lt;/keyword&gt;&lt;keyword&gt;Male&lt;/keyword&gt;&lt;keyword&gt;Mucocutaneous Lymph Node Syndrome/*epidemiology/psychology&lt;/keyword&gt;&lt;keyword&gt;Neuropsychological Tests&lt;/keyword&gt;&lt;keyword&gt;Predictive Value of Tests&lt;/keyword&gt;&lt;keyword&gt;Risk Factors&lt;/keyword&gt;&lt;keyword&gt;Social Adjustment&lt;/keyword&gt;&lt;/keywords&gt;&lt;dates&gt;&lt;year&gt;2010&lt;/year&gt;&lt;pub-dates&gt;&lt;date&gt;Apr&lt;/date&gt;&lt;/pub-dates&gt;&lt;/dates&gt;&lt;isbn&gt;0172-8172&lt;/isbn&gt;&lt;accession-num&gt;19649637&lt;/accession-num&gt;&lt;urls&gt;&lt;/urls&gt;&lt;electronic-resource-num&gt;10.1007/s00296-009-1078-1&lt;/electronic-resource-num&gt;&lt;remote-database-provider&gt;NLM&lt;/remote-database-provider&gt;&lt;language&gt;eng&lt;/language&gt;&lt;/record&gt;&lt;/Cite&gt;&lt;/EndNote&gt;</w:instrText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fldChar w:fldCharType="separate"/>
            </w:r>
            <w:r w:rsidR="001522EB" w:rsidRPr="001522EB">
              <w:rPr>
                <w:rFonts w:asciiTheme="minorHAnsi" w:hAnsiTheme="minorHAnsi" w:cstheme="minorHAnsi"/>
                <w:noProof/>
                <w:sz w:val="20"/>
                <w:szCs w:val="20"/>
                <w:vertAlign w:val="superscript"/>
              </w:rPr>
              <w:t>4</w:t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F6539" w14:textId="375356E7" w:rsidR="00FE3303" w:rsidRPr="00FE3303" w:rsidRDefault="000C3C3C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B3E62" w14:textId="3C0DC877" w:rsidR="00FE3303" w:rsidRPr="00FE3303" w:rsidRDefault="00095BF0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5070D" w14:textId="1506AC54" w:rsidR="00FE3303" w:rsidRPr="00FE3303" w:rsidRDefault="00095BF0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C4234" w14:textId="4C835A16" w:rsidR="00FE3303" w:rsidRPr="00FE3303" w:rsidRDefault="00095BF0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4C5D9" w14:textId="1B0B213C" w:rsidR="00FE3303" w:rsidRPr="00FE3303" w:rsidRDefault="00095BF0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6BA18" w14:textId="17192D5A" w:rsidR="00FE3303" w:rsidRPr="00FE3303" w:rsidRDefault="00E0222D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E27A0" w14:textId="6623D44F" w:rsidR="00FE3303" w:rsidRPr="00FE3303" w:rsidRDefault="00095BF0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2F72B" w14:textId="0794BE22" w:rsidR="00FE3303" w:rsidRPr="00FE3303" w:rsidRDefault="00095BF0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B128DA" w14:textId="22669226" w:rsidR="00FE3303" w:rsidRPr="00FE3303" w:rsidRDefault="00E0222D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7</w:t>
            </w:r>
          </w:p>
        </w:tc>
      </w:tr>
      <w:tr w:rsidR="00FE3303" w:rsidRPr="00FE3303" w14:paraId="6ADFB254" w14:textId="77777777" w:rsidTr="006F733B">
        <w:trPr>
          <w:trHeight w:val="300"/>
        </w:trPr>
        <w:tc>
          <w:tcPr>
            <w:tcW w:w="1729" w:type="dxa"/>
            <w:vAlign w:val="center"/>
          </w:tcPr>
          <w:p w14:paraId="736A7488" w14:textId="07A0AA1B" w:rsidR="00FE3303" w:rsidRPr="006F733B" w:rsidRDefault="00FE3303" w:rsidP="00FE3303">
            <w:pPr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6F733B">
              <w:rPr>
                <w:rFonts w:asciiTheme="minorHAnsi" w:hAnsiTheme="minorHAnsi" w:cstheme="minorHAnsi"/>
                <w:sz w:val="20"/>
                <w:szCs w:val="20"/>
              </w:rPr>
              <w:t>Wang (2021)</w:t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fldChar w:fldCharType="begin">
                <w:fldData xml:space="preserve">PEVuZE5vdGU+PENpdGU+PEF1dGhvcj5XYW5nPC9BdXRob3I+PFllYXI+MjAyMTwvWWVhcj48UmVj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</w:fldData>
              </w:fldChar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instrText xml:space="preserve"> ADDIN EN.CITE </w:instrText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fldChar w:fldCharType="begin">
                <w:fldData xml:space="preserve">PEVuZE5vdGU+PENpdGU+PEF1dGhvcj5XYW5nPC9BdXRob3I+PFllYXI+MjAyMTwvWWVhcj48UmVj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</w:fldData>
              </w:fldChar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instrText xml:space="preserve"> ADDIN EN.CITE.DATA </w:instrText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fldChar w:fldCharType="separate"/>
            </w:r>
            <w:r w:rsidR="001522EB" w:rsidRPr="001522EB">
              <w:rPr>
                <w:rFonts w:asciiTheme="minorHAnsi" w:hAnsiTheme="minorHAnsi" w:cstheme="minorHAnsi"/>
                <w:noProof/>
                <w:sz w:val="20"/>
                <w:szCs w:val="20"/>
                <w:vertAlign w:val="superscript"/>
              </w:rPr>
              <w:t>5</w:t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58648" w14:textId="5A488055" w:rsidR="00FE3303" w:rsidRPr="00FE3303" w:rsidRDefault="00E0222D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D622E" w14:textId="4919C517" w:rsidR="00FE3303" w:rsidRPr="00FE3303" w:rsidRDefault="00E0222D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C5961" w14:textId="3F6329D4" w:rsidR="00FE3303" w:rsidRPr="00FE3303" w:rsidRDefault="00E0222D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D8978" w14:textId="0E1F3445" w:rsidR="00FE3303" w:rsidRPr="00FE3303" w:rsidRDefault="00E0222D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FB960" w14:textId="5E24E95F" w:rsidR="00FE3303" w:rsidRPr="00FE3303" w:rsidRDefault="00E0222D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79097" w14:textId="2A70204F" w:rsidR="00FE3303" w:rsidRPr="00FE3303" w:rsidRDefault="00E0222D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295F3" w14:textId="5401915F" w:rsidR="00FE3303" w:rsidRPr="00FE3303" w:rsidRDefault="00E0222D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F3B63" w14:textId="7611574F" w:rsidR="00FE3303" w:rsidRPr="00FE3303" w:rsidRDefault="00E51B9C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5E99B" w14:textId="124F6158" w:rsidR="00FE3303" w:rsidRPr="00FE3303" w:rsidRDefault="00E51B9C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6</w:t>
            </w:r>
          </w:p>
        </w:tc>
      </w:tr>
      <w:tr w:rsidR="00FE3303" w:rsidRPr="00FE3303" w14:paraId="16F9AF3C" w14:textId="77777777" w:rsidTr="006F733B">
        <w:trPr>
          <w:trHeight w:val="300"/>
        </w:trPr>
        <w:tc>
          <w:tcPr>
            <w:tcW w:w="1729" w:type="dxa"/>
            <w:vAlign w:val="center"/>
          </w:tcPr>
          <w:p w14:paraId="5F7D427F" w14:textId="230E827F" w:rsidR="00FE3303" w:rsidRPr="006F733B" w:rsidRDefault="00FE3303" w:rsidP="00FE3303">
            <w:pPr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6F733B">
              <w:rPr>
                <w:rFonts w:asciiTheme="minorHAnsi" w:hAnsiTheme="minorHAnsi" w:cstheme="minorHAnsi"/>
                <w:sz w:val="20"/>
                <w:szCs w:val="20"/>
              </w:rPr>
              <w:t>Kuo (2016)</w:t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fldChar w:fldCharType="begin">
                <w:fldData xml:space="preserve">PEVuZE5vdGU+PENpdGU+PEF1dGhvcj5LdW88L0F1dGhvcj48WWVhcj4yMDE2PC9ZZWFyPjxSZWNO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</w:fldData>
              </w:fldChar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instrText xml:space="preserve"> ADDIN EN.CITE </w:instrText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fldChar w:fldCharType="begin">
                <w:fldData xml:space="preserve">PEVuZE5vdGU+PENpdGU+PEF1dGhvcj5LdW88L0F1dGhvcj48WWVhcj4yMDE2PC9ZZWFyPjxSZWNO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</w:fldData>
              </w:fldChar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instrText xml:space="preserve"> ADDIN EN.CITE.DATA </w:instrText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fldChar w:fldCharType="separate"/>
            </w:r>
            <w:r w:rsidR="001522EB" w:rsidRPr="001522EB">
              <w:rPr>
                <w:rFonts w:asciiTheme="minorHAnsi" w:hAnsiTheme="minorHAnsi" w:cstheme="minorHAnsi"/>
                <w:noProof/>
                <w:sz w:val="20"/>
                <w:szCs w:val="20"/>
                <w:vertAlign w:val="superscript"/>
              </w:rPr>
              <w:t>6</w:t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CF932" w14:textId="13067B7C" w:rsidR="00FE3303" w:rsidRPr="00FE3303" w:rsidRDefault="00E51B9C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0E50E" w14:textId="1A58473B" w:rsidR="00FE3303" w:rsidRPr="00FE3303" w:rsidRDefault="00E51B9C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02786" w14:textId="0A563953" w:rsidR="00FE3303" w:rsidRPr="00FE3303" w:rsidRDefault="00E51B9C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9068F" w14:textId="7ABC06A8" w:rsidR="00FE3303" w:rsidRPr="00FE3303" w:rsidRDefault="00E51B9C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D95B6" w14:textId="4789F846" w:rsidR="00FE3303" w:rsidRPr="00FE3303" w:rsidRDefault="00E51B9C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520F7" w14:textId="7BC78414" w:rsidR="00FE3303" w:rsidRPr="00FE3303" w:rsidRDefault="00E51B9C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E5FE6" w14:textId="47B16100" w:rsidR="00FE3303" w:rsidRPr="00FE3303" w:rsidRDefault="00E51B9C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1CEEC" w14:textId="6AEB4F3C" w:rsidR="00FE3303" w:rsidRPr="00FE3303" w:rsidRDefault="00E51B9C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C21CE" w14:textId="604B937A" w:rsidR="00FE3303" w:rsidRPr="00FE3303" w:rsidRDefault="00E51B9C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9</w:t>
            </w:r>
          </w:p>
        </w:tc>
      </w:tr>
      <w:tr w:rsidR="00FE3303" w:rsidRPr="00FE3303" w14:paraId="0D95EC9B" w14:textId="77777777" w:rsidTr="006F733B">
        <w:trPr>
          <w:trHeight w:val="300"/>
        </w:trPr>
        <w:tc>
          <w:tcPr>
            <w:tcW w:w="1729" w:type="dxa"/>
            <w:tcBorders>
              <w:bottom w:val="single" w:sz="12" w:space="0" w:color="auto"/>
            </w:tcBorders>
            <w:vAlign w:val="center"/>
          </w:tcPr>
          <w:p w14:paraId="22C9243F" w14:textId="3E228B5A" w:rsidR="00FE3303" w:rsidRPr="006F733B" w:rsidRDefault="00FE3303" w:rsidP="00FE3303">
            <w:pPr>
              <w:spacing w:line="24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6F733B">
              <w:rPr>
                <w:rFonts w:asciiTheme="minorHAnsi" w:hAnsiTheme="minorHAnsi" w:cstheme="minorHAnsi"/>
                <w:sz w:val="20"/>
                <w:szCs w:val="20"/>
              </w:rPr>
              <w:t>Kuo (2014)</w:t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fldChar w:fldCharType="begin">
                <w:fldData xml:space="preserve">PEVuZE5vdGU+PENpdGU+PEF1dGhvcj5LdW88L0F1dGhvcj48WWVhcj4yMDE0PC9ZZWFyPjxSZWNO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=
</w:fldData>
              </w:fldChar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instrText xml:space="preserve"> ADDIN EN.CITE </w:instrText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fldChar w:fldCharType="begin">
                <w:fldData xml:space="preserve">PEVuZE5vdGU+PENpdGU+PEF1dGhvcj5LdW88L0F1dGhvcj48WWVhcj4yMDE0PC9ZZWFyPjxSZWNO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=
</w:fldData>
              </w:fldChar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instrText xml:space="preserve"> ADDIN EN.CITE.DATA </w:instrText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fldChar w:fldCharType="separate"/>
            </w:r>
            <w:r w:rsidR="001522EB" w:rsidRPr="001522EB">
              <w:rPr>
                <w:rFonts w:asciiTheme="minorHAnsi" w:hAnsiTheme="minorHAnsi" w:cstheme="minorHAnsi"/>
                <w:noProof/>
                <w:sz w:val="20"/>
                <w:szCs w:val="20"/>
                <w:vertAlign w:val="superscript"/>
              </w:rPr>
              <w:t>7</w:t>
            </w:r>
            <w:r w:rsidR="001522EB"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98055BD" w14:textId="48AB75CC" w:rsidR="00FE3303" w:rsidRPr="00FE3303" w:rsidRDefault="009E4C0B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B65E6C2" w14:textId="7A4F1F81" w:rsidR="00FE3303" w:rsidRPr="00FE3303" w:rsidRDefault="009E4C0B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F529C09" w14:textId="48789837" w:rsidR="00FE3303" w:rsidRPr="00FE3303" w:rsidRDefault="009E4C0B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F38CCF9" w14:textId="557455AA" w:rsidR="00FE3303" w:rsidRPr="00FE3303" w:rsidRDefault="009E4C0B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11C6625" w14:textId="6B0732DF" w:rsidR="00FE3303" w:rsidRPr="00FE3303" w:rsidRDefault="009E4C0B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9874C51" w14:textId="03254A99" w:rsidR="00FE3303" w:rsidRPr="00FE3303" w:rsidRDefault="009E4C0B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687A614" w14:textId="0E37863B" w:rsidR="00FE3303" w:rsidRPr="00FE3303" w:rsidRDefault="009E4C0B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CFB2144" w14:textId="74D2DF03" w:rsidR="00FE3303" w:rsidRPr="00FE3303" w:rsidRDefault="009E4C0B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937D292" w14:textId="58C26701" w:rsidR="00FE3303" w:rsidRPr="00FE3303" w:rsidRDefault="009E4C0B" w:rsidP="00FE3303">
            <w:pPr>
              <w:spacing w:line="240" w:lineRule="exact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 w:hint="eastAsia"/>
                <w:color w:val="000000"/>
                <w:sz w:val="18"/>
                <w:szCs w:val="18"/>
              </w:rPr>
              <w:t>9</w:t>
            </w:r>
          </w:p>
        </w:tc>
      </w:tr>
    </w:tbl>
    <w:p w14:paraId="4B6F32FC" w14:textId="0484C335" w:rsidR="00D81ECE" w:rsidRDefault="00D81ECE" w:rsidP="00876558">
      <w:pPr>
        <w:widowControl w:val="0"/>
        <w:snapToGrid w:val="0"/>
        <w:rPr>
          <w:rFonts w:asciiTheme="minorHAnsi" w:hAnsiTheme="minorHAnsi" w:cstheme="minorHAnsi"/>
          <w:bCs/>
        </w:rPr>
      </w:pPr>
    </w:p>
    <w:p w14:paraId="71ED91EC" w14:textId="0403CDD5" w:rsidR="00722ABA" w:rsidRPr="00876558" w:rsidRDefault="00722ABA" w:rsidP="00876558">
      <w:pPr>
        <w:widowControl w:val="0"/>
        <w:snapToGrid w:val="0"/>
        <w:rPr>
          <w:rFonts w:asciiTheme="minorHAnsi" w:hAnsiTheme="minorHAnsi" w:cstheme="minorHAnsi"/>
          <w:b/>
          <w:bCs/>
        </w:rPr>
        <w:sectPr w:rsidR="00722ABA" w:rsidRPr="00876558" w:rsidSect="0027560E">
          <w:type w:val="continuous"/>
          <w:pgSz w:w="16840" w:h="11900" w:orient="landscape"/>
          <w:pgMar w:top="1134" w:right="1134" w:bottom="1134" w:left="1134" w:header="720" w:footer="720" w:gutter="0"/>
          <w:pgNumType w:start="2"/>
          <w:cols w:space="720"/>
          <w:docGrid w:linePitch="360"/>
        </w:sectPr>
      </w:pPr>
    </w:p>
    <w:p w14:paraId="7CC3466A" w14:textId="2527C580" w:rsidR="00CC477B" w:rsidRPr="00296A22" w:rsidRDefault="00876558" w:rsidP="00CC477B">
      <w:pPr>
        <w:rPr>
          <w:rFonts w:asciiTheme="minorHAnsi" w:hAnsiTheme="minorHAnsi" w:cstheme="minorHAnsi"/>
          <w:b/>
          <w:bCs/>
        </w:rPr>
      </w:pPr>
      <w:r w:rsidRPr="00296A22">
        <w:rPr>
          <w:rFonts w:asciiTheme="minorHAnsi" w:hAnsiTheme="minorHAnsi" w:cstheme="minorHAnsi"/>
          <w:b/>
          <w:bCs/>
        </w:rPr>
        <w:lastRenderedPageBreak/>
        <w:t>eFigure 1.</w:t>
      </w:r>
      <w:r w:rsidR="008D5628" w:rsidRPr="00296A22">
        <w:rPr>
          <w:rFonts w:asciiTheme="minorHAnsi" w:eastAsiaTheme="minorEastAsia" w:hAnsiTheme="minorHAnsi" w:cstheme="minorHAnsi"/>
          <w:b/>
          <w:bCs/>
          <w:kern w:val="2"/>
        </w:rPr>
        <w:t xml:space="preserve"> Funnel plots in</w:t>
      </w:r>
      <w:r w:rsidR="008D5628" w:rsidRPr="00296A22">
        <w:rPr>
          <w:b/>
          <w:bCs/>
        </w:rPr>
        <w:t xml:space="preserve"> </w:t>
      </w:r>
      <w:r w:rsidR="008D5628" w:rsidRPr="00296A22">
        <w:rPr>
          <w:rFonts w:asciiTheme="minorHAnsi" w:eastAsiaTheme="minorEastAsia" w:hAnsiTheme="minorHAnsi" w:cstheme="minorHAnsi"/>
          <w:b/>
          <w:bCs/>
          <w:kern w:val="2"/>
        </w:rPr>
        <w:t>full, verbal, and performance intelligence quotient</w:t>
      </w:r>
    </w:p>
    <w:p w14:paraId="146A902C" w14:textId="063F698A" w:rsidR="00CC477B" w:rsidRDefault="001B2106" w:rsidP="001B2106">
      <w:pPr>
        <w:rPr>
          <w:rFonts w:asciiTheme="minorHAnsi" w:hAnsiTheme="minorHAnsi" w:cstheme="minorHAnsi"/>
          <w:b/>
          <w:bCs/>
        </w:rPr>
      </w:pPr>
      <w:r w:rsidRPr="007C3C25">
        <w:rPr>
          <w:rFonts w:asciiTheme="minorHAnsi" w:hAnsiTheme="minorHAnsi" w:cstheme="minorHAnsi"/>
          <w:b/>
          <w:bCs/>
        </w:rPr>
        <w:t xml:space="preserve">(A) </w:t>
      </w:r>
      <w:r w:rsidR="008D5628">
        <w:rPr>
          <w:rFonts w:asciiTheme="minorHAnsi" w:hAnsiTheme="minorHAnsi" w:cstheme="minorHAnsi"/>
          <w:b/>
          <w:bCs/>
        </w:rPr>
        <w:t>F</w:t>
      </w:r>
      <w:r w:rsidR="008D5628" w:rsidRPr="008D5628">
        <w:rPr>
          <w:rFonts w:asciiTheme="minorHAnsi" w:hAnsiTheme="minorHAnsi" w:cstheme="minorHAnsi"/>
          <w:b/>
          <w:bCs/>
        </w:rPr>
        <w:t xml:space="preserve">ull </w:t>
      </w:r>
      <w:r w:rsidR="008D5628">
        <w:rPr>
          <w:rFonts w:asciiTheme="minorHAnsi" w:hAnsiTheme="minorHAnsi" w:cstheme="minorHAnsi"/>
          <w:b/>
          <w:bCs/>
        </w:rPr>
        <w:t>i</w:t>
      </w:r>
      <w:r w:rsidR="008D5628" w:rsidRPr="008D5628">
        <w:rPr>
          <w:rFonts w:asciiTheme="minorHAnsi" w:hAnsiTheme="minorHAnsi" w:cstheme="minorHAnsi"/>
          <w:b/>
          <w:bCs/>
        </w:rPr>
        <w:t>ntelligence quotient</w:t>
      </w:r>
    </w:p>
    <w:p w14:paraId="73B09EDA" w14:textId="3793BCE6" w:rsidR="00CC477B" w:rsidRDefault="008D5628" w:rsidP="001B2106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  <w:noProof/>
        </w:rPr>
        <w:drawing>
          <wp:inline distT="0" distB="0" distL="0" distR="0" wp14:anchorId="39C28292" wp14:editId="27C022ED">
            <wp:extent cx="6116320" cy="3524250"/>
            <wp:effectExtent l="0" t="0" r="5080" b="6350"/>
            <wp:docPr id="649613274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9613274" name="圖片 64961327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352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5FD4F0" w14:textId="77777777" w:rsidR="00296A22" w:rsidRDefault="00296A22" w:rsidP="001B2106">
      <w:pPr>
        <w:rPr>
          <w:rFonts w:asciiTheme="minorHAnsi" w:hAnsiTheme="minorHAnsi" w:cstheme="minorHAnsi"/>
          <w:b/>
          <w:bCs/>
        </w:rPr>
      </w:pPr>
    </w:p>
    <w:p w14:paraId="7AF27849" w14:textId="77777777" w:rsidR="00296A22" w:rsidRDefault="00296A22" w:rsidP="001B2106">
      <w:pPr>
        <w:rPr>
          <w:rFonts w:asciiTheme="minorHAnsi" w:hAnsiTheme="minorHAnsi" w:cstheme="minorHAnsi"/>
          <w:b/>
          <w:bCs/>
        </w:rPr>
      </w:pPr>
    </w:p>
    <w:p w14:paraId="6A8801B4" w14:textId="77777777" w:rsidR="00296A22" w:rsidRDefault="00296A22" w:rsidP="001B2106">
      <w:pPr>
        <w:rPr>
          <w:rFonts w:asciiTheme="minorHAnsi" w:hAnsiTheme="minorHAnsi" w:cstheme="minorHAnsi"/>
          <w:b/>
          <w:bCs/>
        </w:rPr>
      </w:pPr>
    </w:p>
    <w:p w14:paraId="30E33C65" w14:textId="77777777" w:rsidR="00296A22" w:rsidRDefault="00296A22" w:rsidP="001B2106">
      <w:pPr>
        <w:rPr>
          <w:rFonts w:asciiTheme="minorHAnsi" w:hAnsiTheme="minorHAnsi" w:cstheme="minorHAnsi"/>
          <w:b/>
          <w:bCs/>
        </w:rPr>
      </w:pPr>
    </w:p>
    <w:p w14:paraId="5943F8CB" w14:textId="2477C613" w:rsidR="001B2106" w:rsidRDefault="001B2106" w:rsidP="001B2106">
      <w:pPr>
        <w:rPr>
          <w:rFonts w:asciiTheme="minorHAnsi" w:hAnsiTheme="minorHAnsi" w:cstheme="minorHAnsi"/>
          <w:b/>
          <w:bCs/>
        </w:rPr>
      </w:pPr>
      <w:r w:rsidRPr="007C3C25">
        <w:rPr>
          <w:rFonts w:asciiTheme="minorHAnsi" w:hAnsiTheme="minorHAnsi" w:cstheme="minorHAnsi"/>
          <w:b/>
          <w:bCs/>
        </w:rPr>
        <w:t>(</w:t>
      </w:r>
      <w:r>
        <w:rPr>
          <w:rFonts w:asciiTheme="minorHAnsi" w:hAnsiTheme="minorHAnsi" w:cstheme="minorHAnsi"/>
          <w:b/>
          <w:bCs/>
        </w:rPr>
        <w:t>B</w:t>
      </w:r>
      <w:r w:rsidRPr="007C3C25">
        <w:rPr>
          <w:rFonts w:asciiTheme="minorHAnsi" w:hAnsiTheme="minorHAnsi" w:cstheme="minorHAnsi"/>
          <w:b/>
          <w:bCs/>
        </w:rPr>
        <w:t xml:space="preserve">) </w:t>
      </w:r>
      <w:r w:rsidR="00662129">
        <w:rPr>
          <w:rFonts w:asciiTheme="minorHAnsi" w:hAnsiTheme="minorHAnsi" w:cstheme="minorHAnsi"/>
          <w:b/>
          <w:bCs/>
        </w:rPr>
        <w:t>V</w:t>
      </w:r>
      <w:r w:rsidR="008D5628" w:rsidRPr="008D5628">
        <w:rPr>
          <w:rFonts w:asciiTheme="minorHAnsi" w:hAnsiTheme="minorHAnsi" w:cstheme="minorHAnsi"/>
          <w:b/>
          <w:bCs/>
        </w:rPr>
        <w:t>erbal</w:t>
      </w:r>
      <w:r w:rsidR="008D5628">
        <w:rPr>
          <w:rFonts w:asciiTheme="minorHAnsi" w:hAnsiTheme="minorHAnsi" w:cstheme="minorHAnsi"/>
          <w:b/>
          <w:bCs/>
        </w:rPr>
        <w:t xml:space="preserve"> i</w:t>
      </w:r>
      <w:r w:rsidR="008D5628" w:rsidRPr="008D5628">
        <w:rPr>
          <w:rFonts w:asciiTheme="minorHAnsi" w:hAnsiTheme="minorHAnsi" w:cstheme="minorHAnsi"/>
          <w:b/>
          <w:bCs/>
        </w:rPr>
        <w:t>ntelligence quotient</w:t>
      </w:r>
    </w:p>
    <w:p w14:paraId="2101B5D8" w14:textId="77777777" w:rsidR="008D5628" w:rsidRDefault="008D5628" w:rsidP="001B2106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  <w:noProof/>
        </w:rPr>
        <w:drawing>
          <wp:inline distT="0" distB="0" distL="0" distR="0" wp14:anchorId="275861DF" wp14:editId="57178E55">
            <wp:extent cx="6116320" cy="3531870"/>
            <wp:effectExtent l="0" t="0" r="5080" b="0"/>
            <wp:docPr id="115962600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9626005" name="圖片 115962600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3531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629C6" w14:textId="77777777" w:rsidR="00296A22" w:rsidRDefault="00296A22" w:rsidP="001B2106">
      <w:pPr>
        <w:rPr>
          <w:rFonts w:asciiTheme="minorHAnsi" w:hAnsiTheme="minorHAnsi" w:cstheme="minorHAnsi"/>
          <w:b/>
          <w:bCs/>
        </w:rPr>
      </w:pPr>
    </w:p>
    <w:p w14:paraId="4CA8FB53" w14:textId="77777777" w:rsidR="00296A22" w:rsidRDefault="00296A22" w:rsidP="001B2106">
      <w:pPr>
        <w:rPr>
          <w:rFonts w:asciiTheme="minorHAnsi" w:hAnsiTheme="minorHAnsi" w:cstheme="minorHAnsi"/>
          <w:b/>
          <w:bCs/>
        </w:rPr>
      </w:pPr>
    </w:p>
    <w:p w14:paraId="61633FA6" w14:textId="77777777" w:rsidR="00296A22" w:rsidRDefault="00296A22" w:rsidP="001B2106">
      <w:pPr>
        <w:rPr>
          <w:rFonts w:asciiTheme="minorHAnsi" w:hAnsiTheme="minorHAnsi" w:cstheme="minorHAnsi"/>
          <w:b/>
          <w:bCs/>
        </w:rPr>
      </w:pPr>
    </w:p>
    <w:p w14:paraId="52253FD5" w14:textId="77777777" w:rsidR="00296A22" w:rsidRDefault="00296A22" w:rsidP="001B2106">
      <w:pPr>
        <w:rPr>
          <w:rFonts w:asciiTheme="minorHAnsi" w:hAnsiTheme="minorHAnsi" w:cstheme="minorHAnsi"/>
          <w:b/>
          <w:bCs/>
        </w:rPr>
      </w:pPr>
    </w:p>
    <w:p w14:paraId="35C367E3" w14:textId="6E3BCE68" w:rsidR="008D5628" w:rsidRDefault="008D5628" w:rsidP="001B2106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lastRenderedPageBreak/>
        <w:t xml:space="preserve">(C) </w:t>
      </w:r>
      <w:r w:rsidR="00662129">
        <w:rPr>
          <w:rFonts w:asciiTheme="minorHAnsi" w:hAnsiTheme="minorHAnsi" w:cstheme="minorHAnsi"/>
          <w:b/>
          <w:bCs/>
        </w:rPr>
        <w:t>P</w:t>
      </w:r>
      <w:r w:rsidRPr="008D5628">
        <w:rPr>
          <w:rFonts w:asciiTheme="minorHAnsi" w:hAnsiTheme="minorHAnsi" w:cstheme="minorHAnsi"/>
          <w:b/>
          <w:bCs/>
        </w:rPr>
        <w:t xml:space="preserve">erformance </w:t>
      </w:r>
      <w:r>
        <w:rPr>
          <w:rFonts w:asciiTheme="minorHAnsi" w:hAnsiTheme="minorHAnsi" w:cstheme="minorHAnsi"/>
          <w:b/>
          <w:bCs/>
        </w:rPr>
        <w:t>i</w:t>
      </w:r>
      <w:r w:rsidRPr="008D5628">
        <w:rPr>
          <w:rFonts w:asciiTheme="minorHAnsi" w:hAnsiTheme="minorHAnsi" w:cstheme="minorHAnsi"/>
          <w:b/>
          <w:bCs/>
        </w:rPr>
        <w:t>ntelligence quotient</w:t>
      </w:r>
    </w:p>
    <w:p w14:paraId="0D67A4F9" w14:textId="019F2372" w:rsidR="008D5628" w:rsidRDefault="008D5628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  <w:noProof/>
        </w:rPr>
        <w:drawing>
          <wp:inline distT="0" distB="0" distL="0" distR="0" wp14:anchorId="586C6BE3" wp14:editId="38287F6F">
            <wp:extent cx="6116320" cy="3531870"/>
            <wp:effectExtent l="0" t="0" r="5080" b="0"/>
            <wp:docPr id="145751549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751549" name="圖片 145751549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3531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/>
          <w:b/>
          <w:bCs/>
        </w:rPr>
        <w:br w:type="page"/>
      </w:r>
    </w:p>
    <w:p w14:paraId="00751261" w14:textId="0FF6E2CE" w:rsidR="00C22C94" w:rsidRPr="001B2106" w:rsidRDefault="008F7CF9" w:rsidP="001B2106">
      <w:pPr>
        <w:snapToGrid w:val="0"/>
        <w:jc w:val="both"/>
        <w:rPr>
          <w:rFonts w:asciiTheme="minorHAnsi" w:hAnsiTheme="minorHAnsi" w:cstheme="minorHAnsi"/>
          <w:b/>
          <w:bCs/>
        </w:rPr>
      </w:pPr>
      <w:r w:rsidRPr="001B2106">
        <w:rPr>
          <w:rFonts w:asciiTheme="minorHAnsi" w:hAnsiTheme="minorHAnsi" w:cstheme="minorHAnsi"/>
          <w:b/>
          <w:bCs/>
        </w:rPr>
        <w:lastRenderedPageBreak/>
        <w:t>References</w:t>
      </w:r>
    </w:p>
    <w:p w14:paraId="150C79E4" w14:textId="77777777" w:rsidR="001522EB" w:rsidRPr="00052F40" w:rsidRDefault="00C22C94" w:rsidP="00052F40">
      <w:pPr>
        <w:pStyle w:val="EndNoteBibliography"/>
        <w:jc w:val="both"/>
        <w:rPr>
          <w:rFonts w:asciiTheme="minorHAnsi" w:hAnsiTheme="minorHAnsi" w:cstheme="minorHAnsi"/>
          <w:noProof/>
        </w:rPr>
      </w:pPr>
      <w:r w:rsidRPr="00052F40">
        <w:rPr>
          <w:rFonts w:asciiTheme="minorHAnsi" w:hAnsiTheme="minorHAnsi" w:cstheme="minorHAnsi"/>
        </w:rPr>
        <w:fldChar w:fldCharType="begin"/>
      </w:r>
      <w:r w:rsidRPr="00052F40">
        <w:rPr>
          <w:rFonts w:asciiTheme="minorHAnsi" w:hAnsiTheme="minorHAnsi" w:cstheme="minorHAnsi"/>
        </w:rPr>
        <w:instrText xml:space="preserve"> ADDIN EN.REFLIST </w:instrText>
      </w:r>
      <w:r w:rsidRPr="00052F40">
        <w:rPr>
          <w:rFonts w:asciiTheme="minorHAnsi" w:hAnsiTheme="minorHAnsi" w:cstheme="minorHAnsi"/>
        </w:rPr>
        <w:fldChar w:fldCharType="separate"/>
      </w:r>
      <w:r w:rsidR="001522EB" w:rsidRPr="00052F40">
        <w:rPr>
          <w:rFonts w:asciiTheme="minorHAnsi" w:hAnsiTheme="minorHAnsi" w:cstheme="minorHAnsi"/>
          <w:noProof/>
        </w:rPr>
        <w:t>1.</w:t>
      </w:r>
      <w:r w:rsidR="001522EB" w:rsidRPr="00052F40">
        <w:rPr>
          <w:rFonts w:asciiTheme="minorHAnsi" w:hAnsiTheme="minorHAnsi" w:cstheme="minorHAnsi"/>
          <w:noProof/>
        </w:rPr>
        <w:tab/>
        <w:t>Wang LJ, Kuo HC. Cognitive Development After Kawasaki Disease</w:t>
      </w:r>
      <w:r w:rsidR="001522EB" w:rsidRPr="00052F40">
        <w:rPr>
          <w:rFonts w:asciiTheme="minorHAnsi" w:hAnsiTheme="minorHAnsi" w:cstheme="minorHAnsi"/>
          <w:noProof/>
        </w:rPr>
        <w:t xml:space="preserve">　</w:t>
      </w:r>
      <w:r w:rsidR="001522EB" w:rsidRPr="00052F40">
        <w:rPr>
          <w:rFonts w:asciiTheme="minorHAnsi" w:hAnsiTheme="minorHAnsi" w:cstheme="minorHAnsi"/>
          <w:noProof/>
        </w:rPr>
        <w:t xml:space="preserve">- Clinical Study and Validation Using a Nationwide Population-Based Cohort. </w:t>
      </w:r>
      <w:r w:rsidR="001522EB" w:rsidRPr="00052F40">
        <w:rPr>
          <w:rFonts w:asciiTheme="minorHAnsi" w:hAnsiTheme="minorHAnsi" w:cstheme="minorHAnsi"/>
          <w:i/>
          <w:noProof/>
        </w:rPr>
        <w:t>Circ J</w:t>
      </w:r>
      <w:r w:rsidR="001522EB" w:rsidRPr="00052F40">
        <w:rPr>
          <w:rFonts w:asciiTheme="minorHAnsi" w:hAnsiTheme="minorHAnsi" w:cstheme="minorHAnsi"/>
          <w:noProof/>
        </w:rPr>
        <w:t>. Jan 25 2018;82(2):517-523. doi:10.1253/circj.CJ-17-0557</w:t>
      </w:r>
    </w:p>
    <w:p w14:paraId="76961B57" w14:textId="77777777" w:rsidR="001522EB" w:rsidRPr="00052F40" w:rsidRDefault="001522EB" w:rsidP="00052F40">
      <w:pPr>
        <w:pStyle w:val="EndNoteBibliography"/>
        <w:jc w:val="both"/>
        <w:rPr>
          <w:rFonts w:asciiTheme="minorHAnsi" w:hAnsiTheme="minorHAnsi" w:cstheme="minorHAnsi"/>
          <w:noProof/>
        </w:rPr>
      </w:pPr>
      <w:r w:rsidRPr="00052F40">
        <w:rPr>
          <w:rFonts w:asciiTheme="minorHAnsi" w:hAnsiTheme="minorHAnsi" w:cstheme="minorHAnsi"/>
          <w:noProof/>
        </w:rPr>
        <w:t>2.</w:t>
      </w:r>
      <w:r w:rsidRPr="00052F40">
        <w:rPr>
          <w:rFonts w:asciiTheme="minorHAnsi" w:hAnsiTheme="minorHAnsi" w:cstheme="minorHAnsi"/>
          <w:noProof/>
        </w:rPr>
        <w:tab/>
        <w:t xml:space="preserve">Robinson C, Lao F, Chanchlani R, Gayowsky A, Darling E, Batthish M. Long-term hearing and neurodevelopmental outcomes following Kawasaki disease: A population-based cohort study. </w:t>
      </w:r>
      <w:r w:rsidRPr="00052F40">
        <w:rPr>
          <w:rFonts w:asciiTheme="minorHAnsi" w:hAnsiTheme="minorHAnsi" w:cstheme="minorHAnsi"/>
          <w:i/>
          <w:noProof/>
        </w:rPr>
        <w:t>Brain Dev</w:t>
      </w:r>
      <w:r w:rsidRPr="00052F40">
        <w:rPr>
          <w:rFonts w:asciiTheme="minorHAnsi" w:hAnsiTheme="minorHAnsi" w:cstheme="minorHAnsi"/>
          <w:noProof/>
        </w:rPr>
        <w:t>. Aug 2021;43(7):735-744. doi:10.1016/j.braindev.2021.03.001</w:t>
      </w:r>
    </w:p>
    <w:p w14:paraId="2B4C884A" w14:textId="77777777" w:rsidR="001522EB" w:rsidRPr="00052F40" w:rsidRDefault="001522EB" w:rsidP="00052F40">
      <w:pPr>
        <w:pStyle w:val="EndNoteBibliography"/>
        <w:jc w:val="both"/>
        <w:rPr>
          <w:rFonts w:asciiTheme="minorHAnsi" w:hAnsiTheme="minorHAnsi" w:cstheme="minorHAnsi"/>
          <w:noProof/>
        </w:rPr>
      </w:pPr>
      <w:r w:rsidRPr="00052F40">
        <w:rPr>
          <w:rFonts w:asciiTheme="minorHAnsi" w:hAnsiTheme="minorHAnsi" w:cstheme="minorHAnsi"/>
          <w:noProof/>
        </w:rPr>
        <w:t>3.</w:t>
      </w:r>
      <w:r w:rsidRPr="00052F40">
        <w:rPr>
          <w:rFonts w:asciiTheme="minorHAnsi" w:hAnsiTheme="minorHAnsi" w:cstheme="minorHAnsi"/>
          <w:noProof/>
        </w:rPr>
        <w:tab/>
        <w:t xml:space="preserve">King WJ, Schlieper A, Birdi N, Cappelli M, Korneluk Y, Rowe PC. The effect of Kawasaki disease on cognition and behavior. </w:t>
      </w:r>
      <w:r w:rsidRPr="00052F40">
        <w:rPr>
          <w:rFonts w:asciiTheme="minorHAnsi" w:hAnsiTheme="minorHAnsi" w:cstheme="minorHAnsi"/>
          <w:i/>
          <w:noProof/>
        </w:rPr>
        <w:t>Arch Pediatr Adolesc Med</w:t>
      </w:r>
      <w:r w:rsidRPr="00052F40">
        <w:rPr>
          <w:rFonts w:asciiTheme="minorHAnsi" w:hAnsiTheme="minorHAnsi" w:cstheme="minorHAnsi"/>
          <w:noProof/>
        </w:rPr>
        <w:t>. May 2000;154(5):463-8. doi:10.1001/archpedi.154.5.463</w:t>
      </w:r>
    </w:p>
    <w:p w14:paraId="6DA2E39A" w14:textId="77777777" w:rsidR="001522EB" w:rsidRPr="00052F40" w:rsidRDefault="001522EB" w:rsidP="00052F40">
      <w:pPr>
        <w:pStyle w:val="EndNoteBibliography"/>
        <w:jc w:val="both"/>
        <w:rPr>
          <w:rFonts w:asciiTheme="minorHAnsi" w:hAnsiTheme="minorHAnsi" w:cstheme="minorHAnsi"/>
          <w:noProof/>
        </w:rPr>
      </w:pPr>
      <w:r w:rsidRPr="00052F40">
        <w:rPr>
          <w:rFonts w:asciiTheme="minorHAnsi" w:hAnsiTheme="minorHAnsi" w:cstheme="minorHAnsi"/>
          <w:noProof/>
        </w:rPr>
        <w:t>4.</w:t>
      </w:r>
      <w:r w:rsidRPr="00052F40">
        <w:rPr>
          <w:rFonts w:asciiTheme="minorHAnsi" w:hAnsiTheme="minorHAnsi" w:cstheme="minorHAnsi"/>
          <w:noProof/>
        </w:rPr>
        <w:tab/>
        <w:t xml:space="preserve">Nishad P, Singh S, Sidhu M, Malhi P. Cognitive and behaviour assessment following Kawasaki disease--a study from North India. </w:t>
      </w:r>
      <w:r w:rsidRPr="00052F40">
        <w:rPr>
          <w:rFonts w:asciiTheme="minorHAnsi" w:hAnsiTheme="minorHAnsi" w:cstheme="minorHAnsi"/>
          <w:i/>
          <w:noProof/>
        </w:rPr>
        <w:t>Rheumatol Int</w:t>
      </w:r>
      <w:r w:rsidRPr="00052F40">
        <w:rPr>
          <w:rFonts w:asciiTheme="minorHAnsi" w:hAnsiTheme="minorHAnsi" w:cstheme="minorHAnsi"/>
          <w:noProof/>
        </w:rPr>
        <w:t>. Apr 2010;30(6):851-4. doi:10.1007/s00296-009-1078-1</w:t>
      </w:r>
    </w:p>
    <w:p w14:paraId="6385A8F4" w14:textId="77777777" w:rsidR="001522EB" w:rsidRPr="00052F40" w:rsidRDefault="001522EB" w:rsidP="00052F40">
      <w:pPr>
        <w:pStyle w:val="EndNoteBibliography"/>
        <w:jc w:val="both"/>
        <w:rPr>
          <w:rFonts w:asciiTheme="minorHAnsi" w:hAnsiTheme="minorHAnsi" w:cstheme="minorHAnsi"/>
          <w:noProof/>
        </w:rPr>
      </w:pPr>
      <w:r w:rsidRPr="00052F40">
        <w:rPr>
          <w:rFonts w:asciiTheme="minorHAnsi" w:hAnsiTheme="minorHAnsi" w:cstheme="minorHAnsi"/>
          <w:noProof/>
        </w:rPr>
        <w:t>5.</w:t>
      </w:r>
      <w:r w:rsidRPr="00052F40">
        <w:rPr>
          <w:rFonts w:asciiTheme="minorHAnsi" w:hAnsiTheme="minorHAnsi" w:cstheme="minorHAnsi"/>
          <w:noProof/>
        </w:rPr>
        <w:tab/>
        <w:t xml:space="preserve">Wang LJ, Tsai ZY, Chang LS, Kuo HC. Cognitive development of children with Kawasaki disease and the parenting stress of their caregivers in Taiwan: a case-control study. </w:t>
      </w:r>
      <w:r w:rsidRPr="00052F40">
        <w:rPr>
          <w:rFonts w:asciiTheme="minorHAnsi" w:hAnsiTheme="minorHAnsi" w:cstheme="minorHAnsi"/>
          <w:i/>
          <w:noProof/>
        </w:rPr>
        <w:t>BMJ Open</w:t>
      </w:r>
      <w:r w:rsidRPr="00052F40">
        <w:rPr>
          <w:rFonts w:asciiTheme="minorHAnsi" w:hAnsiTheme="minorHAnsi" w:cstheme="minorHAnsi"/>
          <w:noProof/>
        </w:rPr>
        <w:t>. Jun 3 2021;11(6):e042996. doi:10.1136/bmjopen-2020-042996</w:t>
      </w:r>
    </w:p>
    <w:p w14:paraId="20F1CC4F" w14:textId="77777777" w:rsidR="001522EB" w:rsidRPr="00052F40" w:rsidRDefault="001522EB" w:rsidP="00052F40">
      <w:pPr>
        <w:pStyle w:val="EndNoteBibliography"/>
        <w:jc w:val="both"/>
        <w:rPr>
          <w:rFonts w:asciiTheme="minorHAnsi" w:hAnsiTheme="minorHAnsi" w:cstheme="minorHAnsi"/>
          <w:noProof/>
        </w:rPr>
      </w:pPr>
      <w:r w:rsidRPr="00052F40">
        <w:rPr>
          <w:rFonts w:asciiTheme="minorHAnsi" w:hAnsiTheme="minorHAnsi" w:cstheme="minorHAnsi"/>
          <w:noProof/>
        </w:rPr>
        <w:t>6.</w:t>
      </w:r>
      <w:r w:rsidRPr="00052F40">
        <w:rPr>
          <w:rFonts w:asciiTheme="minorHAnsi" w:hAnsiTheme="minorHAnsi" w:cstheme="minorHAnsi"/>
          <w:noProof/>
        </w:rPr>
        <w:tab/>
        <w:t xml:space="preserve">Kuo HC, Chang WC, Wang LJ, Li SC, Chang WP. Association of Attention deficit hyperactivity disorder and Kawasaki disease: a nationwide population-based cohort study. </w:t>
      </w:r>
      <w:r w:rsidRPr="00052F40">
        <w:rPr>
          <w:rFonts w:asciiTheme="minorHAnsi" w:hAnsiTheme="minorHAnsi" w:cstheme="minorHAnsi"/>
          <w:i/>
          <w:noProof/>
        </w:rPr>
        <w:t>Epidemiol Psychiatr Sci</w:t>
      </w:r>
      <w:r w:rsidRPr="00052F40">
        <w:rPr>
          <w:rFonts w:asciiTheme="minorHAnsi" w:hAnsiTheme="minorHAnsi" w:cstheme="minorHAnsi"/>
          <w:noProof/>
        </w:rPr>
        <w:t>. Dec 2016;25(6):573-580. doi:10.1017/s2045796015000840</w:t>
      </w:r>
    </w:p>
    <w:p w14:paraId="4E4DF949" w14:textId="77777777" w:rsidR="001522EB" w:rsidRPr="00052F40" w:rsidRDefault="001522EB" w:rsidP="00052F40">
      <w:pPr>
        <w:pStyle w:val="EndNoteBibliography"/>
        <w:jc w:val="both"/>
        <w:rPr>
          <w:rFonts w:asciiTheme="minorHAnsi" w:hAnsiTheme="minorHAnsi" w:cstheme="minorHAnsi"/>
          <w:noProof/>
        </w:rPr>
      </w:pPr>
      <w:r w:rsidRPr="00052F40">
        <w:rPr>
          <w:rFonts w:asciiTheme="minorHAnsi" w:hAnsiTheme="minorHAnsi" w:cstheme="minorHAnsi"/>
          <w:noProof/>
        </w:rPr>
        <w:t>7.</w:t>
      </w:r>
      <w:r w:rsidRPr="00052F40">
        <w:rPr>
          <w:rFonts w:asciiTheme="minorHAnsi" w:hAnsiTheme="minorHAnsi" w:cstheme="minorHAnsi"/>
          <w:noProof/>
        </w:rPr>
        <w:tab/>
        <w:t xml:space="preserve">Kuo HC, Wu CM, Chang WP, et al. Association between Kawasaki disease and autism: a population-based study in Taiwan. </w:t>
      </w:r>
      <w:r w:rsidRPr="00052F40">
        <w:rPr>
          <w:rFonts w:asciiTheme="minorHAnsi" w:hAnsiTheme="minorHAnsi" w:cstheme="minorHAnsi"/>
          <w:i/>
          <w:noProof/>
        </w:rPr>
        <w:t>Int J Environ Res Public Health</w:t>
      </w:r>
      <w:r w:rsidRPr="00052F40">
        <w:rPr>
          <w:rFonts w:asciiTheme="minorHAnsi" w:hAnsiTheme="minorHAnsi" w:cstheme="minorHAnsi"/>
          <w:noProof/>
        </w:rPr>
        <w:t>. Apr 3 2014;11(4):3705-16. doi:10.3390/ijerph110403705</w:t>
      </w:r>
    </w:p>
    <w:p w14:paraId="1AAEC87C" w14:textId="31A627B4" w:rsidR="00FE27B3" w:rsidRPr="007C3C25" w:rsidRDefault="00C22C94" w:rsidP="00052F40">
      <w:pPr>
        <w:jc w:val="both"/>
        <w:rPr>
          <w:rFonts w:asciiTheme="minorHAnsi" w:hAnsiTheme="minorHAnsi" w:cstheme="minorHAnsi"/>
        </w:rPr>
      </w:pPr>
      <w:r w:rsidRPr="00052F40">
        <w:rPr>
          <w:rFonts w:asciiTheme="minorHAnsi" w:hAnsiTheme="minorHAnsi" w:cstheme="minorHAnsi"/>
        </w:rPr>
        <w:fldChar w:fldCharType="end"/>
      </w:r>
    </w:p>
    <w:sectPr w:rsidR="00FE27B3" w:rsidRPr="007C3C25" w:rsidSect="0027560E">
      <w:pgSz w:w="11900" w:h="16840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9D0905" w14:textId="77777777" w:rsidR="000066D4" w:rsidRDefault="000066D4" w:rsidP="0070157F">
      <w:r>
        <w:separator/>
      </w:r>
    </w:p>
  </w:endnote>
  <w:endnote w:type="continuationSeparator" w:id="0">
    <w:p w14:paraId="1D7EEA15" w14:textId="77777777" w:rsidR="000066D4" w:rsidRDefault="000066D4" w:rsidP="007015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iragino Sans GB">
    <w:altName w:val="Yu Gothic"/>
    <w:panose1 w:val="020B0300000000000000"/>
    <w:charset w:val="80"/>
    <w:family w:val="swiss"/>
    <w:pitch w:val="variable"/>
    <w:sig w:usb0="A00002BF" w:usb1="1ACF7CFA" w:usb2="00000016" w:usb3="00000000" w:csb0="0006000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CF97D0" w14:textId="76639203" w:rsidR="00CC1DFA" w:rsidRDefault="00CC1DFA">
    <w:pPr>
      <w:pStyle w:val="a5"/>
      <w:jc w:val="center"/>
    </w:pPr>
  </w:p>
  <w:p w14:paraId="54FFE772" w14:textId="77777777" w:rsidR="00CC1DFA" w:rsidRDefault="00CC1DF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63914506"/>
      <w:docPartObj>
        <w:docPartGallery w:val="Page Numbers (Bottom of Page)"/>
        <w:docPartUnique/>
      </w:docPartObj>
    </w:sdtPr>
    <w:sdtEndPr>
      <w:rPr>
        <w:rFonts w:hint="eastAsia"/>
      </w:rPr>
    </w:sdtEndPr>
    <w:sdtContent>
      <w:p w14:paraId="691BAA77" w14:textId="77777777" w:rsidR="00CC1DFA" w:rsidRDefault="003762D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656788BF" w14:textId="77777777" w:rsidR="00CC1DFA" w:rsidRDefault="00CC1DF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A0EF34" w14:textId="77777777" w:rsidR="000066D4" w:rsidRDefault="000066D4" w:rsidP="0070157F">
      <w:r>
        <w:separator/>
      </w:r>
    </w:p>
  </w:footnote>
  <w:footnote w:type="continuationSeparator" w:id="0">
    <w:p w14:paraId="40DABD99" w14:textId="77777777" w:rsidR="000066D4" w:rsidRDefault="000066D4" w:rsidP="007015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F4417"/>
    <w:multiLevelType w:val="multilevel"/>
    <w:tmpl w:val="F22E9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911D6C"/>
    <w:multiLevelType w:val="hybridMultilevel"/>
    <w:tmpl w:val="FC0ABF9E"/>
    <w:lvl w:ilvl="0" w:tplc="DDD0FFAC">
      <w:start w:val="1"/>
      <w:numFmt w:val="bullet"/>
      <w:suff w:val="space"/>
      <w:lvlText w:val=""/>
      <w:lvlJc w:val="left"/>
      <w:pPr>
        <w:ind w:left="170" w:hanging="113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1141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21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1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81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061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541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4021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501" w:hanging="480"/>
      </w:pPr>
      <w:rPr>
        <w:rFonts w:ascii="Wingdings" w:hAnsi="Wingdings" w:hint="default"/>
      </w:rPr>
    </w:lvl>
  </w:abstractNum>
  <w:abstractNum w:abstractNumId="2" w15:restartNumberingAfterBreak="0">
    <w:nsid w:val="26AA78F5"/>
    <w:multiLevelType w:val="hybridMultilevel"/>
    <w:tmpl w:val="2FC4E4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5B0CE2"/>
    <w:multiLevelType w:val="hybridMultilevel"/>
    <w:tmpl w:val="E6169E3C"/>
    <w:lvl w:ilvl="0" w:tplc="CE0EA152">
      <w:start w:val="1"/>
      <w:numFmt w:val="bullet"/>
      <w:suff w:val="space"/>
      <w:lvlText w:val=""/>
      <w:lvlJc w:val="left"/>
      <w:pPr>
        <w:ind w:left="170" w:hanging="113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1141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21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1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81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061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541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4021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501" w:hanging="480"/>
      </w:pPr>
      <w:rPr>
        <w:rFonts w:ascii="Wingdings" w:hAnsi="Wingdings" w:hint="default"/>
      </w:rPr>
    </w:lvl>
  </w:abstractNum>
  <w:abstractNum w:abstractNumId="4" w15:restartNumberingAfterBreak="0">
    <w:nsid w:val="32D7299A"/>
    <w:multiLevelType w:val="hybridMultilevel"/>
    <w:tmpl w:val="5B74FA2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13008BD"/>
    <w:multiLevelType w:val="hybridMultilevel"/>
    <w:tmpl w:val="EC2C0C04"/>
    <w:lvl w:ilvl="0" w:tplc="8670DCF0">
      <w:start w:val="1"/>
      <w:numFmt w:val="bullet"/>
      <w:suff w:val="space"/>
      <w:lvlText w:val=""/>
      <w:lvlJc w:val="left"/>
      <w:pPr>
        <w:ind w:left="170" w:hanging="113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1141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21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1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81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061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541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4021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501" w:hanging="480"/>
      </w:pPr>
      <w:rPr>
        <w:rFonts w:ascii="Wingdings" w:hAnsi="Wingdings" w:hint="default"/>
      </w:rPr>
    </w:lvl>
  </w:abstractNum>
  <w:abstractNum w:abstractNumId="6" w15:restartNumberingAfterBreak="0">
    <w:nsid w:val="455E5973"/>
    <w:multiLevelType w:val="hybridMultilevel"/>
    <w:tmpl w:val="B2A05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D16FFE"/>
    <w:multiLevelType w:val="hybridMultilevel"/>
    <w:tmpl w:val="6B9E0AB4"/>
    <w:lvl w:ilvl="0" w:tplc="0E02AD36">
      <w:numFmt w:val="bullet"/>
      <w:lvlText w:val=""/>
      <w:lvlJc w:val="left"/>
      <w:pPr>
        <w:ind w:left="360" w:hanging="360"/>
      </w:pPr>
      <w:rPr>
        <w:rFonts w:ascii="Wingdings" w:eastAsia="新細明體" w:hAnsi="Wingdings" w:cstheme="minorHAnsi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4C174FFE"/>
    <w:multiLevelType w:val="hybridMultilevel"/>
    <w:tmpl w:val="05F4C4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7571DB"/>
    <w:multiLevelType w:val="hybridMultilevel"/>
    <w:tmpl w:val="37D099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9BD0B9F"/>
    <w:multiLevelType w:val="hybridMultilevel"/>
    <w:tmpl w:val="F9D2B02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037659329">
    <w:abstractNumId w:val="6"/>
  </w:num>
  <w:num w:numId="2" w16cid:durableId="26297736">
    <w:abstractNumId w:val="2"/>
  </w:num>
  <w:num w:numId="3" w16cid:durableId="944727620">
    <w:abstractNumId w:val="8"/>
  </w:num>
  <w:num w:numId="4" w16cid:durableId="2040617049">
    <w:abstractNumId w:val="3"/>
  </w:num>
  <w:num w:numId="5" w16cid:durableId="553662801">
    <w:abstractNumId w:val="5"/>
  </w:num>
  <w:num w:numId="6" w16cid:durableId="365759541">
    <w:abstractNumId w:val="1"/>
  </w:num>
  <w:num w:numId="7" w16cid:durableId="349264187">
    <w:abstractNumId w:val="0"/>
  </w:num>
  <w:num w:numId="8" w16cid:durableId="1531527584">
    <w:abstractNumId w:val="9"/>
  </w:num>
  <w:num w:numId="9" w16cid:durableId="225188292">
    <w:abstractNumId w:val="4"/>
  </w:num>
  <w:num w:numId="10" w16cid:durableId="1180244622">
    <w:abstractNumId w:val="10"/>
  </w:num>
  <w:num w:numId="11" w16cid:durableId="77510317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bordersDoNotSurroundHeader/>
  <w:bordersDoNotSurroundFooter/>
  <w:doNotTrackMoves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Hiragino Sans GB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zrddr2w72t2anevpt5x05dr00perprzaaex&quot;&gt;MA_KD_DD&lt;record-ids&gt;&lt;item&gt;62&lt;/item&gt;&lt;item&gt;63&lt;/item&gt;&lt;item&gt;64&lt;/item&gt;&lt;item&gt;65&lt;/item&gt;&lt;item&gt;66&lt;/item&gt;&lt;item&gt;67&lt;/item&gt;&lt;item&gt;68&lt;/item&gt;&lt;/record-ids&gt;&lt;/item&gt;&lt;/Libraries&gt;"/>
    <w:docVar w:name="EN.UseJSCitationFormat" w:val="False"/>
  </w:docVars>
  <w:rsids>
    <w:rsidRoot w:val="008F7CF9"/>
    <w:rsid w:val="00004FA6"/>
    <w:rsid w:val="000066D4"/>
    <w:rsid w:val="00014D7D"/>
    <w:rsid w:val="00016C69"/>
    <w:rsid w:val="000215A1"/>
    <w:rsid w:val="00023C24"/>
    <w:rsid w:val="0002437D"/>
    <w:rsid w:val="00025380"/>
    <w:rsid w:val="00026F90"/>
    <w:rsid w:val="00027BFF"/>
    <w:rsid w:val="00030BF6"/>
    <w:rsid w:val="00034044"/>
    <w:rsid w:val="00034548"/>
    <w:rsid w:val="00037FE9"/>
    <w:rsid w:val="00050BD7"/>
    <w:rsid w:val="00051C5C"/>
    <w:rsid w:val="00051CEE"/>
    <w:rsid w:val="0005245B"/>
    <w:rsid w:val="00052F40"/>
    <w:rsid w:val="00053E22"/>
    <w:rsid w:val="00062623"/>
    <w:rsid w:val="00064328"/>
    <w:rsid w:val="0006655F"/>
    <w:rsid w:val="00070241"/>
    <w:rsid w:val="000739BA"/>
    <w:rsid w:val="00076EE4"/>
    <w:rsid w:val="00082461"/>
    <w:rsid w:val="00083B1C"/>
    <w:rsid w:val="00083EA1"/>
    <w:rsid w:val="0008548B"/>
    <w:rsid w:val="00085DE2"/>
    <w:rsid w:val="00087CB2"/>
    <w:rsid w:val="0009227B"/>
    <w:rsid w:val="00094136"/>
    <w:rsid w:val="00095950"/>
    <w:rsid w:val="00095BF0"/>
    <w:rsid w:val="00096DED"/>
    <w:rsid w:val="000A1D89"/>
    <w:rsid w:val="000A3B2E"/>
    <w:rsid w:val="000A68C7"/>
    <w:rsid w:val="000B09BE"/>
    <w:rsid w:val="000B21EB"/>
    <w:rsid w:val="000B4C1E"/>
    <w:rsid w:val="000C0A2E"/>
    <w:rsid w:val="000C3C3C"/>
    <w:rsid w:val="000C4136"/>
    <w:rsid w:val="000C57E1"/>
    <w:rsid w:val="000C6A5F"/>
    <w:rsid w:val="000D2911"/>
    <w:rsid w:val="000D79E6"/>
    <w:rsid w:val="000E1184"/>
    <w:rsid w:val="000E31ED"/>
    <w:rsid w:val="000E4B40"/>
    <w:rsid w:val="000F15D7"/>
    <w:rsid w:val="000F6AA1"/>
    <w:rsid w:val="001004EA"/>
    <w:rsid w:val="0010128A"/>
    <w:rsid w:val="00102FDC"/>
    <w:rsid w:val="00106C85"/>
    <w:rsid w:val="0011524C"/>
    <w:rsid w:val="00115D5D"/>
    <w:rsid w:val="0011662D"/>
    <w:rsid w:val="0012181C"/>
    <w:rsid w:val="00124618"/>
    <w:rsid w:val="00124CBC"/>
    <w:rsid w:val="00135D1E"/>
    <w:rsid w:val="00137D17"/>
    <w:rsid w:val="001408A1"/>
    <w:rsid w:val="00144985"/>
    <w:rsid w:val="00144E4C"/>
    <w:rsid w:val="0014622D"/>
    <w:rsid w:val="001479DD"/>
    <w:rsid w:val="00151FAA"/>
    <w:rsid w:val="001522EB"/>
    <w:rsid w:val="00153373"/>
    <w:rsid w:val="0015385F"/>
    <w:rsid w:val="001549EC"/>
    <w:rsid w:val="00154D1E"/>
    <w:rsid w:val="001625C1"/>
    <w:rsid w:val="001636BD"/>
    <w:rsid w:val="00164880"/>
    <w:rsid w:val="00166061"/>
    <w:rsid w:val="00167421"/>
    <w:rsid w:val="00174530"/>
    <w:rsid w:val="00177446"/>
    <w:rsid w:val="00182448"/>
    <w:rsid w:val="0018369D"/>
    <w:rsid w:val="0019191D"/>
    <w:rsid w:val="00191D22"/>
    <w:rsid w:val="00195213"/>
    <w:rsid w:val="0019605D"/>
    <w:rsid w:val="001A30C3"/>
    <w:rsid w:val="001A5FF5"/>
    <w:rsid w:val="001B05AB"/>
    <w:rsid w:val="001B07B3"/>
    <w:rsid w:val="001B2106"/>
    <w:rsid w:val="001C17BD"/>
    <w:rsid w:val="001C3639"/>
    <w:rsid w:val="001D1187"/>
    <w:rsid w:val="001D1B60"/>
    <w:rsid w:val="001D7122"/>
    <w:rsid w:val="001D7356"/>
    <w:rsid w:val="001E37CD"/>
    <w:rsid w:val="001E3A1E"/>
    <w:rsid w:val="001E4968"/>
    <w:rsid w:val="001E589A"/>
    <w:rsid w:val="001E6447"/>
    <w:rsid w:val="001E6EE3"/>
    <w:rsid w:val="001E6FBF"/>
    <w:rsid w:val="001E733E"/>
    <w:rsid w:val="001F04B5"/>
    <w:rsid w:val="001F0DA7"/>
    <w:rsid w:val="001F107C"/>
    <w:rsid w:val="001F27DC"/>
    <w:rsid w:val="001F3E2D"/>
    <w:rsid w:val="001F6C3C"/>
    <w:rsid w:val="001F782C"/>
    <w:rsid w:val="002003B0"/>
    <w:rsid w:val="002101CF"/>
    <w:rsid w:val="00212011"/>
    <w:rsid w:val="0021307C"/>
    <w:rsid w:val="00214325"/>
    <w:rsid w:val="00214C0B"/>
    <w:rsid w:val="00216CEA"/>
    <w:rsid w:val="00217C8E"/>
    <w:rsid w:val="00222330"/>
    <w:rsid w:val="002237BF"/>
    <w:rsid w:val="00223CD7"/>
    <w:rsid w:val="00232567"/>
    <w:rsid w:val="00232D68"/>
    <w:rsid w:val="0023657C"/>
    <w:rsid w:val="002404B7"/>
    <w:rsid w:val="00240C96"/>
    <w:rsid w:val="0024133B"/>
    <w:rsid w:val="002417AB"/>
    <w:rsid w:val="00243B5F"/>
    <w:rsid w:val="00245944"/>
    <w:rsid w:val="00252A07"/>
    <w:rsid w:val="00253335"/>
    <w:rsid w:val="00255638"/>
    <w:rsid w:val="002651CA"/>
    <w:rsid w:val="00267C88"/>
    <w:rsid w:val="002711A9"/>
    <w:rsid w:val="002748E0"/>
    <w:rsid w:val="0027560E"/>
    <w:rsid w:val="002831BB"/>
    <w:rsid w:val="00284303"/>
    <w:rsid w:val="00285896"/>
    <w:rsid w:val="00290C5C"/>
    <w:rsid w:val="00295B04"/>
    <w:rsid w:val="00296A22"/>
    <w:rsid w:val="002A0EA0"/>
    <w:rsid w:val="002A5D77"/>
    <w:rsid w:val="002B4212"/>
    <w:rsid w:val="002B54F4"/>
    <w:rsid w:val="002B5DC7"/>
    <w:rsid w:val="002C1F16"/>
    <w:rsid w:val="002C569A"/>
    <w:rsid w:val="002C7A97"/>
    <w:rsid w:val="002D29B0"/>
    <w:rsid w:val="002D6C32"/>
    <w:rsid w:val="002E14EC"/>
    <w:rsid w:val="002E196A"/>
    <w:rsid w:val="002E7311"/>
    <w:rsid w:val="00303590"/>
    <w:rsid w:val="00305D06"/>
    <w:rsid w:val="0031156F"/>
    <w:rsid w:val="00311745"/>
    <w:rsid w:val="0031542C"/>
    <w:rsid w:val="003237A3"/>
    <w:rsid w:val="00326C5B"/>
    <w:rsid w:val="00334B91"/>
    <w:rsid w:val="00340B67"/>
    <w:rsid w:val="003439F8"/>
    <w:rsid w:val="00346CEE"/>
    <w:rsid w:val="00346F27"/>
    <w:rsid w:val="00346F43"/>
    <w:rsid w:val="003518FA"/>
    <w:rsid w:val="003548D7"/>
    <w:rsid w:val="003558D9"/>
    <w:rsid w:val="003649EA"/>
    <w:rsid w:val="00365A8C"/>
    <w:rsid w:val="00366C0F"/>
    <w:rsid w:val="003673C7"/>
    <w:rsid w:val="0037066F"/>
    <w:rsid w:val="00372872"/>
    <w:rsid w:val="00372A2D"/>
    <w:rsid w:val="003762D1"/>
    <w:rsid w:val="00377895"/>
    <w:rsid w:val="00384CE6"/>
    <w:rsid w:val="00385FC4"/>
    <w:rsid w:val="003863DE"/>
    <w:rsid w:val="003865F6"/>
    <w:rsid w:val="00387F8F"/>
    <w:rsid w:val="00395CE6"/>
    <w:rsid w:val="00395D94"/>
    <w:rsid w:val="003A445D"/>
    <w:rsid w:val="003B38BF"/>
    <w:rsid w:val="003B4743"/>
    <w:rsid w:val="003B6040"/>
    <w:rsid w:val="003C1BCE"/>
    <w:rsid w:val="003C2DA4"/>
    <w:rsid w:val="003C4609"/>
    <w:rsid w:val="003C7602"/>
    <w:rsid w:val="003D1179"/>
    <w:rsid w:val="003D4A39"/>
    <w:rsid w:val="003D5515"/>
    <w:rsid w:val="003D57CB"/>
    <w:rsid w:val="003E155E"/>
    <w:rsid w:val="003E1795"/>
    <w:rsid w:val="003E48E1"/>
    <w:rsid w:val="003F736E"/>
    <w:rsid w:val="004003CC"/>
    <w:rsid w:val="0040064E"/>
    <w:rsid w:val="00401229"/>
    <w:rsid w:val="00402BF3"/>
    <w:rsid w:val="00406041"/>
    <w:rsid w:val="00407CD6"/>
    <w:rsid w:val="00410313"/>
    <w:rsid w:val="004118D4"/>
    <w:rsid w:val="00414231"/>
    <w:rsid w:val="00415B8D"/>
    <w:rsid w:val="00416A3D"/>
    <w:rsid w:val="00422860"/>
    <w:rsid w:val="00422900"/>
    <w:rsid w:val="00422D64"/>
    <w:rsid w:val="00427304"/>
    <w:rsid w:val="00432812"/>
    <w:rsid w:val="00433838"/>
    <w:rsid w:val="00433D9A"/>
    <w:rsid w:val="00435318"/>
    <w:rsid w:val="00440461"/>
    <w:rsid w:val="004411A8"/>
    <w:rsid w:val="00442473"/>
    <w:rsid w:val="00450F28"/>
    <w:rsid w:val="00451451"/>
    <w:rsid w:val="004530BC"/>
    <w:rsid w:val="00456DC5"/>
    <w:rsid w:val="00460707"/>
    <w:rsid w:val="004618B0"/>
    <w:rsid w:val="00463995"/>
    <w:rsid w:val="00466EF4"/>
    <w:rsid w:val="00472E04"/>
    <w:rsid w:val="00476EDC"/>
    <w:rsid w:val="00477D6F"/>
    <w:rsid w:val="004849FF"/>
    <w:rsid w:val="004877AE"/>
    <w:rsid w:val="004936DD"/>
    <w:rsid w:val="004A3239"/>
    <w:rsid w:val="004B55C2"/>
    <w:rsid w:val="004C734E"/>
    <w:rsid w:val="004C7828"/>
    <w:rsid w:val="004D1C1F"/>
    <w:rsid w:val="004D3290"/>
    <w:rsid w:val="004D4374"/>
    <w:rsid w:val="004D557E"/>
    <w:rsid w:val="004E48FD"/>
    <w:rsid w:val="004E6482"/>
    <w:rsid w:val="004E6EB6"/>
    <w:rsid w:val="004F0CB1"/>
    <w:rsid w:val="004F13DE"/>
    <w:rsid w:val="004F149C"/>
    <w:rsid w:val="00505B01"/>
    <w:rsid w:val="005072E6"/>
    <w:rsid w:val="00514016"/>
    <w:rsid w:val="00514D2F"/>
    <w:rsid w:val="00523EB6"/>
    <w:rsid w:val="0052760C"/>
    <w:rsid w:val="005366E7"/>
    <w:rsid w:val="00536A50"/>
    <w:rsid w:val="00541259"/>
    <w:rsid w:val="00544076"/>
    <w:rsid w:val="0054474F"/>
    <w:rsid w:val="00560B21"/>
    <w:rsid w:val="00563C61"/>
    <w:rsid w:val="00575D77"/>
    <w:rsid w:val="00576405"/>
    <w:rsid w:val="00582014"/>
    <w:rsid w:val="00582F5B"/>
    <w:rsid w:val="00584E44"/>
    <w:rsid w:val="005903CF"/>
    <w:rsid w:val="00595BFA"/>
    <w:rsid w:val="00595C96"/>
    <w:rsid w:val="00596A32"/>
    <w:rsid w:val="00597CAA"/>
    <w:rsid w:val="005A004D"/>
    <w:rsid w:val="005A13EB"/>
    <w:rsid w:val="005A39B4"/>
    <w:rsid w:val="005A3BA5"/>
    <w:rsid w:val="005A43C3"/>
    <w:rsid w:val="005A7796"/>
    <w:rsid w:val="005B1C76"/>
    <w:rsid w:val="005B1DE9"/>
    <w:rsid w:val="005B3AC3"/>
    <w:rsid w:val="005B4070"/>
    <w:rsid w:val="005B6D3B"/>
    <w:rsid w:val="005C44D3"/>
    <w:rsid w:val="005C61EF"/>
    <w:rsid w:val="005D5792"/>
    <w:rsid w:val="005E1D3A"/>
    <w:rsid w:val="005E2F1F"/>
    <w:rsid w:val="005E5A95"/>
    <w:rsid w:val="005F185A"/>
    <w:rsid w:val="005F354F"/>
    <w:rsid w:val="005F622D"/>
    <w:rsid w:val="005F677A"/>
    <w:rsid w:val="005F68A3"/>
    <w:rsid w:val="005F6C32"/>
    <w:rsid w:val="006014B9"/>
    <w:rsid w:val="006015AF"/>
    <w:rsid w:val="00601B14"/>
    <w:rsid w:val="00603220"/>
    <w:rsid w:val="00604053"/>
    <w:rsid w:val="00606DCD"/>
    <w:rsid w:val="00611862"/>
    <w:rsid w:val="0061353A"/>
    <w:rsid w:val="00614A89"/>
    <w:rsid w:val="00616385"/>
    <w:rsid w:val="00620325"/>
    <w:rsid w:val="00624588"/>
    <w:rsid w:val="006352CA"/>
    <w:rsid w:val="00635461"/>
    <w:rsid w:val="006379A6"/>
    <w:rsid w:val="00643BB1"/>
    <w:rsid w:val="00646FF6"/>
    <w:rsid w:val="00647CA1"/>
    <w:rsid w:val="00652FB4"/>
    <w:rsid w:val="00660260"/>
    <w:rsid w:val="00662129"/>
    <w:rsid w:val="00666004"/>
    <w:rsid w:val="00680708"/>
    <w:rsid w:val="006828A3"/>
    <w:rsid w:val="00682912"/>
    <w:rsid w:val="0068600D"/>
    <w:rsid w:val="00686AEE"/>
    <w:rsid w:val="00691DA0"/>
    <w:rsid w:val="00696550"/>
    <w:rsid w:val="0069726D"/>
    <w:rsid w:val="006B1004"/>
    <w:rsid w:val="006B10BF"/>
    <w:rsid w:val="006B27EA"/>
    <w:rsid w:val="006B2CB7"/>
    <w:rsid w:val="006B4F34"/>
    <w:rsid w:val="006B613D"/>
    <w:rsid w:val="006B6FBB"/>
    <w:rsid w:val="006C1665"/>
    <w:rsid w:val="006C3532"/>
    <w:rsid w:val="006C42CA"/>
    <w:rsid w:val="006C6B32"/>
    <w:rsid w:val="006D1949"/>
    <w:rsid w:val="006D1FD2"/>
    <w:rsid w:val="006D2934"/>
    <w:rsid w:val="006D328E"/>
    <w:rsid w:val="006D61C6"/>
    <w:rsid w:val="006D6965"/>
    <w:rsid w:val="006E548B"/>
    <w:rsid w:val="006F530B"/>
    <w:rsid w:val="006F733B"/>
    <w:rsid w:val="0070157F"/>
    <w:rsid w:val="0070446A"/>
    <w:rsid w:val="0070632A"/>
    <w:rsid w:val="007075AD"/>
    <w:rsid w:val="0072025D"/>
    <w:rsid w:val="00722ABA"/>
    <w:rsid w:val="00723BA2"/>
    <w:rsid w:val="00730BDD"/>
    <w:rsid w:val="0073199E"/>
    <w:rsid w:val="00733979"/>
    <w:rsid w:val="0074313C"/>
    <w:rsid w:val="00744910"/>
    <w:rsid w:val="00744FC8"/>
    <w:rsid w:val="00747391"/>
    <w:rsid w:val="00754401"/>
    <w:rsid w:val="00754A0B"/>
    <w:rsid w:val="00756910"/>
    <w:rsid w:val="0076158D"/>
    <w:rsid w:val="00762491"/>
    <w:rsid w:val="00763209"/>
    <w:rsid w:val="00771504"/>
    <w:rsid w:val="0077388E"/>
    <w:rsid w:val="00773D66"/>
    <w:rsid w:val="007748C1"/>
    <w:rsid w:val="0078519B"/>
    <w:rsid w:val="00785F5F"/>
    <w:rsid w:val="007864E8"/>
    <w:rsid w:val="00786802"/>
    <w:rsid w:val="00795C64"/>
    <w:rsid w:val="007A2DC1"/>
    <w:rsid w:val="007A465D"/>
    <w:rsid w:val="007A5CF7"/>
    <w:rsid w:val="007B049C"/>
    <w:rsid w:val="007B2440"/>
    <w:rsid w:val="007B3BEC"/>
    <w:rsid w:val="007B595F"/>
    <w:rsid w:val="007B62CB"/>
    <w:rsid w:val="007B7882"/>
    <w:rsid w:val="007B7E5A"/>
    <w:rsid w:val="007C3C25"/>
    <w:rsid w:val="007D3C66"/>
    <w:rsid w:val="007D42E9"/>
    <w:rsid w:val="007D4466"/>
    <w:rsid w:val="007D5F97"/>
    <w:rsid w:val="007E39AD"/>
    <w:rsid w:val="007E3C58"/>
    <w:rsid w:val="007E6716"/>
    <w:rsid w:val="007E6CCF"/>
    <w:rsid w:val="007F15BA"/>
    <w:rsid w:val="007F54BD"/>
    <w:rsid w:val="007F6E92"/>
    <w:rsid w:val="008005C8"/>
    <w:rsid w:val="00802303"/>
    <w:rsid w:val="00810411"/>
    <w:rsid w:val="008118A9"/>
    <w:rsid w:val="00813E44"/>
    <w:rsid w:val="0082257C"/>
    <w:rsid w:val="00826D54"/>
    <w:rsid w:val="0083751D"/>
    <w:rsid w:val="00843126"/>
    <w:rsid w:val="00846607"/>
    <w:rsid w:val="00850425"/>
    <w:rsid w:val="00852824"/>
    <w:rsid w:val="00853E4D"/>
    <w:rsid w:val="0085456D"/>
    <w:rsid w:val="008571DA"/>
    <w:rsid w:val="00861C0C"/>
    <w:rsid w:val="00862F87"/>
    <w:rsid w:val="00870DD7"/>
    <w:rsid w:val="0087296B"/>
    <w:rsid w:val="00873779"/>
    <w:rsid w:val="0087390F"/>
    <w:rsid w:val="00876323"/>
    <w:rsid w:val="00876558"/>
    <w:rsid w:val="00883228"/>
    <w:rsid w:val="0088499C"/>
    <w:rsid w:val="00885051"/>
    <w:rsid w:val="00887B2D"/>
    <w:rsid w:val="00887BA6"/>
    <w:rsid w:val="00887E55"/>
    <w:rsid w:val="00890A61"/>
    <w:rsid w:val="008952F7"/>
    <w:rsid w:val="008A1006"/>
    <w:rsid w:val="008A1CC4"/>
    <w:rsid w:val="008A2831"/>
    <w:rsid w:val="008A2CA8"/>
    <w:rsid w:val="008A47AF"/>
    <w:rsid w:val="008B1011"/>
    <w:rsid w:val="008B19F2"/>
    <w:rsid w:val="008B233E"/>
    <w:rsid w:val="008B4F04"/>
    <w:rsid w:val="008B5262"/>
    <w:rsid w:val="008B7087"/>
    <w:rsid w:val="008C5AF2"/>
    <w:rsid w:val="008D0ECF"/>
    <w:rsid w:val="008D132C"/>
    <w:rsid w:val="008D3BC0"/>
    <w:rsid w:val="008D4918"/>
    <w:rsid w:val="008D52FC"/>
    <w:rsid w:val="008D549F"/>
    <w:rsid w:val="008D5628"/>
    <w:rsid w:val="008E14B6"/>
    <w:rsid w:val="008F2B1B"/>
    <w:rsid w:val="008F645B"/>
    <w:rsid w:val="008F7CF9"/>
    <w:rsid w:val="00900160"/>
    <w:rsid w:val="0091224A"/>
    <w:rsid w:val="009126C0"/>
    <w:rsid w:val="00931F38"/>
    <w:rsid w:val="00933341"/>
    <w:rsid w:val="00934D04"/>
    <w:rsid w:val="00942589"/>
    <w:rsid w:val="00942D66"/>
    <w:rsid w:val="009462F4"/>
    <w:rsid w:val="00946B4B"/>
    <w:rsid w:val="00946C85"/>
    <w:rsid w:val="0095209F"/>
    <w:rsid w:val="00952CEF"/>
    <w:rsid w:val="00955036"/>
    <w:rsid w:val="00957EEB"/>
    <w:rsid w:val="00966672"/>
    <w:rsid w:val="009729F4"/>
    <w:rsid w:val="00972D0C"/>
    <w:rsid w:val="0098686E"/>
    <w:rsid w:val="0099223C"/>
    <w:rsid w:val="00992780"/>
    <w:rsid w:val="00993D5B"/>
    <w:rsid w:val="009A4E49"/>
    <w:rsid w:val="009B4994"/>
    <w:rsid w:val="009B5252"/>
    <w:rsid w:val="009B68BF"/>
    <w:rsid w:val="009C34F7"/>
    <w:rsid w:val="009C4241"/>
    <w:rsid w:val="009C4354"/>
    <w:rsid w:val="009C7D62"/>
    <w:rsid w:val="009D5559"/>
    <w:rsid w:val="009E15A8"/>
    <w:rsid w:val="009E1B86"/>
    <w:rsid w:val="009E4C0B"/>
    <w:rsid w:val="009F58A5"/>
    <w:rsid w:val="00A22340"/>
    <w:rsid w:val="00A302AE"/>
    <w:rsid w:val="00A31231"/>
    <w:rsid w:val="00A329C2"/>
    <w:rsid w:val="00A32D6B"/>
    <w:rsid w:val="00A34900"/>
    <w:rsid w:val="00A45B0E"/>
    <w:rsid w:val="00A51922"/>
    <w:rsid w:val="00A56F4B"/>
    <w:rsid w:val="00A56F74"/>
    <w:rsid w:val="00A63A20"/>
    <w:rsid w:val="00A64B61"/>
    <w:rsid w:val="00A65B0F"/>
    <w:rsid w:val="00A700D7"/>
    <w:rsid w:val="00A72325"/>
    <w:rsid w:val="00A73C17"/>
    <w:rsid w:val="00A80F83"/>
    <w:rsid w:val="00A82BDF"/>
    <w:rsid w:val="00A862C4"/>
    <w:rsid w:val="00A87281"/>
    <w:rsid w:val="00A91FA3"/>
    <w:rsid w:val="00A93A96"/>
    <w:rsid w:val="00AA019D"/>
    <w:rsid w:val="00AA0F8E"/>
    <w:rsid w:val="00AA19E7"/>
    <w:rsid w:val="00AA578C"/>
    <w:rsid w:val="00AA7275"/>
    <w:rsid w:val="00AB15AD"/>
    <w:rsid w:val="00AB6B4F"/>
    <w:rsid w:val="00AC4CA2"/>
    <w:rsid w:val="00AC548F"/>
    <w:rsid w:val="00AC66CC"/>
    <w:rsid w:val="00AC6B35"/>
    <w:rsid w:val="00AD2C3C"/>
    <w:rsid w:val="00AD538B"/>
    <w:rsid w:val="00AD62EA"/>
    <w:rsid w:val="00AE05C2"/>
    <w:rsid w:val="00AE3A99"/>
    <w:rsid w:val="00AE5584"/>
    <w:rsid w:val="00AE7B37"/>
    <w:rsid w:val="00AF3899"/>
    <w:rsid w:val="00AF7811"/>
    <w:rsid w:val="00B0048C"/>
    <w:rsid w:val="00B035C0"/>
    <w:rsid w:val="00B06204"/>
    <w:rsid w:val="00B13D4A"/>
    <w:rsid w:val="00B14490"/>
    <w:rsid w:val="00B20EF7"/>
    <w:rsid w:val="00B2142C"/>
    <w:rsid w:val="00B2272A"/>
    <w:rsid w:val="00B233F8"/>
    <w:rsid w:val="00B257BA"/>
    <w:rsid w:val="00B25C4A"/>
    <w:rsid w:val="00B35F9F"/>
    <w:rsid w:val="00B4077E"/>
    <w:rsid w:val="00B4597D"/>
    <w:rsid w:val="00B459B0"/>
    <w:rsid w:val="00B5044F"/>
    <w:rsid w:val="00B5167C"/>
    <w:rsid w:val="00B54E2A"/>
    <w:rsid w:val="00B5752C"/>
    <w:rsid w:val="00B57C26"/>
    <w:rsid w:val="00B6127A"/>
    <w:rsid w:val="00B67128"/>
    <w:rsid w:val="00B75F04"/>
    <w:rsid w:val="00B7663A"/>
    <w:rsid w:val="00B81E62"/>
    <w:rsid w:val="00B90CF9"/>
    <w:rsid w:val="00B932F2"/>
    <w:rsid w:val="00B93BB7"/>
    <w:rsid w:val="00BA4419"/>
    <w:rsid w:val="00BA6AEE"/>
    <w:rsid w:val="00BD115B"/>
    <w:rsid w:val="00BD17C0"/>
    <w:rsid w:val="00BD7049"/>
    <w:rsid w:val="00BE67B6"/>
    <w:rsid w:val="00BE6B1A"/>
    <w:rsid w:val="00BF50C9"/>
    <w:rsid w:val="00BF743D"/>
    <w:rsid w:val="00BF7C4F"/>
    <w:rsid w:val="00C00EF4"/>
    <w:rsid w:val="00C016EB"/>
    <w:rsid w:val="00C01B99"/>
    <w:rsid w:val="00C04517"/>
    <w:rsid w:val="00C06F86"/>
    <w:rsid w:val="00C10592"/>
    <w:rsid w:val="00C124FA"/>
    <w:rsid w:val="00C15036"/>
    <w:rsid w:val="00C15783"/>
    <w:rsid w:val="00C16A31"/>
    <w:rsid w:val="00C17ED1"/>
    <w:rsid w:val="00C21B6E"/>
    <w:rsid w:val="00C22C94"/>
    <w:rsid w:val="00C27C49"/>
    <w:rsid w:val="00C3796A"/>
    <w:rsid w:val="00C4247C"/>
    <w:rsid w:val="00C45608"/>
    <w:rsid w:val="00C45A16"/>
    <w:rsid w:val="00C51464"/>
    <w:rsid w:val="00C5583A"/>
    <w:rsid w:val="00C614BF"/>
    <w:rsid w:val="00C622D7"/>
    <w:rsid w:val="00C65884"/>
    <w:rsid w:val="00C65EF0"/>
    <w:rsid w:val="00C66524"/>
    <w:rsid w:val="00C70443"/>
    <w:rsid w:val="00C735A4"/>
    <w:rsid w:val="00C73C92"/>
    <w:rsid w:val="00C74B30"/>
    <w:rsid w:val="00C779DF"/>
    <w:rsid w:val="00C846E8"/>
    <w:rsid w:val="00C856EE"/>
    <w:rsid w:val="00C86077"/>
    <w:rsid w:val="00C8624A"/>
    <w:rsid w:val="00C90338"/>
    <w:rsid w:val="00C92248"/>
    <w:rsid w:val="00C9380B"/>
    <w:rsid w:val="00C94A8B"/>
    <w:rsid w:val="00C97CBC"/>
    <w:rsid w:val="00CA52A2"/>
    <w:rsid w:val="00CA7110"/>
    <w:rsid w:val="00CB07BF"/>
    <w:rsid w:val="00CB469E"/>
    <w:rsid w:val="00CB5047"/>
    <w:rsid w:val="00CB6474"/>
    <w:rsid w:val="00CC051A"/>
    <w:rsid w:val="00CC0F8A"/>
    <w:rsid w:val="00CC1DFA"/>
    <w:rsid w:val="00CC2BF6"/>
    <w:rsid w:val="00CC477B"/>
    <w:rsid w:val="00CC574E"/>
    <w:rsid w:val="00CD3B64"/>
    <w:rsid w:val="00CD67D1"/>
    <w:rsid w:val="00CD69CF"/>
    <w:rsid w:val="00CD6A6F"/>
    <w:rsid w:val="00CE2331"/>
    <w:rsid w:val="00CE260A"/>
    <w:rsid w:val="00CE7C56"/>
    <w:rsid w:val="00CF0D4E"/>
    <w:rsid w:val="00CF37DF"/>
    <w:rsid w:val="00CF47C6"/>
    <w:rsid w:val="00D022F1"/>
    <w:rsid w:val="00D07945"/>
    <w:rsid w:val="00D26D10"/>
    <w:rsid w:val="00D306F1"/>
    <w:rsid w:val="00D3280E"/>
    <w:rsid w:val="00D502A4"/>
    <w:rsid w:val="00D70E3A"/>
    <w:rsid w:val="00D73027"/>
    <w:rsid w:val="00D73631"/>
    <w:rsid w:val="00D74BBA"/>
    <w:rsid w:val="00D759D6"/>
    <w:rsid w:val="00D7720A"/>
    <w:rsid w:val="00D8102E"/>
    <w:rsid w:val="00D81ECE"/>
    <w:rsid w:val="00D84C99"/>
    <w:rsid w:val="00D870B3"/>
    <w:rsid w:val="00D906C9"/>
    <w:rsid w:val="00D92E0B"/>
    <w:rsid w:val="00D934FE"/>
    <w:rsid w:val="00D95181"/>
    <w:rsid w:val="00D96F35"/>
    <w:rsid w:val="00DA2166"/>
    <w:rsid w:val="00DA2B51"/>
    <w:rsid w:val="00DA4401"/>
    <w:rsid w:val="00DA6531"/>
    <w:rsid w:val="00DA73BA"/>
    <w:rsid w:val="00DB19DC"/>
    <w:rsid w:val="00DB49AE"/>
    <w:rsid w:val="00DC234C"/>
    <w:rsid w:val="00DC3803"/>
    <w:rsid w:val="00DC51C8"/>
    <w:rsid w:val="00DC6429"/>
    <w:rsid w:val="00DC73B0"/>
    <w:rsid w:val="00DE24D3"/>
    <w:rsid w:val="00DE5B18"/>
    <w:rsid w:val="00DE6ECD"/>
    <w:rsid w:val="00DE78A1"/>
    <w:rsid w:val="00DF2E95"/>
    <w:rsid w:val="00DF40F3"/>
    <w:rsid w:val="00E0222D"/>
    <w:rsid w:val="00E10196"/>
    <w:rsid w:val="00E10DF3"/>
    <w:rsid w:val="00E12F30"/>
    <w:rsid w:val="00E130EA"/>
    <w:rsid w:val="00E17FBF"/>
    <w:rsid w:val="00E272CB"/>
    <w:rsid w:val="00E27423"/>
    <w:rsid w:val="00E32F39"/>
    <w:rsid w:val="00E35027"/>
    <w:rsid w:val="00E51B9C"/>
    <w:rsid w:val="00E6409C"/>
    <w:rsid w:val="00E655E0"/>
    <w:rsid w:val="00E65CF4"/>
    <w:rsid w:val="00E66E9A"/>
    <w:rsid w:val="00E67D47"/>
    <w:rsid w:val="00E67E4F"/>
    <w:rsid w:val="00E7147A"/>
    <w:rsid w:val="00E73CE6"/>
    <w:rsid w:val="00E74478"/>
    <w:rsid w:val="00E7647C"/>
    <w:rsid w:val="00E829C4"/>
    <w:rsid w:val="00E8335A"/>
    <w:rsid w:val="00E85147"/>
    <w:rsid w:val="00E85B04"/>
    <w:rsid w:val="00E87AE9"/>
    <w:rsid w:val="00E9601C"/>
    <w:rsid w:val="00E97F04"/>
    <w:rsid w:val="00EB00A3"/>
    <w:rsid w:val="00EB0D38"/>
    <w:rsid w:val="00EB1C7E"/>
    <w:rsid w:val="00EB6D1E"/>
    <w:rsid w:val="00EB784F"/>
    <w:rsid w:val="00EC4D29"/>
    <w:rsid w:val="00EC4E6D"/>
    <w:rsid w:val="00ED05FB"/>
    <w:rsid w:val="00ED08DC"/>
    <w:rsid w:val="00ED19E1"/>
    <w:rsid w:val="00ED1CE5"/>
    <w:rsid w:val="00ED2015"/>
    <w:rsid w:val="00ED2C1E"/>
    <w:rsid w:val="00ED4408"/>
    <w:rsid w:val="00ED4EC6"/>
    <w:rsid w:val="00ED7771"/>
    <w:rsid w:val="00ED7B19"/>
    <w:rsid w:val="00EE04B5"/>
    <w:rsid w:val="00EE2BFB"/>
    <w:rsid w:val="00EE4E04"/>
    <w:rsid w:val="00EE4FAF"/>
    <w:rsid w:val="00EE5680"/>
    <w:rsid w:val="00EE6A77"/>
    <w:rsid w:val="00EE7AC9"/>
    <w:rsid w:val="00EE7B29"/>
    <w:rsid w:val="00EE7C97"/>
    <w:rsid w:val="00EE7E5D"/>
    <w:rsid w:val="00EF0501"/>
    <w:rsid w:val="00EF1823"/>
    <w:rsid w:val="00EF2951"/>
    <w:rsid w:val="00EF64B0"/>
    <w:rsid w:val="00F01156"/>
    <w:rsid w:val="00F03182"/>
    <w:rsid w:val="00F04A29"/>
    <w:rsid w:val="00F052DB"/>
    <w:rsid w:val="00F06E9F"/>
    <w:rsid w:val="00F074C1"/>
    <w:rsid w:val="00F177EB"/>
    <w:rsid w:val="00F2259B"/>
    <w:rsid w:val="00F24361"/>
    <w:rsid w:val="00F30D73"/>
    <w:rsid w:val="00F36865"/>
    <w:rsid w:val="00F42104"/>
    <w:rsid w:val="00F45347"/>
    <w:rsid w:val="00F51678"/>
    <w:rsid w:val="00F66955"/>
    <w:rsid w:val="00F7584F"/>
    <w:rsid w:val="00F75948"/>
    <w:rsid w:val="00F81934"/>
    <w:rsid w:val="00F81BD0"/>
    <w:rsid w:val="00F87B39"/>
    <w:rsid w:val="00F93583"/>
    <w:rsid w:val="00F937FB"/>
    <w:rsid w:val="00F9476E"/>
    <w:rsid w:val="00F96193"/>
    <w:rsid w:val="00F97F6C"/>
    <w:rsid w:val="00FA3E57"/>
    <w:rsid w:val="00FB1B1B"/>
    <w:rsid w:val="00FB23DF"/>
    <w:rsid w:val="00FB2820"/>
    <w:rsid w:val="00FC3707"/>
    <w:rsid w:val="00FC433F"/>
    <w:rsid w:val="00FD151C"/>
    <w:rsid w:val="00FD37DA"/>
    <w:rsid w:val="00FD6B73"/>
    <w:rsid w:val="00FD7920"/>
    <w:rsid w:val="00FE27B3"/>
    <w:rsid w:val="00FE3303"/>
    <w:rsid w:val="00FE342C"/>
    <w:rsid w:val="00FE6B83"/>
    <w:rsid w:val="00FE6C3B"/>
    <w:rsid w:val="00FE78B0"/>
    <w:rsid w:val="00FF0597"/>
    <w:rsid w:val="00FF2D2E"/>
    <w:rsid w:val="00FF4EDC"/>
    <w:rsid w:val="00FF4F9D"/>
    <w:rsid w:val="00FF5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0FB500"/>
  <w15:chartTrackingRefBased/>
  <w15:docId w15:val="{100F73AD-11D6-734F-B262-CD74107FA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72CB"/>
    <w:rPr>
      <w:rFonts w:ascii="新細明體" w:eastAsia="新細明體" w:hAnsi="新細明體" w:cs="新細明體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7CF9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</w:style>
  <w:style w:type="character" w:customStyle="1" w:styleId="a4">
    <w:name w:val="頁首 字元"/>
    <w:basedOn w:val="a0"/>
    <w:link w:val="a3"/>
    <w:uiPriority w:val="99"/>
    <w:rsid w:val="008F7CF9"/>
    <w:rPr>
      <w:sz w:val="22"/>
      <w:szCs w:val="22"/>
      <w14:ligatures w14:val="standardContextual"/>
    </w:rPr>
  </w:style>
  <w:style w:type="paragraph" w:styleId="a5">
    <w:name w:val="footer"/>
    <w:basedOn w:val="a"/>
    <w:link w:val="a6"/>
    <w:uiPriority w:val="99"/>
    <w:unhideWhenUsed/>
    <w:rsid w:val="008F7CF9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</w:style>
  <w:style w:type="character" w:customStyle="1" w:styleId="a6">
    <w:name w:val="頁尾 字元"/>
    <w:basedOn w:val="a0"/>
    <w:link w:val="a5"/>
    <w:uiPriority w:val="99"/>
    <w:rsid w:val="008F7CF9"/>
    <w:rPr>
      <w:sz w:val="22"/>
      <w:szCs w:val="22"/>
      <w14:ligatures w14:val="standardContextual"/>
    </w:rPr>
  </w:style>
  <w:style w:type="table" w:styleId="1-3">
    <w:name w:val="List Table 1 Light Accent 3"/>
    <w:basedOn w:val="a1"/>
    <w:uiPriority w:val="46"/>
    <w:rsid w:val="008F7CF9"/>
    <w:rPr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">
    <w:name w:val="Plain Table 4"/>
    <w:basedOn w:val="a1"/>
    <w:uiPriority w:val="44"/>
    <w:rsid w:val="008F7CF9"/>
    <w:rPr>
      <w:sz w:val="22"/>
      <w:szCs w:val="22"/>
      <w14:ligatures w14:val="standardContextual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7">
    <w:name w:val="List Paragraph"/>
    <w:basedOn w:val="a"/>
    <w:uiPriority w:val="34"/>
    <w:qFormat/>
    <w:rsid w:val="008F7CF9"/>
    <w:pPr>
      <w:widowControl w:val="0"/>
      <w:ind w:left="720"/>
      <w:contextualSpacing/>
    </w:pPr>
    <w:rPr>
      <w:rFonts w:asciiTheme="minorHAnsi" w:eastAsiaTheme="minorEastAsia" w:hAnsiTheme="minorHAnsi" w:cstheme="minorBidi"/>
      <w:kern w:val="2"/>
      <w:szCs w:val="22"/>
    </w:rPr>
  </w:style>
  <w:style w:type="table" w:styleId="a8">
    <w:name w:val="Table Grid"/>
    <w:basedOn w:val="a1"/>
    <w:uiPriority w:val="39"/>
    <w:rsid w:val="008F7CF9"/>
    <w:rPr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8F7CF9"/>
    <w:rPr>
      <w:sz w:val="16"/>
      <w:szCs w:val="16"/>
    </w:rPr>
  </w:style>
  <w:style w:type="paragraph" w:styleId="aa">
    <w:name w:val="annotation text"/>
    <w:basedOn w:val="a"/>
    <w:link w:val="ab"/>
    <w:uiPriority w:val="99"/>
    <w:unhideWhenUsed/>
    <w:rsid w:val="008F7CF9"/>
    <w:pPr>
      <w:widowControl w:val="0"/>
    </w:pPr>
    <w:rPr>
      <w:rFonts w:asciiTheme="minorHAnsi" w:eastAsiaTheme="minorEastAsia" w:hAnsiTheme="minorHAnsi" w:cstheme="minorBidi"/>
      <w:kern w:val="2"/>
      <w:sz w:val="20"/>
      <w:szCs w:val="20"/>
    </w:rPr>
  </w:style>
  <w:style w:type="character" w:customStyle="1" w:styleId="ab">
    <w:name w:val="註解文字 字元"/>
    <w:basedOn w:val="a0"/>
    <w:link w:val="aa"/>
    <w:uiPriority w:val="99"/>
    <w:rsid w:val="008F7CF9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F7CF9"/>
    <w:rPr>
      <w:b/>
      <w:bCs/>
    </w:rPr>
  </w:style>
  <w:style w:type="character" w:customStyle="1" w:styleId="ad">
    <w:name w:val="註解主旨 字元"/>
    <w:basedOn w:val="ab"/>
    <w:link w:val="ac"/>
    <w:uiPriority w:val="99"/>
    <w:semiHidden/>
    <w:rsid w:val="008F7CF9"/>
    <w:rPr>
      <w:b/>
      <w:bCs/>
      <w:sz w:val="20"/>
      <w:szCs w:val="20"/>
    </w:rPr>
  </w:style>
  <w:style w:type="paragraph" w:styleId="Web">
    <w:name w:val="Normal (Web)"/>
    <w:basedOn w:val="a"/>
    <w:uiPriority w:val="99"/>
    <w:unhideWhenUsed/>
    <w:rsid w:val="008F7CF9"/>
    <w:pPr>
      <w:spacing w:before="100" w:beforeAutospacing="1" w:after="100" w:afterAutospacing="1"/>
    </w:pPr>
  </w:style>
  <w:style w:type="paragraph" w:customStyle="1" w:styleId="Default">
    <w:name w:val="Default"/>
    <w:rsid w:val="008F7CF9"/>
    <w:pPr>
      <w:widowControl w:val="0"/>
      <w:autoSpaceDE w:val="0"/>
      <w:autoSpaceDN w:val="0"/>
      <w:adjustRightInd w:val="0"/>
    </w:pPr>
    <w:rPr>
      <w:rFonts w:ascii="Calibri" w:eastAsia="新細明體" w:hAnsi="Calibri" w:cs="Calibri"/>
      <w:color w:val="000000"/>
      <w:kern w:val="0"/>
      <w:lang w:val="en-CA" w:eastAsia="en-CA"/>
    </w:rPr>
  </w:style>
  <w:style w:type="character" w:customStyle="1" w:styleId="apple-converted-space">
    <w:name w:val="apple-converted-space"/>
    <w:basedOn w:val="a0"/>
    <w:rsid w:val="008F7CF9"/>
  </w:style>
  <w:style w:type="character" w:styleId="ae">
    <w:name w:val="Hyperlink"/>
    <w:basedOn w:val="a0"/>
    <w:uiPriority w:val="99"/>
    <w:unhideWhenUsed/>
    <w:rsid w:val="008F7CF9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8F7CF9"/>
    <w:rPr>
      <w:color w:val="605E5C"/>
      <w:shd w:val="clear" w:color="auto" w:fill="E1DFDD"/>
    </w:rPr>
  </w:style>
  <w:style w:type="character" w:styleId="af0">
    <w:name w:val="FollowedHyperlink"/>
    <w:basedOn w:val="a0"/>
    <w:uiPriority w:val="99"/>
    <w:semiHidden/>
    <w:unhideWhenUsed/>
    <w:rsid w:val="008F7CF9"/>
    <w:rPr>
      <w:color w:val="954F72" w:themeColor="followedHyperlink"/>
      <w:u w:val="single"/>
    </w:rPr>
  </w:style>
  <w:style w:type="paragraph" w:customStyle="1" w:styleId="EndNoteBibliographyTitle">
    <w:name w:val="EndNote Bibliography Title"/>
    <w:basedOn w:val="a"/>
    <w:link w:val="EndNoteBibliographyTitle0"/>
    <w:rsid w:val="008F7CF9"/>
    <w:pPr>
      <w:widowControl w:val="0"/>
      <w:jc w:val="center"/>
    </w:pPr>
    <w:rPr>
      <w:rFonts w:ascii="Hiragino Sans GB" w:eastAsia="Hiragino Sans GB" w:hAnsi="Hiragino Sans GB" w:cs="Calibri"/>
      <w:kern w:val="2"/>
      <w:szCs w:val="22"/>
    </w:rPr>
  </w:style>
  <w:style w:type="character" w:customStyle="1" w:styleId="EndNoteBibliographyTitle0">
    <w:name w:val="EndNote Bibliography Title 字元"/>
    <w:basedOn w:val="a0"/>
    <w:link w:val="EndNoteBibliographyTitle"/>
    <w:rsid w:val="008F7CF9"/>
    <w:rPr>
      <w:rFonts w:ascii="Hiragino Sans GB" w:eastAsia="Hiragino Sans GB" w:hAnsi="Hiragino Sans GB" w:cs="Calibri"/>
      <w:szCs w:val="22"/>
    </w:rPr>
  </w:style>
  <w:style w:type="paragraph" w:customStyle="1" w:styleId="EndNoteBibliography">
    <w:name w:val="EndNote Bibliography"/>
    <w:basedOn w:val="a"/>
    <w:link w:val="EndNoteBibliography0"/>
    <w:rsid w:val="008F7CF9"/>
    <w:pPr>
      <w:widowControl w:val="0"/>
    </w:pPr>
    <w:rPr>
      <w:rFonts w:ascii="Hiragino Sans GB" w:eastAsia="Hiragino Sans GB" w:hAnsi="Hiragino Sans GB" w:cs="Calibri"/>
      <w:kern w:val="2"/>
      <w:szCs w:val="22"/>
    </w:rPr>
  </w:style>
  <w:style w:type="character" w:customStyle="1" w:styleId="EndNoteBibliography0">
    <w:name w:val="EndNote Bibliography 字元"/>
    <w:basedOn w:val="a0"/>
    <w:link w:val="EndNoteBibliography"/>
    <w:rsid w:val="008F7CF9"/>
    <w:rPr>
      <w:rFonts w:ascii="Hiragino Sans GB" w:eastAsia="Hiragino Sans GB" w:hAnsi="Hiragino Sans GB" w:cs="Calibri"/>
      <w:szCs w:val="22"/>
    </w:rPr>
  </w:style>
  <w:style w:type="paragraph" w:styleId="af1">
    <w:name w:val="Revision"/>
    <w:hidden/>
    <w:uiPriority w:val="99"/>
    <w:semiHidden/>
    <w:rsid w:val="00F052DB"/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4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3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96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6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7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86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3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0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8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5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511150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62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569988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wmf"/><Relationship Id="rId5" Type="http://schemas.openxmlformats.org/officeDocument/2006/relationships/webSettings" Target="webSettings.xml"/><Relationship Id="rId10" Type="http://schemas.openxmlformats.org/officeDocument/2006/relationships/image" Target="media/image1.wmf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15D21FE-4A95-6345-BF9A-E920CA08A0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292</TotalTime>
  <Pages>9</Pages>
  <Words>2211</Words>
  <Characters>12603</Characters>
  <Application>Microsoft Office Word</Application>
  <DocSecurity>0</DocSecurity>
  <Lines>105</Lines>
  <Paragraphs>29</Paragraphs>
  <ScaleCrop>false</ScaleCrop>
  <Company/>
  <LinksUpToDate>false</LinksUpToDate>
  <CharactersWithSpaces>14785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Willy Lin</dc:creator>
  <cp:keywords/>
  <dc:description/>
  <cp:lastModifiedBy>Chih-Wei Hsu</cp:lastModifiedBy>
  <cp:revision>105</cp:revision>
  <dcterms:created xsi:type="dcterms:W3CDTF">2024-04-02T14:14:00Z</dcterms:created>
  <dcterms:modified xsi:type="dcterms:W3CDTF">2024-05-27T00:12:00Z</dcterms:modified>
</cp:coreProperties>
</file>