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C12F9" w:rsidRDefault="003C12F9" w:rsidP="003C12F9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SUPPLEMENTAL MATERIAL</w:t>
      </w:r>
    </w:p>
    <w:p w:rsidR="003C12F9" w:rsidRPr="008E04BF" w:rsidRDefault="003C12F9" w:rsidP="003C12F9">
      <w:pPr>
        <w:rPr>
          <w:rFonts w:ascii="Times New Roman" w:hAnsi="Times New Roman" w:cs="Times New Roman"/>
          <w:b/>
          <w:bCs/>
        </w:rPr>
      </w:pPr>
      <w:r w:rsidRPr="00E647AD">
        <w:rPr>
          <w:rFonts w:ascii="Times New Roman" w:hAnsi="Times New Roman" w:cs="Times New Roman"/>
          <w:b/>
          <w:bCs/>
        </w:rPr>
        <w:t>Supplement</w:t>
      </w:r>
      <w:r>
        <w:rPr>
          <w:rFonts w:ascii="Times New Roman" w:hAnsi="Times New Roman" w:cs="Times New Roman"/>
          <w:b/>
          <w:bCs/>
        </w:rPr>
        <w:t>al</w:t>
      </w:r>
      <w:r w:rsidRPr="00E647AD">
        <w:rPr>
          <w:rFonts w:ascii="Times New Roman" w:hAnsi="Times New Roman" w:cs="Times New Roman"/>
          <w:b/>
          <w:bCs/>
        </w:rPr>
        <w:t xml:space="preserve"> material 1</w:t>
      </w:r>
      <w:r>
        <w:rPr>
          <w:rFonts w:ascii="Times New Roman" w:hAnsi="Times New Roman" w:cs="Times New Roman"/>
          <w:b/>
          <w:bCs/>
        </w:rPr>
        <w:t xml:space="preserve">: 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>Diagnoses to exclude (ICD9 codes):</w:t>
      </w:r>
    </w:p>
    <w:p w:rsidR="003C12F9" w:rsidRPr="007165D1" w:rsidRDefault="003C12F9" w:rsidP="003C12F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</w:p>
    <w:p w:rsidR="003C12F9" w:rsidRPr="00367730" w:rsidRDefault="003C12F9" w:rsidP="003C12F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516.30 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Idiopathic interstitial pneumonia, NOS</w:t>
      </w:r>
    </w:p>
    <w:p w:rsidR="003C12F9" w:rsidRPr="00367730" w:rsidRDefault="003C12F9" w:rsidP="003C12F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516.32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idiopathic nonspecific interstitial pneumonia</w:t>
      </w:r>
    </w:p>
    <w:p w:rsidR="003C12F9" w:rsidRPr="00367730" w:rsidRDefault="003C12F9" w:rsidP="003C12F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516.33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acute interstitial pneumonia</w:t>
      </w:r>
    </w:p>
    <w:p w:rsidR="003C12F9" w:rsidRPr="00367730" w:rsidRDefault="003C12F9" w:rsidP="003C12F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516.34 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respiratory bronchiolitis interstitial lung disease</w:t>
      </w:r>
    </w:p>
    <w:p w:rsidR="003C12F9" w:rsidRPr="00367730" w:rsidRDefault="003C12F9" w:rsidP="003C12F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516.35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idiopathic lymphoid interstitial pneumonia</w:t>
      </w:r>
    </w:p>
    <w:p w:rsidR="003C12F9" w:rsidRPr="00367730" w:rsidRDefault="003C12F9" w:rsidP="003C12F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516.36 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cryptogenic organizing pneumonia</w:t>
      </w:r>
    </w:p>
    <w:p w:rsidR="003C12F9" w:rsidRPr="00367730" w:rsidRDefault="003C12F9" w:rsidP="003C12F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516.37 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desquamative interstitial pneumonia</w:t>
      </w:r>
    </w:p>
    <w:p w:rsidR="003C12F9" w:rsidRPr="00367730" w:rsidRDefault="003C12F9" w:rsidP="003C12F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516.4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proofErr w:type="spellStart"/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lymphangioleiomyomatosis</w:t>
      </w:r>
      <w:proofErr w:type="spellEnd"/>
    </w:p>
    <w:p w:rsidR="003C12F9" w:rsidRPr="00367730" w:rsidRDefault="003C12F9" w:rsidP="003C12F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516.5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Adult pulmonary Langerhans cell histiocytosis</w:t>
      </w:r>
    </w:p>
    <w:p w:rsidR="003C12F9" w:rsidRPr="00367730" w:rsidRDefault="003C12F9" w:rsidP="003C12F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516.63 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surfactant mutations of the lung</w:t>
      </w:r>
    </w:p>
    <w:p w:rsidR="003C12F9" w:rsidRPr="007165D1" w:rsidRDefault="003C12F9" w:rsidP="003C12F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495.8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Extrinsic allergic alveolitis</w:t>
      </w:r>
    </w:p>
    <w:p w:rsidR="003C12F9" w:rsidRPr="00367730" w:rsidRDefault="003C12F9" w:rsidP="003C12F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135/517.8 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Sarcoidosis</w:t>
      </w:r>
    </w:p>
    <w:p w:rsidR="003C12F9" w:rsidRPr="00367730" w:rsidRDefault="003C12F9" w:rsidP="003C12F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517.8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Lung involvement in other lung disease classified elsewhere</w:t>
      </w:r>
    </w:p>
    <w:p w:rsidR="003C12F9" w:rsidRPr="00367730" w:rsidRDefault="003C12F9" w:rsidP="003C12F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710/517.8 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Systemic sclerosis with lung involvement</w:t>
      </w:r>
    </w:p>
    <w:p w:rsidR="003C12F9" w:rsidRPr="00367730" w:rsidRDefault="003C12F9" w:rsidP="003C12F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710.2/517.8 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sicca syndrome with lung involvement</w:t>
      </w:r>
    </w:p>
    <w:p w:rsidR="003C12F9" w:rsidRPr="00367730" w:rsidRDefault="003C12F9" w:rsidP="003C12F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710.2/517.8 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dermatomyositis with lung involvement</w:t>
      </w:r>
    </w:p>
    <w:p w:rsidR="003C12F9" w:rsidRPr="00367730" w:rsidRDefault="003C12F9" w:rsidP="003C12F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710.4/517.8 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polymyositis with lung involvement</w:t>
      </w:r>
    </w:p>
    <w:p w:rsidR="003C12F9" w:rsidRPr="00367730" w:rsidRDefault="003C12F9" w:rsidP="003C12F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714.81 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rheumatoid lung disease</w:t>
      </w:r>
    </w:p>
    <w:p w:rsidR="003C12F9" w:rsidRPr="00367730" w:rsidRDefault="003C12F9" w:rsidP="003C12F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505 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Pneumoconiosis</w:t>
      </w:r>
    </w:p>
    <w:p w:rsidR="003C12F9" w:rsidRPr="00367730" w:rsidRDefault="003C12F9" w:rsidP="003C12F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503 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aluminosis, Berylliosis, hard metal</w:t>
      </w:r>
    </w:p>
    <w:p w:rsidR="003C12F9" w:rsidRPr="00367730" w:rsidRDefault="003C12F9" w:rsidP="003C12F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500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coal worker’s pneumoconiosis</w:t>
      </w:r>
    </w:p>
    <w:p w:rsidR="003C12F9" w:rsidRPr="00367730" w:rsidRDefault="003C12F9" w:rsidP="003C12F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502 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silicosis</w:t>
      </w:r>
    </w:p>
    <w:p w:rsidR="003C12F9" w:rsidRPr="007165D1" w:rsidRDefault="003C12F9" w:rsidP="003C12F9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0"/>
          <w:szCs w:val="20"/>
          <w:shd w:val="clear" w:color="auto" w:fill="FFFFFF"/>
        </w:rPr>
      </w:pPr>
    </w:p>
    <w:p w:rsidR="003C12F9" w:rsidRPr="007165D1" w:rsidRDefault="003C12F9" w:rsidP="003C12F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>Diagnoses to exclude (ICD10 codes):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J84.111 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Idiopathic interstitial pneumonia, not otherwise specified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J84.113 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idiopathic nonspecific interstitial pneumonia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J84.114 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acute interstitial pneumonia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J84.115 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respiratory bronchiolitis interstitial lung disease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J84.116 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Cryptogenic organizing pneumonia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J84.117 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desquamative interstitial pneumonia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5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J84.170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Interstitial lung disease with progressive fibrotic phenotype in diseases classified elsewhere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6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J84.178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Other interstitial pulmonary diseases with fibrosis in diseases classified elsewhere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7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J84.2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Lymphoid interstitial pneumonia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8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J84.81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proofErr w:type="spellStart"/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Lymphangioleiomyomatosis</w:t>
      </w:r>
      <w:proofErr w:type="spellEnd"/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9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J84.82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Adult pulmonary Langerhans cell histiocytosis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10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J84.83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Surfactant mutations of the lung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11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J84.848</w:t>
        </w:r>
      </w:hyperlink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Other interstitial lung diseases of childhood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12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J84.89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Other specified interstitial pulmonary diseases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13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J84.9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Interstitial pulmonary disease, unspecified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14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J99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Respiratory disorders in diseases classified elsewhere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15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M05.10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Rheumatoid lung disease with rheumatoid arthritis of unspecified site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16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M05.111</w:t>
        </w:r>
      </w:hyperlink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Rheumatoid lung disease with rheumatoid arthritis of right shoulder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17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M05.112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Rheumatoid lung disease with rheumatoid arthritis of left shoulder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18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M05.119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Rheumatoid lung disease with rheumatoid arthritis of unspecified shoulder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19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M05.121</w:t>
        </w:r>
      </w:hyperlink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Rheumatoid lung disease with rheumatoid arthritis of right elbow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20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M05.122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Rheumatoid lung disease with rheumatoid arthritis of left elbow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21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M05.129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Rheumatoid lung disease with rheumatoid arthritis of unspecified elbow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22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M05.131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Rheumatoid lung disease with rheumatoid arthritis of right wrist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23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M05.132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Rheumatoid lung disease with rheumatoid arthritis of left wrist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24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M05.139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Rheumatoid lung disease with rheumatoid arthritis of unspecified wrist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25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M05.141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Rheumatoid lung disease with rheumatoid arthritis of right hand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26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M05.142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Rheumatoid lung disease with rheumatoid arthritis of left hand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27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M05.149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Rheumatoid lung disease with rheumatoid arthritis of unspecified hand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28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M05.151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Rheumatoid lung disease with rheumatoid arthritis of right hip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29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M05.152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Rheumatoid lung disease with rheumatoid arthritis of left hip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30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M05.159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Rheumatoid lung disease with rheumatoid arthritis of unspecified hip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31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M05.161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Rheumatoid lung disease with rheumatoid arthritis of right knee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32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M05.162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Rheumatoid lung disease with rheumatoid arthritis of left knee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33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M05.169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Rheumatoid lung disease with rheumatoid arthritis of unspecified knee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34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M05.171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Rheumatoid lung disease with rheumatoid arthritis of right ankle and foot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35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M05.172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Rheumatoid lung disease with rheumatoid arthritis of left ankle and foot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36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M05.179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Rheumatoid lung disease with rheumatoid arthritis of unspecified ankle and foot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37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M05.19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Rheumatoid lung disease with rheumatoid arthritis of multiple sites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38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M34.81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Systemic sclerosis with lung involvement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39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 xml:space="preserve">M34 </w:t>
        </w:r>
        <w:r w:rsidRPr="007165D1">
          <w:rPr>
            <w:rStyle w:val="Hyperlink"/>
            <w:rFonts w:ascii="Times New Roman" w:hAnsi="Times New Roman" w:cs="Times New Roman"/>
            <w:sz w:val="20"/>
            <w:szCs w:val="20"/>
            <w:shd w:val="clear" w:color="auto" w:fill="FFFFFF"/>
          </w:rPr>
          <w:tab/>
        </w:r>
        <w:r w:rsidRPr="007165D1">
          <w:rPr>
            <w:rStyle w:val="Hyperlink"/>
            <w:rFonts w:ascii="Times New Roman" w:hAnsi="Times New Roman" w:cs="Times New Roman"/>
            <w:sz w:val="20"/>
            <w:szCs w:val="20"/>
            <w:shd w:val="clear" w:color="auto" w:fill="FFFFFF"/>
          </w:rPr>
          <w:tab/>
        </w:r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Systemic Sclerosis</w:t>
        </w:r>
      </w:hyperlink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40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M34.81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Systemic sclerosis with lung involvement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M33 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proofErr w:type="spellStart"/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Dermatopolymyositis</w:t>
      </w:r>
      <w:proofErr w:type="spellEnd"/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41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D86.0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Sarcoidosis of lung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42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D86.1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Sarcoidosis of lymph nodes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43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D86.2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Sarcoidosis of lung with sarcoidosis of lymph nodes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44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D86.3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Sarcoidosis of skin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45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D86.81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Sarcoid meningitis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46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D86.82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Multiple cranial nerve palsies in sarcoidosis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47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D86.83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Sarcoid iridocyclitis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48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D86.84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Sarcoid pyelonephritis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49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D86.85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Sarcoid myocarditis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50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D86.86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Sarcoid arthropathy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51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D86.87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Sarcoid myositis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52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D86.89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Sarcoidosis of other sites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53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D86.9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Sarcoidosis, unspecified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54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J60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proofErr w:type="spellStart"/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Coalworker's</w:t>
      </w:r>
      <w:proofErr w:type="spellEnd"/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pneumoconiosis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55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J61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Pneumoconiosis due to asbestos and other mineral fibers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56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J62.0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Pneumoconiosis due to talc dust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57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J62.8</w:t>
        </w:r>
      </w:hyperlink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Pneumoconiosis due to other dust containing silica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58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J63.0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Aluminosis (of lung)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59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J63.1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Bauxite fibrosis (of lung)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60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J63.2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Berylliosis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61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J63.3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Graphite fibrosis (of lung)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62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J63.4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Siderosis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63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J63.5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proofErr w:type="spellStart"/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Stannosis</w:t>
      </w:r>
      <w:proofErr w:type="spellEnd"/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64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J63.6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Pneumoconiosis due to other specified inorganic dusts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65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J64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Unspecified pneumoconiosis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66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J65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Pneumoconiosis associated with tuberculosis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67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J66.0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Byssinosis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68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J66.1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Flax-dressers' disease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69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J66.2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proofErr w:type="spellStart"/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Cannabinosis</w:t>
      </w:r>
      <w:proofErr w:type="spellEnd"/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70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J66.8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Airway disease due to other specific organic dusts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71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J67.0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Farmer's lung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72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J67.1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proofErr w:type="spellStart"/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Bagassosis</w:t>
      </w:r>
      <w:proofErr w:type="spellEnd"/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73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J67.2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Bird fancier's lung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74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J67.3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proofErr w:type="spellStart"/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Suberosis</w:t>
      </w:r>
      <w:proofErr w:type="spellEnd"/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75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J67.4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proofErr w:type="spellStart"/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Maltworker's</w:t>
      </w:r>
      <w:proofErr w:type="spellEnd"/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lung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76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J67.5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Mushroom-worker's lung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77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J67.6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Maple-bark-stripper's lung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78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J67.7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Air conditioner and humidifier lung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79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J67.8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Hypersensitivity pneumonitis due to other organic dusts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80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J67.9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Hypersensitivity pneumonitis due to unspecified organic dust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81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J70.1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Chronic and other pulmonary manifestations due to radiation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82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J82.81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Chronic eosinophilic pneumonia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83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J82.82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Acute eosinophilic pneumonia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84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J82.83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Eosinophilic asthma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85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J82.89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Other pulmonary eosinophilia, not elsewhere classified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86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J84.01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Alveolar proteinosis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87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J84.02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Pulmonary alveolar microlithiasis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88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J84.03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Idiopathic pulmonary hemosiderosis </w:t>
      </w:r>
    </w:p>
    <w:p w:rsidR="003C12F9" w:rsidRPr="00367730" w:rsidRDefault="003C12F9" w:rsidP="003C12F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hyperlink r:id="rId89" w:history="1">
        <w:r w:rsidRPr="00367730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J84.09</w:t>
        </w:r>
      </w:hyperlink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7165D1">
        <w:rPr>
          <w:rFonts w:ascii="Times New Roman" w:hAnsi="Times New Roman" w:cs="Times New Roman"/>
          <w:sz w:val="20"/>
          <w:szCs w:val="20"/>
          <w:shd w:val="clear" w:color="auto" w:fill="FFFFFF"/>
        </w:rPr>
        <w:tab/>
      </w:r>
      <w:r w:rsidRPr="00367730">
        <w:rPr>
          <w:rFonts w:ascii="Times New Roman" w:hAnsi="Times New Roman" w:cs="Times New Roman"/>
          <w:sz w:val="20"/>
          <w:szCs w:val="20"/>
          <w:shd w:val="clear" w:color="auto" w:fill="FFFFFF"/>
        </w:rPr>
        <w:t>Other alveolar and parieto-alveolar conditions </w:t>
      </w:r>
    </w:p>
    <w:p w:rsidR="003C12F9" w:rsidRPr="007165D1" w:rsidRDefault="003C12F9" w:rsidP="003C12F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</w:p>
    <w:p w:rsidR="003C12F9" w:rsidRDefault="003C12F9" w:rsidP="003C12F9">
      <w:pPr>
        <w:rPr>
          <w:rFonts w:ascii="Times New Roman" w:hAnsi="Times New Roman" w:cs="Times New Roman"/>
        </w:rPr>
      </w:pPr>
    </w:p>
    <w:p w:rsidR="003C12F9" w:rsidRDefault="003C12F9" w:rsidP="003C12F9">
      <w:pPr>
        <w:rPr>
          <w:b/>
          <w:bCs/>
        </w:rPr>
      </w:pPr>
    </w:p>
    <w:p w:rsidR="003C12F9" w:rsidRDefault="003C12F9" w:rsidP="003C12F9">
      <w:pPr>
        <w:rPr>
          <w:b/>
          <w:bCs/>
        </w:rPr>
      </w:pPr>
    </w:p>
    <w:p w:rsidR="003C12F9" w:rsidRDefault="003C12F9" w:rsidP="003C12F9">
      <w:pPr>
        <w:rPr>
          <w:b/>
          <w:bCs/>
        </w:rPr>
      </w:pPr>
    </w:p>
    <w:p w:rsidR="003C12F9" w:rsidRDefault="003C12F9" w:rsidP="003C12F9">
      <w:pPr>
        <w:rPr>
          <w:b/>
          <w:bCs/>
        </w:rPr>
      </w:pPr>
    </w:p>
    <w:p w:rsidR="003C12F9" w:rsidRDefault="003C12F9" w:rsidP="003C12F9">
      <w:pPr>
        <w:rPr>
          <w:b/>
          <w:bCs/>
        </w:rPr>
      </w:pPr>
    </w:p>
    <w:p w:rsidR="003C12F9" w:rsidRDefault="003C12F9" w:rsidP="003C12F9">
      <w:pPr>
        <w:rPr>
          <w:b/>
          <w:bCs/>
        </w:rPr>
      </w:pPr>
    </w:p>
    <w:p w:rsidR="003C12F9" w:rsidRDefault="003C12F9" w:rsidP="003C12F9">
      <w:pPr>
        <w:rPr>
          <w:b/>
          <w:bCs/>
        </w:rPr>
      </w:pPr>
    </w:p>
    <w:p w:rsidR="003C12F9" w:rsidRDefault="003C12F9" w:rsidP="003C12F9">
      <w:pPr>
        <w:rPr>
          <w:b/>
          <w:bCs/>
        </w:rPr>
      </w:pPr>
    </w:p>
    <w:p w:rsidR="003C12F9" w:rsidRDefault="003C12F9" w:rsidP="003C12F9">
      <w:pPr>
        <w:rPr>
          <w:b/>
          <w:bCs/>
        </w:rPr>
      </w:pPr>
    </w:p>
    <w:p w:rsidR="003C12F9" w:rsidRDefault="003C12F9" w:rsidP="003C12F9">
      <w:pPr>
        <w:rPr>
          <w:b/>
          <w:bCs/>
        </w:rPr>
      </w:pPr>
    </w:p>
    <w:p w:rsidR="003C12F9" w:rsidRDefault="003C12F9" w:rsidP="003C12F9">
      <w:pPr>
        <w:rPr>
          <w:b/>
          <w:bCs/>
        </w:rPr>
      </w:pPr>
    </w:p>
    <w:p w:rsidR="003C12F9" w:rsidRDefault="003C12F9" w:rsidP="003C12F9">
      <w:pPr>
        <w:rPr>
          <w:b/>
          <w:bCs/>
        </w:rPr>
      </w:pPr>
    </w:p>
    <w:p w:rsidR="003C12F9" w:rsidRDefault="003C12F9" w:rsidP="003C12F9">
      <w:pPr>
        <w:rPr>
          <w:b/>
          <w:bCs/>
        </w:rPr>
      </w:pPr>
    </w:p>
    <w:p w:rsidR="003C12F9" w:rsidRDefault="003C12F9" w:rsidP="003C12F9">
      <w:pPr>
        <w:rPr>
          <w:b/>
          <w:bCs/>
        </w:rPr>
      </w:pPr>
    </w:p>
    <w:p w:rsidR="003C12F9" w:rsidRDefault="003C12F9" w:rsidP="003C12F9">
      <w:pPr>
        <w:rPr>
          <w:b/>
          <w:bCs/>
        </w:rPr>
      </w:pPr>
    </w:p>
    <w:p w:rsidR="003C12F9" w:rsidRDefault="003C12F9" w:rsidP="003C12F9">
      <w:pPr>
        <w:rPr>
          <w:b/>
          <w:bCs/>
        </w:rPr>
      </w:pPr>
    </w:p>
    <w:p w:rsidR="003C12F9" w:rsidRDefault="003C12F9" w:rsidP="003C12F9">
      <w:pPr>
        <w:rPr>
          <w:b/>
          <w:bCs/>
        </w:rPr>
      </w:pPr>
    </w:p>
    <w:p w:rsidR="003C12F9" w:rsidRDefault="003C12F9" w:rsidP="003C12F9">
      <w:pPr>
        <w:rPr>
          <w:b/>
          <w:bCs/>
        </w:rPr>
      </w:pPr>
    </w:p>
    <w:p w:rsidR="003C12F9" w:rsidRDefault="003C12F9" w:rsidP="003C12F9">
      <w:pPr>
        <w:rPr>
          <w:b/>
          <w:bCs/>
        </w:rPr>
      </w:pPr>
    </w:p>
    <w:p w:rsidR="003C12F9" w:rsidRDefault="003C12F9" w:rsidP="003C12F9">
      <w:pPr>
        <w:rPr>
          <w:b/>
          <w:bCs/>
        </w:rPr>
      </w:pPr>
    </w:p>
    <w:p w:rsidR="003C12F9" w:rsidRDefault="003C12F9" w:rsidP="003C12F9">
      <w:pPr>
        <w:rPr>
          <w:b/>
          <w:bCs/>
        </w:rPr>
      </w:pPr>
    </w:p>
    <w:p w:rsidR="003C12F9" w:rsidRDefault="003C12F9" w:rsidP="003C12F9">
      <w:r>
        <w:rPr>
          <w:b/>
          <w:bCs/>
        </w:rPr>
        <w:lastRenderedPageBreak/>
        <w:t>Supplemental Table 1</w:t>
      </w:r>
      <w:r w:rsidRPr="000F361C">
        <w:rPr>
          <w:b/>
          <w:bCs/>
        </w:rPr>
        <w:t>.</w:t>
      </w:r>
      <w:r>
        <w:t xml:space="preserve"> IPF cases and incidence rates (per 100,000 person-years) from 2013 to 2021 by 3-digit zip code.</w:t>
      </w:r>
    </w:p>
    <w:tbl>
      <w:tblPr>
        <w:tblW w:w="8720" w:type="dxa"/>
        <w:tblLook w:val="04A0" w:firstRow="1" w:lastRow="0" w:firstColumn="1" w:lastColumn="0" w:noHBand="0" w:noVBand="1"/>
      </w:tblPr>
      <w:tblGrid>
        <w:gridCol w:w="960"/>
        <w:gridCol w:w="660"/>
        <w:gridCol w:w="1960"/>
        <w:gridCol w:w="740"/>
        <w:gridCol w:w="1740"/>
        <w:gridCol w:w="690"/>
        <w:gridCol w:w="1970"/>
      </w:tblGrid>
      <w:tr w:rsidR="003C12F9" w:rsidRPr="00713E76" w:rsidTr="00526BB2">
        <w:trPr>
          <w:trHeight w:val="64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bookmarkStart w:id="0" w:name="_Hlk167973366"/>
          </w:p>
        </w:tc>
        <w:tc>
          <w:tcPr>
            <w:tcW w:w="2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i/>
                <w:iCs/>
                <w:color w:val="000000"/>
                <w:lang w:eastAsia="zh-CN"/>
              </w:rPr>
              <w:t>Unrestricted cases</w:t>
            </w:r>
            <w:r w:rsidRPr="00713E76">
              <w:rPr>
                <w:rFonts w:ascii="Calibri" w:eastAsia="Times New Roman" w:hAnsi="Calibri" w:cs="Calibri"/>
                <w:i/>
                <w:iCs/>
                <w:color w:val="000000"/>
                <w:lang w:eastAsia="zh-CN"/>
              </w:rPr>
              <w:br/>
              <w:t>N = 3179</w:t>
            </w:r>
          </w:p>
        </w:tc>
        <w:tc>
          <w:tcPr>
            <w:tcW w:w="2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i/>
                <w:iCs/>
                <w:color w:val="000000"/>
                <w:lang w:eastAsia="zh-CN"/>
              </w:rPr>
              <w:t>Partially restricted cases</w:t>
            </w:r>
            <w:r w:rsidRPr="00713E76">
              <w:rPr>
                <w:rFonts w:ascii="Calibri" w:eastAsia="Times New Roman" w:hAnsi="Calibri" w:cs="Calibri"/>
                <w:i/>
                <w:iCs/>
                <w:color w:val="000000"/>
                <w:lang w:eastAsia="zh-CN"/>
              </w:rPr>
              <w:br/>
              <w:t>N = 2619</w:t>
            </w:r>
          </w:p>
        </w:tc>
        <w:tc>
          <w:tcPr>
            <w:tcW w:w="26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i/>
                <w:iCs/>
                <w:color w:val="000000"/>
                <w:lang w:eastAsia="zh-CN"/>
              </w:rPr>
              <w:t>Fully restricted cases</w:t>
            </w:r>
            <w:r w:rsidRPr="00713E76">
              <w:rPr>
                <w:rFonts w:ascii="Calibri" w:eastAsia="Times New Roman" w:hAnsi="Calibri" w:cs="Calibri"/>
                <w:i/>
                <w:iCs/>
                <w:color w:val="000000"/>
                <w:lang w:eastAsia="zh-CN"/>
              </w:rPr>
              <w:br/>
              <w:t>N = 1675</w:t>
            </w:r>
          </w:p>
        </w:tc>
      </w:tr>
      <w:tr w:rsidR="003C12F9" w:rsidRPr="00713E76" w:rsidTr="00526BB2">
        <w:trPr>
          <w:trHeight w:val="6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b/>
                <w:bCs/>
                <w:color w:val="000000"/>
                <w:lang w:eastAsia="zh-CN"/>
              </w:rPr>
              <w:t>Zip code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b/>
                <w:bCs/>
                <w:color w:val="000000"/>
                <w:lang w:eastAsia="zh-CN"/>
              </w:rPr>
              <w:t># IPF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b/>
                <w:bCs/>
                <w:color w:val="000000"/>
                <w:lang w:eastAsia="zh-CN"/>
              </w:rPr>
              <w:t>Incidence Rate</w:t>
            </w:r>
            <w:r w:rsidRPr="00713E76">
              <w:rPr>
                <w:rFonts w:ascii="Calibri" w:eastAsia="Times New Roman" w:hAnsi="Calibri" w:cs="Calibri"/>
                <w:b/>
                <w:bCs/>
                <w:color w:val="000000"/>
                <w:lang w:eastAsia="zh-CN"/>
              </w:rPr>
              <w:br/>
            </w:r>
            <w:r w:rsidRPr="00713E76">
              <w:rPr>
                <w:rFonts w:ascii="Calibri" w:eastAsia="Times New Roman" w:hAnsi="Calibri" w:cs="Calibri"/>
                <w:i/>
                <w:iCs/>
                <w:color w:val="000000"/>
                <w:lang w:eastAsia="zh-CN"/>
              </w:rPr>
              <w:t>per 100,000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b/>
                <w:bCs/>
                <w:color w:val="000000"/>
                <w:lang w:eastAsia="zh-CN"/>
              </w:rPr>
              <w:t># IPF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b/>
                <w:bCs/>
                <w:color w:val="000000"/>
                <w:lang w:eastAsia="zh-CN"/>
              </w:rPr>
              <w:t>Incidence Rate</w:t>
            </w:r>
            <w:r w:rsidRPr="00713E76">
              <w:rPr>
                <w:rFonts w:ascii="Calibri" w:eastAsia="Times New Roman" w:hAnsi="Calibri" w:cs="Calibri"/>
                <w:b/>
                <w:bCs/>
                <w:color w:val="000000"/>
                <w:lang w:eastAsia="zh-CN"/>
              </w:rPr>
              <w:br/>
            </w:r>
            <w:r w:rsidRPr="00713E76">
              <w:rPr>
                <w:rFonts w:ascii="Calibri" w:eastAsia="Times New Roman" w:hAnsi="Calibri" w:cs="Calibri"/>
                <w:i/>
                <w:iCs/>
                <w:color w:val="000000"/>
                <w:lang w:eastAsia="zh-CN"/>
              </w:rPr>
              <w:t>per 100,000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b/>
                <w:bCs/>
                <w:color w:val="000000"/>
                <w:lang w:eastAsia="zh-CN"/>
              </w:rPr>
              <w:t># IPF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b/>
                <w:bCs/>
                <w:color w:val="000000"/>
                <w:lang w:eastAsia="zh-CN"/>
              </w:rPr>
              <w:t>Incidence Rate</w:t>
            </w:r>
            <w:r w:rsidRPr="00713E76">
              <w:rPr>
                <w:rFonts w:ascii="Calibri" w:eastAsia="Times New Roman" w:hAnsi="Calibri" w:cs="Calibri"/>
                <w:b/>
                <w:bCs/>
                <w:color w:val="000000"/>
                <w:lang w:eastAsia="zh-CN"/>
              </w:rPr>
              <w:br/>
            </w:r>
            <w:r w:rsidRPr="00713E76">
              <w:rPr>
                <w:rFonts w:ascii="Calibri" w:eastAsia="Times New Roman" w:hAnsi="Calibri" w:cs="Calibri"/>
                <w:i/>
                <w:iCs/>
                <w:color w:val="000000"/>
                <w:lang w:eastAsia="zh-CN"/>
              </w:rPr>
              <w:t>per 100,000</w:t>
            </w:r>
          </w:p>
        </w:tc>
      </w:tr>
      <w:tr w:rsidR="003C12F9" w:rsidRPr="00713E76" w:rsidTr="00526BB2">
        <w:trPr>
          <w:trHeight w:val="290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150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259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9.57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207</w:t>
            </w:r>
          </w:p>
        </w:tc>
        <w:tc>
          <w:tcPr>
            <w:tcW w:w="1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7.65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129</w:t>
            </w:r>
          </w:p>
        </w:tc>
        <w:tc>
          <w:tcPr>
            <w:tcW w:w="1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4.76</w:t>
            </w:r>
          </w:p>
        </w:tc>
      </w:tr>
      <w:tr w:rsidR="003C12F9" w:rsidRPr="00713E76" w:rsidTr="00526BB2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151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377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17.15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305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13.88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220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10.01</w:t>
            </w:r>
          </w:p>
        </w:tc>
      </w:tr>
      <w:tr w:rsidR="003C12F9" w:rsidRPr="00713E76" w:rsidTr="00526BB2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152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548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14.34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443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11.59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283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7.41</w:t>
            </w:r>
          </w:p>
        </w:tc>
      </w:tr>
      <w:tr w:rsidR="003C12F9" w:rsidRPr="00713E76" w:rsidTr="00526BB2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153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60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5.48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48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4.38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30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2.74</w:t>
            </w:r>
          </w:p>
        </w:tc>
      </w:tr>
      <w:tr w:rsidR="003C12F9" w:rsidRPr="00713E76" w:rsidTr="00526BB2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154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120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14.35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113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13.51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81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9.68</w:t>
            </w:r>
          </w:p>
        </w:tc>
      </w:tr>
      <w:tr w:rsidR="003C12F9" w:rsidRPr="00713E76" w:rsidTr="00526BB2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155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67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12.62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58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10.93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37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6.97</w:t>
            </w:r>
          </w:p>
        </w:tc>
      </w:tr>
      <w:tr w:rsidR="003C12F9" w:rsidRPr="00713E76" w:rsidTr="00526BB2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156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178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9.52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142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7.59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94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5.03</w:t>
            </w:r>
          </w:p>
        </w:tc>
      </w:tr>
      <w:tr w:rsidR="003C12F9" w:rsidRPr="00713E76" w:rsidTr="00526BB2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157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37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6.07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30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4.92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21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3.45</w:t>
            </w:r>
          </w:p>
        </w:tc>
      </w:tr>
      <w:tr w:rsidR="003C12F9" w:rsidRPr="00713E76" w:rsidTr="00526BB2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158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23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4.56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15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2.97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11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2.18</w:t>
            </w:r>
          </w:p>
        </w:tc>
      </w:tr>
      <w:tr w:rsidR="003C12F9" w:rsidRPr="00713E76" w:rsidTr="00526BB2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159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64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7.53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51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6.00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37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4.35</w:t>
            </w:r>
          </w:p>
        </w:tc>
      </w:tr>
      <w:tr w:rsidR="003C12F9" w:rsidRPr="00713E76" w:rsidTr="00526BB2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160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137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12.38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119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10.75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72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6.50</w:t>
            </w:r>
          </w:p>
        </w:tc>
      </w:tr>
      <w:tr w:rsidR="003C12F9" w:rsidRPr="00713E76" w:rsidTr="00526BB2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161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180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13.87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152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11.72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108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8.32</w:t>
            </w:r>
          </w:p>
        </w:tc>
      </w:tr>
      <w:tr w:rsidR="003C12F9" w:rsidRPr="00713E76" w:rsidTr="00526BB2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162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42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7.98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32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6.08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25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4.75</w:t>
            </w:r>
          </w:p>
        </w:tc>
      </w:tr>
      <w:tr w:rsidR="003C12F9" w:rsidRPr="00713E76" w:rsidTr="00526BB2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163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120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14.11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102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12.00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65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7.64</w:t>
            </w:r>
          </w:p>
        </w:tc>
      </w:tr>
      <w:tr w:rsidR="003C12F9" w:rsidRPr="00713E76" w:rsidTr="00526BB2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164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59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8.14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52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7.17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40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5.52</w:t>
            </w:r>
          </w:p>
        </w:tc>
      </w:tr>
      <w:tr w:rsidR="003C12F9" w:rsidRPr="00713E76" w:rsidTr="00526BB2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165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97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10.66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79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8.68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55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6.04</w:t>
            </w:r>
          </w:p>
        </w:tc>
      </w:tr>
      <w:tr w:rsidR="003C12F9" w:rsidRPr="00713E76" w:rsidTr="00526BB2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166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207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15.96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185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14.26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100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7.71</w:t>
            </w:r>
          </w:p>
        </w:tc>
      </w:tr>
      <w:tr w:rsidR="003C12F9" w:rsidRPr="00713E76" w:rsidTr="00526BB2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167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3.97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3.61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8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2.89</w:t>
            </w:r>
          </w:p>
        </w:tc>
      </w:tr>
      <w:tr w:rsidR="003C12F9" w:rsidRPr="00713E76" w:rsidTr="00526BB2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168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35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3.52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26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2.62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19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1.91</w:t>
            </w:r>
          </w:p>
        </w:tc>
      </w:tr>
      <w:tr w:rsidR="003C12F9" w:rsidRPr="00713E76" w:rsidTr="00526BB2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169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3.14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11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2.88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9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2.36</w:t>
            </w:r>
          </w:p>
        </w:tc>
      </w:tr>
      <w:tr w:rsidR="003C12F9" w:rsidRPr="00713E76" w:rsidTr="00526BB2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170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244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6.78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182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5.06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79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2.20</w:t>
            </w:r>
          </w:p>
        </w:tc>
      </w:tr>
      <w:tr w:rsidR="003C12F9" w:rsidRPr="00713E76" w:rsidTr="00526BB2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171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59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6.91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41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4.80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18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2.11</w:t>
            </w:r>
          </w:p>
        </w:tc>
      </w:tr>
      <w:tr w:rsidR="003C12F9" w:rsidRPr="00713E76" w:rsidTr="00526BB2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172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27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2.14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23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1.82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14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1.11</w:t>
            </w:r>
          </w:p>
        </w:tc>
      </w:tr>
      <w:tr w:rsidR="003C12F9" w:rsidRPr="00713E76" w:rsidTr="00526BB2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173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27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1.42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23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1.21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10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0.53</w:t>
            </w:r>
          </w:p>
        </w:tc>
      </w:tr>
      <w:tr w:rsidR="003C12F9" w:rsidRPr="00713E76" w:rsidTr="00526BB2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174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1.31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12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1.31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8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0.87</w:t>
            </w:r>
          </w:p>
        </w:tc>
      </w:tr>
      <w:tr w:rsidR="003C12F9" w:rsidRPr="00713E76" w:rsidTr="00526BB2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175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23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1.23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19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1.02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9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0.48</w:t>
            </w:r>
          </w:p>
        </w:tc>
      </w:tr>
      <w:tr w:rsidR="003C12F9" w:rsidRPr="00713E76" w:rsidTr="00526BB2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176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6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0.73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5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0.61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3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0.37</w:t>
            </w:r>
          </w:p>
        </w:tc>
      </w:tr>
      <w:tr w:rsidR="003C12F9" w:rsidRPr="00713E76" w:rsidTr="00526BB2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177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88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7.85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88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7.85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63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5.62</w:t>
            </w:r>
          </w:p>
        </w:tc>
      </w:tr>
      <w:tr w:rsidR="003C12F9" w:rsidRPr="00713E76" w:rsidTr="00526BB2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178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18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1.34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17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1.26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10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0.74</w:t>
            </w:r>
          </w:p>
        </w:tc>
      </w:tr>
      <w:tr w:rsidR="003C12F9" w:rsidRPr="00713E76" w:rsidTr="00526BB2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179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1.45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8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1.06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3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0.40</w:t>
            </w:r>
          </w:p>
        </w:tc>
      </w:tr>
      <w:tr w:rsidR="003C12F9" w:rsidRPr="00713E76" w:rsidTr="00526BB2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180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0.03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0.00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0.00</w:t>
            </w:r>
          </w:p>
        </w:tc>
      </w:tr>
      <w:tr w:rsidR="003C12F9" w:rsidRPr="00713E76" w:rsidTr="00526BB2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181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0.00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0.00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0.00</w:t>
            </w:r>
          </w:p>
        </w:tc>
      </w:tr>
      <w:tr w:rsidR="003C12F9" w:rsidRPr="00713E76" w:rsidTr="00526BB2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182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0.00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0.00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0.00</w:t>
            </w:r>
          </w:p>
        </w:tc>
      </w:tr>
      <w:tr w:rsidR="003C12F9" w:rsidRPr="00713E76" w:rsidTr="00526BB2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183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0.10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0.10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0.00</w:t>
            </w:r>
          </w:p>
        </w:tc>
      </w:tr>
      <w:tr w:rsidR="003C12F9" w:rsidRPr="00713E76" w:rsidTr="00526BB2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184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0.24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3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0.24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3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0.24</w:t>
            </w:r>
          </w:p>
        </w:tc>
      </w:tr>
      <w:tr w:rsidR="003C12F9" w:rsidRPr="00713E76" w:rsidTr="00526BB2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185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0.00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0.00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0.00</w:t>
            </w:r>
          </w:p>
        </w:tc>
      </w:tr>
      <w:tr w:rsidR="003C12F9" w:rsidRPr="00713E76" w:rsidTr="00526BB2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lastRenderedPageBreak/>
              <w:t>186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0.28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2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0.19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2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0.19</w:t>
            </w:r>
          </w:p>
        </w:tc>
      </w:tr>
      <w:tr w:rsidR="003C12F9" w:rsidRPr="00713E76" w:rsidTr="00526BB2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187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0.29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2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0.29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2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0.29</w:t>
            </w:r>
          </w:p>
        </w:tc>
      </w:tr>
      <w:tr w:rsidR="003C12F9" w:rsidRPr="00713E76" w:rsidTr="00526BB2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188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0.17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0.00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0.00</w:t>
            </w:r>
          </w:p>
        </w:tc>
      </w:tr>
      <w:tr w:rsidR="003C12F9" w:rsidRPr="00713E76" w:rsidTr="00526BB2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189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0.10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2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0.10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0.05</w:t>
            </w:r>
          </w:p>
        </w:tc>
      </w:tr>
      <w:tr w:rsidR="003C12F9" w:rsidRPr="00713E76" w:rsidTr="00526BB2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190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0.03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0.02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0.02</w:t>
            </w:r>
          </w:p>
        </w:tc>
      </w:tr>
      <w:tr w:rsidR="003C12F9" w:rsidRPr="00713E76" w:rsidTr="00526BB2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191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0.03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2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0.03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0.00</w:t>
            </w:r>
          </w:p>
        </w:tc>
      </w:tr>
      <w:tr w:rsidR="003C12F9" w:rsidRPr="00713E76" w:rsidTr="00526BB2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193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0.07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0.03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0.00</w:t>
            </w:r>
          </w:p>
        </w:tc>
      </w:tr>
      <w:tr w:rsidR="003C12F9" w:rsidRPr="00713E76" w:rsidTr="00526BB2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194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0.07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0.03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0.03</w:t>
            </w:r>
          </w:p>
        </w:tc>
      </w:tr>
      <w:tr w:rsidR="003C12F9" w:rsidRPr="00713E76" w:rsidTr="00526BB2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195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0.31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3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0.19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2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0.13</w:t>
            </w:r>
          </w:p>
        </w:tc>
      </w:tr>
      <w:tr w:rsidR="003C12F9" w:rsidRPr="00713E76" w:rsidTr="00526BB2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196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0.47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3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0.28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2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713E76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713E76">
              <w:rPr>
                <w:rFonts w:ascii="Calibri" w:eastAsia="Times New Roman" w:hAnsi="Calibri" w:cs="Calibri"/>
                <w:color w:val="000000"/>
                <w:lang w:eastAsia="zh-CN"/>
              </w:rPr>
              <w:t>0.19</w:t>
            </w:r>
          </w:p>
        </w:tc>
      </w:tr>
      <w:bookmarkEnd w:id="0"/>
    </w:tbl>
    <w:p w:rsidR="003C12F9" w:rsidRDefault="003C12F9" w:rsidP="003C12F9"/>
    <w:p w:rsidR="003C12F9" w:rsidRDefault="003C12F9" w:rsidP="003C12F9">
      <w:pPr>
        <w:rPr>
          <w:b/>
          <w:bCs/>
        </w:rPr>
      </w:pPr>
      <w:r>
        <w:rPr>
          <w:b/>
          <w:bCs/>
        </w:rPr>
        <w:br w:type="page"/>
      </w:r>
    </w:p>
    <w:p w:rsidR="003C12F9" w:rsidRDefault="003C12F9" w:rsidP="003C12F9">
      <w:r w:rsidRPr="00CF23D1">
        <w:rPr>
          <w:b/>
          <w:bCs/>
        </w:rPr>
        <w:lastRenderedPageBreak/>
        <w:t>Supplemental Table 2</w:t>
      </w:r>
      <w:r>
        <w:t>. Yearly IPF Incidence Rate (per 100,000 person-year) from 2013 to 2021.</w:t>
      </w:r>
    </w:p>
    <w:p w:rsidR="003C12F9" w:rsidRDefault="003C12F9" w:rsidP="003C12F9"/>
    <w:tbl>
      <w:tblPr>
        <w:tblW w:w="8707" w:type="dxa"/>
        <w:tblLook w:val="04A0" w:firstRow="1" w:lastRow="0" w:firstColumn="1" w:lastColumn="0" w:noHBand="0" w:noVBand="1"/>
      </w:tblPr>
      <w:tblGrid>
        <w:gridCol w:w="980"/>
        <w:gridCol w:w="551"/>
        <w:gridCol w:w="2014"/>
        <w:gridCol w:w="551"/>
        <w:gridCol w:w="1951"/>
        <w:gridCol w:w="567"/>
        <w:gridCol w:w="2093"/>
      </w:tblGrid>
      <w:tr w:rsidR="003C12F9" w:rsidRPr="00564C62" w:rsidTr="00526BB2">
        <w:trPr>
          <w:trHeight w:val="29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5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zh-CN"/>
              </w:rPr>
            </w:pPr>
            <w:r w:rsidRPr="00564C62">
              <w:rPr>
                <w:rFonts w:ascii="Calibri" w:eastAsia="Times New Roman" w:hAnsi="Calibri" w:cs="Calibri"/>
                <w:b/>
                <w:bCs/>
                <w:color w:val="000000"/>
                <w:lang w:eastAsia="zh-CN"/>
              </w:rPr>
              <w:t>Unrestricted</w:t>
            </w:r>
          </w:p>
        </w:tc>
        <w:tc>
          <w:tcPr>
            <w:tcW w:w="25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zh-CN"/>
              </w:rPr>
            </w:pPr>
            <w:r w:rsidRPr="00564C62">
              <w:rPr>
                <w:rFonts w:ascii="Calibri" w:eastAsia="Times New Roman" w:hAnsi="Calibri" w:cs="Calibri"/>
                <w:b/>
                <w:bCs/>
                <w:color w:val="000000"/>
                <w:lang w:eastAsia="zh-CN"/>
              </w:rPr>
              <w:t>Partially restricted</w:t>
            </w:r>
          </w:p>
        </w:tc>
        <w:tc>
          <w:tcPr>
            <w:tcW w:w="26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zh-CN"/>
              </w:rPr>
            </w:pPr>
            <w:r w:rsidRPr="00564C62">
              <w:rPr>
                <w:rFonts w:ascii="Calibri" w:eastAsia="Times New Roman" w:hAnsi="Calibri" w:cs="Calibri"/>
                <w:b/>
                <w:bCs/>
                <w:color w:val="000000"/>
                <w:lang w:eastAsia="zh-CN"/>
              </w:rPr>
              <w:t>Fully restricted</w:t>
            </w:r>
          </w:p>
        </w:tc>
      </w:tr>
      <w:tr w:rsidR="003C12F9" w:rsidRPr="00564C62" w:rsidTr="00526BB2">
        <w:trPr>
          <w:trHeight w:val="35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zh-CN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564C62">
              <w:rPr>
                <w:rFonts w:ascii="Calibri" w:eastAsia="Times New Roman" w:hAnsi="Calibri" w:cs="Calibri"/>
                <w:color w:val="000000"/>
                <w:lang w:eastAsia="zh-CN"/>
              </w:rPr>
              <w:t>Incidence Rate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564C62">
              <w:rPr>
                <w:rFonts w:ascii="Calibri" w:eastAsia="Times New Roman" w:hAnsi="Calibri" w:cs="Calibri"/>
                <w:color w:val="000000"/>
                <w:lang w:eastAsia="zh-CN"/>
              </w:rPr>
              <w:t>Incidence Rate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564C62">
              <w:rPr>
                <w:rFonts w:ascii="Calibri" w:eastAsia="Times New Roman" w:hAnsi="Calibri" w:cs="Calibri"/>
                <w:color w:val="000000"/>
                <w:lang w:eastAsia="zh-CN"/>
              </w:rPr>
              <w:t>Incidence Rate</w:t>
            </w:r>
          </w:p>
        </w:tc>
      </w:tr>
      <w:tr w:rsidR="003C12F9" w:rsidRPr="00564C62" w:rsidTr="00526BB2">
        <w:trPr>
          <w:trHeight w:val="29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564C62">
              <w:rPr>
                <w:rFonts w:ascii="Calibri" w:eastAsia="Times New Roman" w:hAnsi="Calibri" w:cs="Calibri"/>
                <w:color w:val="000000"/>
                <w:lang w:eastAsia="zh-CN"/>
              </w:rPr>
              <w:t>year</w:t>
            </w:r>
          </w:p>
        </w:tc>
        <w:tc>
          <w:tcPr>
            <w:tcW w:w="5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564C62">
              <w:rPr>
                <w:rFonts w:ascii="Calibri" w:eastAsia="Times New Roman" w:hAnsi="Calibri" w:cs="Calibri"/>
                <w:color w:val="000000"/>
                <w:lang w:eastAsia="zh-CN"/>
              </w:rPr>
              <w:t>n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564C62">
              <w:rPr>
                <w:rFonts w:ascii="Calibri" w:eastAsia="Times New Roman" w:hAnsi="Calibri" w:cs="Calibri"/>
                <w:color w:val="000000"/>
                <w:lang w:eastAsia="zh-CN"/>
              </w:rPr>
              <w:t>per 100,000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564C62">
              <w:rPr>
                <w:rFonts w:ascii="Calibri" w:eastAsia="Times New Roman" w:hAnsi="Calibri" w:cs="Calibri"/>
                <w:color w:val="000000"/>
                <w:lang w:eastAsia="zh-CN"/>
              </w:rPr>
              <w:t>n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564C62">
              <w:rPr>
                <w:rFonts w:ascii="Calibri" w:eastAsia="Times New Roman" w:hAnsi="Calibri" w:cs="Calibri"/>
                <w:color w:val="000000"/>
                <w:lang w:eastAsia="zh-CN"/>
              </w:rPr>
              <w:t>per 100,000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564C62">
              <w:rPr>
                <w:rFonts w:ascii="Calibri" w:eastAsia="Times New Roman" w:hAnsi="Calibri" w:cs="Calibri"/>
                <w:color w:val="000000"/>
                <w:lang w:eastAsia="zh-CN"/>
              </w:rPr>
              <w:t>n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564C62">
              <w:rPr>
                <w:rFonts w:ascii="Calibri" w:eastAsia="Times New Roman" w:hAnsi="Calibri" w:cs="Calibri"/>
                <w:color w:val="000000"/>
                <w:lang w:eastAsia="zh-CN"/>
              </w:rPr>
              <w:t>per 100,000</w:t>
            </w:r>
          </w:p>
        </w:tc>
      </w:tr>
      <w:tr w:rsidR="003C12F9" w:rsidRPr="00564C62" w:rsidTr="00526BB2">
        <w:trPr>
          <w:trHeight w:val="290"/>
        </w:trPr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564C62">
              <w:rPr>
                <w:rFonts w:ascii="Calibri" w:eastAsia="Times New Roman" w:hAnsi="Calibri" w:cs="Calibri"/>
                <w:color w:val="000000"/>
                <w:lang w:eastAsia="zh-CN"/>
              </w:rPr>
              <w:t>2013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>
              <w:rPr>
                <w:rFonts w:ascii="Calibri" w:hAnsi="Calibri" w:cs="Calibri"/>
                <w:color w:val="000000"/>
              </w:rPr>
              <w:t>393</w:t>
            </w:r>
          </w:p>
        </w:tc>
        <w:tc>
          <w:tcPr>
            <w:tcW w:w="2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>
              <w:rPr>
                <w:rFonts w:ascii="Calibri" w:hAnsi="Calibri" w:cs="Calibri"/>
                <w:color w:val="000000"/>
              </w:rPr>
              <w:t>9.46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>
              <w:rPr>
                <w:rFonts w:ascii="Calibri" w:hAnsi="Calibri" w:cs="Calibri"/>
                <w:color w:val="000000"/>
              </w:rPr>
              <w:t>325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>
              <w:rPr>
                <w:rFonts w:ascii="Calibri" w:hAnsi="Calibri" w:cs="Calibri"/>
                <w:color w:val="000000"/>
              </w:rPr>
              <w:t>7.83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>
              <w:rPr>
                <w:rFonts w:ascii="Calibri" w:hAnsi="Calibri" w:cs="Calibri"/>
                <w:color w:val="000000"/>
              </w:rPr>
              <w:t>297</w:t>
            </w:r>
          </w:p>
        </w:tc>
        <w:tc>
          <w:tcPr>
            <w:tcW w:w="2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>
              <w:rPr>
                <w:rFonts w:ascii="Calibri" w:hAnsi="Calibri" w:cs="Calibri"/>
                <w:color w:val="000000"/>
              </w:rPr>
              <w:t>7.15</w:t>
            </w:r>
          </w:p>
        </w:tc>
      </w:tr>
      <w:tr w:rsidR="003C12F9" w:rsidRPr="00564C62" w:rsidTr="00526BB2">
        <w:trPr>
          <w:trHeight w:val="290"/>
        </w:trPr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564C62">
              <w:rPr>
                <w:rFonts w:ascii="Calibri" w:eastAsia="Times New Roman" w:hAnsi="Calibri" w:cs="Calibri"/>
                <w:color w:val="000000"/>
                <w:lang w:eastAsia="zh-CN"/>
              </w:rPr>
              <w:t>2014</w:t>
            </w:r>
          </w:p>
        </w:tc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>
              <w:rPr>
                <w:rFonts w:ascii="Calibri" w:hAnsi="Calibri" w:cs="Calibri"/>
                <w:color w:val="000000"/>
              </w:rPr>
              <w:t>373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>
              <w:rPr>
                <w:rFonts w:ascii="Calibri" w:hAnsi="Calibri" w:cs="Calibri"/>
                <w:color w:val="000000"/>
              </w:rPr>
              <w:t>8.98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>
              <w:rPr>
                <w:rFonts w:ascii="Calibri" w:hAnsi="Calibri" w:cs="Calibri"/>
                <w:color w:val="000000"/>
              </w:rPr>
              <w:t>288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>
              <w:rPr>
                <w:rFonts w:ascii="Calibri" w:hAnsi="Calibri" w:cs="Calibri"/>
                <w:color w:val="000000"/>
              </w:rPr>
              <w:t>6.93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>
              <w:rPr>
                <w:rFonts w:ascii="Calibri" w:hAnsi="Calibri" w:cs="Calibri"/>
                <w:color w:val="000000"/>
              </w:rPr>
              <w:t>236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>
              <w:rPr>
                <w:rFonts w:ascii="Calibri" w:hAnsi="Calibri" w:cs="Calibri"/>
                <w:color w:val="000000"/>
              </w:rPr>
              <w:t>5.68</w:t>
            </w:r>
          </w:p>
        </w:tc>
      </w:tr>
      <w:tr w:rsidR="003C12F9" w:rsidRPr="00564C62" w:rsidTr="00526BB2">
        <w:trPr>
          <w:trHeight w:val="290"/>
        </w:trPr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564C62">
              <w:rPr>
                <w:rFonts w:ascii="Calibri" w:eastAsia="Times New Roman" w:hAnsi="Calibri" w:cs="Calibri"/>
                <w:color w:val="000000"/>
                <w:lang w:eastAsia="zh-CN"/>
              </w:rPr>
              <w:t>2015</w:t>
            </w:r>
          </w:p>
        </w:tc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>
              <w:rPr>
                <w:rFonts w:ascii="Calibri" w:hAnsi="Calibri" w:cs="Calibri"/>
                <w:color w:val="000000"/>
              </w:rPr>
              <w:t>383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>
              <w:rPr>
                <w:rFonts w:ascii="Calibri" w:hAnsi="Calibri" w:cs="Calibri"/>
                <w:color w:val="000000"/>
              </w:rPr>
              <w:t>9.22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>
              <w:rPr>
                <w:rFonts w:ascii="Calibri" w:hAnsi="Calibri" w:cs="Calibri"/>
                <w:color w:val="000000"/>
              </w:rPr>
              <w:t>311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>
              <w:rPr>
                <w:rFonts w:ascii="Calibri" w:hAnsi="Calibri" w:cs="Calibri"/>
                <w:color w:val="000000"/>
              </w:rPr>
              <w:t>7.49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>
              <w:rPr>
                <w:rFonts w:ascii="Calibri" w:hAnsi="Calibri" w:cs="Calibri"/>
                <w:color w:val="000000"/>
              </w:rPr>
              <w:t>239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>
              <w:rPr>
                <w:rFonts w:ascii="Calibri" w:hAnsi="Calibri" w:cs="Calibri"/>
                <w:color w:val="000000"/>
              </w:rPr>
              <w:t>5.75</w:t>
            </w:r>
          </w:p>
        </w:tc>
      </w:tr>
      <w:tr w:rsidR="003C12F9" w:rsidRPr="00564C62" w:rsidTr="00526BB2">
        <w:trPr>
          <w:trHeight w:val="290"/>
        </w:trPr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564C62">
              <w:rPr>
                <w:rFonts w:ascii="Calibri" w:eastAsia="Times New Roman" w:hAnsi="Calibri" w:cs="Calibri"/>
                <w:color w:val="000000"/>
                <w:lang w:eastAsia="zh-CN"/>
              </w:rPr>
              <w:t>2016</w:t>
            </w:r>
          </w:p>
        </w:tc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>
              <w:rPr>
                <w:rFonts w:ascii="Calibri" w:hAnsi="Calibri" w:cs="Calibri"/>
                <w:color w:val="000000"/>
              </w:rPr>
              <w:t>367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>
              <w:rPr>
                <w:rFonts w:ascii="Calibri" w:hAnsi="Calibri" w:cs="Calibri"/>
                <w:color w:val="000000"/>
              </w:rPr>
              <w:t>8.84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>
              <w:rPr>
                <w:rFonts w:ascii="Calibri" w:hAnsi="Calibri" w:cs="Calibri"/>
                <w:color w:val="000000"/>
              </w:rPr>
              <w:t>304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>
              <w:rPr>
                <w:rFonts w:ascii="Calibri" w:hAnsi="Calibri" w:cs="Calibri"/>
                <w:color w:val="000000"/>
              </w:rPr>
              <w:t>7.32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>
              <w:rPr>
                <w:rFonts w:ascii="Calibri" w:hAnsi="Calibri" w:cs="Calibri"/>
                <w:color w:val="000000"/>
              </w:rPr>
              <w:t>186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>
              <w:rPr>
                <w:rFonts w:ascii="Calibri" w:hAnsi="Calibri" w:cs="Calibri"/>
                <w:color w:val="000000"/>
              </w:rPr>
              <w:t>4.48</w:t>
            </w:r>
          </w:p>
        </w:tc>
      </w:tr>
      <w:tr w:rsidR="003C12F9" w:rsidRPr="00564C62" w:rsidTr="00526BB2">
        <w:trPr>
          <w:trHeight w:val="290"/>
        </w:trPr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564C62">
              <w:rPr>
                <w:rFonts w:ascii="Calibri" w:eastAsia="Times New Roman" w:hAnsi="Calibri" w:cs="Calibri"/>
                <w:color w:val="000000"/>
                <w:lang w:eastAsia="zh-CN"/>
              </w:rPr>
              <w:t>2017</w:t>
            </w:r>
          </w:p>
        </w:tc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>
              <w:rPr>
                <w:rFonts w:ascii="Calibri" w:hAnsi="Calibri" w:cs="Calibri"/>
                <w:color w:val="000000"/>
              </w:rPr>
              <w:t>307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>
              <w:rPr>
                <w:rFonts w:ascii="Calibri" w:hAnsi="Calibri" w:cs="Calibri"/>
                <w:color w:val="000000"/>
              </w:rPr>
              <w:t>7.39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>
              <w:rPr>
                <w:rFonts w:ascii="Calibri" w:hAnsi="Calibri" w:cs="Calibri"/>
                <w:color w:val="000000"/>
              </w:rPr>
              <w:t>254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>
              <w:rPr>
                <w:rFonts w:ascii="Calibri" w:hAnsi="Calibri" w:cs="Calibri"/>
                <w:color w:val="000000"/>
              </w:rPr>
              <w:t>6.12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>
              <w:rPr>
                <w:rFonts w:ascii="Calibri" w:hAnsi="Calibri" w:cs="Calibri"/>
                <w:color w:val="000000"/>
              </w:rPr>
              <w:t>141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>
              <w:rPr>
                <w:rFonts w:ascii="Calibri" w:hAnsi="Calibri" w:cs="Calibri"/>
                <w:color w:val="000000"/>
              </w:rPr>
              <w:t>3.40</w:t>
            </w:r>
          </w:p>
        </w:tc>
      </w:tr>
      <w:tr w:rsidR="003C12F9" w:rsidRPr="00564C62" w:rsidTr="00526BB2">
        <w:trPr>
          <w:trHeight w:val="290"/>
        </w:trPr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564C62">
              <w:rPr>
                <w:rFonts w:ascii="Calibri" w:eastAsia="Times New Roman" w:hAnsi="Calibri" w:cs="Calibri"/>
                <w:color w:val="000000"/>
                <w:lang w:eastAsia="zh-CN"/>
              </w:rPr>
              <w:t>2018</w:t>
            </w:r>
          </w:p>
        </w:tc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>
              <w:rPr>
                <w:rFonts w:ascii="Calibri" w:hAnsi="Calibri" w:cs="Calibri"/>
                <w:color w:val="000000"/>
              </w:rPr>
              <w:t>379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>
              <w:rPr>
                <w:rFonts w:ascii="Calibri" w:hAnsi="Calibri" w:cs="Calibri"/>
                <w:color w:val="000000"/>
              </w:rPr>
              <w:t>9.13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>
              <w:rPr>
                <w:rFonts w:ascii="Calibri" w:hAnsi="Calibri" w:cs="Calibri"/>
                <w:color w:val="000000"/>
              </w:rPr>
              <w:t>322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>
              <w:rPr>
                <w:rFonts w:ascii="Calibri" w:hAnsi="Calibri" w:cs="Calibri"/>
                <w:color w:val="000000"/>
              </w:rPr>
              <w:t>7.75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>
              <w:rPr>
                <w:rFonts w:ascii="Calibri" w:hAnsi="Calibri" w:cs="Calibri"/>
                <w:color w:val="000000"/>
              </w:rPr>
              <w:t>170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>
              <w:rPr>
                <w:rFonts w:ascii="Calibri" w:hAnsi="Calibri" w:cs="Calibri"/>
                <w:color w:val="000000"/>
              </w:rPr>
              <w:t>4.09</w:t>
            </w:r>
          </w:p>
        </w:tc>
      </w:tr>
      <w:tr w:rsidR="003C12F9" w:rsidRPr="00564C62" w:rsidTr="00526BB2">
        <w:trPr>
          <w:trHeight w:val="290"/>
        </w:trPr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564C62">
              <w:rPr>
                <w:rFonts w:ascii="Calibri" w:eastAsia="Times New Roman" w:hAnsi="Calibri" w:cs="Calibri"/>
                <w:color w:val="000000"/>
                <w:lang w:eastAsia="zh-CN"/>
              </w:rPr>
              <w:t>2019</w:t>
            </w:r>
          </w:p>
        </w:tc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>
              <w:rPr>
                <w:rFonts w:ascii="Calibri" w:hAnsi="Calibri" w:cs="Calibri"/>
                <w:color w:val="000000"/>
              </w:rPr>
              <w:t>369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>
              <w:rPr>
                <w:rFonts w:ascii="Calibri" w:hAnsi="Calibri" w:cs="Calibri"/>
                <w:color w:val="000000"/>
              </w:rPr>
              <w:t>8.88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>
              <w:rPr>
                <w:rFonts w:ascii="Calibri" w:hAnsi="Calibri" w:cs="Calibri"/>
                <w:color w:val="000000"/>
              </w:rPr>
              <w:t>310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>
              <w:rPr>
                <w:rFonts w:ascii="Calibri" w:hAnsi="Calibri" w:cs="Calibri"/>
                <w:color w:val="000000"/>
              </w:rPr>
              <w:t>7.46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>
              <w:rPr>
                <w:rFonts w:ascii="Calibri" w:hAnsi="Calibri" w:cs="Calibri"/>
                <w:color w:val="000000"/>
              </w:rPr>
              <w:t>160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>
              <w:rPr>
                <w:rFonts w:ascii="Calibri" w:hAnsi="Calibri" w:cs="Calibri"/>
                <w:color w:val="000000"/>
              </w:rPr>
              <w:t>3.85</w:t>
            </w:r>
          </w:p>
        </w:tc>
      </w:tr>
      <w:tr w:rsidR="003C12F9" w:rsidRPr="00564C62" w:rsidTr="00526BB2">
        <w:trPr>
          <w:trHeight w:val="290"/>
        </w:trPr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564C62">
              <w:rPr>
                <w:rFonts w:ascii="Calibri" w:eastAsia="Times New Roman" w:hAnsi="Calibri" w:cs="Calibri"/>
                <w:color w:val="000000"/>
                <w:lang w:eastAsia="zh-CN"/>
              </w:rPr>
              <w:t>2020</w:t>
            </w:r>
          </w:p>
        </w:tc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>
              <w:rPr>
                <w:rFonts w:ascii="Calibri" w:hAnsi="Calibri" w:cs="Calibri"/>
                <w:color w:val="000000"/>
              </w:rPr>
              <w:t>270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>
              <w:rPr>
                <w:rFonts w:ascii="Calibri" w:hAnsi="Calibri" w:cs="Calibri"/>
                <w:color w:val="000000"/>
              </w:rPr>
              <w:t>6.50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>
              <w:rPr>
                <w:rFonts w:ascii="Calibri" w:hAnsi="Calibri" w:cs="Calibri"/>
                <w:color w:val="000000"/>
              </w:rPr>
              <w:t>221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>
              <w:rPr>
                <w:rFonts w:ascii="Calibri" w:hAnsi="Calibri" w:cs="Calibri"/>
                <w:color w:val="000000"/>
              </w:rPr>
              <w:t>5.32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>
              <w:rPr>
                <w:rFonts w:ascii="Calibri" w:hAnsi="Calibri" w:cs="Calibri"/>
                <w:color w:val="000000"/>
              </w:rPr>
              <w:t>102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>
              <w:rPr>
                <w:rFonts w:ascii="Calibri" w:hAnsi="Calibri" w:cs="Calibri"/>
                <w:color w:val="000000"/>
              </w:rPr>
              <w:t>2.46</w:t>
            </w:r>
          </w:p>
        </w:tc>
      </w:tr>
      <w:tr w:rsidR="003C12F9" w:rsidRPr="00564C62" w:rsidTr="00526BB2">
        <w:trPr>
          <w:trHeight w:val="290"/>
        </w:trPr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 w:rsidRPr="00564C62">
              <w:rPr>
                <w:rFonts w:ascii="Calibri" w:eastAsia="Times New Roman" w:hAnsi="Calibri" w:cs="Calibri"/>
                <w:color w:val="000000"/>
                <w:lang w:eastAsia="zh-CN"/>
              </w:rPr>
              <w:t>2021</w:t>
            </w:r>
          </w:p>
        </w:tc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>
              <w:rPr>
                <w:rFonts w:ascii="Calibri" w:hAnsi="Calibri" w:cs="Calibri"/>
                <w:color w:val="000000"/>
              </w:rPr>
              <w:t>307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>
              <w:rPr>
                <w:rFonts w:ascii="Calibri" w:hAnsi="Calibri" w:cs="Calibri"/>
                <w:color w:val="000000"/>
              </w:rPr>
              <w:t>7.39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>
              <w:rPr>
                <w:rFonts w:ascii="Calibri" w:hAnsi="Calibri" w:cs="Calibri"/>
                <w:color w:val="000000"/>
              </w:rPr>
              <w:t>263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>
              <w:rPr>
                <w:rFonts w:ascii="Calibri" w:hAnsi="Calibri" w:cs="Calibri"/>
                <w:color w:val="000000"/>
              </w:rPr>
              <w:t>6.33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>
              <w:rPr>
                <w:rFonts w:ascii="Calibri" w:hAnsi="Calibri" w:cs="Calibri"/>
                <w:color w:val="000000"/>
              </w:rPr>
              <w:t>130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2F9" w:rsidRPr="00564C62" w:rsidRDefault="003C12F9" w:rsidP="00526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zh-CN"/>
              </w:rPr>
            </w:pPr>
            <w:r>
              <w:rPr>
                <w:rFonts w:ascii="Calibri" w:hAnsi="Calibri" w:cs="Calibri"/>
                <w:color w:val="000000"/>
              </w:rPr>
              <w:t>3.13</w:t>
            </w:r>
          </w:p>
        </w:tc>
      </w:tr>
    </w:tbl>
    <w:p w:rsidR="003C12F9" w:rsidRDefault="003C12F9" w:rsidP="003C12F9"/>
    <w:p w:rsidR="003C12F9" w:rsidRDefault="003C12F9" w:rsidP="003C12F9">
      <w:pPr>
        <w:rPr>
          <w:rFonts w:cstheme="minorHAnsi"/>
        </w:rPr>
      </w:pPr>
      <w:r>
        <w:rPr>
          <w:rFonts w:cstheme="minorHAnsi"/>
        </w:rPr>
        <w:t xml:space="preserve"> </w:t>
      </w:r>
    </w:p>
    <w:p w:rsidR="003C12F9" w:rsidRDefault="003C12F9" w:rsidP="003C12F9">
      <w:pPr>
        <w:rPr>
          <w:rFonts w:cstheme="minorHAnsi"/>
        </w:rPr>
      </w:pPr>
    </w:p>
    <w:p w:rsidR="003C12F9" w:rsidRDefault="003C12F9" w:rsidP="003C12F9">
      <w:pPr>
        <w:rPr>
          <w:rFonts w:ascii="Times New Roman" w:hAnsi="Times New Roman" w:cs="Times New Roman"/>
          <w:b/>
          <w:bCs/>
        </w:rPr>
      </w:pPr>
    </w:p>
    <w:p w:rsidR="003C12F9" w:rsidRDefault="003C12F9" w:rsidP="003C12F9"/>
    <w:p w:rsidR="000248A0" w:rsidRDefault="00000000"/>
    <w:sectPr w:rsidR="000248A0" w:rsidSect="00AB5CBB">
      <w:headerReference w:type="default" r:id="rId90"/>
      <w:footerReference w:type="even" r:id="rId91"/>
      <w:footerReference w:type="default" r:id="rId92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288469196"/>
      <w:docPartObj>
        <w:docPartGallery w:val="Page Numbers (Bottom of Page)"/>
        <w:docPartUnique/>
      </w:docPartObj>
    </w:sdtPr>
    <w:sdtContent>
      <w:p w:rsidR="00E82EC8" w:rsidRDefault="00000000" w:rsidP="0008425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E82EC8" w:rsidRDefault="00000000" w:rsidP="00CE720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575654198"/>
      <w:docPartObj>
        <w:docPartGallery w:val="Page Numbers (Bottom of Page)"/>
        <w:docPartUnique/>
      </w:docPartObj>
    </w:sdtPr>
    <w:sdtContent>
      <w:p w:rsidR="00E82EC8" w:rsidRDefault="00000000" w:rsidP="0008425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E82EC8" w:rsidRDefault="00000000" w:rsidP="00CE7200">
    <w:pPr>
      <w:pStyle w:val="Footer"/>
      <w:ind w:right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255BA" w:rsidRPr="00A255BA" w:rsidRDefault="00000000" w:rsidP="00051D3A">
    <w:pPr>
      <w:pStyle w:val="Header"/>
      <w:jc w:val="right"/>
      <w:rPr>
        <w:bCs/>
      </w:rPr>
    </w:pPr>
    <w:r w:rsidRPr="00051D3A">
      <w:rPr>
        <w:rFonts w:ascii="Times New Roman" w:hAnsi="Times New Roman" w:cs="Times New Roman"/>
        <w:bCs/>
      </w:rPr>
      <w:t>Epidemiology of Idiopathic Pulmonary Fibrosis</w:t>
    </w:r>
  </w:p>
  <w:p w:rsidR="00A255BA" w:rsidRDefault="0000000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0D0A74"/>
    <w:multiLevelType w:val="hybridMultilevel"/>
    <w:tmpl w:val="5216814C"/>
    <w:lvl w:ilvl="0" w:tplc="DCCC17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20434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ACEBF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FA0FD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530D1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4CCD4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5E40E1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60AA0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584B4D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26A13175"/>
    <w:multiLevelType w:val="hybridMultilevel"/>
    <w:tmpl w:val="115C4F86"/>
    <w:lvl w:ilvl="0" w:tplc="508207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A9256E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B0C00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FB4637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2EAE6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4A472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82EB4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098E7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D8C40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447D3651"/>
    <w:multiLevelType w:val="hybridMultilevel"/>
    <w:tmpl w:val="F780728E"/>
    <w:lvl w:ilvl="0" w:tplc="42144928">
      <w:start w:val="1"/>
      <w:numFmt w:val="decimal"/>
      <w:lvlText w:val="%1."/>
      <w:lvlJc w:val="left"/>
      <w:pPr>
        <w:ind w:left="1440" w:hanging="360"/>
      </w:pPr>
    </w:lvl>
    <w:lvl w:ilvl="1" w:tplc="F474CE4E">
      <w:start w:val="1"/>
      <w:numFmt w:val="decimal"/>
      <w:lvlText w:val="%2."/>
      <w:lvlJc w:val="left"/>
      <w:pPr>
        <w:ind w:left="1440" w:hanging="360"/>
      </w:pPr>
    </w:lvl>
    <w:lvl w:ilvl="2" w:tplc="33FCADEA">
      <w:start w:val="1"/>
      <w:numFmt w:val="decimal"/>
      <w:lvlText w:val="%3."/>
      <w:lvlJc w:val="left"/>
      <w:pPr>
        <w:ind w:left="1440" w:hanging="360"/>
      </w:pPr>
    </w:lvl>
    <w:lvl w:ilvl="3" w:tplc="8C98433A">
      <w:start w:val="1"/>
      <w:numFmt w:val="decimal"/>
      <w:lvlText w:val="%4."/>
      <w:lvlJc w:val="left"/>
      <w:pPr>
        <w:ind w:left="1440" w:hanging="360"/>
      </w:pPr>
    </w:lvl>
    <w:lvl w:ilvl="4" w:tplc="7C44BF66">
      <w:start w:val="1"/>
      <w:numFmt w:val="decimal"/>
      <w:lvlText w:val="%5."/>
      <w:lvlJc w:val="left"/>
      <w:pPr>
        <w:ind w:left="1440" w:hanging="360"/>
      </w:pPr>
    </w:lvl>
    <w:lvl w:ilvl="5" w:tplc="3C9A6638">
      <w:start w:val="1"/>
      <w:numFmt w:val="decimal"/>
      <w:lvlText w:val="%6."/>
      <w:lvlJc w:val="left"/>
      <w:pPr>
        <w:ind w:left="1440" w:hanging="360"/>
      </w:pPr>
    </w:lvl>
    <w:lvl w:ilvl="6" w:tplc="0564154E">
      <w:start w:val="1"/>
      <w:numFmt w:val="decimal"/>
      <w:lvlText w:val="%7."/>
      <w:lvlJc w:val="left"/>
      <w:pPr>
        <w:ind w:left="1440" w:hanging="360"/>
      </w:pPr>
    </w:lvl>
    <w:lvl w:ilvl="7" w:tplc="D78E00E4">
      <w:start w:val="1"/>
      <w:numFmt w:val="decimal"/>
      <w:lvlText w:val="%8."/>
      <w:lvlJc w:val="left"/>
      <w:pPr>
        <w:ind w:left="1440" w:hanging="360"/>
      </w:pPr>
    </w:lvl>
    <w:lvl w:ilvl="8" w:tplc="62F83DE0">
      <w:start w:val="1"/>
      <w:numFmt w:val="decimal"/>
      <w:lvlText w:val="%9."/>
      <w:lvlJc w:val="left"/>
      <w:pPr>
        <w:ind w:left="1440" w:hanging="360"/>
      </w:pPr>
    </w:lvl>
  </w:abstractNum>
  <w:abstractNum w:abstractNumId="3" w15:restartNumberingAfterBreak="0">
    <w:nsid w:val="60E86F03"/>
    <w:multiLevelType w:val="multilevel"/>
    <w:tmpl w:val="2FAEA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65CB584C"/>
    <w:multiLevelType w:val="multilevel"/>
    <w:tmpl w:val="F842C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DD85694"/>
    <w:multiLevelType w:val="multilevel"/>
    <w:tmpl w:val="F842C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F167D6D"/>
    <w:multiLevelType w:val="hybridMultilevel"/>
    <w:tmpl w:val="B0B6BC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F7427C"/>
    <w:multiLevelType w:val="hybridMultilevel"/>
    <w:tmpl w:val="C006516C"/>
    <w:lvl w:ilvl="0" w:tplc="355208CC">
      <w:start w:val="1"/>
      <w:numFmt w:val="decimal"/>
      <w:lvlText w:val="%1."/>
      <w:lvlJc w:val="left"/>
      <w:pPr>
        <w:ind w:left="1440" w:hanging="360"/>
      </w:pPr>
    </w:lvl>
    <w:lvl w:ilvl="1" w:tplc="F410D1B6">
      <w:start w:val="1"/>
      <w:numFmt w:val="decimal"/>
      <w:lvlText w:val="%2."/>
      <w:lvlJc w:val="left"/>
      <w:pPr>
        <w:ind w:left="1440" w:hanging="360"/>
      </w:pPr>
    </w:lvl>
    <w:lvl w:ilvl="2" w:tplc="BAD283C2">
      <w:start w:val="1"/>
      <w:numFmt w:val="decimal"/>
      <w:lvlText w:val="%3."/>
      <w:lvlJc w:val="left"/>
      <w:pPr>
        <w:ind w:left="1440" w:hanging="360"/>
      </w:pPr>
    </w:lvl>
    <w:lvl w:ilvl="3" w:tplc="0BCA9FBC">
      <w:start w:val="1"/>
      <w:numFmt w:val="decimal"/>
      <w:lvlText w:val="%4."/>
      <w:lvlJc w:val="left"/>
      <w:pPr>
        <w:ind w:left="1440" w:hanging="360"/>
      </w:pPr>
    </w:lvl>
    <w:lvl w:ilvl="4" w:tplc="A1780702">
      <w:start w:val="1"/>
      <w:numFmt w:val="decimal"/>
      <w:lvlText w:val="%5."/>
      <w:lvlJc w:val="left"/>
      <w:pPr>
        <w:ind w:left="1440" w:hanging="360"/>
      </w:pPr>
    </w:lvl>
    <w:lvl w:ilvl="5" w:tplc="15164394">
      <w:start w:val="1"/>
      <w:numFmt w:val="decimal"/>
      <w:lvlText w:val="%6."/>
      <w:lvlJc w:val="left"/>
      <w:pPr>
        <w:ind w:left="1440" w:hanging="360"/>
      </w:pPr>
    </w:lvl>
    <w:lvl w:ilvl="6" w:tplc="159418B8">
      <w:start w:val="1"/>
      <w:numFmt w:val="decimal"/>
      <w:lvlText w:val="%7."/>
      <w:lvlJc w:val="left"/>
      <w:pPr>
        <w:ind w:left="1440" w:hanging="360"/>
      </w:pPr>
    </w:lvl>
    <w:lvl w:ilvl="7" w:tplc="8B466C2C">
      <w:start w:val="1"/>
      <w:numFmt w:val="decimal"/>
      <w:lvlText w:val="%8."/>
      <w:lvlJc w:val="left"/>
      <w:pPr>
        <w:ind w:left="1440" w:hanging="360"/>
      </w:pPr>
    </w:lvl>
    <w:lvl w:ilvl="8" w:tplc="477CCCDA">
      <w:start w:val="1"/>
      <w:numFmt w:val="decimal"/>
      <w:lvlText w:val="%9."/>
      <w:lvlJc w:val="left"/>
      <w:pPr>
        <w:ind w:left="1440" w:hanging="360"/>
      </w:pPr>
    </w:lvl>
  </w:abstractNum>
  <w:num w:numId="1" w16cid:durableId="21903842">
    <w:abstractNumId w:val="3"/>
  </w:num>
  <w:num w:numId="2" w16cid:durableId="1543202459">
    <w:abstractNumId w:val="6"/>
  </w:num>
  <w:num w:numId="3" w16cid:durableId="480974044">
    <w:abstractNumId w:val="0"/>
  </w:num>
  <w:num w:numId="4" w16cid:durableId="1607155090">
    <w:abstractNumId w:val="1"/>
  </w:num>
  <w:num w:numId="5" w16cid:durableId="935090103">
    <w:abstractNumId w:val="7"/>
  </w:num>
  <w:num w:numId="6" w16cid:durableId="1046414717">
    <w:abstractNumId w:val="2"/>
  </w:num>
  <w:num w:numId="7" w16cid:durableId="1079014346">
    <w:abstractNumId w:val="4"/>
  </w:num>
  <w:num w:numId="8" w16cid:durableId="152096785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12F9"/>
    <w:rsid w:val="00006388"/>
    <w:rsid w:val="000A1818"/>
    <w:rsid w:val="002459B9"/>
    <w:rsid w:val="002469CA"/>
    <w:rsid w:val="00325A21"/>
    <w:rsid w:val="00352732"/>
    <w:rsid w:val="003C12F9"/>
    <w:rsid w:val="004E066A"/>
    <w:rsid w:val="006153F4"/>
    <w:rsid w:val="00642EF6"/>
    <w:rsid w:val="007732D7"/>
    <w:rsid w:val="00C42192"/>
    <w:rsid w:val="00C60F6D"/>
    <w:rsid w:val="00E45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DBAF3283-3532-D64C-8CC3-0A14739EE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12F9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rmaltextrun">
    <w:name w:val="normaltextrun"/>
    <w:basedOn w:val="DefaultParagraphFont"/>
    <w:rsid w:val="003C12F9"/>
  </w:style>
  <w:style w:type="character" w:customStyle="1" w:styleId="eop">
    <w:name w:val="eop"/>
    <w:basedOn w:val="DefaultParagraphFont"/>
    <w:rsid w:val="003C12F9"/>
  </w:style>
  <w:style w:type="paragraph" w:customStyle="1" w:styleId="EndNoteBibliographyTitle">
    <w:name w:val="EndNote Bibliography Title"/>
    <w:basedOn w:val="Normal"/>
    <w:link w:val="EndNoteBibliographyTitleChar"/>
    <w:rsid w:val="003C12F9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C12F9"/>
    <w:rPr>
      <w:rFonts w:ascii="Calibri" w:hAnsi="Calibri" w:cs="Calibri"/>
      <w:noProof/>
      <w:sz w:val="22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3C12F9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3C12F9"/>
    <w:rPr>
      <w:rFonts w:ascii="Calibri" w:hAnsi="Calibri" w:cs="Calibri"/>
      <w:noProof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3C12F9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C12F9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3C12F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C12F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C12F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C12F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C12F9"/>
    <w:rPr>
      <w:b/>
      <w:bCs/>
      <w:sz w:val="20"/>
      <w:szCs w:val="20"/>
    </w:rPr>
  </w:style>
  <w:style w:type="paragraph" w:styleId="NoSpacing">
    <w:name w:val="No Spacing"/>
    <w:uiPriority w:val="1"/>
    <w:qFormat/>
    <w:rsid w:val="003C12F9"/>
    <w:rPr>
      <w:sz w:val="22"/>
      <w:szCs w:val="22"/>
    </w:rPr>
  </w:style>
  <w:style w:type="character" w:customStyle="1" w:styleId="figure">
    <w:name w:val="figure"/>
    <w:basedOn w:val="DefaultParagraphFont"/>
    <w:rsid w:val="003C12F9"/>
  </w:style>
  <w:style w:type="paragraph" w:styleId="NormalWeb">
    <w:name w:val="Normal (Web)"/>
    <w:basedOn w:val="Normal"/>
    <w:uiPriority w:val="99"/>
    <w:unhideWhenUsed/>
    <w:rsid w:val="003C12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3C12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12F9"/>
    <w:rPr>
      <w:sz w:val="22"/>
      <w:szCs w:val="22"/>
    </w:rPr>
  </w:style>
  <w:style w:type="character" w:styleId="PageNumber">
    <w:name w:val="page number"/>
    <w:basedOn w:val="DefaultParagraphFont"/>
    <w:uiPriority w:val="99"/>
    <w:semiHidden/>
    <w:unhideWhenUsed/>
    <w:rsid w:val="003C12F9"/>
  </w:style>
  <w:style w:type="paragraph" w:styleId="Revision">
    <w:name w:val="Revision"/>
    <w:hidden/>
    <w:uiPriority w:val="99"/>
    <w:semiHidden/>
    <w:rsid w:val="003C12F9"/>
    <w:rPr>
      <w:sz w:val="22"/>
      <w:szCs w:val="22"/>
    </w:rPr>
  </w:style>
  <w:style w:type="table" w:styleId="TableGrid">
    <w:name w:val="Table Grid"/>
    <w:basedOn w:val="TableNormal"/>
    <w:uiPriority w:val="39"/>
    <w:rsid w:val="003C12F9"/>
    <w:rPr>
      <w:rFonts w:eastAsiaTheme="minorEastAsia"/>
      <w:kern w:val="2"/>
      <w:sz w:val="22"/>
      <w:szCs w:val="22"/>
      <w:lang w:eastAsia="zh-CN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3C12F9"/>
  </w:style>
  <w:style w:type="paragraph" w:customStyle="1" w:styleId="pf0">
    <w:name w:val="pf0"/>
    <w:basedOn w:val="Normal"/>
    <w:rsid w:val="003C12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f01">
    <w:name w:val="cf01"/>
    <w:basedOn w:val="DefaultParagraphFont"/>
    <w:rsid w:val="003C12F9"/>
    <w:rPr>
      <w:rFonts w:ascii="Segoe UI" w:hAnsi="Segoe UI" w:cs="Segoe UI" w:hint="default"/>
      <w:color w:val="585858"/>
      <w:sz w:val="18"/>
      <w:szCs w:val="18"/>
      <w:shd w:val="clear" w:color="auto" w:fill="FFFFFF"/>
    </w:rPr>
  </w:style>
  <w:style w:type="character" w:styleId="FollowedHyperlink">
    <w:name w:val="FollowedHyperlink"/>
    <w:basedOn w:val="DefaultParagraphFont"/>
    <w:uiPriority w:val="99"/>
    <w:semiHidden/>
    <w:unhideWhenUsed/>
    <w:rsid w:val="003C12F9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C12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12F9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C12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12F9"/>
    <w:rPr>
      <w:sz w:val="22"/>
      <w:szCs w:val="22"/>
    </w:rPr>
  </w:style>
  <w:style w:type="character" w:styleId="LineNumber">
    <w:name w:val="line number"/>
    <w:basedOn w:val="DefaultParagraphFont"/>
    <w:uiPriority w:val="99"/>
    <w:semiHidden/>
    <w:unhideWhenUsed/>
    <w:rsid w:val="003C12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icd10data.com/ICD10CM/Codes/M00-M99/M05-M14/M05-/M05.142" TargetMode="External"/><Relationship Id="rId21" Type="http://schemas.openxmlformats.org/officeDocument/2006/relationships/hyperlink" Target="https://www.icd10data.com/ICD10CM/Codes/M00-M99/M05-M14/M05-/M05.129" TargetMode="External"/><Relationship Id="rId42" Type="http://schemas.openxmlformats.org/officeDocument/2006/relationships/hyperlink" Target="https://www.icd10data.com/ICD10CM/Codes/D50-D89/D80-D89/D86-/D86.1" TargetMode="External"/><Relationship Id="rId47" Type="http://schemas.openxmlformats.org/officeDocument/2006/relationships/hyperlink" Target="https://www.icd10data.com/ICD10CM/Codes/D50-D89/D80-D89/D86-/D86.83" TargetMode="External"/><Relationship Id="rId63" Type="http://schemas.openxmlformats.org/officeDocument/2006/relationships/hyperlink" Target="https://www.icd10data.com/ICD10CM/Codes/J00-J99/J60-J70/J63-/J63.5" TargetMode="External"/><Relationship Id="rId68" Type="http://schemas.openxmlformats.org/officeDocument/2006/relationships/hyperlink" Target="https://www.icd10data.com/ICD10CM/Codes/J00-J99/J60-J70/J66-/J66.1" TargetMode="External"/><Relationship Id="rId84" Type="http://schemas.openxmlformats.org/officeDocument/2006/relationships/hyperlink" Target="https://www.icd10data.com/ICD10CM/Codes/J00-J99/J80-J84/J82-/J82.83" TargetMode="External"/><Relationship Id="rId89" Type="http://schemas.openxmlformats.org/officeDocument/2006/relationships/hyperlink" Target="https://www.icd10data.com/ICD10CM/Codes/J00-J99/J80-J84/J84-/J84.09" TargetMode="External"/><Relationship Id="rId16" Type="http://schemas.openxmlformats.org/officeDocument/2006/relationships/hyperlink" Target="https://www.icd10data.com/ICD10CM/Codes/M00-M99/M05-M14/M05-/M05.111" TargetMode="External"/><Relationship Id="rId11" Type="http://schemas.openxmlformats.org/officeDocument/2006/relationships/hyperlink" Target="https://www.icd10data.com/ICD10CM/Codes/J00-J99/J80-J84/J84-/J84.848" TargetMode="External"/><Relationship Id="rId32" Type="http://schemas.openxmlformats.org/officeDocument/2006/relationships/hyperlink" Target="https://www.icd10data.com/ICD10CM/Codes/M00-M99/M05-M14/M05-/M05.162" TargetMode="External"/><Relationship Id="rId37" Type="http://schemas.openxmlformats.org/officeDocument/2006/relationships/hyperlink" Target="https://www.icd10data.com/ICD10CM/Codes/M00-M99/M05-M14/M05-/M05.19" TargetMode="External"/><Relationship Id="rId53" Type="http://schemas.openxmlformats.org/officeDocument/2006/relationships/hyperlink" Target="https://www.icd10data.com/ICD10CM/Codes/D50-D89/D80-D89/D86-/D86.9" TargetMode="External"/><Relationship Id="rId58" Type="http://schemas.openxmlformats.org/officeDocument/2006/relationships/hyperlink" Target="https://www.icd10data.com/ICD10CM/Codes/J00-J99/J60-J70/J63-/J63.0" TargetMode="External"/><Relationship Id="rId74" Type="http://schemas.openxmlformats.org/officeDocument/2006/relationships/hyperlink" Target="https://www.icd10data.com/ICD10CM/Codes/J00-J99/J60-J70/J67-/J67.3" TargetMode="External"/><Relationship Id="rId79" Type="http://schemas.openxmlformats.org/officeDocument/2006/relationships/hyperlink" Target="https://www.icd10data.com/ICD10CM/Codes/J00-J99/J60-J70/J67-/J67.8" TargetMode="External"/><Relationship Id="rId5" Type="http://schemas.openxmlformats.org/officeDocument/2006/relationships/hyperlink" Target="https://www.icd10data.com/ICD10CM/Codes/J00-J99/J80-J84/J84-/J84.170" TargetMode="External"/><Relationship Id="rId90" Type="http://schemas.openxmlformats.org/officeDocument/2006/relationships/header" Target="header1.xml"/><Relationship Id="rId22" Type="http://schemas.openxmlformats.org/officeDocument/2006/relationships/hyperlink" Target="https://www.icd10data.com/ICD10CM/Codes/M00-M99/M05-M14/M05-/M05.131" TargetMode="External"/><Relationship Id="rId27" Type="http://schemas.openxmlformats.org/officeDocument/2006/relationships/hyperlink" Target="https://www.icd10data.com/ICD10CM/Codes/M00-M99/M05-M14/M05-/M05.149" TargetMode="External"/><Relationship Id="rId43" Type="http://schemas.openxmlformats.org/officeDocument/2006/relationships/hyperlink" Target="https://www.icd10data.com/ICD10CM/Codes/D50-D89/D80-D89/D86-/D86.2" TargetMode="External"/><Relationship Id="rId48" Type="http://schemas.openxmlformats.org/officeDocument/2006/relationships/hyperlink" Target="https://www.icd10data.com/ICD10CM/Codes/D50-D89/D80-D89/D86-/D86.84" TargetMode="External"/><Relationship Id="rId64" Type="http://schemas.openxmlformats.org/officeDocument/2006/relationships/hyperlink" Target="https://www.icd10data.com/ICD10CM/Codes/J00-J99/J60-J70/J63-/J63.6" TargetMode="External"/><Relationship Id="rId69" Type="http://schemas.openxmlformats.org/officeDocument/2006/relationships/hyperlink" Target="https://www.icd10data.com/ICD10CM/Codes/J00-J99/J60-J70/J66-/J66.2" TargetMode="External"/><Relationship Id="rId8" Type="http://schemas.openxmlformats.org/officeDocument/2006/relationships/hyperlink" Target="https://www.icd10data.com/ICD10CM/Codes/J00-J99/J80-J84/J84-/J84.81" TargetMode="External"/><Relationship Id="rId51" Type="http://schemas.openxmlformats.org/officeDocument/2006/relationships/hyperlink" Target="https://www.icd10data.com/ICD10CM/Codes/D50-D89/D80-D89/D86-/D86.87" TargetMode="External"/><Relationship Id="rId72" Type="http://schemas.openxmlformats.org/officeDocument/2006/relationships/hyperlink" Target="https://www.icd10data.com/ICD10CM/Codes/J00-J99/J60-J70/J67-/J67.1" TargetMode="External"/><Relationship Id="rId80" Type="http://schemas.openxmlformats.org/officeDocument/2006/relationships/hyperlink" Target="https://www.icd10data.com/ICD10CM/Codes/J00-J99/J60-J70/J67-/J67.9" TargetMode="External"/><Relationship Id="rId85" Type="http://schemas.openxmlformats.org/officeDocument/2006/relationships/hyperlink" Target="https://www.icd10data.com/ICD10CM/Codes/J00-J99/J80-J84/J82-/J82.89" TargetMode="External"/><Relationship Id="rId93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hyperlink" Target="https://www.icd10data.com/ICD10CM/Codes/J00-J99/J80-J84/J84-/J84.89" TargetMode="External"/><Relationship Id="rId17" Type="http://schemas.openxmlformats.org/officeDocument/2006/relationships/hyperlink" Target="https://www.icd10data.com/ICD10CM/Codes/M00-M99/M05-M14/M05-/M05.112" TargetMode="External"/><Relationship Id="rId25" Type="http://schemas.openxmlformats.org/officeDocument/2006/relationships/hyperlink" Target="https://www.icd10data.com/ICD10CM/Codes/M00-M99/M05-M14/M05-/M05.141" TargetMode="External"/><Relationship Id="rId33" Type="http://schemas.openxmlformats.org/officeDocument/2006/relationships/hyperlink" Target="https://www.icd10data.com/ICD10CM/Codes/M00-M99/M05-M14/M05-/M05.169" TargetMode="External"/><Relationship Id="rId38" Type="http://schemas.openxmlformats.org/officeDocument/2006/relationships/hyperlink" Target="https://www.icd10data.com/ICD10CM/Codes/M00-M99/M30-M36/M34-/M34.81" TargetMode="External"/><Relationship Id="rId46" Type="http://schemas.openxmlformats.org/officeDocument/2006/relationships/hyperlink" Target="https://www.icd10data.com/ICD10CM/Codes/D50-D89/D80-D89/D86-/D86.82" TargetMode="External"/><Relationship Id="rId59" Type="http://schemas.openxmlformats.org/officeDocument/2006/relationships/hyperlink" Target="https://www.icd10data.com/ICD10CM/Codes/J00-J99/J60-J70/J63-/J63.1" TargetMode="External"/><Relationship Id="rId67" Type="http://schemas.openxmlformats.org/officeDocument/2006/relationships/hyperlink" Target="https://www.icd10data.com/ICD10CM/Codes/J00-J99/J60-J70/J66-/J66.0" TargetMode="External"/><Relationship Id="rId20" Type="http://schemas.openxmlformats.org/officeDocument/2006/relationships/hyperlink" Target="https://www.icd10data.com/ICD10CM/Codes/M00-M99/M05-M14/M05-/M05.122" TargetMode="External"/><Relationship Id="rId41" Type="http://schemas.openxmlformats.org/officeDocument/2006/relationships/hyperlink" Target="https://www.icd10data.com/ICD10CM/Codes/D50-D89/D80-D89/D86-/D86.0" TargetMode="External"/><Relationship Id="rId54" Type="http://schemas.openxmlformats.org/officeDocument/2006/relationships/hyperlink" Target="https://www.icd10data.com/ICD10CM/Codes/J00-J99/J60-J70/J60-/J60" TargetMode="External"/><Relationship Id="rId62" Type="http://schemas.openxmlformats.org/officeDocument/2006/relationships/hyperlink" Target="https://www.icd10data.com/ICD10CM/Codes/J00-J99/J60-J70/J63-/J63.4" TargetMode="External"/><Relationship Id="rId70" Type="http://schemas.openxmlformats.org/officeDocument/2006/relationships/hyperlink" Target="https://www.icd10data.com/ICD10CM/Codes/J00-J99/J60-J70/J66-/J66.8" TargetMode="External"/><Relationship Id="rId75" Type="http://schemas.openxmlformats.org/officeDocument/2006/relationships/hyperlink" Target="https://www.icd10data.com/ICD10CM/Codes/J00-J99/J60-J70/J67-/J67.4" TargetMode="External"/><Relationship Id="rId83" Type="http://schemas.openxmlformats.org/officeDocument/2006/relationships/hyperlink" Target="https://www.icd10data.com/ICD10CM/Codes/J00-J99/J80-J84/J82-/J82.82" TargetMode="External"/><Relationship Id="rId88" Type="http://schemas.openxmlformats.org/officeDocument/2006/relationships/hyperlink" Target="https://www.icd10data.com/ICD10CM/Codes/J00-J99/J80-J84/J84-/J84.03" TargetMode="External"/><Relationship Id="rId91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hyperlink" Target="https://www.icd10data.com/ICD10CM/Codes/J00-J99/J80-J84/J84-/J84.178" TargetMode="External"/><Relationship Id="rId15" Type="http://schemas.openxmlformats.org/officeDocument/2006/relationships/hyperlink" Target="https://www.icd10data.com/ICD10CM/Codes/M00-M99/M05-M14/M05-/M05.10" TargetMode="External"/><Relationship Id="rId23" Type="http://schemas.openxmlformats.org/officeDocument/2006/relationships/hyperlink" Target="https://www.icd10data.com/ICD10CM/Codes/M00-M99/M05-M14/M05-/M05.132" TargetMode="External"/><Relationship Id="rId28" Type="http://schemas.openxmlformats.org/officeDocument/2006/relationships/hyperlink" Target="https://www.icd10data.com/ICD10CM/Codes/M00-M99/M05-M14/M05-/M05.151" TargetMode="External"/><Relationship Id="rId36" Type="http://schemas.openxmlformats.org/officeDocument/2006/relationships/hyperlink" Target="https://www.icd10data.com/ICD10CM/Codes/M00-M99/M05-M14/M05-/M05.179" TargetMode="External"/><Relationship Id="rId49" Type="http://schemas.openxmlformats.org/officeDocument/2006/relationships/hyperlink" Target="https://www.icd10data.com/ICD10CM/Codes/D50-D89/D80-D89/D86-/D86.85" TargetMode="External"/><Relationship Id="rId57" Type="http://schemas.openxmlformats.org/officeDocument/2006/relationships/hyperlink" Target="https://www.icd10data.com/ICD10CM/Codes/J00-J99/J60-J70/J62-/J62.8" TargetMode="External"/><Relationship Id="rId10" Type="http://schemas.openxmlformats.org/officeDocument/2006/relationships/hyperlink" Target="https://www.icd10data.com/ICD10CM/Codes/J00-J99/J80-J84/J84-/J84.83" TargetMode="External"/><Relationship Id="rId31" Type="http://schemas.openxmlformats.org/officeDocument/2006/relationships/hyperlink" Target="https://www.icd10data.com/ICD10CM/Codes/M00-M99/M05-M14/M05-/M05.161" TargetMode="External"/><Relationship Id="rId44" Type="http://schemas.openxmlformats.org/officeDocument/2006/relationships/hyperlink" Target="https://www.icd10data.com/ICD10CM/Codes/D50-D89/D80-D89/D86-/D86.3" TargetMode="External"/><Relationship Id="rId52" Type="http://schemas.openxmlformats.org/officeDocument/2006/relationships/hyperlink" Target="https://www.icd10data.com/ICD10CM/Codes/D50-D89/D80-D89/D86-/D86.89" TargetMode="External"/><Relationship Id="rId60" Type="http://schemas.openxmlformats.org/officeDocument/2006/relationships/hyperlink" Target="https://www.icd10data.com/ICD10CM/Codes/J00-J99/J60-J70/J63-/J63.2" TargetMode="External"/><Relationship Id="rId65" Type="http://schemas.openxmlformats.org/officeDocument/2006/relationships/hyperlink" Target="https://www.icd10data.com/ICD10CM/Codes/J00-J99/J60-J70/J64-/J64" TargetMode="External"/><Relationship Id="rId73" Type="http://schemas.openxmlformats.org/officeDocument/2006/relationships/hyperlink" Target="https://www.icd10data.com/ICD10CM/Codes/J00-J99/J60-J70/J67-/J67.2" TargetMode="External"/><Relationship Id="rId78" Type="http://schemas.openxmlformats.org/officeDocument/2006/relationships/hyperlink" Target="https://www.icd10data.com/ICD10CM/Codes/J00-J99/J60-J70/J67-/J67.7" TargetMode="External"/><Relationship Id="rId81" Type="http://schemas.openxmlformats.org/officeDocument/2006/relationships/hyperlink" Target="https://www.icd10data.com/ICD10CM/Codes/J00-J99/J60-J70/J70-/J70.1" TargetMode="External"/><Relationship Id="rId86" Type="http://schemas.openxmlformats.org/officeDocument/2006/relationships/hyperlink" Target="https://www.icd10data.com/ICD10CM/Codes/J00-J99/J80-J84/J84-/J84.01" TargetMode="External"/><Relationship Id="rId9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icd10data.com/ICD10CM/Codes/J00-J99/J80-J84/J84-/J84.82" TargetMode="External"/><Relationship Id="rId13" Type="http://schemas.openxmlformats.org/officeDocument/2006/relationships/hyperlink" Target="https://www.icd10data.com/ICD10CM/Codes/J00-J99/J80-J84/J84-/J84.9" TargetMode="External"/><Relationship Id="rId18" Type="http://schemas.openxmlformats.org/officeDocument/2006/relationships/hyperlink" Target="https://www.icd10data.com/ICD10CM/Codes/M00-M99/M05-M14/M05-/M05.119" TargetMode="External"/><Relationship Id="rId39" Type="http://schemas.openxmlformats.org/officeDocument/2006/relationships/hyperlink" Target="https://www.icd10data.com/ICD10CM/Codes/M00-M99/M30-M36/M34-/M34.81" TargetMode="External"/><Relationship Id="rId34" Type="http://schemas.openxmlformats.org/officeDocument/2006/relationships/hyperlink" Target="https://www.icd10data.com/ICD10CM/Codes/M00-M99/M05-M14/M05-/M05.171" TargetMode="External"/><Relationship Id="rId50" Type="http://schemas.openxmlformats.org/officeDocument/2006/relationships/hyperlink" Target="https://www.icd10data.com/ICD10CM/Codes/D50-D89/D80-D89/D86-/D86.86" TargetMode="External"/><Relationship Id="rId55" Type="http://schemas.openxmlformats.org/officeDocument/2006/relationships/hyperlink" Target="https://www.icd10data.com/ICD10CM/Codes/J00-J99/J60-J70/J61-/J61" TargetMode="External"/><Relationship Id="rId76" Type="http://schemas.openxmlformats.org/officeDocument/2006/relationships/hyperlink" Target="https://www.icd10data.com/ICD10CM/Codes/J00-J99/J60-J70/J67-/J67.5" TargetMode="External"/><Relationship Id="rId7" Type="http://schemas.openxmlformats.org/officeDocument/2006/relationships/hyperlink" Target="https://www.icd10data.com/ICD10CM/Codes/J00-J99/J80-J84/J84-/J84.2" TargetMode="External"/><Relationship Id="rId71" Type="http://schemas.openxmlformats.org/officeDocument/2006/relationships/hyperlink" Target="https://www.icd10data.com/ICD10CM/Codes/J00-J99/J60-J70/J67-/J67.0" TargetMode="External"/><Relationship Id="rId92" Type="http://schemas.openxmlformats.org/officeDocument/2006/relationships/footer" Target="footer2.xml"/><Relationship Id="rId2" Type="http://schemas.openxmlformats.org/officeDocument/2006/relationships/styles" Target="styles.xml"/><Relationship Id="rId29" Type="http://schemas.openxmlformats.org/officeDocument/2006/relationships/hyperlink" Target="https://www.icd10data.com/ICD10CM/Codes/M00-M99/M05-M14/M05-/M05.152" TargetMode="External"/><Relationship Id="rId24" Type="http://schemas.openxmlformats.org/officeDocument/2006/relationships/hyperlink" Target="https://www.icd10data.com/ICD10CM/Codes/M00-M99/M05-M14/M05-/M05.139" TargetMode="External"/><Relationship Id="rId40" Type="http://schemas.openxmlformats.org/officeDocument/2006/relationships/hyperlink" Target="https://www.icd10data.com/ICD10CM/Codes/M00-M99/M30-M36/M34-/M34.81" TargetMode="External"/><Relationship Id="rId45" Type="http://schemas.openxmlformats.org/officeDocument/2006/relationships/hyperlink" Target="https://www.icd10data.com/ICD10CM/Codes/D50-D89/D80-D89/D86-/D86.81" TargetMode="External"/><Relationship Id="rId66" Type="http://schemas.openxmlformats.org/officeDocument/2006/relationships/hyperlink" Target="https://www.icd10data.com/ICD10CM/Codes/J00-J99/J60-J70/J65-/J65" TargetMode="External"/><Relationship Id="rId87" Type="http://schemas.openxmlformats.org/officeDocument/2006/relationships/hyperlink" Target="https://www.icd10data.com/ICD10CM/Codes/J00-J99/J80-J84/J84-/J84.02" TargetMode="External"/><Relationship Id="rId61" Type="http://schemas.openxmlformats.org/officeDocument/2006/relationships/hyperlink" Target="https://www.icd10data.com/ICD10CM/Codes/J00-J99/J60-J70/J63-/J63.3" TargetMode="External"/><Relationship Id="rId82" Type="http://schemas.openxmlformats.org/officeDocument/2006/relationships/hyperlink" Target="https://www.icd10data.com/ICD10CM/Codes/J00-J99/J80-J84/J82-/J82.81" TargetMode="External"/><Relationship Id="rId19" Type="http://schemas.openxmlformats.org/officeDocument/2006/relationships/hyperlink" Target="https://www.icd10data.com/ICD10CM/Codes/M00-M99/M05-M14/M05-/M05.121" TargetMode="External"/><Relationship Id="rId14" Type="http://schemas.openxmlformats.org/officeDocument/2006/relationships/hyperlink" Target="https://www.icd10data.com/ICD10CM/Codes/J00-J99/J96-J99/J99-/J99" TargetMode="External"/><Relationship Id="rId30" Type="http://schemas.openxmlformats.org/officeDocument/2006/relationships/hyperlink" Target="https://www.icd10data.com/ICD10CM/Codes/M00-M99/M05-M14/M05-/M05.159" TargetMode="External"/><Relationship Id="rId35" Type="http://schemas.openxmlformats.org/officeDocument/2006/relationships/hyperlink" Target="https://www.icd10data.com/ICD10CM/Codes/M00-M99/M05-M14/M05-/M05.172" TargetMode="External"/><Relationship Id="rId56" Type="http://schemas.openxmlformats.org/officeDocument/2006/relationships/hyperlink" Target="https://www.icd10data.com/ICD10CM/Codes/J00-J99/J60-J70/J62-/J62.0" TargetMode="External"/><Relationship Id="rId77" Type="http://schemas.openxmlformats.org/officeDocument/2006/relationships/hyperlink" Target="https://www.icd10data.com/ICD10CM/Codes/J00-J99/J60-J70/J67-/J67.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2250</Words>
  <Characters>12827</Characters>
  <Application>Microsoft Office Word</Application>
  <DocSecurity>0</DocSecurity>
  <Lines>106</Lines>
  <Paragraphs>30</Paragraphs>
  <ScaleCrop>false</ScaleCrop>
  <Company/>
  <LinksUpToDate>false</LinksUpToDate>
  <CharactersWithSpaces>15047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Faina Linkov</dc:creator>
  <cp:keywords/>
  <dc:description/>
  <cp:lastModifiedBy>Dr. Faina Linkov</cp:lastModifiedBy>
  <cp:revision>1</cp:revision>
  <dcterms:created xsi:type="dcterms:W3CDTF">2024-08-06T19:31:00Z</dcterms:created>
  <dcterms:modified xsi:type="dcterms:W3CDTF">2024-08-06T19:31:00Z</dcterms:modified>
</cp:coreProperties>
</file>