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D3539" w14:textId="77777777" w:rsidR="005479F6" w:rsidRPr="007738BE" w:rsidRDefault="005479F6" w:rsidP="005479F6">
      <w:pPr>
        <w:pStyle w:val="Heading1"/>
        <w:numPr>
          <w:ilvl w:val="0"/>
          <w:numId w:val="1"/>
        </w:numPr>
        <w:tabs>
          <w:tab w:val="num" w:pos="360"/>
        </w:tabs>
        <w:ind w:left="0" w:firstLine="0"/>
        <w:rPr>
          <w:rFonts w:ascii="Times New Roman" w:hAnsi="Times New Roman" w:cs="Times New Roman"/>
          <w:b/>
          <w:color w:val="auto"/>
          <w:sz w:val="24"/>
          <w:szCs w:val="24"/>
          <w:lang w:val="en-US"/>
        </w:rPr>
      </w:pPr>
      <w:r w:rsidRPr="007738BE">
        <w:rPr>
          <w:rFonts w:ascii="Times New Roman" w:hAnsi="Times New Roman" w:cs="Times New Roman"/>
          <w:b/>
          <w:color w:val="auto"/>
          <w:sz w:val="24"/>
          <w:szCs w:val="24"/>
          <w:lang w:val="en-US"/>
        </w:rPr>
        <w:t>Appendix</w:t>
      </w:r>
    </w:p>
    <w:p w14:paraId="07CFD1FB" w14:textId="77777777" w:rsidR="005479F6" w:rsidRPr="007738BE" w:rsidRDefault="005479F6" w:rsidP="005479F6">
      <w:pPr>
        <w:spacing w:after="0"/>
        <w:jc w:val="both"/>
        <w:rPr>
          <w:rFonts w:ascii="Times New Roman" w:hAnsi="Times New Roman" w:cs="Times New Roman"/>
          <w:b/>
          <w:bCs/>
          <w:sz w:val="24"/>
          <w:szCs w:val="24"/>
          <w:lang w:val="en-US"/>
        </w:rPr>
      </w:pPr>
    </w:p>
    <w:p w14:paraId="4AB750D7" w14:textId="77777777" w:rsidR="005479F6" w:rsidRPr="007738BE" w:rsidRDefault="005479F6" w:rsidP="005479F6">
      <w:pPr>
        <w:spacing w:line="240" w:lineRule="auto"/>
        <w:jc w:val="both"/>
        <w:rPr>
          <w:rFonts w:ascii="Times New Roman" w:hAnsi="Times New Roman" w:cs="Times New Roman"/>
          <w:sz w:val="24"/>
          <w:szCs w:val="24"/>
          <w:lang w:val="en-US"/>
        </w:rPr>
      </w:pPr>
      <w:r w:rsidRPr="007738BE">
        <w:rPr>
          <w:rFonts w:ascii="Times New Roman" w:hAnsi="Times New Roman" w:cs="Times New Roman"/>
          <w:b/>
          <w:bCs/>
          <w:sz w:val="24"/>
          <w:szCs w:val="24"/>
          <w:u w:val="single"/>
          <w:lang w:val="en-US"/>
        </w:rPr>
        <w:t>Appendix </w:t>
      </w:r>
      <w:r w:rsidRPr="007738BE">
        <w:rPr>
          <w:rFonts w:ascii="Times New Roman" w:hAnsi="Times New Roman" w:cs="Times New Roman"/>
          <w:sz w:val="24"/>
          <w:szCs w:val="24"/>
          <w:u w:val="single"/>
          <w:lang w:val="en-US"/>
        </w:rPr>
        <w:t>1</w:t>
      </w:r>
      <w:r w:rsidRPr="007738BE">
        <w:rPr>
          <w:rFonts w:ascii="Times New Roman" w:hAnsi="Times New Roman" w:cs="Times New Roman"/>
          <w:sz w:val="24"/>
          <w:szCs w:val="24"/>
          <w:lang w:val="en-US"/>
        </w:rPr>
        <w:t>: Sample of study</w:t>
      </w:r>
    </w:p>
    <w:p w14:paraId="75A52CF5" w14:textId="77777777" w:rsidR="005479F6" w:rsidRPr="007738BE" w:rsidRDefault="005479F6" w:rsidP="005479F6">
      <w:pPr>
        <w:spacing w:line="240" w:lineRule="auto"/>
        <w:jc w:val="both"/>
        <w:rPr>
          <w:rFonts w:ascii="Times New Roman" w:hAnsi="Times New Roman" w:cs="Times New Roman"/>
          <w:sz w:val="24"/>
          <w:szCs w:val="24"/>
          <w:lang w:val="en-US"/>
        </w:rPr>
      </w:pPr>
      <w:r w:rsidRPr="007738BE">
        <w:rPr>
          <w:rFonts w:ascii="Times New Roman" w:hAnsi="Times New Roman" w:cs="Times New Roman"/>
          <w:sz w:val="24"/>
          <w:szCs w:val="24"/>
          <w:lang w:val="en-US"/>
        </w:rPr>
        <w:t>Angola, Benin, Burkina Faso, Botswana, Burundi, Cameroon, Cape Verde, Central African Republic, Chad, Comoros, Congo-Brazzaville, Djibouti, Equatorial Guinea, Eritrea, Ethiopia, Gabon, Gambia, Ghana, Guinea-Bissau, Guinea, Cote d'Ivoire, Kenya, Liberia, Lesotho, Mauritania, Madagascar, Mauritius, Malawi, Mali, Mozambique, Namibia, Nigeria, Niger, Rwanda, South Africa, Senegal, Sierra Leone, Somalia, Sudan, Tanzania, Togo, Uganda, Dem, Rep, of Congo, Zambia and Zimbabwe.</w:t>
      </w:r>
    </w:p>
    <w:p w14:paraId="5CBA9F93" w14:textId="77777777" w:rsidR="005479F6" w:rsidRPr="007738BE" w:rsidRDefault="005479F6" w:rsidP="005479F6">
      <w:pPr>
        <w:spacing w:line="240" w:lineRule="auto"/>
        <w:jc w:val="both"/>
        <w:rPr>
          <w:rFonts w:ascii="Times New Roman" w:hAnsi="Times New Roman" w:cs="Times New Roman"/>
          <w:b/>
          <w:bCs/>
          <w:sz w:val="24"/>
          <w:szCs w:val="24"/>
          <w:lang w:val="en-US"/>
        </w:rPr>
      </w:pPr>
      <w:r w:rsidRPr="007738BE">
        <w:rPr>
          <w:rFonts w:ascii="Times New Roman" w:hAnsi="Times New Roman" w:cs="Times New Roman"/>
          <w:b/>
          <w:bCs/>
          <w:sz w:val="24"/>
          <w:szCs w:val="24"/>
          <w:u w:val="single"/>
          <w:lang w:val="en-US"/>
        </w:rPr>
        <w:t>Appendix 2</w:t>
      </w:r>
      <w:r w:rsidRPr="007738BE">
        <w:rPr>
          <w:rFonts w:ascii="Times New Roman" w:hAnsi="Times New Roman" w:cs="Times New Roman"/>
          <w:b/>
          <w:bCs/>
          <w:sz w:val="24"/>
          <w:szCs w:val="24"/>
          <w:lang w:val="en-US"/>
        </w:rPr>
        <w:t>: Hausman test</w:t>
      </w:r>
    </w:p>
    <w:p w14:paraId="7E88ABE1" w14:textId="77777777" w:rsidR="005479F6" w:rsidRPr="007738BE" w:rsidRDefault="005479F6" w:rsidP="005479F6">
      <w:pPr>
        <w:pStyle w:val="NormalWeb"/>
        <w:spacing w:before="280" w:after="0" w:afterAutospacing="0" w:line="360" w:lineRule="auto"/>
        <w:jc w:val="both"/>
        <w:rPr>
          <w:b/>
          <w:lang w:val="en-US"/>
        </w:rPr>
      </w:pPr>
      <w:r w:rsidRPr="007738BE">
        <w:rPr>
          <w:b/>
          <w:lang w:val="en-US"/>
        </w:rPr>
        <w:t>Hausman test specification</w:t>
      </w:r>
    </w:p>
    <w:tbl>
      <w:tblPr>
        <w:tblStyle w:val="Tableausimple211"/>
        <w:tblW w:w="9918" w:type="dxa"/>
        <w:tblInd w:w="-141" w:type="dxa"/>
        <w:tblLook w:val="06A0" w:firstRow="1" w:lastRow="0" w:firstColumn="1" w:lastColumn="0" w:noHBand="1" w:noVBand="1"/>
      </w:tblPr>
      <w:tblGrid>
        <w:gridCol w:w="2972"/>
        <w:gridCol w:w="2326"/>
        <w:gridCol w:w="2352"/>
        <w:gridCol w:w="2268"/>
      </w:tblGrid>
      <w:tr w:rsidR="005479F6" w:rsidRPr="007738BE" w14:paraId="02CD26F5" w14:textId="77777777" w:rsidTr="009846A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1" w:type="dxa"/>
            <w:vMerge w:val="restart"/>
            <w:tcBorders>
              <w:bottom w:val="nil"/>
            </w:tcBorders>
          </w:tcPr>
          <w:p w14:paraId="5C36E301"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sz w:val="22"/>
                <w:lang w:val="en-GB"/>
              </w:rPr>
            </w:pPr>
            <w:r w:rsidRPr="007738BE">
              <w:rPr>
                <w:sz w:val="22"/>
                <w:lang w:val="en-GB"/>
              </w:rPr>
              <w:t>Dependant variable</w:t>
            </w:r>
          </w:p>
        </w:tc>
        <w:tc>
          <w:tcPr>
            <w:tcW w:w="4678" w:type="dxa"/>
            <w:gridSpan w:val="2"/>
          </w:tcPr>
          <w:p w14:paraId="40AF7867"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ind w:hanging="284"/>
              <w:jc w:val="center"/>
              <w:cnfStyle w:val="100000000000" w:firstRow="1" w:lastRow="0" w:firstColumn="0" w:lastColumn="0" w:oddVBand="0" w:evenVBand="0" w:oddHBand="0" w:evenHBand="0" w:firstRowFirstColumn="0" w:firstRowLastColumn="0" w:lastRowFirstColumn="0" w:lastRowLastColumn="0"/>
              <w:rPr>
                <w:sz w:val="22"/>
                <w:lang w:val="en-GB"/>
              </w:rPr>
            </w:pPr>
            <w:r w:rsidRPr="007738BE">
              <w:rPr>
                <w:sz w:val="22"/>
                <w:lang w:val="en-GB"/>
              </w:rPr>
              <w:t>Hausman test</w:t>
            </w:r>
          </w:p>
        </w:tc>
        <w:tc>
          <w:tcPr>
            <w:tcW w:w="2268" w:type="dxa"/>
            <w:vMerge w:val="restart"/>
            <w:tcBorders>
              <w:bottom w:val="nil"/>
            </w:tcBorders>
          </w:tcPr>
          <w:p w14:paraId="26AAD57F"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jc w:val="center"/>
              <w:cnfStyle w:val="100000000000" w:firstRow="1" w:lastRow="0" w:firstColumn="0" w:lastColumn="0" w:oddVBand="0" w:evenVBand="0" w:oddHBand="0" w:evenHBand="0" w:firstRowFirstColumn="0" w:firstRowLastColumn="0" w:lastRowFirstColumn="0" w:lastRowLastColumn="0"/>
              <w:rPr>
                <w:sz w:val="22"/>
                <w:lang w:val="en-GB"/>
              </w:rPr>
            </w:pPr>
            <w:r w:rsidRPr="007738BE">
              <w:rPr>
                <w:sz w:val="22"/>
                <w:lang w:val="en-GB"/>
              </w:rPr>
              <w:t>Model chosen</w:t>
            </w:r>
          </w:p>
        </w:tc>
      </w:tr>
      <w:tr w:rsidR="005479F6" w:rsidRPr="007738BE" w14:paraId="2B89CBE0" w14:textId="77777777" w:rsidTr="009846A7">
        <w:trPr>
          <w:trHeight w:val="129"/>
        </w:trPr>
        <w:tc>
          <w:tcPr>
            <w:cnfStyle w:val="001000000000" w:firstRow="0" w:lastRow="0" w:firstColumn="1" w:lastColumn="0" w:oddVBand="0" w:evenVBand="0" w:oddHBand="0" w:evenHBand="0" w:firstRowFirstColumn="0" w:firstRowLastColumn="0" w:lastRowFirstColumn="0" w:lastRowLastColumn="0"/>
            <w:tcW w:w="2971" w:type="dxa"/>
            <w:vMerge/>
            <w:tcBorders>
              <w:bottom w:val="nil"/>
            </w:tcBorders>
            <w:vAlign w:val="center"/>
          </w:tcPr>
          <w:p w14:paraId="135C32DD" w14:textId="77777777" w:rsidR="005479F6" w:rsidRPr="007738BE" w:rsidRDefault="005479F6" w:rsidP="009846A7">
            <w:pPr>
              <w:rPr>
                <w:rFonts w:ascii="Times New Roman" w:eastAsia="Times New Roman" w:hAnsi="Times New Roman"/>
                <w:szCs w:val="24"/>
                <w:lang w:val="en-GB" w:eastAsia="fr-FR"/>
              </w:rPr>
            </w:pPr>
          </w:p>
        </w:tc>
        <w:tc>
          <w:tcPr>
            <w:tcW w:w="2326" w:type="dxa"/>
            <w:tcBorders>
              <w:top w:val="nil"/>
              <w:bottom w:val="nil"/>
            </w:tcBorders>
          </w:tcPr>
          <w:p w14:paraId="5318020E"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84"/>
              <w:jc w:val="center"/>
              <w:cnfStyle w:val="000000000000" w:firstRow="0" w:lastRow="0" w:firstColumn="0" w:lastColumn="0" w:oddVBand="0" w:evenVBand="0" w:oddHBand="0" w:evenHBand="0" w:firstRowFirstColumn="0" w:firstRowLastColumn="0" w:lastRowFirstColumn="0" w:lastRowLastColumn="0"/>
              <w:rPr>
                <w:sz w:val="22"/>
                <w:lang w:val="en-GB"/>
              </w:rPr>
            </w:pPr>
            <w:r w:rsidRPr="007738BE">
              <w:rPr>
                <w:sz w:val="22"/>
                <w:lang w:val="en-GB"/>
              </w:rPr>
              <w:t>Chi 2 (13)</w:t>
            </w:r>
          </w:p>
        </w:tc>
        <w:tc>
          <w:tcPr>
            <w:tcW w:w="2352" w:type="dxa"/>
            <w:tcBorders>
              <w:top w:val="nil"/>
              <w:bottom w:val="nil"/>
            </w:tcBorders>
          </w:tcPr>
          <w:p w14:paraId="5B13C5A6"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84"/>
              <w:jc w:val="center"/>
              <w:cnfStyle w:val="000000000000" w:firstRow="0" w:lastRow="0" w:firstColumn="0" w:lastColumn="0" w:oddVBand="0" w:evenVBand="0" w:oddHBand="0" w:evenHBand="0" w:firstRowFirstColumn="0" w:firstRowLastColumn="0" w:lastRowFirstColumn="0" w:lastRowLastColumn="0"/>
              <w:rPr>
                <w:sz w:val="22"/>
                <w:lang w:val="en-GB"/>
              </w:rPr>
            </w:pPr>
            <w:r w:rsidRPr="007738BE">
              <w:rPr>
                <w:sz w:val="22"/>
                <w:lang w:val="en-GB"/>
              </w:rPr>
              <w:t>P-value</w:t>
            </w:r>
          </w:p>
        </w:tc>
        <w:tc>
          <w:tcPr>
            <w:tcW w:w="2268" w:type="dxa"/>
            <w:vMerge/>
            <w:tcBorders>
              <w:bottom w:val="nil"/>
            </w:tcBorders>
            <w:vAlign w:val="center"/>
          </w:tcPr>
          <w:p w14:paraId="20926718" w14:textId="77777777" w:rsidR="005479F6" w:rsidRPr="007738BE" w:rsidRDefault="005479F6" w:rsidP="009846A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Cs w:val="24"/>
                <w:lang w:val="en-GB" w:eastAsia="fr-FR"/>
              </w:rPr>
            </w:pPr>
          </w:p>
        </w:tc>
      </w:tr>
      <w:tr w:rsidR="005479F6" w:rsidRPr="007738BE" w14:paraId="129F6879" w14:textId="77777777" w:rsidTr="009846A7">
        <w:tc>
          <w:tcPr>
            <w:cnfStyle w:val="001000000000" w:firstRow="0" w:lastRow="0" w:firstColumn="1" w:lastColumn="0" w:oddVBand="0" w:evenVBand="0" w:oddHBand="0" w:evenHBand="0" w:firstRowFirstColumn="0" w:firstRowLastColumn="0" w:lastRowFirstColumn="0" w:lastRowLastColumn="0"/>
            <w:tcW w:w="2971" w:type="dxa"/>
            <w:tcBorders>
              <w:top w:val="single" w:sz="4" w:space="0" w:color="000000"/>
            </w:tcBorders>
          </w:tcPr>
          <w:p w14:paraId="605F2724"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sz w:val="22"/>
                <w:lang w:val="en-GB"/>
              </w:rPr>
            </w:pPr>
            <w:r w:rsidRPr="007738BE">
              <w:rPr>
                <w:sz w:val="22"/>
                <w:lang w:val="en-GB"/>
              </w:rPr>
              <w:t>Debt ratio (%GDP)</w:t>
            </w:r>
          </w:p>
        </w:tc>
        <w:tc>
          <w:tcPr>
            <w:tcW w:w="2326" w:type="dxa"/>
            <w:tcBorders>
              <w:top w:val="single" w:sz="4" w:space="0" w:color="000000"/>
            </w:tcBorders>
          </w:tcPr>
          <w:p w14:paraId="3D6D76F5"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ind w:hanging="284"/>
              <w:jc w:val="center"/>
              <w:cnfStyle w:val="000000000000" w:firstRow="0" w:lastRow="0" w:firstColumn="0" w:lastColumn="0" w:oddVBand="0" w:evenVBand="0" w:oddHBand="0" w:evenHBand="0" w:firstRowFirstColumn="0" w:firstRowLastColumn="0" w:lastRowFirstColumn="0" w:lastRowLastColumn="0"/>
              <w:rPr>
                <w:sz w:val="22"/>
                <w:lang w:val="en-GB"/>
              </w:rPr>
            </w:pPr>
            <w:r w:rsidRPr="007738BE">
              <w:rPr>
                <w:sz w:val="22"/>
                <w:lang w:val="en-GB"/>
              </w:rPr>
              <w:t>10.51</w:t>
            </w:r>
          </w:p>
        </w:tc>
        <w:tc>
          <w:tcPr>
            <w:tcW w:w="2352" w:type="dxa"/>
            <w:tcBorders>
              <w:top w:val="single" w:sz="4" w:space="0" w:color="000000"/>
            </w:tcBorders>
          </w:tcPr>
          <w:p w14:paraId="2B79578B"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ind w:hanging="284"/>
              <w:jc w:val="center"/>
              <w:cnfStyle w:val="000000000000" w:firstRow="0" w:lastRow="0" w:firstColumn="0" w:lastColumn="0" w:oddVBand="0" w:evenVBand="0" w:oddHBand="0" w:evenHBand="0" w:firstRowFirstColumn="0" w:firstRowLastColumn="0" w:lastRowFirstColumn="0" w:lastRowLastColumn="0"/>
              <w:rPr>
                <w:sz w:val="22"/>
                <w:lang w:val="en-GB"/>
              </w:rPr>
            </w:pPr>
            <w:r w:rsidRPr="007738BE">
              <w:rPr>
                <w:sz w:val="22"/>
                <w:lang w:val="en-GB"/>
              </w:rPr>
              <w:t>0.005</w:t>
            </w:r>
          </w:p>
        </w:tc>
        <w:tc>
          <w:tcPr>
            <w:tcW w:w="2268" w:type="dxa"/>
            <w:tcBorders>
              <w:top w:val="single" w:sz="4" w:space="0" w:color="000000"/>
            </w:tcBorders>
          </w:tcPr>
          <w:p w14:paraId="69202E5C" w14:textId="77777777" w:rsidR="005479F6" w:rsidRPr="007738BE" w:rsidRDefault="005479F6" w:rsidP="009846A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cnfStyle w:val="000000000000" w:firstRow="0" w:lastRow="0" w:firstColumn="0" w:lastColumn="0" w:oddVBand="0" w:evenVBand="0" w:oddHBand="0" w:evenHBand="0" w:firstRowFirstColumn="0" w:firstRowLastColumn="0" w:lastRowFirstColumn="0" w:lastRowLastColumn="0"/>
              <w:rPr>
                <w:sz w:val="22"/>
                <w:lang w:val="en-GB"/>
              </w:rPr>
            </w:pPr>
            <w:r w:rsidRPr="007738BE">
              <w:rPr>
                <w:sz w:val="22"/>
                <w:lang w:val="en-GB"/>
              </w:rPr>
              <w:t>Fixed effect model</w:t>
            </w:r>
          </w:p>
        </w:tc>
      </w:tr>
    </w:tbl>
    <w:p w14:paraId="0877B6C3" w14:textId="77777777" w:rsidR="005479F6" w:rsidRPr="007738BE" w:rsidRDefault="005479F6" w:rsidP="005479F6">
      <w:pPr>
        <w:spacing w:line="240" w:lineRule="auto"/>
        <w:jc w:val="both"/>
        <w:rPr>
          <w:rFonts w:ascii="Times New Roman" w:hAnsi="Times New Roman" w:cs="Times New Roman"/>
          <w:b/>
          <w:bCs/>
          <w:sz w:val="24"/>
          <w:szCs w:val="24"/>
          <w:lang w:val="en-US"/>
        </w:rPr>
      </w:pPr>
    </w:p>
    <w:p w14:paraId="73AB1148" w14:textId="77777777" w:rsidR="005479F6" w:rsidRPr="007738BE" w:rsidRDefault="005479F6" w:rsidP="005479F6">
      <w:pPr>
        <w:spacing w:line="240" w:lineRule="auto"/>
        <w:jc w:val="both"/>
        <w:rPr>
          <w:rFonts w:ascii="Times New Roman" w:hAnsi="Times New Roman" w:cs="Times New Roman"/>
          <w:b/>
          <w:bCs/>
          <w:sz w:val="24"/>
          <w:szCs w:val="24"/>
          <w:lang w:val="en-US"/>
        </w:rPr>
      </w:pPr>
      <w:r w:rsidRPr="007738BE">
        <w:rPr>
          <w:rFonts w:ascii="Times New Roman" w:hAnsi="Times New Roman" w:cs="Times New Roman"/>
          <w:b/>
          <w:bCs/>
          <w:sz w:val="24"/>
          <w:szCs w:val="24"/>
          <w:u w:val="single"/>
          <w:lang w:val="en-US"/>
        </w:rPr>
        <w:t>Appendix 3</w:t>
      </w:r>
      <w:r w:rsidRPr="007738BE">
        <w:rPr>
          <w:rFonts w:ascii="Times New Roman" w:hAnsi="Times New Roman" w:cs="Times New Roman"/>
          <w:b/>
          <w:bCs/>
          <w:sz w:val="24"/>
          <w:szCs w:val="24"/>
          <w:lang w:val="en-US"/>
        </w:rPr>
        <w:t>: correlation matrix</w:t>
      </w:r>
    </w:p>
    <w:tbl>
      <w:tblPr>
        <w:tblStyle w:val="Tableausimple21"/>
        <w:tblW w:w="9357" w:type="dxa"/>
        <w:tblInd w:w="-426" w:type="dxa"/>
        <w:tblLook w:val="06A0" w:firstRow="1" w:lastRow="0" w:firstColumn="1" w:lastColumn="0" w:noHBand="1" w:noVBand="1"/>
      </w:tblPr>
      <w:tblGrid>
        <w:gridCol w:w="2232"/>
        <w:gridCol w:w="1326"/>
        <w:gridCol w:w="1913"/>
        <w:gridCol w:w="2421"/>
        <w:gridCol w:w="1465"/>
      </w:tblGrid>
      <w:tr w:rsidR="005479F6" w:rsidRPr="007738BE" w14:paraId="08FDF4A2" w14:textId="77777777" w:rsidTr="009846A7">
        <w:trPr>
          <w:cnfStyle w:val="100000000000" w:firstRow="1" w:lastRow="0" w:firstColumn="0" w:lastColumn="0" w:oddVBand="0" w:evenVBand="0" w:oddHBand="0"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2232" w:type="dxa"/>
          </w:tcPr>
          <w:p w14:paraId="04C2EB13" w14:textId="77777777" w:rsidR="005479F6" w:rsidRPr="007738BE" w:rsidRDefault="005479F6" w:rsidP="009846A7">
            <w:pPr>
              <w:spacing w:line="240" w:lineRule="auto"/>
              <w:ind w:hanging="284"/>
              <w:jc w:val="center"/>
              <w:rPr>
                <w:rFonts w:ascii="Times New Roman" w:eastAsia="Times New Roman" w:hAnsi="Times New Roman" w:cs="Times New Roman"/>
                <w:sz w:val="20"/>
                <w:szCs w:val="20"/>
                <w:lang w:eastAsia="fr-FR"/>
              </w:rPr>
            </w:pPr>
          </w:p>
        </w:tc>
        <w:tc>
          <w:tcPr>
            <w:tcW w:w="1326" w:type="dxa"/>
          </w:tcPr>
          <w:p w14:paraId="44C0EB61" w14:textId="77777777" w:rsidR="005479F6" w:rsidRPr="007738BE" w:rsidRDefault="005479F6" w:rsidP="009846A7">
            <w:pPr>
              <w:spacing w:line="240" w:lineRule="auto"/>
              <w:ind w:hanging="284"/>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 xml:space="preserve">External </w:t>
            </w:r>
          </w:p>
          <w:p w14:paraId="3812B9E9" w14:textId="77777777" w:rsidR="005479F6" w:rsidRPr="007738BE" w:rsidRDefault="005479F6" w:rsidP="009846A7">
            <w:pPr>
              <w:spacing w:line="240" w:lineRule="auto"/>
              <w:ind w:hanging="284"/>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debt</w:t>
            </w:r>
          </w:p>
        </w:tc>
        <w:tc>
          <w:tcPr>
            <w:tcW w:w="1913" w:type="dxa"/>
          </w:tcPr>
          <w:p w14:paraId="4172F909" w14:textId="77777777" w:rsidR="005479F6" w:rsidRPr="007738BE" w:rsidRDefault="005479F6" w:rsidP="009846A7">
            <w:pPr>
              <w:spacing w:line="240" w:lineRule="auto"/>
              <w:ind w:hanging="284"/>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 xml:space="preserve">Food price </w:t>
            </w:r>
          </w:p>
          <w:p w14:paraId="72C89C7E" w14:textId="77777777" w:rsidR="005479F6" w:rsidRPr="007738BE" w:rsidRDefault="005479F6" w:rsidP="009846A7">
            <w:pPr>
              <w:spacing w:line="240" w:lineRule="auto"/>
              <w:ind w:hanging="284"/>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volatitlity</w:t>
            </w:r>
          </w:p>
        </w:tc>
        <w:tc>
          <w:tcPr>
            <w:tcW w:w="2421" w:type="dxa"/>
          </w:tcPr>
          <w:p w14:paraId="15287FE4" w14:textId="77777777" w:rsidR="005479F6" w:rsidRPr="007738BE" w:rsidRDefault="005479F6" w:rsidP="009846A7">
            <w:pPr>
              <w:spacing w:line="240" w:lineRule="auto"/>
              <w:ind w:hanging="284"/>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 xml:space="preserve">Average </w:t>
            </w:r>
          </w:p>
          <w:p w14:paraId="4DBF19E1" w14:textId="77777777" w:rsidR="005479F6" w:rsidRPr="007738BE" w:rsidRDefault="005479F6" w:rsidP="009846A7">
            <w:pPr>
              <w:spacing w:line="240" w:lineRule="auto"/>
              <w:ind w:hanging="284"/>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temperature</w:t>
            </w:r>
          </w:p>
        </w:tc>
        <w:tc>
          <w:tcPr>
            <w:tcW w:w="1465" w:type="dxa"/>
          </w:tcPr>
          <w:p w14:paraId="3750B497" w14:textId="77777777" w:rsidR="005479F6" w:rsidRPr="007738BE" w:rsidRDefault="005479F6" w:rsidP="009846A7">
            <w:pPr>
              <w:spacing w:line="240" w:lineRule="auto"/>
              <w:ind w:hanging="284"/>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 xml:space="preserve">Average </w:t>
            </w:r>
          </w:p>
          <w:p w14:paraId="2E2CD541" w14:textId="77777777" w:rsidR="005479F6" w:rsidRPr="007738BE" w:rsidRDefault="005479F6" w:rsidP="009846A7">
            <w:pPr>
              <w:spacing w:line="240" w:lineRule="auto"/>
              <w:ind w:hanging="284"/>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precipitation</w:t>
            </w:r>
          </w:p>
        </w:tc>
      </w:tr>
      <w:tr w:rsidR="005479F6" w:rsidRPr="007738BE" w14:paraId="65A043C5" w14:textId="77777777" w:rsidTr="009846A7">
        <w:trPr>
          <w:trHeight w:hRule="exact" w:val="381"/>
        </w:trPr>
        <w:tc>
          <w:tcPr>
            <w:cnfStyle w:val="001000000000" w:firstRow="0" w:lastRow="0" w:firstColumn="1" w:lastColumn="0" w:oddVBand="0" w:evenVBand="0" w:oddHBand="0" w:evenHBand="0" w:firstRowFirstColumn="0" w:firstRowLastColumn="0" w:lastRowFirstColumn="0" w:lastRowLastColumn="0"/>
            <w:tcW w:w="2232" w:type="dxa"/>
            <w:tcBorders>
              <w:top w:val="nil"/>
              <w:bottom w:val="nil"/>
            </w:tcBorders>
          </w:tcPr>
          <w:p w14:paraId="119EB269" w14:textId="77777777" w:rsidR="005479F6" w:rsidRPr="007738BE" w:rsidRDefault="005479F6" w:rsidP="009846A7">
            <w:pPr>
              <w:spacing w:line="240" w:lineRule="auto"/>
              <w:jc w:val="center"/>
              <w:rPr>
                <w:rFonts w:ascii="Times New Roman" w:eastAsia="Times New Roman" w:hAnsi="Times New Roman" w:cs="Times New Roman"/>
                <w:lang w:eastAsia="fr-FR"/>
              </w:rPr>
            </w:pPr>
          </w:p>
        </w:tc>
        <w:tc>
          <w:tcPr>
            <w:tcW w:w="1326" w:type="dxa"/>
            <w:tcBorders>
              <w:top w:val="nil"/>
              <w:bottom w:val="nil"/>
            </w:tcBorders>
          </w:tcPr>
          <w:p w14:paraId="102F2B88"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fr-FR"/>
              </w:rPr>
            </w:pPr>
          </w:p>
        </w:tc>
        <w:tc>
          <w:tcPr>
            <w:tcW w:w="1913" w:type="dxa"/>
            <w:tcBorders>
              <w:top w:val="nil"/>
              <w:bottom w:val="nil"/>
            </w:tcBorders>
          </w:tcPr>
          <w:p w14:paraId="7CA5BB85"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fr-FR"/>
              </w:rPr>
            </w:pPr>
          </w:p>
        </w:tc>
        <w:tc>
          <w:tcPr>
            <w:tcW w:w="2421" w:type="dxa"/>
            <w:tcBorders>
              <w:top w:val="nil"/>
              <w:bottom w:val="nil"/>
            </w:tcBorders>
          </w:tcPr>
          <w:p w14:paraId="7D17E994"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fr-FR"/>
              </w:rPr>
            </w:pPr>
          </w:p>
        </w:tc>
        <w:tc>
          <w:tcPr>
            <w:tcW w:w="1465" w:type="dxa"/>
            <w:tcBorders>
              <w:top w:val="nil"/>
              <w:bottom w:val="nil"/>
            </w:tcBorders>
          </w:tcPr>
          <w:p w14:paraId="1968D42B"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fr-FR"/>
              </w:rPr>
            </w:pPr>
          </w:p>
        </w:tc>
      </w:tr>
      <w:tr w:rsidR="005479F6" w:rsidRPr="007738BE" w14:paraId="28B392AD" w14:textId="77777777" w:rsidTr="009846A7">
        <w:trPr>
          <w:trHeight w:val="381"/>
        </w:trPr>
        <w:tc>
          <w:tcPr>
            <w:cnfStyle w:val="001000000000" w:firstRow="0" w:lastRow="0" w:firstColumn="1" w:lastColumn="0" w:oddVBand="0" w:evenVBand="0" w:oddHBand="0" w:evenHBand="0" w:firstRowFirstColumn="0" w:firstRowLastColumn="0" w:lastRowFirstColumn="0" w:lastRowLastColumn="0"/>
            <w:tcW w:w="2232" w:type="dxa"/>
            <w:tcBorders>
              <w:top w:val="nil"/>
              <w:bottom w:val="nil"/>
            </w:tcBorders>
          </w:tcPr>
          <w:p w14:paraId="5054C7B7" w14:textId="77777777" w:rsidR="005479F6" w:rsidRPr="007738BE" w:rsidRDefault="005479F6" w:rsidP="009846A7">
            <w:pPr>
              <w:spacing w:line="240" w:lineRule="auto"/>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External debt</w:t>
            </w:r>
          </w:p>
        </w:tc>
        <w:tc>
          <w:tcPr>
            <w:tcW w:w="1326" w:type="dxa"/>
            <w:tcBorders>
              <w:top w:val="nil"/>
              <w:bottom w:val="nil"/>
            </w:tcBorders>
          </w:tcPr>
          <w:p w14:paraId="5F7E8794"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1.0000</w:t>
            </w:r>
          </w:p>
        </w:tc>
        <w:tc>
          <w:tcPr>
            <w:tcW w:w="1913" w:type="dxa"/>
            <w:tcBorders>
              <w:top w:val="nil"/>
              <w:bottom w:val="nil"/>
            </w:tcBorders>
          </w:tcPr>
          <w:p w14:paraId="14241947"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p>
        </w:tc>
        <w:tc>
          <w:tcPr>
            <w:tcW w:w="2421" w:type="dxa"/>
            <w:tcBorders>
              <w:top w:val="nil"/>
              <w:bottom w:val="nil"/>
            </w:tcBorders>
          </w:tcPr>
          <w:p w14:paraId="47EA6A78"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fr-FR"/>
              </w:rPr>
            </w:pPr>
          </w:p>
        </w:tc>
        <w:tc>
          <w:tcPr>
            <w:tcW w:w="1465" w:type="dxa"/>
            <w:tcBorders>
              <w:top w:val="nil"/>
              <w:bottom w:val="nil"/>
            </w:tcBorders>
          </w:tcPr>
          <w:p w14:paraId="070367D9"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fr-FR"/>
              </w:rPr>
            </w:pPr>
          </w:p>
        </w:tc>
      </w:tr>
      <w:tr w:rsidR="005479F6" w:rsidRPr="007738BE" w14:paraId="2A1D688B" w14:textId="77777777" w:rsidTr="009846A7">
        <w:trPr>
          <w:trHeight w:val="381"/>
        </w:trPr>
        <w:tc>
          <w:tcPr>
            <w:cnfStyle w:val="001000000000" w:firstRow="0" w:lastRow="0" w:firstColumn="1" w:lastColumn="0" w:oddVBand="0" w:evenVBand="0" w:oddHBand="0" w:evenHBand="0" w:firstRowFirstColumn="0" w:firstRowLastColumn="0" w:lastRowFirstColumn="0" w:lastRowLastColumn="0"/>
            <w:tcW w:w="2232" w:type="dxa"/>
            <w:tcBorders>
              <w:top w:val="nil"/>
              <w:bottom w:val="nil"/>
            </w:tcBorders>
          </w:tcPr>
          <w:p w14:paraId="0C0EBC16" w14:textId="77777777" w:rsidR="005479F6" w:rsidRPr="007738BE" w:rsidRDefault="005479F6" w:rsidP="009846A7">
            <w:pPr>
              <w:spacing w:line="240" w:lineRule="auto"/>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Food price volatility</w:t>
            </w:r>
          </w:p>
        </w:tc>
        <w:tc>
          <w:tcPr>
            <w:tcW w:w="1326" w:type="dxa"/>
            <w:tcBorders>
              <w:top w:val="nil"/>
              <w:bottom w:val="nil"/>
            </w:tcBorders>
          </w:tcPr>
          <w:p w14:paraId="2C52452D"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0.0601*</w:t>
            </w:r>
          </w:p>
        </w:tc>
        <w:tc>
          <w:tcPr>
            <w:tcW w:w="1913" w:type="dxa"/>
            <w:tcBorders>
              <w:top w:val="nil"/>
              <w:bottom w:val="nil"/>
            </w:tcBorders>
          </w:tcPr>
          <w:p w14:paraId="6B349720"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1.0000</w:t>
            </w:r>
          </w:p>
        </w:tc>
        <w:tc>
          <w:tcPr>
            <w:tcW w:w="2421" w:type="dxa"/>
            <w:tcBorders>
              <w:top w:val="nil"/>
              <w:bottom w:val="nil"/>
            </w:tcBorders>
          </w:tcPr>
          <w:p w14:paraId="5B96A747"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p>
        </w:tc>
        <w:tc>
          <w:tcPr>
            <w:tcW w:w="1465" w:type="dxa"/>
            <w:tcBorders>
              <w:top w:val="nil"/>
              <w:bottom w:val="nil"/>
            </w:tcBorders>
          </w:tcPr>
          <w:p w14:paraId="3D9C23FD"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fr-FR"/>
              </w:rPr>
            </w:pPr>
          </w:p>
        </w:tc>
      </w:tr>
      <w:tr w:rsidR="005479F6" w:rsidRPr="007738BE" w14:paraId="2D7D9F77" w14:textId="77777777" w:rsidTr="009846A7">
        <w:trPr>
          <w:trHeight w:val="381"/>
        </w:trPr>
        <w:tc>
          <w:tcPr>
            <w:cnfStyle w:val="001000000000" w:firstRow="0" w:lastRow="0" w:firstColumn="1" w:lastColumn="0" w:oddVBand="0" w:evenVBand="0" w:oddHBand="0" w:evenHBand="0" w:firstRowFirstColumn="0" w:firstRowLastColumn="0" w:lastRowFirstColumn="0" w:lastRowLastColumn="0"/>
            <w:tcW w:w="2232" w:type="dxa"/>
            <w:tcBorders>
              <w:top w:val="nil"/>
              <w:bottom w:val="nil"/>
            </w:tcBorders>
          </w:tcPr>
          <w:p w14:paraId="454068D9" w14:textId="77777777" w:rsidR="005479F6" w:rsidRPr="007738BE" w:rsidRDefault="005479F6" w:rsidP="009846A7">
            <w:pPr>
              <w:spacing w:line="240" w:lineRule="auto"/>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Average temperature</w:t>
            </w:r>
          </w:p>
        </w:tc>
        <w:tc>
          <w:tcPr>
            <w:tcW w:w="1326" w:type="dxa"/>
            <w:tcBorders>
              <w:top w:val="nil"/>
              <w:bottom w:val="nil"/>
            </w:tcBorders>
          </w:tcPr>
          <w:p w14:paraId="53032A31"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0.1250*</w:t>
            </w:r>
          </w:p>
        </w:tc>
        <w:tc>
          <w:tcPr>
            <w:tcW w:w="1913" w:type="dxa"/>
            <w:tcBorders>
              <w:top w:val="nil"/>
              <w:bottom w:val="nil"/>
            </w:tcBorders>
          </w:tcPr>
          <w:p w14:paraId="3B768014"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0.0625*</w:t>
            </w:r>
          </w:p>
        </w:tc>
        <w:tc>
          <w:tcPr>
            <w:tcW w:w="2421" w:type="dxa"/>
            <w:tcBorders>
              <w:top w:val="nil"/>
              <w:bottom w:val="nil"/>
            </w:tcBorders>
          </w:tcPr>
          <w:p w14:paraId="4C1C56C8"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1.0000</w:t>
            </w:r>
          </w:p>
        </w:tc>
        <w:tc>
          <w:tcPr>
            <w:tcW w:w="1465" w:type="dxa"/>
            <w:tcBorders>
              <w:top w:val="nil"/>
              <w:bottom w:val="nil"/>
            </w:tcBorders>
          </w:tcPr>
          <w:p w14:paraId="763A167D"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p>
        </w:tc>
      </w:tr>
      <w:tr w:rsidR="005479F6" w:rsidRPr="007738BE" w14:paraId="13FD487D" w14:textId="77777777" w:rsidTr="009846A7">
        <w:trPr>
          <w:trHeight w:val="381"/>
        </w:trPr>
        <w:tc>
          <w:tcPr>
            <w:cnfStyle w:val="001000000000" w:firstRow="0" w:lastRow="0" w:firstColumn="1" w:lastColumn="0" w:oddVBand="0" w:evenVBand="0" w:oddHBand="0" w:evenHBand="0" w:firstRowFirstColumn="0" w:firstRowLastColumn="0" w:lastRowFirstColumn="0" w:lastRowLastColumn="0"/>
            <w:tcW w:w="2232" w:type="dxa"/>
            <w:tcBorders>
              <w:top w:val="nil"/>
            </w:tcBorders>
          </w:tcPr>
          <w:p w14:paraId="475B5AFE" w14:textId="77777777" w:rsidR="005479F6" w:rsidRPr="007738BE" w:rsidRDefault="005479F6" w:rsidP="009846A7">
            <w:pPr>
              <w:spacing w:line="240" w:lineRule="auto"/>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Average precipitation</w:t>
            </w:r>
          </w:p>
        </w:tc>
        <w:tc>
          <w:tcPr>
            <w:tcW w:w="1326" w:type="dxa"/>
            <w:tcBorders>
              <w:top w:val="nil"/>
            </w:tcBorders>
          </w:tcPr>
          <w:p w14:paraId="16BE960C"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-0.0910*</w:t>
            </w:r>
          </w:p>
        </w:tc>
        <w:tc>
          <w:tcPr>
            <w:tcW w:w="1913" w:type="dxa"/>
            <w:tcBorders>
              <w:top w:val="nil"/>
            </w:tcBorders>
          </w:tcPr>
          <w:p w14:paraId="288F00AF"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0.0047</w:t>
            </w:r>
          </w:p>
        </w:tc>
        <w:tc>
          <w:tcPr>
            <w:tcW w:w="2421" w:type="dxa"/>
            <w:tcBorders>
              <w:top w:val="nil"/>
            </w:tcBorders>
          </w:tcPr>
          <w:p w14:paraId="111A0781"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0.0388</w:t>
            </w:r>
          </w:p>
        </w:tc>
        <w:tc>
          <w:tcPr>
            <w:tcW w:w="1465" w:type="dxa"/>
            <w:tcBorders>
              <w:top w:val="nil"/>
            </w:tcBorders>
          </w:tcPr>
          <w:p w14:paraId="2E9E8FBE"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1.0000</w:t>
            </w:r>
          </w:p>
        </w:tc>
      </w:tr>
    </w:tbl>
    <w:p w14:paraId="76D29C6D" w14:textId="77777777" w:rsidR="005479F6" w:rsidRPr="007738BE" w:rsidRDefault="005479F6" w:rsidP="005479F6">
      <w:pPr>
        <w:spacing w:line="240" w:lineRule="auto"/>
        <w:jc w:val="both"/>
        <w:rPr>
          <w:rFonts w:ascii="Times New Roman" w:hAnsi="Times New Roman" w:cs="Times New Roman"/>
          <w:sz w:val="20"/>
          <w:szCs w:val="20"/>
          <w:lang w:val="en-GB"/>
        </w:rPr>
      </w:pPr>
      <w:r w:rsidRPr="007738BE">
        <w:rPr>
          <w:rFonts w:ascii="Times New Roman" w:hAnsi="Times New Roman" w:cs="Times New Roman"/>
          <w:sz w:val="20"/>
          <w:szCs w:val="20"/>
          <w:u w:val="single"/>
          <w:lang w:val="en-GB"/>
        </w:rPr>
        <w:t>Source:</w:t>
      </w:r>
      <w:r w:rsidRPr="007738BE">
        <w:rPr>
          <w:rFonts w:ascii="Times New Roman" w:hAnsi="Times New Roman" w:cs="Times New Roman"/>
          <w:sz w:val="20"/>
          <w:szCs w:val="20"/>
          <w:lang w:val="en-GB"/>
        </w:rPr>
        <w:t xml:space="preserve"> authors</w:t>
      </w:r>
    </w:p>
    <w:p w14:paraId="08C80A92" w14:textId="77777777" w:rsidR="005479F6" w:rsidRPr="007738BE" w:rsidRDefault="005479F6" w:rsidP="005479F6">
      <w:pPr>
        <w:spacing w:line="240" w:lineRule="auto"/>
        <w:jc w:val="both"/>
        <w:rPr>
          <w:rFonts w:ascii="Times New Roman" w:hAnsi="Times New Roman" w:cs="Times New Roman"/>
          <w:b/>
          <w:bCs/>
          <w:sz w:val="24"/>
          <w:szCs w:val="24"/>
          <w:lang w:val="en-GB"/>
        </w:rPr>
      </w:pPr>
      <w:r w:rsidRPr="007738BE">
        <w:rPr>
          <w:rFonts w:ascii="Times New Roman" w:hAnsi="Times New Roman" w:cs="Times New Roman"/>
          <w:b/>
          <w:bCs/>
          <w:sz w:val="24"/>
          <w:szCs w:val="24"/>
          <w:u w:val="single"/>
          <w:lang w:val="en-GB"/>
        </w:rPr>
        <w:t>Appendix 4</w:t>
      </w:r>
      <w:r w:rsidRPr="007738BE">
        <w:rPr>
          <w:rFonts w:ascii="Times New Roman" w:hAnsi="Times New Roman" w:cs="Times New Roman"/>
          <w:b/>
          <w:bCs/>
          <w:sz w:val="24"/>
          <w:szCs w:val="24"/>
          <w:lang w:val="en-GB"/>
        </w:rPr>
        <w:t>: Variance Inflation Factor (VIF)</w:t>
      </w:r>
    </w:p>
    <w:tbl>
      <w:tblPr>
        <w:tblStyle w:val="Tableausimple21"/>
        <w:tblW w:w="9215" w:type="dxa"/>
        <w:jc w:val="center"/>
        <w:tblLook w:val="06A0" w:firstRow="1" w:lastRow="0" w:firstColumn="1" w:lastColumn="0" w:noHBand="1" w:noVBand="1"/>
      </w:tblPr>
      <w:tblGrid>
        <w:gridCol w:w="2623"/>
        <w:gridCol w:w="2341"/>
        <w:gridCol w:w="4251"/>
      </w:tblGrid>
      <w:tr w:rsidR="005479F6" w:rsidRPr="007738BE" w14:paraId="23FF6FFA" w14:textId="77777777" w:rsidTr="009846A7">
        <w:trPr>
          <w:cnfStyle w:val="100000000000" w:firstRow="1" w:lastRow="0" w:firstColumn="0" w:lastColumn="0" w:oddVBand="0" w:evenVBand="0" w:oddHBand="0" w:evenHBand="0" w:firstRowFirstColumn="0" w:firstRowLastColumn="0" w:lastRowFirstColumn="0" w:lastRowLastColumn="0"/>
          <w:trHeight w:hRule="exact" w:val="273"/>
          <w:jc w:val="center"/>
        </w:trPr>
        <w:tc>
          <w:tcPr>
            <w:cnfStyle w:val="001000000000" w:firstRow="0" w:lastRow="0" w:firstColumn="1" w:lastColumn="0" w:oddVBand="0" w:evenVBand="0" w:oddHBand="0" w:evenHBand="0" w:firstRowFirstColumn="0" w:firstRowLastColumn="0" w:lastRowFirstColumn="0" w:lastRowLastColumn="0"/>
            <w:tcW w:w="2623" w:type="dxa"/>
          </w:tcPr>
          <w:p w14:paraId="7D4A3803" w14:textId="77777777" w:rsidR="005479F6" w:rsidRPr="007738BE" w:rsidRDefault="005479F6" w:rsidP="009846A7">
            <w:pPr>
              <w:spacing w:line="240" w:lineRule="auto"/>
              <w:ind w:hanging="284"/>
              <w:rPr>
                <w:rFonts w:ascii="Times New Roman" w:eastAsia="Times New Roman" w:hAnsi="Times New Roman" w:cs="Times New Roman"/>
                <w:sz w:val="20"/>
                <w:szCs w:val="20"/>
                <w:lang w:val="en-US" w:eastAsia="fr-FR"/>
              </w:rPr>
            </w:pPr>
          </w:p>
        </w:tc>
        <w:tc>
          <w:tcPr>
            <w:tcW w:w="2341" w:type="dxa"/>
          </w:tcPr>
          <w:p w14:paraId="2353B50A" w14:textId="77777777" w:rsidR="005479F6" w:rsidRPr="007738BE" w:rsidRDefault="005479F6" w:rsidP="009846A7">
            <w:pPr>
              <w:spacing w:line="240" w:lineRule="auto"/>
              <w:ind w:hanging="284"/>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fr-FR"/>
              </w:rPr>
            </w:pPr>
          </w:p>
        </w:tc>
        <w:tc>
          <w:tcPr>
            <w:tcW w:w="4251" w:type="dxa"/>
          </w:tcPr>
          <w:p w14:paraId="5D55147A" w14:textId="77777777" w:rsidR="005479F6" w:rsidRPr="007738BE" w:rsidRDefault="005479F6" w:rsidP="009846A7">
            <w:pPr>
              <w:spacing w:line="240" w:lineRule="auto"/>
              <w:ind w:hanging="284"/>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fr-FR"/>
              </w:rPr>
            </w:pPr>
          </w:p>
        </w:tc>
      </w:tr>
      <w:tr w:rsidR="005479F6" w:rsidRPr="007738BE" w14:paraId="5BDF6A82" w14:textId="77777777" w:rsidTr="009846A7">
        <w:trPr>
          <w:trHeight w:val="273"/>
          <w:jc w:val="center"/>
        </w:trPr>
        <w:tc>
          <w:tcPr>
            <w:cnfStyle w:val="001000000000" w:firstRow="0" w:lastRow="0" w:firstColumn="1" w:lastColumn="0" w:oddVBand="0" w:evenVBand="0" w:oddHBand="0" w:evenHBand="0" w:firstRowFirstColumn="0" w:firstRowLastColumn="0" w:lastRowFirstColumn="0" w:lastRowLastColumn="0"/>
            <w:tcW w:w="2623" w:type="dxa"/>
            <w:tcBorders>
              <w:top w:val="nil"/>
              <w:bottom w:val="nil"/>
            </w:tcBorders>
          </w:tcPr>
          <w:p w14:paraId="197793A1" w14:textId="77777777" w:rsidR="005479F6" w:rsidRPr="007738BE" w:rsidRDefault="005479F6" w:rsidP="009846A7">
            <w:pPr>
              <w:spacing w:line="240" w:lineRule="auto"/>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Variables</w:t>
            </w:r>
          </w:p>
        </w:tc>
        <w:tc>
          <w:tcPr>
            <w:tcW w:w="2341" w:type="dxa"/>
            <w:tcBorders>
              <w:top w:val="nil"/>
              <w:bottom w:val="nil"/>
            </w:tcBorders>
          </w:tcPr>
          <w:p w14:paraId="1B6737BF"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VIF</w:t>
            </w:r>
          </w:p>
        </w:tc>
        <w:tc>
          <w:tcPr>
            <w:tcW w:w="4251" w:type="dxa"/>
            <w:tcBorders>
              <w:top w:val="nil"/>
              <w:bottom w:val="nil"/>
            </w:tcBorders>
          </w:tcPr>
          <w:p w14:paraId="61D24CF6"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1/VIF</w:t>
            </w:r>
          </w:p>
        </w:tc>
      </w:tr>
      <w:tr w:rsidR="005479F6" w:rsidRPr="007738BE" w14:paraId="02A733CE" w14:textId="77777777" w:rsidTr="009846A7">
        <w:trPr>
          <w:trHeight w:val="273"/>
          <w:jc w:val="center"/>
        </w:trPr>
        <w:tc>
          <w:tcPr>
            <w:cnfStyle w:val="001000000000" w:firstRow="0" w:lastRow="0" w:firstColumn="1" w:lastColumn="0" w:oddVBand="0" w:evenVBand="0" w:oddHBand="0" w:evenHBand="0" w:firstRowFirstColumn="0" w:firstRowLastColumn="0" w:lastRowFirstColumn="0" w:lastRowLastColumn="0"/>
            <w:tcW w:w="2623" w:type="dxa"/>
            <w:tcBorders>
              <w:top w:val="nil"/>
              <w:bottom w:val="nil"/>
            </w:tcBorders>
          </w:tcPr>
          <w:p w14:paraId="2505E1B5" w14:textId="77777777" w:rsidR="005479F6" w:rsidRPr="007738BE" w:rsidRDefault="005479F6" w:rsidP="009846A7">
            <w:pPr>
              <w:spacing w:line="240" w:lineRule="auto"/>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Volatility of food price</w:t>
            </w:r>
          </w:p>
        </w:tc>
        <w:tc>
          <w:tcPr>
            <w:tcW w:w="2341" w:type="dxa"/>
            <w:tcBorders>
              <w:top w:val="nil"/>
              <w:bottom w:val="nil"/>
            </w:tcBorders>
          </w:tcPr>
          <w:p w14:paraId="6DB0A67B"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1.27</w:t>
            </w:r>
          </w:p>
        </w:tc>
        <w:tc>
          <w:tcPr>
            <w:tcW w:w="4251" w:type="dxa"/>
            <w:tcBorders>
              <w:top w:val="nil"/>
              <w:bottom w:val="nil"/>
            </w:tcBorders>
          </w:tcPr>
          <w:p w14:paraId="2CEFB2B2"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0.784415</w:t>
            </w:r>
          </w:p>
        </w:tc>
      </w:tr>
      <w:tr w:rsidR="005479F6" w:rsidRPr="007738BE" w14:paraId="1F0E4B8D" w14:textId="77777777" w:rsidTr="009846A7">
        <w:trPr>
          <w:trHeight w:val="273"/>
          <w:jc w:val="center"/>
        </w:trPr>
        <w:tc>
          <w:tcPr>
            <w:cnfStyle w:val="001000000000" w:firstRow="0" w:lastRow="0" w:firstColumn="1" w:lastColumn="0" w:oddVBand="0" w:evenVBand="0" w:oddHBand="0" w:evenHBand="0" w:firstRowFirstColumn="0" w:firstRowLastColumn="0" w:lastRowFirstColumn="0" w:lastRowLastColumn="0"/>
            <w:tcW w:w="2623" w:type="dxa"/>
            <w:tcBorders>
              <w:top w:val="nil"/>
              <w:bottom w:val="nil"/>
            </w:tcBorders>
          </w:tcPr>
          <w:p w14:paraId="637B10D8" w14:textId="77777777" w:rsidR="005479F6" w:rsidRPr="007738BE" w:rsidRDefault="005479F6" w:rsidP="009846A7">
            <w:pPr>
              <w:spacing w:line="240" w:lineRule="auto"/>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Average temperature</w:t>
            </w:r>
          </w:p>
        </w:tc>
        <w:tc>
          <w:tcPr>
            <w:tcW w:w="2341" w:type="dxa"/>
            <w:tcBorders>
              <w:top w:val="nil"/>
              <w:bottom w:val="nil"/>
            </w:tcBorders>
          </w:tcPr>
          <w:p w14:paraId="0342125B"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1.01</w:t>
            </w:r>
          </w:p>
        </w:tc>
        <w:tc>
          <w:tcPr>
            <w:tcW w:w="4251" w:type="dxa"/>
            <w:tcBorders>
              <w:top w:val="nil"/>
              <w:bottom w:val="nil"/>
            </w:tcBorders>
          </w:tcPr>
          <w:p w14:paraId="18C6D60C"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0.993555</w:t>
            </w:r>
          </w:p>
        </w:tc>
      </w:tr>
      <w:tr w:rsidR="005479F6" w:rsidRPr="007738BE" w14:paraId="1D141E31" w14:textId="77777777" w:rsidTr="009846A7">
        <w:trPr>
          <w:trHeight w:val="273"/>
          <w:jc w:val="center"/>
        </w:trPr>
        <w:tc>
          <w:tcPr>
            <w:cnfStyle w:val="001000000000" w:firstRow="0" w:lastRow="0" w:firstColumn="1" w:lastColumn="0" w:oddVBand="0" w:evenVBand="0" w:oddHBand="0" w:evenHBand="0" w:firstRowFirstColumn="0" w:firstRowLastColumn="0" w:lastRowFirstColumn="0" w:lastRowLastColumn="0"/>
            <w:tcW w:w="2623" w:type="dxa"/>
            <w:tcBorders>
              <w:top w:val="nil"/>
            </w:tcBorders>
          </w:tcPr>
          <w:p w14:paraId="02752BC1" w14:textId="77777777" w:rsidR="005479F6" w:rsidRPr="007738BE" w:rsidRDefault="005479F6" w:rsidP="009846A7">
            <w:pPr>
              <w:spacing w:line="240" w:lineRule="auto"/>
              <w:rPr>
                <w:rFonts w:ascii="Times New Roman" w:eastAsia="Times New Roman" w:hAnsi="Times New Roman" w:cs="Times New Roman"/>
                <w:lang w:eastAsia="fr-FR"/>
              </w:rPr>
            </w:pPr>
            <w:r w:rsidRPr="007738BE">
              <w:rPr>
                <w:rFonts w:ascii="Times New Roman" w:eastAsia="Times New Roman" w:hAnsi="Times New Roman" w:cs="Times New Roman"/>
                <w:b w:val="0"/>
                <w:bCs w:val="0"/>
                <w:lang w:eastAsia="fr-FR"/>
              </w:rPr>
              <w:t>Average precipitation</w:t>
            </w:r>
          </w:p>
        </w:tc>
        <w:tc>
          <w:tcPr>
            <w:tcW w:w="2341" w:type="dxa"/>
            <w:tcBorders>
              <w:top w:val="nil"/>
            </w:tcBorders>
          </w:tcPr>
          <w:p w14:paraId="641C422F"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1.00</w:t>
            </w:r>
          </w:p>
        </w:tc>
        <w:tc>
          <w:tcPr>
            <w:tcW w:w="4251" w:type="dxa"/>
            <w:tcBorders>
              <w:top w:val="nil"/>
            </w:tcBorders>
          </w:tcPr>
          <w:p w14:paraId="2B23F253" w14:textId="77777777" w:rsidR="005479F6" w:rsidRPr="007738BE" w:rsidRDefault="005479F6" w:rsidP="009846A7">
            <w:pPr>
              <w:spacing w:line="240" w:lineRule="auto"/>
              <w:ind w:hanging="28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fr-FR"/>
              </w:rPr>
            </w:pPr>
            <w:r w:rsidRPr="007738BE">
              <w:rPr>
                <w:rFonts w:ascii="Times New Roman" w:eastAsia="Times New Roman" w:hAnsi="Times New Roman" w:cs="Times New Roman"/>
                <w:lang w:eastAsia="fr-FR"/>
              </w:rPr>
              <w:t>0.996628</w:t>
            </w:r>
          </w:p>
        </w:tc>
      </w:tr>
    </w:tbl>
    <w:p w14:paraId="27D6EE95" w14:textId="77777777" w:rsidR="005479F6" w:rsidRPr="007738BE" w:rsidRDefault="005479F6" w:rsidP="005479F6">
      <w:pPr>
        <w:spacing w:after="0" w:line="240" w:lineRule="auto"/>
        <w:rPr>
          <w:rFonts w:ascii="Times New Roman" w:hAnsi="Times New Roman" w:cs="Times New Roman"/>
          <w:sz w:val="20"/>
          <w:szCs w:val="20"/>
          <w:lang w:val="en-GB"/>
        </w:rPr>
        <w:sectPr w:rsidR="005479F6" w:rsidRPr="007738BE" w:rsidSect="005479F6">
          <w:footerReference w:type="default" r:id="rId7"/>
          <w:pgSz w:w="11906" w:h="16838"/>
          <w:pgMar w:top="1417" w:right="1417" w:bottom="1417" w:left="1417" w:header="0" w:footer="0" w:gutter="0"/>
          <w:lnNumType w:countBy="1" w:restart="continuous"/>
          <w:pgNumType w:fmt="numberInDash" w:start="3"/>
          <w:cols w:space="720"/>
          <w:formProt w:val="0"/>
          <w:docGrid w:linePitch="360"/>
        </w:sectPr>
      </w:pPr>
      <w:r w:rsidRPr="007738BE">
        <w:rPr>
          <w:rFonts w:ascii="Times New Roman" w:hAnsi="Times New Roman" w:cs="Times New Roman"/>
          <w:sz w:val="20"/>
          <w:szCs w:val="20"/>
          <w:u w:val="single"/>
          <w:lang w:val="en-GB"/>
        </w:rPr>
        <w:t>Source:</w:t>
      </w:r>
      <w:r w:rsidRPr="007738BE">
        <w:rPr>
          <w:rFonts w:ascii="Times New Roman" w:hAnsi="Times New Roman" w:cs="Times New Roman"/>
          <w:sz w:val="20"/>
          <w:szCs w:val="20"/>
          <w:lang w:val="en-GB"/>
        </w:rPr>
        <w:t xml:space="preserve"> authors</w:t>
      </w:r>
    </w:p>
    <w:p w14:paraId="7B8B871E" w14:textId="77777777" w:rsidR="005479F6" w:rsidRPr="007738BE" w:rsidRDefault="005479F6" w:rsidP="005479F6">
      <w:pPr>
        <w:spacing w:line="240" w:lineRule="auto"/>
        <w:jc w:val="both"/>
        <w:rPr>
          <w:rFonts w:ascii="Times New Roman" w:hAnsi="Times New Roman" w:cs="Times New Roman"/>
          <w:sz w:val="24"/>
          <w:szCs w:val="24"/>
          <w:lang w:val="en-US"/>
        </w:rPr>
      </w:pPr>
      <w:r w:rsidRPr="007738BE">
        <w:rPr>
          <w:rFonts w:ascii="Times New Roman" w:hAnsi="Times New Roman" w:cs="Times New Roman"/>
          <w:b/>
          <w:sz w:val="24"/>
          <w:szCs w:val="24"/>
          <w:u w:val="single"/>
          <w:lang w:val="en-US"/>
        </w:rPr>
        <w:lastRenderedPageBreak/>
        <w:t>Appendix 5</w:t>
      </w:r>
      <w:r w:rsidRPr="007738BE">
        <w:rPr>
          <w:rFonts w:ascii="Times New Roman" w:hAnsi="Times New Roman" w:cs="Times New Roman"/>
          <w:sz w:val="24"/>
          <w:szCs w:val="24"/>
          <w:lang w:val="en-US"/>
        </w:rPr>
        <w:t>: variables definition and descriptive statistics</w:t>
      </w:r>
    </w:p>
    <w:tbl>
      <w:tblPr>
        <w:tblStyle w:val="Tableausimple21"/>
        <w:tblpPr w:leftFromText="141" w:rightFromText="141" w:vertAnchor="text" w:horzAnchor="margin" w:tblpXSpec="center" w:tblpY="227"/>
        <w:tblW w:w="16728" w:type="dxa"/>
        <w:jc w:val="center"/>
        <w:tblLook w:val="0620" w:firstRow="1" w:lastRow="0" w:firstColumn="0" w:lastColumn="0" w:noHBand="1" w:noVBand="1"/>
      </w:tblPr>
      <w:tblGrid>
        <w:gridCol w:w="1843"/>
        <w:gridCol w:w="4395"/>
        <w:gridCol w:w="4538"/>
        <w:gridCol w:w="850"/>
        <w:gridCol w:w="1134"/>
        <w:gridCol w:w="1275"/>
        <w:gridCol w:w="1423"/>
        <w:gridCol w:w="1270"/>
      </w:tblGrid>
      <w:tr w:rsidR="005479F6" w:rsidRPr="007738BE" w14:paraId="05D1CEAA" w14:textId="77777777" w:rsidTr="009846A7">
        <w:trPr>
          <w:cnfStyle w:val="100000000000" w:firstRow="1" w:lastRow="0" w:firstColumn="0" w:lastColumn="0" w:oddVBand="0" w:evenVBand="0" w:oddHBand="0" w:evenHBand="0" w:firstRowFirstColumn="0" w:firstRowLastColumn="0" w:lastRowFirstColumn="0" w:lastRowLastColumn="0"/>
          <w:trHeight w:val="129"/>
          <w:jc w:val="center"/>
        </w:trPr>
        <w:tc>
          <w:tcPr>
            <w:tcW w:w="1843" w:type="dxa"/>
          </w:tcPr>
          <w:p w14:paraId="32CB848F"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GB" w:eastAsia="fr-FR"/>
              </w:rPr>
              <w:t>Label</w:t>
            </w:r>
          </w:p>
        </w:tc>
        <w:tc>
          <w:tcPr>
            <w:tcW w:w="4394" w:type="dxa"/>
          </w:tcPr>
          <w:p w14:paraId="44A922C3" w14:textId="77777777" w:rsidR="005479F6" w:rsidRPr="007738BE" w:rsidRDefault="005479F6" w:rsidP="009846A7">
            <w:pPr>
              <w:spacing w:line="240" w:lineRule="auto"/>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GB" w:eastAsia="fr-FR"/>
              </w:rPr>
              <w:t>Definition _</w:t>
            </w:r>
          </w:p>
        </w:tc>
        <w:tc>
          <w:tcPr>
            <w:tcW w:w="4537" w:type="dxa"/>
          </w:tcPr>
          <w:p w14:paraId="27A77140"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GB" w:eastAsia="fr-FR"/>
              </w:rPr>
              <w:t>Sources</w:t>
            </w:r>
          </w:p>
        </w:tc>
        <w:tc>
          <w:tcPr>
            <w:tcW w:w="850" w:type="dxa"/>
          </w:tcPr>
          <w:p w14:paraId="5DB078FE" w14:textId="77777777" w:rsidR="005479F6" w:rsidRPr="007738BE" w:rsidRDefault="005479F6" w:rsidP="009846A7">
            <w:pPr>
              <w:spacing w:line="240" w:lineRule="auto"/>
              <w:ind w:hanging="186"/>
              <w:jc w:val="center"/>
              <w:rPr>
                <w:rFonts w:ascii="Times New Roman" w:eastAsia="Times New Roman" w:hAnsi="Times New Roman" w:cs="Times New Roman"/>
                <w:iCs/>
                <w:lang w:val="en-GB" w:eastAsia="fr-FR"/>
              </w:rPr>
            </w:pPr>
            <w:r w:rsidRPr="007738BE">
              <w:rPr>
                <w:rFonts w:ascii="Times New Roman" w:eastAsia="Calibri" w:hAnsi="Times New Roman" w:cs="Times New Roman"/>
              </w:rPr>
              <w:t>Obs</w:t>
            </w:r>
          </w:p>
        </w:tc>
        <w:tc>
          <w:tcPr>
            <w:tcW w:w="1134" w:type="dxa"/>
          </w:tcPr>
          <w:p w14:paraId="561E92D2" w14:textId="77777777" w:rsidR="005479F6" w:rsidRPr="007738BE" w:rsidRDefault="005479F6" w:rsidP="009846A7">
            <w:pPr>
              <w:spacing w:line="240" w:lineRule="auto"/>
              <w:ind w:hanging="2"/>
              <w:rPr>
                <w:rFonts w:ascii="Times New Roman" w:eastAsia="Times New Roman" w:hAnsi="Times New Roman" w:cs="Times New Roman"/>
                <w:iCs/>
                <w:kern w:val="2"/>
                <w:lang w:val="en-GB" w:eastAsia="fr-FR"/>
                <w14:ligatures w14:val="standardContextual"/>
              </w:rPr>
            </w:pPr>
            <w:r w:rsidRPr="007738BE">
              <w:rPr>
                <w:rFonts w:ascii="Times New Roman" w:eastAsia="Calibri" w:hAnsi="Times New Roman" w:cs="Times New Roman"/>
              </w:rPr>
              <w:t>Mean</w:t>
            </w:r>
          </w:p>
        </w:tc>
        <w:tc>
          <w:tcPr>
            <w:tcW w:w="1275" w:type="dxa"/>
          </w:tcPr>
          <w:p w14:paraId="6DF3675D"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eastAsia="Calibri" w:hAnsi="Times New Roman" w:cs="Times New Roman"/>
              </w:rPr>
              <w:t>Std. Dev.</w:t>
            </w:r>
          </w:p>
        </w:tc>
        <w:tc>
          <w:tcPr>
            <w:tcW w:w="1423" w:type="dxa"/>
          </w:tcPr>
          <w:p w14:paraId="2DD15C43"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eastAsia="Calibri" w:hAnsi="Times New Roman" w:cs="Times New Roman"/>
              </w:rPr>
              <w:t>Min</w:t>
            </w:r>
          </w:p>
        </w:tc>
        <w:tc>
          <w:tcPr>
            <w:tcW w:w="1270" w:type="dxa"/>
          </w:tcPr>
          <w:p w14:paraId="53CD4B62"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eastAsia="Calibri" w:hAnsi="Times New Roman" w:cs="Times New Roman"/>
              </w:rPr>
              <w:t>Max</w:t>
            </w:r>
          </w:p>
        </w:tc>
      </w:tr>
      <w:tr w:rsidR="005479F6" w:rsidRPr="007738BE" w14:paraId="60AF9FB1" w14:textId="77777777" w:rsidTr="009846A7">
        <w:trPr>
          <w:jc w:val="center"/>
        </w:trPr>
        <w:tc>
          <w:tcPr>
            <w:tcW w:w="1843" w:type="dxa"/>
            <w:tcBorders>
              <w:top w:val="nil"/>
              <w:bottom w:val="nil"/>
            </w:tcBorders>
          </w:tcPr>
          <w:p w14:paraId="5CF1FDFD"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GB" w:eastAsia="fr-FR"/>
              </w:rPr>
              <w:t>debt</w:t>
            </w:r>
          </w:p>
        </w:tc>
        <w:tc>
          <w:tcPr>
            <w:tcW w:w="4394" w:type="dxa"/>
            <w:tcBorders>
              <w:top w:val="nil"/>
              <w:bottom w:val="nil"/>
            </w:tcBorders>
          </w:tcPr>
          <w:p w14:paraId="4AA9AF85"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It measures the external debt-to-GDP ratio,</w:t>
            </w:r>
          </w:p>
          <w:p w14:paraId="6ABF6EA2" w14:textId="77777777" w:rsidR="005479F6" w:rsidRPr="007738BE" w:rsidRDefault="005479F6" w:rsidP="009846A7">
            <w:pPr>
              <w:spacing w:line="240" w:lineRule="auto"/>
              <w:rPr>
                <w:rFonts w:ascii="Times New Roman" w:eastAsia="Times New Roman" w:hAnsi="Times New Roman" w:cs="Times New Roman"/>
                <w:iCs/>
                <w:lang w:val="en-CA" w:eastAsia="fr-FR"/>
              </w:rPr>
            </w:pPr>
            <w:r w:rsidRPr="007738BE">
              <w:rPr>
                <w:rFonts w:ascii="Times New Roman" w:eastAsia="Times New Roman" w:hAnsi="Times New Roman" w:cs="Times New Roman"/>
                <w:iCs/>
                <w:lang w:val="en-US" w:eastAsia="fr-FR"/>
              </w:rPr>
              <w:t>more advantageous than using it relative to exports, as it indicates the potential for servicing external debt by reallocating resources from domestic goods production to export goods produced.</w:t>
            </w:r>
          </w:p>
        </w:tc>
        <w:tc>
          <w:tcPr>
            <w:tcW w:w="4537" w:type="dxa"/>
            <w:tcBorders>
              <w:top w:val="nil"/>
              <w:bottom w:val="nil"/>
            </w:tcBorders>
          </w:tcPr>
          <w:p w14:paraId="4D043D94" w14:textId="77777777" w:rsidR="005479F6" w:rsidRPr="007738BE" w:rsidRDefault="005479F6" w:rsidP="009846A7">
            <w:pPr>
              <w:spacing w:line="240" w:lineRule="auto"/>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GB" w:eastAsia="fr-FR"/>
              </w:rPr>
              <w:t>Nostra Damus Global Adaptation Index database</w:t>
            </w:r>
          </w:p>
        </w:tc>
        <w:tc>
          <w:tcPr>
            <w:tcW w:w="850" w:type="dxa"/>
            <w:tcBorders>
              <w:top w:val="nil"/>
              <w:bottom w:val="nil"/>
            </w:tcBorders>
          </w:tcPr>
          <w:p w14:paraId="36BB32DA" w14:textId="77777777" w:rsidR="005479F6" w:rsidRPr="007738BE" w:rsidRDefault="005479F6" w:rsidP="009846A7">
            <w:pPr>
              <w:spacing w:line="240" w:lineRule="auto"/>
              <w:ind w:hanging="186"/>
              <w:jc w:val="center"/>
              <w:rPr>
                <w:rFonts w:ascii="Times New Roman" w:eastAsia="Times New Roman" w:hAnsi="Times New Roman" w:cs="Times New Roman"/>
                <w:iCs/>
                <w:lang w:val="en-GB" w:eastAsia="fr-FR"/>
              </w:rPr>
            </w:pPr>
            <w:r w:rsidRPr="007738BE">
              <w:rPr>
                <w:rFonts w:ascii="Times New Roman" w:hAnsi="Times New Roman" w:cs="Times New Roman"/>
              </w:rPr>
              <w:t>1,170</w:t>
            </w:r>
          </w:p>
        </w:tc>
        <w:tc>
          <w:tcPr>
            <w:tcW w:w="1134" w:type="dxa"/>
            <w:tcBorders>
              <w:top w:val="nil"/>
              <w:bottom w:val="nil"/>
            </w:tcBorders>
          </w:tcPr>
          <w:p w14:paraId="469AB81A" w14:textId="77777777" w:rsidR="005479F6" w:rsidRPr="007738BE" w:rsidRDefault="005479F6" w:rsidP="009846A7">
            <w:pPr>
              <w:spacing w:line="240" w:lineRule="auto"/>
              <w:ind w:hanging="2"/>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60.06888</w:t>
            </w:r>
          </w:p>
        </w:tc>
        <w:tc>
          <w:tcPr>
            <w:tcW w:w="1275" w:type="dxa"/>
            <w:tcBorders>
              <w:top w:val="nil"/>
              <w:bottom w:val="nil"/>
            </w:tcBorders>
          </w:tcPr>
          <w:p w14:paraId="38958E4B"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42.33625</w:t>
            </w:r>
          </w:p>
        </w:tc>
        <w:tc>
          <w:tcPr>
            <w:tcW w:w="1423" w:type="dxa"/>
            <w:tcBorders>
              <w:top w:val="nil"/>
              <w:bottom w:val="nil"/>
            </w:tcBorders>
          </w:tcPr>
          <w:p w14:paraId="5C80ACB6"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.4880</w:t>
            </w:r>
          </w:p>
        </w:tc>
        <w:tc>
          <w:tcPr>
            <w:tcW w:w="1270" w:type="dxa"/>
            <w:tcBorders>
              <w:top w:val="nil"/>
              <w:bottom w:val="nil"/>
            </w:tcBorders>
          </w:tcPr>
          <w:p w14:paraId="4F6E974F"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275.0356</w:t>
            </w:r>
          </w:p>
        </w:tc>
      </w:tr>
      <w:tr w:rsidR="005479F6" w:rsidRPr="007738BE" w14:paraId="2D1342F2" w14:textId="77777777" w:rsidTr="009846A7">
        <w:trPr>
          <w:jc w:val="center"/>
        </w:trPr>
        <w:tc>
          <w:tcPr>
            <w:tcW w:w="1843" w:type="dxa"/>
            <w:tcBorders>
              <w:top w:val="nil"/>
              <w:bottom w:val="nil"/>
            </w:tcBorders>
          </w:tcPr>
          <w:p w14:paraId="4C8E3C04"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GB" w:eastAsia="fr-FR"/>
              </w:rPr>
              <w:t>vofp</w:t>
            </w:r>
          </w:p>
        </w:tc>
        <w:tc>
          <w:tcPr>
            <w:tcW w:w="4394" w:type="dxa"/>
            <w:tcBorders>
              <w:top w:val="nil"/>
              <w:bottom w:val="nil"/>
            </w:tcBorders>
          </w:tcPr>
          <w:p w14:paraId="07A142D1"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obtain the volatility of food price, by calculating the standard deviations on the monthly food consumer price index data (authors’ calculation)</w:t>
            </w:r>
          </w:p>
        </w:tc>
        <w:tc>
          <w:tcPr>
            <w:tcW w:w="4537" w:type="dxa"/>
            <w:tcBorders>
              <w:top w:val="nil"/>
              <w:bottom w:val="nil"/>
            </w:tcBorders>
          </w:tcPr>
          <w:p w14:paraId="508D0BD7" w14:textId="77777777" w:rsidR="005479F6" w:rsidRPr="007738BE" w:rsidRDefault="005479F6" w:rsidP="009846A7">
            <w:pPr>
              <w:spacing w:line="240" w:lineRule="auto"/>
              <w:jc w:val="center"/>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(Faostat, 2021).</w:t>
            </w:r>
          </w:p>
        </w:tc>
        <w:tc>
          <w:tcPr>
            <w:tcW w:w="850" w:type="dxa"/>
            <w:tcBorders>
              <w:top w:val="nil"/>
              <w:bottom w:val="nil"/>
            </w:tcBorders>
          </w:tcPr>
          <w:p w14:paraId="4E0C0E9F" w14:textId="77777777" w:rsidR="005479F6" w:rsidRPr="007738BE" w:rsidRDefault="005479F6" w:rsidP="009846A7">
            <w:pPr>
              <w:spacing w:line="240" w:lineRule="auto"/>
              <w:ind w:hanging="186"/>
              <w:jc w:val="center"/>
              <w:rPr>
                <w:rFonts w:ascii="Times New Roman" w:hAnsi="Times New Roman" w:cs="Times New Roman"/>
                <w:lang w:val="en-US"/>
              </w:rPr>
            </w:pPr>
            <w:r w:rsidRPr="007738BE">
              <w:rPr>
                <w:rFonts w:ascii="Times New Roman" w:hAnsi="Times New Roman" w:cs="Times New Roman"/>
              </w:rPr>
              <w:t>1,17</w:t>
            </w:r>
          </w:p>
        </w:tc>
        <w:tc>
          <w:tcPr>
            <w:tcW w:w="1134" w:type="dxa"/>
            <w:tcBorders>
              <w:top w:val="nil"/>
              <w:bottom w:val="nil"/>
            </w:tcBorders>
          </w:tcPr>
          <w:p w14:paraId="3F99C998" w14:textId="77777777" w:rsidR="005479F6" w:rsidRPr="007738BE" w:rsidRDefault="005479F6" w:rsidP="009846A7">
            <w:pPr>
              <w:spacing w:line="240" w:lineRule="auto"/>
              <w:ind w:hanging="2"/>
              <w:rPr>
                <w:rFonts w:ascii="Times New Roman" w:hAnsi="Times New Roman" w:cs="Times New Roman"/>
                <w:lang w:val="en-US"/>
              </w:rPr>
            </w:pPr>
            <w:r w:rsidRPr="007738BE">
              <w:rPr>
                <w:rFonts w:ascii="Times New Roman" w:hAnsi="Times New Roman" w:cs="Times New Roman"/>
              </w:rPr>
              <w:t>174.8301</w:t>
            </w:r>
          </w:p>
        </w:tc>
        <w:tc>
          <w:tcPr>
            <w:tcW w:w="1275" w:type="dxa"/>
            <w:tcBorders>
              <w:top w:val="nil"/>
              <w:bottom w:val="nil"/>
            </w:tcBorders>
          </w:tcPr>
          <w:p w14:paraId="09D7B246" w14:textId="77777777" w:rsidR="005479F6" w:rsidRPr="007738BE" w:rsidRDefault="005479F6" w:rsidP="009846A7">
            <w:pPr>
              <w:spacing w:line="240" w:lineRule="auto"/>
              <w:ind w:hanging="284"/>
              <w:jc w:val="center"/>
              <w:rPr>
                <w:rFonts w:ascii="Times New Roman" w:hAnsi="Times New Roman" w:cs="Times New Roman"/>
                <w:lang w:val="en-US"/>
              </w:rPr>
            </w:pPr>
            <w:r w:rsidRPr="007738BE">
              <w:rPr>
                <w:rFonts w:ascii="Times New Roman" w:hAnsi="Times New Roman" w:cs="Times New Roman"/>
              </w:rPr>
              <w:t>2144.014</w:t>
            </w:r>
          </w:p>
        </w:tc>
        <w:tc>
          <w:tcPr>
            <w:tcW w:w="1423" w:type="dxa"/>
            <w:tcBorders>
              <w:top w:val="nil"/>
              <w:bottom w:val="nil"/>
            </w:tcBorders>
          </w:tcPr>
          <w:p w14:paraId="32DEEA0B" w14:textId="77777777" w:rsidR="005479F6" w:rsidRPr="007738BE" w:rsidRDefault="005479F6" w:rsidP="009846A7">
            <w:pPr>
              <w:spacing w:line="240" w:lineRule="auto"/>
              <w:ind w:hanging="284"/>
              <w:jc w:val="center"/>
              <w:rPr>
                <w:rFonts w:ascii="Times New Roman" w:hAnsi="Times New Roman" w:cs="Times New Roman"/>
                <w:lang w:val="en-US"/>
              </w:rPr>
            </w:pPr>
            <w:r w:rsidRPr="007738BE">
              <w:rPr>
                <w:rFonts w:ascii="Times New Roman" w:hAnsi="Times New Roman" w:cs="Times New Roman"/>
              </w:rPr>
              <w:t>.8</w:t>
            </w:r>
          </w:p>
        </w:tc>
        <w:tc>
          <w:tcPr>
            <w:tcW w:w="1270" w:type="dxa"/>
            <w:tcBorders>
              <w:top w:val="nil"/>
              <w:bottom w:val="nil"/>
            </w:tcBorders>
          </w:tcPr>
          <w:p w14:paraId="2CC56DD5" w14:textId="77777777" w:rsidR="005479F6" w:rsidRPr="007738BE" w:rsidRDefault="005479F6" w:rsidP="009846A7">
            <w:pPr>
              <w:spacing w:line="240" w:lineRule="auto"/>
              <w:ind w:hanging="284"/>
              <w:jc w:val="center"/>
              <w:rPr>
                <w:rFonts w:ascii="Times New Roman" w:hAnsi="Times New Roman" w:cs="Times New Roman"/>
                <w:lang w:val="en-US"/>
              </w:rPr>
            </w:pPr>
            <w:r w:rsidRPr="007738BE">
              <w:rPr>
                <w:rFonts w:ascii="Times New Roman" w:hAnsi="Times New Roman" w:cs="Times New Roman"/>
              </w:rPr>
              <w:t>69435.25</w:t>
            </w:r>
          </w:p>
        </w:tc>
      </w:tr>
      <w:tr w:rsidR="005479F6" w:rsidRPr="007738BE" w14:paraId="4748A3D8" w14:textId="77777777" w:rsidTr="009846A7">
        <w:trPr>
          <w:jc w:val="center"/>
        </w:trPr>
        <w:tc>
          <w:tcPr>
            <w:tcW w:w="1843" w:type="dxa"/>
            <w:tcBorders>
              <w:top w:val="nil"/>
              <w:bottom w:val="nil"/>
            </w:tcBorders>
          </w:tcPr>
          <w:p w14:paraId="56FC0B17"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eastAsia="fr-FR"/>
              </w:rPr>
              <w:t>vat</w:t>
            </w:r>
          </w:p>
        </w:tc>
        <w:tc>
          <w:tcPr>
            <w:tcW w:w="4394" w:type="dxa"/>
            <w:tcBorders>
              <w:top w:val="nil"/>
              <w:bottom w:val="nil"/>
            </w:tcBorders>
          </w:tcPr>
          <w:p w14:paraId="1E424EA5"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Calibri" w:hAnsi="Times New Roman" w:cs="Times New Roman"/>
                <w:lang w:val="en-US"/>
              </w:rPr>
              <w:t>It is the average temperature obtained by calculating the mean of monthly temperatures.</w:t>
            </w:r>
          </w:p>
        </w:tc>
        <w:tc>
          <w:tcPr>
            <w:tcW w:w="4537" w:type="dxa"/>
            <w:tcBorders>
              <w:top w:val="nil"/>
              <w:bottom w:val="nil"/>
            </w:tcBorders>
          </w:tcPr>
          <w:p w14:paraId="70CFC8E2" w14:textId="77777777" w:rsidR="005479F6" w:rsidRPr="007738BE" w:rsidRDefault="005479F6" w:rsidP="009846A7">
            <w:pPr>
              <w:spacing w:line="240" w:lineRule="auto"/>
              <w:jc w:val="center"/>
              <w:rPr>
                <w:rFonts w:ascii="Times New Roman" w:eastAsia="Calibri" w:hAnsi="Times New Roman" w:cs="Times New Roman"/>
                <w:lang w:val="en-GB"/>
              </w:rPr>
            </w:pPr>
            <w:r w:rsidRPr="007738BE">
              <w:rPr>
                <w:rFonts w:ascii="Times New Roman" w:eastAsia="Calibri" w:hAnsi="Times New Roman" w:cs="Times New Roman"/>
                <w:lang w:val="en-GB"/>
              </w:rPr>
              <w:t>Climate Change Knowledge Portal</w:t>
            </w:r>
          </w:p>
          <w:p w14:paraId="6E5A881A" w14:textId="77777777" w:rsidR="005479F6" w:rsidRPr="007738BE" w:rsidRDefault="005479F6" w:rsidP="009846A7">
            <w:pPr>
              <w:spacing w:line="240" w:lineRule="auto"/>
              <w:jc w:val="center"/>
              <w:rPr>
                <w:rFonts w:ascii="Times New Roman" w:eastAsia="Times New Roman" w:hAnsi="Times New Roman" w:cs="Times New Roman"/>
                <w:iCs/>
                <w:lang w:val="en-GB" w:eastAsia="fr-FR"/>
              </w:rPr>
            </w:pPr>
            <w:r w:rsidRPr="007738BE">
              <w:rPr>
                <w:rFonts w:ascii="Times New Roman" w:eastAsia="Calibri" w:hAnsi="Times New Roman" w:cs="Times New Roman"/>
                <w:lang w:val="en-GB"/>
              </w:rPr>
              <w:t xml:space="preserve"> (CCKP, 2021)</w:t>
            </w:r>
          </w:p>
        </w:tc>
        <w:tc>
          <w:tcPr>
            <w:tcW w:w="850" w:type="dxa"/>
            <w:tcBorders>
              <w:top w:val="nil"/>
              <w:bottom w:val="nil"/>
            </w:tcBorders>
          </w:tcPr>
          <w:p w14:paraId="22242CFB" w14:textId="77777777" w:rsidR="005479F6" w:rsidRPr="007738BE" w:rsidRDefault="005479F6" w:rsidP="009846A7">
            <w:pPr>
              <w:spacing w:line="240" w:lineRule="auto"/>
              <w:ind w:hanging="186"/>
              <w:jc w:val="center"/>
              <w:rPr>
                <w:rFonts w:ascii="Times New Roman" w:hAnsi="Times New Roman" w:cs="Times New Roman"/>
              </w:rPr>
            </w:pPr>
            <w:r w:rsidRPr="007738BE">
              <w:rPr>
                <w:rFonts w:ascii="Times New Roman" w:hAnsi="Times New Roman" w:cs="Times New Roman"/>
              </w:rPr>
              <w:t>1,170</w:t>
            </w:r>
          </w:p>
        </w:tc>
        <w:tc>
          <w:tcPr>
            <w:tcW w:w="1134" w:type="dxa"/>
            <w:tcBorders>
              <w:top w:val="nil"/>
              <w:bottom w:val="nil"/>
            </w:tcBorders>
          </w:tcPr>
          <w:p w14:paraId="60DE6370" w14:textId="77777777" w:rsidR="005479F6" w:rsidRPr="007738BE" w:rsidRDefault="005479F6" w:rsidP="009846A7">
            <w:pPr>
              <w:spacing w:line="240" w:lineRule="auto"/>
              <w:ind w:hanging="2"/>
              <w:rPr>
                <w:rFonts w:ascii="Times New Roman" w:hAnsi="Times New Roman" w:cs="Times New Roman"/>
              </w:rPr>
            </w:pPr>
            <w:r w:rsidRPr="007738BE">
              <w:rPr>
                <w:rFonts w:ascii="Times New Roman" w:hAnsi="Times New Roman" w:cs="Times New Roman"/>
              </w:rPr>
              <w:t>24.79519</w:t>
            </w:r>
          </w:p>
        </w:tc>
        <w:tc>
          <w:tcPr>
            <w:tcW w:w="1275" w:type="dxa"/>
            <w:tcBorders>
              <w:top w:val="nil"/>
              <w:bottom w:val="nil"/>
            </w:tcBorders>
          </w:tcPr>
          <w:p w14:paraId="4E9999C0" w14:textId="77777777" w:rsidR="005479F6" w:rsidRPr="007738BE" w:rsidRDefault="005479F6" w:rsidP="009846A7">
            <w:pPr>
              <w:spacing w:line="240" w:lineRule="auto"/>
              <w:ind w:hanging="284"/>
              <w:jc w:val="center"/>
              <w:rPr>
                <w:rFonts w:ascii="Times New Roman" w:hAnsi="Times New Roman" w:cs="Times New Roman"/>
              </w:rPr>
            </w:pPr>
            <w:r w:rsidRPr="007738BE">
              <w:rPr>
                <w:rFonts w:ascii="Times New Roman" w:hAnsi="Times New Roman" w:cs="Times New Roman"/>
              </w:rPr>
              <w:t>3.310354</w:t>
            </w:r>
          </w:p>
        </w:tc>
        <w:tc>
          <w:tcPr>
            <w:tcW w:w="1423" w:type="dxa"/>
            <w:tcBorders>
              <w:top w:val="nil"/>
              <w:bottom w:val="nil"/>
            </w:tcBorders>
          </w:tcPr>
          <w:p w14:paraId="75AC4153" w14:textId="77777777" w:rsidR="005479F6" w:rsidRPr="007738BE" w:rsidRDefault="005479F6" w:rsidP="009846A7">
            <w:pPr>
              <w:spacing w:line="240" w:lineRule="auto"/>
              <w:ind w:hanging="284"/>
              <w:jc w:val="center"/>
              <w:rPr>
                <w:rFonts w:ascii="Times New Roman" w:hAnsi="Times New Roman" w:cs="Times New Roman"/>
              </w:rPr>
            </w:pPr>
            <w:r w:rsidRPr="007738BE">
              <w:rPr>
                <w:rFonts w:ascii="Times New Roman" w:hAnsi="Times New Roman" w:cs="Times New Roman"/>
              </w:rPr>
              <w:t>11.775</w:t>
            </w:r>
          </w:p>
        </w:tc>
        <w:tc>
          <w:tcPr>
            <w:tcW w:w="1270" w:type="dxa"/>
            <w:tcBorders>
              <w:top w:val="nil"/>
              <w:bottom w:val="nil"/>
            </w:tcBorders>
          </w:tcPr>
          <w:p w14:paraId="6C53008A" w14:textId="77777777" w:rsidR="005479F6" w:rsidRPr="007738BE" w:rsidRDefault="005479F6" w:rsidP="009846A7">
            <w:pPr>
              <w:spacing w:line="240" w:lineRule="auto"/>
              <w:ind w:hanging="284"/>
              <w:jc w:val="center"/>
              <w:rPr>
                <w:rFonts w:ascii="Times New Roman" w:hAnsi="Times New Roman" w:cs="Times New Roman"/>
              </w:rPr>
            </w:pPr>
            <w:r w:rsidRPr="007738BE">
              <w:rPr>
                <w:rFonts w:ascii="Times New Roman" w:hAnsi="Times New Roman" w:cs="Times New Roman"/>
              </w:rPr>
              <w:t>29.36667</w:t>
            </w:r>
          </w:p>
        </w:tc>
      </w:tr>
      <w:tr w:rsidR="005479F6" w:rsidRPr="007738BE" w14:paraId="51B2C3AC" w14:textId="77777777" w:rsidTr="009846A7">
        <w:trPr>
          <w:jc w:val="center"/>
        </w:trPr>
        <w:tc>
          <w:tcPr>
            <w:tcW w:w="1843" w:type="dxa"/>
            <w:tcBorders>
              <w:top w:val="nil"/>
              <w:bottom w:val="nil"/>
            </w:tcBorders>
          </w:tcPr>
          <w:p w14:paraId="48C27D18"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eastAsia="fr-FR"/>
              </w:rPr>
              <w:t>vap</w:t>
            </w:r>
          </w:p>
        </w:tc>
        <w:tc>
          <w:tcPr>
            <w:tcW w:w="4394" w:type="dxa"/>
            <w:tcBorders>
              <w:top w:val="nil"/>
              <w:bottom w:val="nil"/>
            </w:tcBorders>
          </w:tcPr>
          <w:p w14:paraId="6845E393" w14:textId="77777777" w:rsidR="005479F6" w:rsidRPr="007738BE" w:rsidRDefault="005479F6" w:rsidP="009846A7">
            <w:pPr>
              <w:spacing w:line="240" w:lineRule="auto"/>
              <w:rPr>
                <w:rFonts w:ascii="Times New Roman" w:eastAsia="Calibri" w:hAnsi="Times New Roman" w:cs="Times New Roman"/>
                <w:lang w:val="en-US"/>
              </w:rPr>
            </w:pPr>
            <w:r w:rsidRPr="007738BE">
              <w:rPr>
                <w:rFonts w:ascii="Times New Roman" w:eastAsia="Calibri" w:hAnsi="Times New Roman" w:cs="Times New Roman"/>
                <w:lang w:val="en-US"/>
              </w:rPr>
              <w:t>It is the average precipitation obtained by applying the mean of monthly precipitation.</w:t>
            </w:r>
          </w:p>
        </w:tc>
        <w:tc>
          <w:tcPr>
            <w:tcW w:w="4537" w:type="dxa"/>
            <w:tcBorders>
              <w:top w:val="nil"/>
              <w:bottom w:val="nil"/>
            </w:tcBorders>
          </w:tcPr>
          <w:p w14:paraId="5C3860C8" w14:textId="77777777" w:rsidR="005479F6" w:rsidRPr="007738BE" w:rsidRDefault="005479F6" w:rsidP="009846A7">
            <w:pPr>
              <w:spacing w:line="240" w:lineRule="auto"/>
              <w:jc w:val="center"/>
              <w:rPr>
                <w:rFonts w:ascii="Times New Roman" w:eastAsia="Calibri" w:hAnsi="Times New Roman" w:cs="Times New Roman"/>
                <w:lang w:val="en-GB"/>
              </w:rPr>
            </w:pPr>
            <w:r w:rsidRPr="007738BE">
              <w:rPr>
                <w:rFonts w:ascii="Times New Roman" w:eastAsia="Calibri" w:hAnsi="Times New Roman" w:cs="Times New Roman"/>
                <w:lang w:val="en-GB"/>
              </w:rPr>
              <w:t xml:space="preserve">Climate Change Knowledge Portal </w:t>
            </w:r>
          </w:p>
          <w:p w14:paraId="79E5C573" w14:textId="77777777" w:rsidR="005479F6" w:rsidRPr="007738BE" w:rsidRDefault="005479F6" w:rsidP="009846A7">
            <w:pPr>
              <w:spacing w:line="240" w:lineRule="auto"/>
              <w:jc w:val="center"/>
              <w:rPr>
                <w:rFonts w:ascii="Times New Roman" w:eastAsia="Times New Roman" w:hAnsi="Times New Roman" w:cs="Times New Roman"/>
                <w:iCs/>
                <w:lang w:val="en-GB" w:eastAsia="fr-FR"/>
              </w:rPr>
            </w:pPr>
            <w:r w:rsidRPr="007738BE">
              <w:rPr>
                <w:rFonts w:ascii="Times New Roman" w:eastAsia="Calibri" w:hAnsi="Times New Roman" w:cs="Times New Roman"/>
                <w:lang w:val="en-GB"/>
              </w:rPr>
              <w:t>(CCKP, 2021)</w:t>
            </w:r>
          </w:p>
        </w:tc>
        <w:tc>
          <w:tcPr>
            <w:tcW w:w="850" w:type="dxa"/>
            <w:tcBorders>
              <w:top w:val="nil"/>
              <w:bottom w:val="nil"/>
            </w:tcBorders>
          </w:tcPr>
          <w:p w14:paraId="7ED4C316" w14:textId="77777777" w:rsidR="005479F6" w:rsidRPr="007738BE" w:rsidRDefault="005479F6" w:rsidP="009846A7">
            <w:pPr>
              <w:spacing w:line="240" w:lineRule="auto"/>
              <w:ind w:hanging="186"/>
              <w:jc w:val="center"/>
              <w:rPr>
                <w:rFonts w:ascii="Times New Roman" w:hAnsi="Times New Roman" w:cs="Times New Roman"/>
              </w:rPr>
            </w:pPr>
            <w:r w:rsidRPr="007738BE">
              <w:rPr>
                <w:rFonts w:ascii="Times New Roman" w:hAnsi="Times New Roman" w:cs="Times New Roman"/>
              </w:rPr>
              <w:t>1,170</w:t>
            </w:r>
          </w:p>
        </w:tc>
        <w:tc>
          <w:tcPr>
            <w:tcW w:w="1134" w:type="dxa"/>
            <w:tcBorders>
              <w:top w:val="nil"/>
              <w:bottom w:val="nil"/>
            </w:tcBorders>
          </w:tcPr>
          <w:p w14:paraId="434D1C00" w14:textId="77777777" w:rsidR="005479F6" w:rsidRPr="007738BE" w:rsidRDefault="005479F6" w:rsidP="009846A7">
            <w:pPr>
              <w:spacing w:line="240" w:lineRule="auto"/>
              <w:ind w:hanging="2"/>
              <w:rPr>
                <w:rFonts w:ascii="Times New Roman" w:hAnsi="Times New Roman" w:cs="Times New Roman"/>
              </w:rPr>
            </w:pPr>
            <w:r w:rsidRPr="007738BE">
              <w:rPr>
                <w:rFonts w:ascii="Times New Roman" w:hAnsi="Times New Roman" w:cs="Times New Roman"/>
              </w:rPr>
              <w:t>94.14967</w:t>
            </w:r>
          </w:p>
        </w:tc>
        <w:tc>
          <w:tcPr>
            <w:tcW w:w="1275" w:type="dxa"/>
            <w:tcBorders>
              <w:top w:val="nil"/>
              <w:bottom w:val="nil"/>
            </w:tcBorders>
          </w:tcPr>
          <w:p w14:paraId="00381355" w14:textId="77777777" w:rsidR="005479F6" w:rsidRPr="007738BE" w:rsidRDefault="005479F6" w:rsidP="009846A7">
            <w:pPr>
              <w:spacing w:line="240" w:lineRule="auto"/>
              <w:ind w:hanging="284"/>
              <w:jc w:val="center"/>
              <w:rPr>
                <w:rFonts w:ascii="Times New Roman" w:hAnsi="Times New Roman" w:cs="Times New Roman"/>
              </w:rPr>
            </w:pPr>
            <w:r w:rsidRPr="007738BE">
              <w:rPr>
                <w:rFonts w:ascii="Times New Roman" w:hAnsi="Times New Roman" w:cs="Times New Roman"/>
              </w:rPr>
              <w:t>53.52251</w:t>
            </w:r>
          </w:p>
        </w:tc>
        <w:tc>
          <w:tcPr>
            <w:tcW w:w="1423" w:type="dxa"/>
            <w:tcBorders>
              <w:top w:val="nil"/>
              <w:bottom w:val="nil"/>
            </w:tcBorders>
          </w:tcPr>
          <w:p w14:paraId="024A4381" w14:textId="77777777" w:rsidR="005479F6" w:rsidRPr="007738BE" w:rsidRDefault="005479F6" w:rsidP="009846A7">
            <w:pPr>
              <w:spacing w:line="240" w:lineRule="auto"/>
              <w:ind w:hanging="284"/>
              <w:jc w:val="center"/>
              <w:rPr>
                <w:rFonts w:ascii="Times New Roman" w:hAnsi="Times New Roman" w:cs="Times New Roman"/>
              </w:rPr>
            </w:pPr>
            <w:r w:rsidRPr="007738BE">
              <w:rPr>
                <w:rFonts w:ascii="Times New Roman" w:hAnsi="Times New Roman" w:cs="Times New Roman"/>
              </w:rPr>
              <w:t>6.24166</w:t>
            </w:r>
          </w:p>
        </w:tc>
        <w:tc>
          <w:tcPr>
            <w:tcW w:w="1270" w:type="dxa"/>
            <w:tcBorders>
              <w:top w:val="nil"/>
              <w:bottom w:val="nil"/>
            </w:tcBorders>
          </w:tcPr>
          <w:p w14:paraId="760C5200" w14:textId="77777777" w:rsidR="005479F6" w:rsidRPr="007738BE" w:rsidRDefault="005479F6" w:rsidP="009846A7">
            <w:pPr>
              <w:spacing w:line="240" w:lineRule="auto"/>
              <w:ind w:hanging="284"/>
              <w:jc w:val="center"/>
              <w:rPr>
                <w:rFonts w:ascii="Times New Roman" w:hAnsi="Times New Roman" w:cs="Times New Roman"/>
              </w:rPr>
            </w:pPr>
            <w:r w:rsidRPr="007738BE">
              <w:rPr>
                <w:rFonts w:ascii="Times New Roman" w:hAnsi="Times New Roman" w:cs="Times New Roman"/>
              </w:rPr>
              <w:t>262.1333</w:t>
            </w:r>
          </w:p>
        </w:tc>
      </w:tr>
      <w:tr w:rsidR="005479F6" w:rsidRPr="007738BE" w14:paraId="7CA6C509" w14:textId="77777777" w:rsidTr="009846A7">
        <w:trPr>
          <w:jc w:val="center"/>
        </w:trPr>
        <w:tc>
          <w:tcPr>
            <w:tcW w:w="1843" w:type="dxa"/>
            <w:tcBorders>
              <w:top w:val="nil"/>
              <w:bottom w:val="nil"/>
            </w:tcBorders>
          </w:tcPr>
          <w:p w14:paraId="520976E0" w14:textId="77777777" w:rsidR="005479F6" w:rsidRPr="007738BE" w:rsidRDefault="005479F6" w:rsidP="009846A7">
            <w:pPr>
              <w:spacing w:line="240" w:lineRule="auto"/>
              <w:rPr>
                <w:rFonts w:ascii="Times New Roman" w:eastAsia="Times New Roman" w:hAnsi="Times New Roman" w:cs="Times New Roman"/>
                <w:iCs/>
                <w:lang w:eastAsia="fr-FR"/>
              </w:rPr>
            </w:pPr>
            <w:r w:rsidRPr="007738BE">
              <w:rPr>
                <w:rFonts w:ascii="Times New Roman" w:eastAsia="Times New Roman" w:hAnsi="Times New Roman" w:cs="Times New Roman"/>
                <w:iCs/>
                <w:lang w:eastAsia="fr-FR"/>
              </w:rPr>
              <w:t>For sensitivity</w:t>
            </w:r>
          </w:p>
        </w:tc>
        <w:tc>
          <w:tcPr>
            <w:tcW w:w="4394" w:type="dxa"/>
            <w:tcBorders>
              <w:top w:val="nil"/>
              <w:bottom w:val="nil"/>
            </w:tcBorders>
          </w:tcPr>
          <w:p w14:paraId="50223D99" w14:textId="77777777" w:rsidR="005479F6" w:rsidRPr="007738BE" w:rsidRDefault="005479F6" w:rsidP="009846A7">
            <w:pPr>
              <w:spacing w:line="240" w:lineRule="auto"/>
              <w:rPr>
                <w:rFonts w:ascii="Times New Roman" w:eastAsia="Calibri" w:hAnsi="Times New Roman" w:cs="Times New Roman"/>
              </w:rPr>
            </w:pPr>
          </w:p>
        </w:tc>
        <w:tc>
          <w:tcPr>
            <w:tcW w:w="4537" w:type="dxa"/>
            <w:tcBorders>
              <w:top w:val="nil"/>
              <w:bottom w:val="nil"/>
            </w:tcBorders>
          </w:tcPr>
          <w:p w14:paraId="4CA208B3" w14:textId="77777777" w:rsidR="005479F6" w:rsidRPr="007738BE" w:rsidRDefault="005479F6" w:rsidP="009846A7">
            <w:pPr>
              <w:spacing w:line="240" w:lineRule="auto"/>
              <w:jc w:val="center"/>
              <w:rPr>
                <w:rFonts w:ascii="Times New Roman" w:eastAsia="Calibri" w:hAnsi="Times New Roman" w:cs="Times New Roman"/>
                <w:lang w:val="en-GB"/>
              </w:rPr>
            </w:pPr>
          </w:p>
        </w:tc>
        <w:tc>
          <w:tcPr>
            <w:tcW w:w="850" w:type="dxa"/>
            <w:tcBorders>
              <w:top w:val="nil"/>
              <w:bottom w:val="nil"/>
            </w:tcBorders>
          </w:tcPr>
          <w:p w14:paraId="7F348700" w14:textId="77777777" w:rsidR="005479F6" w:rsidRPr="007738BE" w:rsidRDefault="005479F6" w:rsidP="009846A7">
            <w:pPr>
              <w:spacing w:line="240" w:lineRule="auto"/>
              <w:ind w:hanging="186"/>
              <w:jc w:val="center"/>
              <w:rPr>
                <w:rFonts w:ascii="Times New Roman" w:hAnsi="Times New Roman" w:cs="Times New Roman"/>
              </w:rPr>
            </w:pPr>
          </w:p>
        </w:tc>
        <w:tc>
          <w:tcPr>
            <w:tcW w:w="1134" w:type="dxa"/>
            <w:tcBorders>
              <w:top w:val="nil"/>
              <w:bottom w:val="nil"/>
            </w:tcBorders>
          </w:tcPr>
          <w:p w14:paraId="1D2C123F" w14:textId="77777777" w:rsidR="005479F6" w:rsidRPr="007738BE" w:rsidRDefault="005479F6" w:rsidP="009846A7">
            <w:pPr>
              <w:spacing w:line="240" w:lineRule="auto"/>
              <w:ind w:hanging="2"/>
              <w:rPr>
                <w:rFonts w:ascii="Times New Roman" w:hAnsi="Times New Roman" w:cs="Times New Roman"/>
              </w:rPr>
            </w:pPr>
          </w:p>
        </w:tc>
        <w:tc>
          <w:tcPr>
            <w:tcW w:w="1275" w:type="dxa"/>
            <w:tcBorders>
              <w:top w:val="nil"/>
              <w:bottom w:val="nil"/>
            </w:tcBorders>
          </w:tcPr>
          <w:p w14:paraId="3EC4CF7B" w14:textId="77777777" w:rsidR="005479F6" w:rsidRPr="007738BE" w:rsidRDefault="005479F6" w:rsidP="009846A7">
            <w:pPr>
              <w:spacing w:line="240" w:lineRule="auto"/>
              <w:ind w:hanging="284"/>
              <w:jc w:val="center"/>
              <w:rPr>
                <w:rFonts w:ascii="Times New Roman" w:hAnsi="Times New Roman" w:cs="Times New Roman"/>
              </w:rPr>
            </w:pPr>
          </w:p>
        </w:tc>
        <w:tc>
          <w:tcPr>
            <w:tcW w:w="1423" w:type="dxa"/>
            <w:tcBorders>
              <w:top w:val="nil"/>
              <w:bottom w:val="nil"/>
            </w:tcBorders>
          </w:tcPr>
          <w:p w14:paraId="1F587E4C" w14:textId="77777777" w:rsidR="005479F6" w:rsidRPr="007738BE" w:rsidRDefault="005479F6" w:rsidP="009846A7">
            <w:pPr>
              <w:spacing w:line="240" w:lineRule="auto"/>
              <w:ind w:hanging="284"/>
              <w:jc w:val="center"/>
              <w:rPr>
                <w:rFonts w:ascii="Times New Roman" w:hAnsi="Times New Roman" w:cs="Times New Roman"/>
              </w:rPr>
            </w:pPr>
          </w:p>
        </w:tc>
        <w:tc>
          <w:tcPr>
            <w:tcW w:w="1270" w:type="dxa"/>
            <w:tcBorders>
              <w:top w:val="nil"/>
              <w:bottom w:val="nil"/>
            </w:tcBorders>
          </w:tcPr>
          <w:p w14:paraId="20F1F092" w14:textId="77777777" w:rsidR="005479F6" w:rsidRPr="007738BE" w:rsidRDefault="005479F6" w:rsidP="009846A7">
            <w:pPr>
              <w:spacing w:line="240" w:lineRule="auto"/>
              <w:ind w:hanging="284"/>
              <w:jc w:val="center"/>
              <w:rPr>
                <w:rFonts w:ascii="Times New Roman" w:hAnsi="Times New Roman" w:cs="Times New Roman"/>
              </w:rPr>
            </w:pPr>
          </w:p>
        </w:tc>
      </w:tr>
      <w:tr w:rsidR="005479F6" w:rsidRPr="007738BE" w14:paraId="0EF8ED62" w14:textId="77777777" w:rsidTr="009846A7">
        <w:trPr>
          <w:jc w:val="center"/>
        </w:trPr>
        <w:tc>
          <w:tcPr>
            <w:tcW w:w="1843" w:type="dxa"/>
            <w:tcBorders>
              <w:top w:val="nil"/>
              <w:bottom w:val="nil"/>
            </w:tcBorders>
          </w:tcPr>
          <w:p w14:paraId="24E1ECB9"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eastAsia="fr-FR"/>
              </w:rPr>
              <w:t>gdp</w:t>
            </w:r>
          </w:p>
        </w:tc>
        <w:tc>
          <w:tcPr>
            <w:tcW w:w="4394" w:type="dxa"/>
            <w:tcBorders>
              <w:top w:val="nil"/>
              <w:bottom w:val="nil"/>
            </w:tcBorders>
          </w:tcPr>
          <w:p w14:paraId="0A4331D4"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GDP is the sum of gross value added by all resident producers in the economy plus any product taxes and minus any subsidies not included in the value of the products.</w:t>
            </w:r>
          </w:p>
        </w:tc>
        <w:tc>
          <w:tcPr>
            <w:tcW w:w="4537" w:type="dxa"/>
            <w:tcBorders>
              <w:top w:val="nil"/>
              <w:bottom w:val="nil"/>
            </w:tcBorders>
          </w:tcPr>
          <w:p w14:paraId="4EDB4378" w14:textId="77777777" w:rsidR="005479F6" w:rsidRPr="007738BE" w:rsidRDefault="005479F6" w:rsidP="009846A7">
            <w:pPr>
              <w:spacing w:line="240" w:lineRule="auto"/>
              <w:jc w:val="center"/>
              <w:rPr>
                <w:rFonts w:ascii="Times New Roman" w:eastAsia="Times New Roman" w:hAnsi="Times New Roman" w:cs="Times New Roman"/>
                <w:iCs/>
                <w:lang w:val="en-GB" w:eastAsia="fr-FR"/>
              </w:rPr>
            </w:pPr>
          </w:p>
        </w:tc>
        <w:tc>
          <w:tcPr>
            <w:tcW w:w="850" w:type="dxa"/>
            <w:tcBorders>
              <w:top w:val="nil"/>
              <w:bottom w:val="nil"/>
            </w:tcBorders>
          </w:tcPr>
          <w:p w14:paraId="4CB827F0" w14:textId="77777777" w:rsidR="005479F6" w:rsidRPr="007738BE" w:rsidRDefault="005479F6" w:rsidP="009846A7">
            <w:pPr>
              <w:spacing w:line="240" w:lineRule="auto"/>
              <w:ind w:hanging="186"/>
              <w:jc w:val="center"/>
              <w:rPr>
                <w:rFonts w:ascii="Times New Roman" w:eastAsia="Calibri" w:hAnsi="Times New Roman" w:cs="Times New Roman"/>
              </w:rPr>
            </w:pPr>
            <w:r w:rsidRPr="007738BE">
              <w:rPr>
                <w:rFonts w:ascii="Times New Roman" w:hAnsi="Times New Roman" w:cs="Times New Roman"/>
              </w:rPr>
              <w:t>1,170</w:t>
            </w:r>
          </w:p>
        </w:tc>
        <w:tc>
          <w:tcPr>
            <w:tcW w:w="1134" w:type="dxa"/>
            <w:tcBorders>
              <w:top w:val="nil"/>
              <w:bottom w:val="nil"/>
            </w:tcBorders>
          </w:tcPr>
          <w:p w14:paraId="4FE0F7C1" w14:textId="77777777" w:rsidR="005479F6" w:rsidRPr="007738BE" w:rsidRDefault="005479F6" w:rsidP="009846A7">
            <w:pPr>
              <w:spacing w:line="240" w:lineRule="auto"/>
              <w:ind w:hanging="2"/>
              <w:rPr>
                <w:rFonts w:ascii="Times New Roman" w:eastAsia="Calibri" w:hAnsi="Times New Roman" w:cs="Times New Roman"/>
              </w:rPr>
            </w:pPr>
            <w:r w:rsidRPr="007738BE">
              <w:rPr>
                <w:rFonts w:ascii="Times New Roman" w:hAnsi="Times New Roman" w:cs="Times New Roman"/>
              </w:rPr>
              <w:t>1.792117</w:t>
            </w:r>
          </w:p>
        </w:tc>
        <w:tc>
          <w:tcPr>
            <w:tcW w:w="1275" w:type="dxa"/>
            <w:tcBorders>
              <w:top w:val="nil"/>
              <w:bottom w:val="nil"/>
            </w:tcBorders>
          </w:tcPr>
          <w:p w14:paraId="048D9197" w14:textId="77777777" w:rsidR="005479F6" w:rsidRPr="007738BE" w:rsidRDefault="005479F6" w:rsidP="009846A7">
            <w:pPr>
              <w:spacing w:line="240" w:lineRule="auto"/>
              <w:ind w:hanging="284"/>
              <w:jc w:val="center"/>
              <w:rPr>
                <w:rFonts w:ascii="Times New Roman" w:eastAsia="Calibri" w:hAnsi="Times New Roman" w:cs="Times New Roman"/>
              </w:rPr>
            </w:pPr>
            <w:r w:rsidRPr="007738BE">
              <w:rPr>
                <w:rFonts w:ascii="Times New Roman" w:hAnsi="Times New Roman" w:cs="Times New Roman"/>
              </w:rPr>
              <w:t>6.8192</w:t>
            </w:r>
          </w:p>
        </w:tc>
        <w:tc>
          <w:tcPr>
            <w:tcW w:w="1423" w:type="dxa"/>
            <w:tcBorders>
              <w:top w:val="nil"/>
              <w:bottom w:val="nil"/>
            </w:tcBorders>
          </w:tcPr>
          <w:p w14:paraId="4617059A" w14:textId="77777777" w:rsidR="005479F6" w:rsidRPr="007738BE" w:rsidRDefault="005479F6" w:rsidP="009846A7">
            <w:pPr>
              <w:spacing w:line="240" w:lineRule="auto"/>
              <w:rPr>
                <w:rFonts w:ascii="Times New Roman" w:eastAsia="Calibri" w:hAnsi="Times New Roman" w:cs="Times New Roman"/>
              </w:rPr>
            </w:pPr>
            <w:r w:rsidRPr="007738BE">
              <w:rPr>
                <w:rFonts w:ascii="Times New Roman" w:hAnsi="Times New Roman" w:cs="Times New Roman"/>
              </w:rPr>
              <w:t>-36.55692</w:t>
            </w:r>
          </w:p>
        </w:tc>
        <w:tc>
          <w:tcPr>
            <w:tcW w:w="1270" w:type="dxa"/>
            <w:tcBorders>
              <w:top w:val="nil"/>
              <w:bottom w:val="nil"/>
            </w:tcBorders>
          </w:tcPr>
          <w:p w14:paraId="7C3EC42D" w14:textId="77777777" w:rsidR="005479F6" w:rsidRPr="007738BE" w:rsidRDefault="005479F6" w:rsidP="009846A7">
            <w:pPr>
              <w:spacing w:line="240" w:lineRule="auto"/>
              <w:ind w:hanging="284"/>
              <w:jc w:val="center"/>
              <w:rPr>
                <w:rFonts w:ascii="Times New Roman" w:eastAsia="Calibri" w:hAnsi="Times New Roman" w:cs="Times New Roman"/>
              </w:rPr>
            </w:pPr>
            <w:r w:rsidRPr="007738BE">
              <w:rPr>
                <w:rFonts w:ascii="Times New Roman" w:hAnsi="Times New Roman" w:cs="Times New Roman"/>
              </w:rPr>
              <w:t>140.367</w:t>
            </w:r>
          </w:p>
        </w:tc>
      </w:tr>
      <w:tr w:rsidR="005479F6" w:rsidRPr="007738BE" w14:paraId="6AB2930A" w14:textId="77777777" w:rsidTr="009846A7">
        <w:trPr>
          <w:trHeight w:val="906"/>
          <w:jc w:val="center"/>
        </w:trPr>
        <w:tc>
          <w:tcPr>
            <w:tcW w:w="1843" w:type="dxa"/>
            <w:tcBorders>
              <w:top w:val="nil"/>
              <w:bottom w:val="nil"/>
            </w:tcBorders>
          </w:tcPr>
          <w:p w14:paraId="7EB785F7"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GB" w:eastAsia="fr-FR"/>
              </w:rPr>
              <w:t>Trade</w:t>
            </w:r>
          </w:p>
        </w:tc>
        <w:tc>
          <w:tcPr>
            <w:tcW w:w="4394" w:type="dxa"/>
            <w:tcBorders>
              <w:top w:val="nil"/>
              <w:bottom w:val="nil"/>
            </w:tcBorders>
          </w:tcPr>
          <w:p w14:paraId="619B4BDD"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The Squali and Wilson (2011) index measures international trade and is calculated from data such as exports (Xi), imports (Mi), and GDP (Yi). It makes it possible to correct the openness rate of any country by its weight in world trade.</w:t>
            </w:r>
          </w:p>
        </w:tc>
        <w:tc>
          <w:tcPr>
            <w:tcW w:w="4537" w:type="dxa"/>
            <w:tcBorders>
              <w:top w:val="nil"/>
              <w:bottom w:val="nil"/>
            </w:tcBorders>
          </w:tcPr>
          <w:p w14:paraId="1DBA564C" w14:textId="77777777" w:rsidR="005479F6" w:rsidRPr="007738BE" w:rsidRDefault="005479F6" w:rsidP="009846A7">
            <w:pPr>
              <w:spacing w:line="240" w:lineRule="auto"/>
              <w:jc w:val="center"/>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World Development Indicator database</w:t>
            </w:r>
          </w:p>
          <w:p w14:paraId="108D6280" w14:textId="77777777" w:rsidR="005479F6" w:rsidRPr="007738BE" w:rsidRDefault="005479F6" w:rsidP="009846A7">
            <w:pPr>
              <w:spacing w:line="240" w:lineRule="auto"/>
              <w:jc w:val="center"/>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 xml:space="preserve"> (WDI, 2021).</w:t>
            </w:r>
          </w:p>
        </w:tc>
        <w:tc>
          <w:tcPr>
            <w:tcW w:w="850" w:type="dxa"/>
            <w:tcBorders>
              <w:top w:val="nil"/>
              <w:bottom w:val="nil"/>
            </w:tcBorders>
          </w:tcPr>
          <w:p w14:paraId="1B088784" w14:textId="77777777" w:rsidR="005479F6" w:rsidRPr="007738BE" w:rsidRDefault="005479F6" w:rsidP="009846A7">
            <w:pPr>
              <w:spacing w:line="240" w:lineRule="auto"/>
              <w:ind w:hanging="186"/>
              <w:jc w:val="center"/>
              <w:rPr>
                <w:rFonts w:ascii="Times New Roman" w:eastAsia="Times New Roman" w:hAnsi="Times New Roman" w:cs="Times New Roman"/>
                <w:iCs/>
                <w:lang w:eastAsia="fr-FR"/>
              </w:rPr>
            </w:pPr>
            <w:r w:rsidRPr="007738BE">
              <w:rPr>
                <w:rFonts w:ascii="Times New Roman" w:hAnsi="Times New Roman" w:cs="Times New Roman"/>
              </w:rPr>
              <w:t>1,170</w:t>
            </w:r>
          </w:p>
        </w:tc>
        <w:tc>
          <w:tcPr>
            <w:tcW w:w="1134" w:type="dxa"/>
            <w:tcBorders>
              <w:top w:val="nil"/>
              <w:bottom w:val="nil"/>
            </w:tcBorders>
          </w:tcPr>
          <w:p w14:paraId="3143A394" w14:textId="77777777" w:rsidR="005479F6" w:rsidRPr="007738BE" w:rsidRDefault="005479F6" w:rsidP="009846A7">
            <w:pPr>
              <w:spacing w:line="240" w:lineRule="auto"/>
              <w:ind w:hanging="2"/>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.02357</w:t>
            </w:r>
          </w:p>
        </w:tc>
        <w:tc>
          <w:tcPr>
            <w:tcW w:w="1275" w:type="dxa"/>
            <w:tcBorders>
              <w:top w:val="nil"/>
              <w:bottom w:val="nil"/>
            </w:tcBorders>
          </w:tcPr>
          <w:p w14:paraId="0AE72954"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.0512085</w:t>
            </w:r>
          </w:p>
        </w:tc>
        <w:tc>
          <w:tcPr>
            <w:tcW w:w="1423" w:type="dxa"/>
            <w:tcBorders>
              <w:top w:val="nil"/>
              <w:bottom w:val="nil"/>
            </w:tcBorders>
          </w:tcPr>
          <w:p w14:paraId="612936B5"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0</w:t>
            </w:r>
          </w:p>
        </w:tc>
        <w:tc>
          <w:tcPr>
            <w:tcW w:w="1270" w:type="dxa"/>
            <w:tcBorders>
              <w:top w:val="nil"/>
              <w:bottom w:val="nil"/>
            </w:tcBorders>
          </w:tcPr>
          <w:p w14:paraId="0524AAA1"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.4011621</w:t>
            </w:r>
          </w:p>
        </w:tc>
      </w:tr>
      <w:tr w:rsidR="005479F6" w:rsidRPr="007738BE" w14:paraId="4DB28A46" w14:textId="77777777" w:rsidTr="009846A7">
        <w:trPr>
          <w:jc w:val="center"/>
        </w:trPr>
        <w:tc>
          <w:tcPr>
            <w:tcW w:w="1843" w:type="dxa"/>
            <w:tcBorders>
              <w:top w:val="nil"/>
            </w:tcBorders>
          </w:tcPr>
          <w:p w14:paraId="5FBFDB72" w14:textId="77777777" w:rsidR="005479F6" w:rsidRPr="007738BE" w:rsidRDefault="005479F6" w:rsidP="009846A7">
            <w:pPr>
              <w:spacing w:line="240" w:lineRule="auto"/>
              <w:ind w:hanging="284"/>
              <w:jc w:val="center"/>
              <w:rPr>
                <w:rFonts w:ascii="Times New Roman" w:eastAsia="Times New Roman" w:hAnsi="Times New Roman" w:cs="Times New Roman"/>
                <w:iCs/>
                <w:lang w:eastAsia="fr-FR"/>
              </w:rPr>
            </w:pPr>
            <w:r w:rsidRPr="007738BE">
              <w:rPr>
                <w:rFonts w:ascii="Times New Roman" w:eastAsia="Times New Roman" w:hAnsi="Times New Roman" w:cs="Times New Roman"/>
                <w:iCs/>
                <w:lang w:eastAsia="fr-FR"/>
              </w:rPr>
              <w:t>fdi</w:t>
            </w:r>
          </w:p>
        </w:tc>
        <w:tc>
          <w:tcPr>
            <w:tcW w:w="4394" w:type="dxa"/>
            <w:tcBorders>
              <w:top w:val="nil"/>
            </w:tcBorders>
          </w:tcPr>
          <w:p w14:paraId="5E528512"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lang w:val="en-US"/>
              </w:rPr>
              <w:t>These investments correspond to the net investment inflows to acquire a lasting stake (10% or more of the shares with voting rights) in a company operating within an economy other than that of the investor.</w:t>
            </w:r>
          </w:p>
        </w:tc>
        <w:tc>
          <w:tcPr>
            <w:tcW w:w="4537" w:type="dxa"/>
            <w:tcBorders>
              <w:top w:val="nil"/>
            </w:tcBorders>
          </w:tcPr>
          <w:p w14:paraId="1EC7E985" w14:textId="77777777" w:rsidR="005479F6" w:rsidRPr="007738BE" w:rsidRDefault="005479F6" w:rsidP="009846A7">
            <w:pPr>
              <w:spacing w:line="240" w:lineRule="auto"/>
              <w:jc w:val="center"/>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 xml:space="preserve">World Development Indicator database </w:t>
            </w:r>
          </w:p>
          <w:p w14:paraId="76564EF5" w14:textId="77777777" w:rsidR="005479F6" w:rsidRPr="007738BE" w:rsidRDefault="005479F6" w:rsidP="009846A7">
            <w:pPr>
              <w:spacing w:line="240" w:lineRule="auto"/>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US" w:eastAsia="fr-FR"/>
              </w:rPr>
              <w:t>(WDI, 2021).</w:t>
            </w:r>
          </w:p>
        </w:tc>
        <w:tc>
          <w:tcPr>
            <w:tcW w:w="850" w:type="dxa"/>
            <w:tcBorders>
              <w:top w:val="nil"/>
            </w:tcBorders>
          </w:tcPr>
          <w:p w14:paraId="681FFD52" w14:textId="77777777" w:rsidR="005479F6" w:rsidRPr="007738BE" w:rsidRDefault="005479F6" w:rsidP="009846A7">
            <w:pPr>
              <w:spacing w:line="240" w:lineRule="auto"/>
              <w:ind w:hanging="186"/>
              <w:jc w:val="center"/>
              <w:rPr>
                <w:rFonts w:ascii="Times New Roman" w:eastAsia="Times New Roman" w:hAnsi="Times New Roman" w:cs="Times New Roman"/>
                <w:iCs/>
                <w:lang w:val="en-GB" w:eastAsia="fr-FR"/>
              </w:rPr>
            </w:pPr>
            <w:r w:rsidRPr="007738BE">
              <w:rPr>
                <w:rFonts w:ascii="Times New Roman" w:hAnsi="Times New Roman" w:cs="Times New Roman"/>
              </w:rPr>
              <w:t>1,170</w:t>
            </w:r>
          </w:p>
        </w:tc>
        <w:tc>
          <w:tcPr>
            <w:tcW w:w="1134" w:type="dxa"/>
            <w:tcBorders>
              <w:top w:val="nil"/>
            </w:tcBorders>
          </w:tcPr>
          <w:p w14:paraId="2E46176B" w14:textId="77777777" w:rsidR="005479F6" w:rsidRPr="007738BE" w:rsidRDefault="005479F6" w:rsidP="009846A7">
            <w:pPr>
              <w:spacing w:line="240" w:lineRule="auto"/>
              <w:ind w:hanging="2"/>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4.335212</w:t>
            </w:r>
          </w:p>
        </w:tc>
        <w:tc>
          <w:tcPr>
            <w:tcW w:w="1275" w:type="dxa"/>
            <w:tcBorders>
              <w:top w:val="nil"/>
            </w:tcBorders>
          </w:tcPr>
          <w:p w14:paraId="51FD3B89"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9.333274</w:t>
            </w:r>
          </w:p>
        </w:tc>
        <w:tc>
          <w:tcPr>
            <w:tcW w:w="1423" w:type="dxa"/>
            <w:tcBorders>
              <w:top w:val="nil"/>
            </w:tcBorders>
          </w:tcPr>
          <w:p w14:paraId="7AE1E489" w14:textId="77777777" w:rsidR="005479F6" w:rsidRPr="007738BE" w:rsidRDefault="005479F6" w:rsidP="009846A7">
            <w:pPr>
              <w:spacing w:line="240" w:lineRule="auto"/>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-11.19897</w:t>
            </w:r>
          </w:p>
        </w:tc>
        <w:tc>
          <w:tcPr>
            <w:tcW w:w="1270" w:type="dxa"/>
            <w:tcBorders>
              <w:top w:val="nil"/>
            </w:tcBorders>
          </w:tcPr>
          <w:p w14:paraId="47095FF1"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161.8237</w:t>
            </w:r>
          </w:p>
        </w:tc>
      </w:tr>
    </w:tbl>
    <w:p w14:paraId="556F8495" w14:textId="77777777" w:rsidR="005479F6" w:rsidRPr="007738BE" w:rsidRDefault="005479F6" w:rsidP="005479F6">
      <w:pPr>
        <w:spacing w:after="0" w:line="240" w:lineRule="auto"/>
        <w:rPr>
          <w:rFonts w:ascii="Times New Roman" w:hAnsi="Times New Roman" w:cs="Times New Roman"/>
          <w:sz w:val="24"/>
          <w:szCs w:val="24"/>
          <w:lang w:val="en-US"/>
        </w:rPr>
        <w:sectPr w:rsidR="005479F6" w:rsidRPr="007738BE" w:rsidSect="005479F6">
          <w:footerReference w:type="default" r:id="rId8"/>
          <w:type w:val="continuous"/>
          <w:pgSz w:w="16838" w:h="11906" w:orient="landscape"/>
          <w:pgMar w:top="1418" w:right="1418" w:bottom="1418" w:left="1418" w:header="0" w:footer="0" w:gutter="0"/>
          <w:lnNumType w:countBy="1" w:restart="continuous"/>
          <w:cols w:space="720"/>
          <w:formProt w:val="0"/>
          <w:docGrid w:linePitch="360"/>
        </w:sectPr>
      </w:pPr>
    </w:p>
    <w:p w14:paraId="323E2A36" w14:textId="77777777" w:rsidR="005479F6" w:rsidRPr="007738BE" w:rsidRDefault="005479F6" w:rsidP="005479F6">
      <w:pPr>
        <w:spacing w:after="0" w:line="240" w:lineRule="auto"/>
        <w:rPr>
          <w:rFonts w:ascii="Times New Roman" w:hAnsi="Times New Roman" w:cs="Times New Roman"/>
          <w:sz w:val="24"/>
          <w:szCs w:val="24"/>
          <w:lang w:val="en-US"/>
        </w:rPr>
      </w:pPr>
      <w:r w:rsidRPr="007738BE">
        <w:rPr>
          <w:rFonts w:ascii="Times New Roman" w:hAnsi="Times New Roman" w:cs="Times New Roman"/>
          <w:b/>
          <w:sz w:val="24"/>
          <w:szCs w:val="24"/>
          <w:u w:val="single"/>
          <w:lang w:val="en-US"/>
        </w:rPr>
        <w:t>Appendix 5</w:t>
      </w:r>
      <w:r w:rsidRPr="007738BE">
        <w:rPr>
          <w:rFonts w:ascii="Times New Roman" w:hAnsi="Times New Roman" w:cs="Times New Roman"/>
          <w:sz w:val="24"/>
          <w:szCs w:val="24"/>
          <w:lang w:val="en-US"/>
        </w:rPr>
        <w:t xml:space="preserve"> (continued)</w:t>
      </w:r>
    </w:p>
    <w:p w14:paraId="15E62A8B" w14:textId="77777777" w:rsidR="005479F6" w:rsidRPr="007738BE" w:rsidRDefault="005479F6" w:rsidP="005479F6">
      <w:pPr>
        <w:spacing w:after="0" w:line="240" w:lineRule="auto"/>
        <w:rPr>
          <w:rFonts w:ascii="Times New Roman" w:hAnsi="Times New Roman" w:cs="Times New Roman"/>
          <w:sz w:val="24"/>
          <w:szCs w:val="24"/>
          <w:lang w:val="en-US"/>
        </w:rPr>
      </w:pPr>
    </w:p>
    <w:tbl>
      <w:tblPr>
        <w:tblStyle w:val="Tableausimple21"/>
        <w:tblpPr w:leftFromText="141" w:rightFromText="141" w:vertAnchor="text" w:horzAnchor="margin" w:tblpXSpec="center" w:tblpY="166"/>
        <w:tblW w:w="16586" w:type="dxa"/>
        <w:jc w:val="center"/>
        <w:tblLook w:val="0620" w:firstRow="1" w:lastRow="0" w:firstColumn="0" w:lastColumn="0" w:noHBand="1" w:noVBand="1"/>
      </w:tblPr>
      <w:tblGrid>
        <w:gridCol w:w="1419"/>
        <w:gridCol w:w="4546"/>
        <w:gridCol w:w="4389"/>
        <w:gridCol w:w="989"/>
        <w:gridCol w:w="1275"/>
        <w:gridCol w:w="1276"/>
        <w:gridCol w:w="1423"/>
        <w:gridCol w:w="1269"/>
      </w:tblGrid>
      <w:tr w:rsidR="005479F6" w:rsidRPr="007738BE" w14:paraId="16B61582" w14:textId="77777777" w:rsidTr="009846A7">
        <w:trPr>
          <w:cnfStyle w:val="100000000000" w:firstRow="1" w:lastRow="0" w:firstColumn="0" w:lastColumn="0" w:oddVBand="0" w:evenVBand="0" w:oddHBand="0" w:evenHBand="0" w:firstRowFirstColumn="0" w:firstRowLastColumn="0" w:lastRowFirstColumn="0" w:lastRowLastColumn="0"/>
          <w:jc w:val="center"/>
        </w:trPr>
        <w:tc>
          <w:tcPr>
            <w:tcW w:w="1419" w:type="dxa"/>
          </w:tcPr>
          <w:p w14:paraId="39FAD091" w14:textId="77777777" w:rsidR="005479F6" w:rsidRPr="007738BE" w:rsidRDefault="005479F6" w:rsidP="009846A7">
            <w:pPr>
              <w:spacing w:line="240" w:lineRule="auto"/>
              <w:ind w:hanging="284"/>
              <w:rPr>
                <w:rFonts w:ascii="Times New Roman" w:eastAsia="Times New Roman" w:hAnsi="Times New Roman" w:cs="Times New Roman"/>
                <w:iCs/>
                <w:lang w:eastAsia="fr-FR"/>
              </w:rPr>
            </w:pPr>
            <w:r w:rsidRPr="007738BE">
              <w:rPr>
                <w:rFonts w:ascii="Times New Roman" w:eastAsia="Times New Roman" w:hAnsi="Times New Roman" w:cs="Times New Roman"/>
                <w:b w:val="0"/>
                <w:bCs w:val="0"/>
                <w:iCs/>
                <w:lang w:eastAsia="fr-FR"/>
              </w:rPr>
              <w:lastRenderedPageBreak/>
              <w:t>rir</w:t>
            </w:r>
          </w:p>
        </w:tc>
        <w:tc>
          <w:tcPr>
            <w:tcW w:w="4545" w:type="dxa"/>
          </w:tcPr>
          <w:p w14:paraId="66201BBF"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b w:val="0"/>
                <w:bCs w:val="0"/>
                <w:iCs/>
                <w:lang w:val="en-US" w:eastAsia="fr-FR"/>
              </w:rPr>
              <w:t>The real interest rate is the lending interest rate</w:t>
            </w:r>
          </w:p>
          <w:p w14:paraId="78D55CC1"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b w:val="0"/>
                <w:bCs w:val="0"/>
                <w:iCs/>
                <w:lang w:val="en-US" w:eastAsia="fr-FR"/>
              </w:rPr>
              <w:t>adjusted for inflation as measured by the GDP</w:t>
            </w:r>
          </w:p>
          <w:p w14:paraId="2C54474F" w14:textId="77777777" w:rsidR="005479F6" w:rsidRPr="007738BE" w:rsidRDefault="005479F6" w:rsidP="009846A7">
            <w:pPr>
              <w:spacing w:line="240" w:lineRule="auto"/>
              <w:rPr>
                <w:rFonts w:ascii="Times New Roman" w:eastAsia="Times New Roman" w:hAnsi="Times New Roman" w:cs="Times New Roman"/>
                <w:iCs/>
                <w:lang w:eastAsia="fr-FR"/>
              </w:rPr>
            </w:pPr>
            <w:r w:rsidRPr="007738BE">
              <w:rPr>
                <w:rFonts w:ascii="Times New Roman" w:eastAsia="Times New Roman" w:hAnsi="Times New Roman" w:cs="Times New Roman"/>
                <w:b w:val="0"/>
                <w:bCs w:val="0"/>
                <w:iCs/>
                <w:lang w:eastAsia="fr-FR"/>
              </w:rPr>
              <w:t>deflator.</w:t>
            </w:r>
          </w:p>
        </w:tc>
        <w:tc>
          <w:tcPr>
            <w:tcW w:w="4388" w:type="dxa"/>
          </w:tcPr>
          <w:p w14:paraId="38406A75" w14:textId="77777777" w:rsidR="005479F6" w:rsidRPr="007738BE" w:rsidRDefault="005479F6" w:rsidP="009846A7">
            <w:pPr>
              <w:spacing w:line="240" w:lineRule="auto"/>
              <w:jc w:val="center"/>
              <w:rPr>
                <w:rFonts w:ascii="Times New Roman" w:eastAsia="Times New Roman" w:hAnsi="Times New Roman" w:cs="Times New Roman"/>
                <w:iCs/>
                <w:lang w:val="en-US" w:eastAsia="fr-FR"/>
              </w:rPr>
            </w:pPr>
            <w:r w:rsidRPr="007738BE">
              <w:rPr>
                <w:rFonts w:ascii="Times New Roman" w:eastAsia="Times New Roman" w:hAnsi="Times New Roman" w:cs="Times New Roman"/>
                <w:b w:val="0"/>
                <w:bCs w:val="0"/>
                <w:iCs/>
                <w:lang w:val="en-US" w:eastAsia="fr-FR"/>
              </w:rPr>
              <w:t>World Development Indicator Database (WDI, 2021).</w:t>
            </w:r>
          </w:p>
        </w:tc>
        <w:tc>
          <w:tcPr>
            <w:tcW w:w="989" w:type="dxa"/>
          </w:tcPr>
          <w:p w14:paraId="1A40CC4B" w14:textId="77777777" w:rsidR="005479F6" w:rsidRPr="007738BE" w:rsidRDefault="005479F6" w:rsidP="009846A7">
            <w:pPr>
              <w:spacing w:line="240" w:lineRule="auto"/>
              <w:ind w:hanging="284"/>
              <w:jc w:val="center"/>
              <w:rPr>
                <w:rFonts w:ascii="Times New Roman" w:eastAsia="Times New Roman" w:hAnsi="Times New Roman" w:cs="Times New Roman"/>
                <w:iCs/>
                <w:lang w:eastAsia="fr-FR"/>
              </w:rPr>
            </w:pPr>
            <w:r w:rsidRPr="007738BE">
              <w:rPr>
                <w:rFonts w:ascii="Times New Roman" w:hAnsi="Times New Roman" w:cs="Times New Roman"/>
                <w:b w:val="0"/>
                <w:bCs w:val="0"/>
              </w:rPr>
              <w:t>1,170</w:t>
            </w:r>
          </w:p>
        </w:tc>
        <w:tc>
          <w:tcPr>
            <w:tcW w:w="1275" w:type="dxa"/>
          </w:tcPr>
          <w:p w14:paraId="42EA1F28" w14:textId="77777777" w:rsidR="005479F6" w:rsidRPr="007738BE" w:rsidRDefault="005479F6" w:rsidP="009846A7">
            <w:pPr>
              <w:spacing w:line="240" w:lineRule="auto"/>
              <w:ind w:hanging="284"/>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b w:val="0"/>
                <w:bCs w:val="0"/>
              </w:rPr>
              <w:t>5.11982</w:t>
            </w:r>
          </w:p>
        </w:tc>
        <w:tc>
          <w:tcPr>
            <w:tcW w:w="1276" w:type="dxa"/>
          </w:tcPr>
          <w:p w14:paraId="2ABA0711"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b w:val="0"/>
                <w:bCs w:val="0"/>
              </w:rPr>
              <w:t>16.73972</w:t>
            </w:r>
          </w:p>
        </w:tc>
        <w:tc>
          <w:tcPr>
            <w:tcW w:w="1423" w:type="dxa"/>
          </w:tcPr>
          <w:p w14:paraId="3DADE03B" w14:textId="77777777" w:rsidR="005479F6" w:rsidRPr="007738BE" w:rsidRDefault="005479F6" w:rsidP="009846A7">
            <w:pPr>
              <w:spacing w:line="240" w:lineRule="auto"/>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b w:val="0"/>
                <w:bCs w:val="0"/>
              </w:rPr>
              <w:t>-93.51346</w:t>
            </w:r>
          </w:p>
        </w:tc>
        <w:tc>
          <w:tcPr>
            <w:tcW w:w="1269" w:type="dxa"/>
          </w:tcPr>
          <w:p w14:paraId="52801518"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b w:val="0"/>
                <w:bCs w:val="0"/>
              </w:rPr>
              <w:t>52.43679</w:t>
            </w:r>
          </w:p>
        </w:tc>
      </w:tr>
      <w:tr w:rsidR="005479F6" w:rsidRPr="007738BE" w14:paraId="5E604D9A" w14:textId="77777777" w:rsidTr="009846A7">
        <w:trPr>
          <w:jc w:val="center"/>
        </w:trPr>
        <w:tc>
          <w:tcPr>
            <w:tcW w:w="1419" w:type="dxa"/>
            <w:tcBorders>
              <w:top w:val="nil"/>
              <w:bottom w:val="nil"/>
            </w:tcBorders>
          </w:tcPr>
          <w:p w14:paraId="6263E342" w14:textId="77777777" w:rsidR="005479F6" w:rsidRPr="007738BE" w:rsidRDefault="005479F6" w:rsidP="009846A7">
            <w:pPr>
              <w:spacing w:line="240" w:lineRule="auto"/>
              <w:ind w:hanging="284"/>
              <w:jc w:val="center"/>
              <w:rPr>
                <w:rFonts w:ascii="Times New Roman" w:eastAsia="Times New Roman" w:hAnsi="Times New Roman" w:cs="Times New Roman"/>
                <w:iCs/>
                <w:lang w:eastAsia="fr-FR"/>
              </w:rPr>
            </w:pPr>
            <w:r w:rsidRPr="007738BE">
              <w:rPr>
                <w:rFonts w:ascii="Times New Roman" w:eastAsia="Times New Roman" w:hAnsi="Times New Roman" w:cs="Times New Roman"/>
                <w:iCs/>
                <w:lang w:eastAsia="fr-FR"/>
              </w:rPr>
              <w:t>cab</w:t>
            </w:r>
          </w:p>
        </w:tc>
        <w:tc>
          <w:tcPr>
            <w:tcW w:w="4545" w:type="dxa"/>
            <w:tcBorders>
              <w:top w:val="nil"/>
              <w:bottom w:val="nil"/>
            </w:tcBorders>
          </w:tcPr>
          <w:p w14:paraId="2D123C4F"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The current account balance is the sum of net exports of goods and services, net primary income, and net secondary income.</w:t>
            </w:r>
          </w:p>
        </w:tc>
        <w:tc>
          <w:tcPr>
            <w:tcW w:w="4388" w:type="dxa"/>
            <w:tcBorders>
              <w:top w:val="nil"/>
              <w:bottom w:val="nil"/>
            </w:tcBorders>
          </w:tcPr>
          <w:p w14:paraId="2FA07AAB" w14:textId="77777777" w:rsidR="005479F6" w:rsidRPr="007738BE" w:rsidRDefault="005479F6" w:rsidP="009846A7">
            <w:pPr>
              <w:spacing w:line="240" w:lineRule="auto"/>
              <w:jc w:val="center"/>
              <w:rPr>
                <w:rFonts w:ascii="Times New Roman" w:eastAsia="Times New Roman" w:hAnsi="Times New Roman" w:cs="Times New Roman"/>
                <w:iCs/>
                <w:lang w:val="en-GB" w:eastAsia="fr-FR"/>
              </w:rPr>
            </w:pPr>
            <w:r w:rsidRPr="007738BE">
              <w:rPr>
                <w:rFonts w:ascii="Times New Roman" w:eastAsia="Times New Roman" w:hAnsi="Times New Roman" w:cs="Times New Roman"/>
                <w:iCs/>
                <w:lang w:val="en-US" w:eastAsia="fr-FR"/>
              </w:rPr>
              <w:t>World Development Indicator Database (WDI, 2021).</w:t>
            </w:r>
          </w:p>
        </w:tc>
        <w:tc>
          <w:tcPr>
            <w:tcW w:w="989" w:type="dxa"/>
            <w:tcBorders>
              <w:top w:val="nil"/>
              <w:bottom w:val="nil"/>
            </w:tcBorders>
          </w:tcPr>
          <w:p w14:paraId="3A8EAF0A" w14:textId="77777777" w:rsidR="005479F6" w:rsidRPr="007738BE" w:rsidRDefault="005479F6" w:rsidP="009846A7">
            <w:pPr>
              <w:spacing w:line="240" w:lineRule="auto"/>
              <w:ind w:hanging="284"/>
              <w:jc w:val="center"/>
              <w:rPr>
                <w:rFonts w:ascii="Times New Roman" w:eastAsia="Times New Roman" w:hAnsi="Times New Roman" w:cs="Times New Roman"/>
                <w:iCs/>
                <w:lang w:val="en-GB" w:eastAsia="fr-FR"/>
              </w:rPr>
            </w:pPr>
            <w:r w:rsidRPr="007738BE">
              <w:rPr>
                <w:rFonts w:ascii="Times New Roman" w:hAnsi="Times New Roman" w:cs="Times New Roman"/>
              </w:rPr>
              <w:t>1,170</w:t>
            </w:r>
          </w:p>
        </w:tc>
        <w:tc>
          <w:tcPr>
            <w:tcW w:w="1275" w:type="dxa"/>
            <w:tcBorders>
              <w:top w:val="nil"/>
              <w:bottom w:val="nil"/>
            </w:tcBorders>
          </w:tcPr>
          <w:p w14:paraId="0EDDDFF6" w14:textId="77777777" w:rsidR="005479F6" w:rsidRPr="007738BE" w:rsidRDefault="005479F6" w:rsidP="009846A7">
            <w:pPr>
              <w:spacing w:line="240" w:lineRule="auto"/>
              <w:ind w:hanging="284"/>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-5.630613</w:t>
            </w:r>
          </w:p>
        </w:tc>
        <w:tc>
          <w:tcPr>
            <w:tcW w:w="1276" w:type="dxa"/>
            <w:tcBorders>
              <w:top w:val="nil"/>
              <w:bottom w:val="nil"/>
            </w:tcBorders>
          </w:tcPr>
          <w:p w14:paraId="70E5A539"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13.19711</w:t>
            </w:r>
          </w:p>
        </w:tc>
        <w:tc>
          <w:tcPr>
            <w:tcW w:w="1423" w:type="dxa"/>
            <w:tcBorders>
              <w:top w:val="nil"/>
              <w:bottom w:val="nil"/>
            </w:tcBorders>
          </w:tcPr>
          <w:p w14:paraId="35007923" w14:textId="77777777" w:rsidR="005479F6" w:rsidRPr="007738BE" w:rsidRDefault="005479F6" w:rsidP="009846A7">
            <w:pPr>
              <w:spacing w:line="240" w:lineRule="auto"/>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-105.8554</w:t>
            </w:r>
          </w:p>
        </w:tc>
        <w:tc>
          <w:tcPr>
            <w:tcW w:w="1269" w:type="dxa"/>
            <w:tcBorders>
              <w:top w:val="nil"/>
              <w:bottom w:val="nil"/>
            </w:tcBorders>
          </w:tcPr>
          <w:p w14:paraId="6E341040"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val="en-GB" w:eastAsia="fr-FR"/>
                <w14:ligatures w14:val="standardContextual"/>
              </w:rPr>
            </w:pPr>
            <w:r w:rsidRPr="007738BE">
              <w:rPr>
                <w:rFonts w:ascii="Times New Roman" w:hAnsi="Times New Roman" w:cs="Times New Roman"/>
              </w:rPr>
              <w:t>49.97951</w:t>
            </w:r>
          </w:p>
        </w:tc>
      </w:tr>
      <w:tr w:rsidR="005479F6" w:rsidRPr="007738BE" w14:paraId="038336E2" w14:textId="77777777" w:rsidTr="009846A7">
        <w:trPr>
          <w:jc w:val="center"/>
        </w:trPr>
        <w:tc>
          <w:tcPr>
            <w:tcW w:w="1419" w:type="dxa"/>
            <w:tcBorders>
              <w:top w:val="nil"/>
              <w:bottom w:val="nil"/>
            </w:tcBorders>
          </w:tcPr>
          <w:p w14:paraId="2F8DEB95" w14:textId="77777777" w:rsidR="005479F6" w:rsidRPr="007738BE" w:rsidRDefault="005479F6" w:rsidP="009846A7">
            <w:pPr>
              <w:spacing w:line="240" w:lineRule="auto"/>
              <w:ind w:hanging="284"/>
              <w:jc w:val="center"/>
              <w:rPr>
                <w:rFonts w:ascii="Times New Roman" w:eastAsia="Times New Roman" w:hAnsi="Times New Roman" w:cs="Times New Roman"/>
                <w:iCs/>
                <w:lang w:eastAsia="fr-FR"/>
              </w:rPr>
            </w:pPr>
            <w:r w:rsidRPr="007738BE">
              <w:rPr>
                <w:rFonts w:ascii="Times New Roman" w:eastAsia="Times New Roman" w:hAnsi="Times New Roman" w:cs="Times New Roman"/>
                <w:iCs/>
                <w:lang w:eastAsia="fr-FR"/>
              </w:rPr>
              <w:t>COC</w:t>
            </w:r>
          </w:p>
        </w:tc>
        <w:tc>
          <w:tcPr>
            <w:tcW w:w="4545" w:type="dxa"/>
            <w:tcBorders>
              <w:top w:val="nil"/>
              <w:bottom w:val="nil"/>
            </w:tcBorders>
          </w:tcPr>
          <w:p w14:paraId="72937669"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It represents the control of corruption.</w:t>
            </w:r>
          </w:p>
        </w:tc>
        <w:tc>
          <w:tcPr>
            <w:tcW w:w="4388" w:type="dxa"/>
            <w:tcBorders>
              <w:top w:val="nil"/>
              <w:bottom w:val="nil"/>
            </w:tcBorders>
          </w:tcPr>
          <w:p w14:paraId="1E329EB2" w14:textId="77777777" w:rsidR="005479F6" w:rsidRPr="007738BE" w:rsidRDefault="005479F6" w:rsidP="009846A7">
            <w:pPr>
              <w:spacing w:line="240" w:lineRule="auto"/>
              <w:jc w:val="center"/>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World Development Indicator Database (WDI, 2021).</w:t>
            </w:r>
          </w:p>
        </w:tc>
        <w:tc>
          <w:tcPr>
            <w:tcW w:w="989" w:type="dxa"/>
            <w:tcBorders>
              <w:top w:val="nil"/>
              <w:bottom w:val="nil"/>
            </w:tcBorders>
          </w:tcPr>
          <w:p w14:paraId="16FED295" w14:textId="77777777" w:rsidR="005479F6" w:rsidRPr="007738BE" w:rsidRDefault="005479F6" w:rsidP="009846A7">
            <w:pPr>
              <w:spacing w:line="240" w:lineRule="auto"/>
              <w:ind w:hanging="284"/>
              <w:jc w:val="center"/>
              <w:rPr>
                <w:rFonts w:ascii="Times New Roman" w:eastAsia="Times New Roman" w:hAnsi="Times New Roman" w:cs="Times New Roman"/>
                <w:iCs/>
                <w:lang w:eastAsia="fr-FR"/>
              </w:rPr>
            </w:pPr>
            <w:r w:rsidRPr="007738BE">
              <w:rPr>
                <w:rFonts w:ascii="Times New Roman" w:hAnsi="Times New Roman" w:cs="Times New Roman"/>
              </w:rPr>
              <w:t>1,170</w:t>
            </w:r>
          </w:p>
        </w:tc>
        <w:tc>
          <w:tcPr>
            <w:tcW w:w="1275" w:type="dxa"/>
            <w:tcBorders>
              <w:top w:val="nil"/>
              <w:bottom w:val="nil"/>
            </w:tcBorders>
          </w:tcPr>
          <w:p w14:paraId="48E14F48" w14:textId="77777777" w:rsidR="005479F6" w:rsidRPr="007738BE" w:rsidRDefault="005479F6" w:rsidP="009846A7">
            <w:pPr>
              <w:spacing w:line="240" w:lineRule="auto"/>
              <w:ind w:hanging="284"/>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-.6999224</w:t>
            </w:r>
          </w:p>
        </w:tc>
        <w:tc>
          <w:tcPr>
            <w:tcW w:w="1276" w:type="dxa"/>
            <w:tcBorders>
              <w:top w:val="nil"/>
              <w:bottom w:val="nil"/>
            </w:tcBorders>
          </w:tcPr>
          <w:p w14:paraId="06AB5CFE"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.6450345</w:t>
            </w:r>
          </w:p>
        </w:tc>
        <w:tc>
          <w:tcPr>
            <w:tcW w:w="1423" w:type="dxa"/>
            <w:tcBorders>
              <w:top w:val="nil"/>
              <w:bottom w:val="nil"/>
            </w:tcBorders>
          </w:tcPr>
          <w:p w14:paraId="771B3BF6" w14:textId="77777777" w:rsidR="005479F6" w:rsidRPr="007738BE" w:rsidRDefault="005479F6" w:rsidP="009846A7">
            <w:pPr>
              <w:spacing w:line="240" w:lineRule="auto"/>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-5.130976</w:t>
            </w:r>
          </w:p>
        </w:tc>
        <w:tc>
          <w:tcPr>
            <w:tcW w:w="1269" w:type="dxa"/>
            <w:tcBorders>
              <w:top w:val="nil"/>
              <w:bottom w:val="nil"/>
            </w:tcBorders>
          </w:tcPr>
          <w:p w14:paraId="6AD83557"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1.24492</w:t>
            </w:r>
          </w:p>
        </w:tc>
      </w:tr>
      <w:tr w:rsidR="005479F6" w:rsidRPr="007738BE" w14:paraId="18C43317" w14:textId="77777777" w:rsidTr="009846A7">
        <w:trPr>
          <w:jc w:val="center"/>
        </w:trPr>
        <w:tc>
          <w:tcPr>
            <w:tcW w:w="1419" w:type="dxa"/>
            <w:tcBorders>
              <w:top w:val="nil"/>
              <w:bottom w:val="nil"/>
            </w:tcBorders>
          </w:tcPr>
          <w:p w14:paraId="5BDD1B58" w14:textId="77777777" w:rsidR="005479F6" w:rsidRPr="007738BE" w:rsidRDefault="005479F6" w:rsidP="009846A7">
            <w:pPr>
              <w:spacing w:line="240" w:lineRule="auto"/>
              <w:ind w:hanging="284"/>
              <w:jc w:val="center"/>
              <w:rPr>
                <w:rFonts w:ascii="Times New Roman" w:eastAsia="Times New Roman" w:hAnsi="Times New Roman" w:cs="Times New Roman"/>
                <w:iCs/>
                <w:lang w:eastAsia="fr-FR"/>
              </w:rPr>
            </w:pPr>
            <w:r w:rsidRPr="007738BE">
              <w:rPr>
                <w:rFonts w:ascii="Times New Roman" w:eastAsia="Times New Roman" w:hAnsi="Times New Roman" w:cs="Times New Roman"/>
                <w:iCs/>
                <w:lang w:eastAsia="fr-FR"/>
              </w:rPr>
              <w:t>Pol stab</w:t>
            </w:r>
          </w:p>
        </w:tc>
        <w:tc>
          <w:tcPr>
            <w:tcW w:w="4545" w:type="dxa"/>
            <w:tcBorders>
              <w:top w:val="nil"/>
              <w:bottom w:val="nil"/>
            </w:tcBorders>
          </w:tcPr>
          <w:p w14:paraId="4C6EF55B"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The political Stability Index measures the perceived likelihood of the government being destabilized or overthrown by unconstitutional or violent means, including politically motivated violence and terrorism.</w:t>
            </w:r>
          </w:p>
        </w:tc>
        <w:tc>
          <w:tcPr>
            <w:tcW w:w="4388" w:type="dxa"/>
            <w:tcBorders>
              <w:top w:val="nil"/>
              <w:bottom w:val="nil"/>
            </w:tcBorders>
          </w:tcPr>
          <w:p w14:paraId="57C77D99" w14:textId="77777777" w:rsidR="005479F6" w:rsidRPr="007738BE" w:rsidRDefault="005479F6" w:rsidP="009846A7">
            <w:pPr>
              <w:spacing w:line="240" w:lineRule="auto"/>
              <w:jc w:val="center"/>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World Governance Indicator Database (WDI, 2021).</w:t>
            </w:r>
          </w:p>
        </w:tc>
        <w:tc>
          <w:tcPr>
            <w:tcW w:w="989" w:type="dxa"/>
            <w:tcBorders>
              <w:top w:val="nil"/>
              <w:bottom w:val="nil"/>
            </w:tcBorders>
          </w:tcPr>
          <w:p w14:paraId="1B2A32BF" w14:textId="77777777" w:rsidR="005479F6" w:rsidRPr="007738BE" w:rsidRDefault="005479F6" w:rsidP="009846A7">
            <w:pPr>
              <w:spacing w:line="240" w:lineRule="auto"/>
              <w:ind w:hanging="284"/>
              <w:jc w:val="center"/>
              <w:rPr>
                <w:rFonts w:ascii="Times New Roman" w:eastAsia="Calibri" w:hAnsi="Times New Roman" w:cs="Times New Roman"/>
              </w:rPr>
            </w:pPr>
            <w:r w:rsidRPr="007738BE">
              <w:rPr>
                <w:rFonts w:ascii="Times New Roman" w:hAnsi="Times New Roman" w:cs="Times New Roman"/>
              </w:rPr>
              <w:t>1,17</w:t>
            </w:r>
          </w:p>
        </w:tc>
        <w:tc>
          <w:tcPr>
            <w:tcW w:w="1275" w:type="dxa"/>
            <w:tcBorders>
              <w:top w:val="nil"/>
              <w:bottom w:val="nil"/>
            </w:tcBorders>
          </w:tcPr>
          <w:p w14:paraId="3CE98CE6" w14:textId="77777777" w:rsidR="005479F6" w:rsidRPr="007738BE" w:rsidRDefault="005479F6" w:rsidP="009846A7">
            <w:pPr>
              <w:spacing w:line="240" w:lineRule="auto"/>
              <w:ind w:hanging="284"/>
              <w:rPr>
                <w:rFonts w:ascii="Times New Roman" w:eastAsia="Calibri" w:hAnsi="Times New Roman" w:cs="Times New Roman"/>
              </w:rPr>
            </w:pPr>
            <w:r w:rsidRPr="007738BE">
              <w:rPr>
                <w:rFonts w:ascii="Times New Roman" w:hAnsi="Times New Roman" w:cs="Times New Roman"/>
              </w:rPr>
              <w:t>-.5953002</w:t>
            </w:r>
          </w:p>
        </w:tc>
        <w:tc>
          <w:tcPr>
            <w:tcW w:w="1276" w:type="dxa"/>
            <w:tcBorders>
              <w:top w:val="nil"/>
              <w:bottom w:val="nil"/>
            </w:tcBorders>
          </w:tcPr>
          <w:p w14:paraId="66CF2047" w14:textId="77777777" w:rsidR="005479F6" w:rsidRPr="007738BE" w:rsidRDefault="005479F6" w:rsidP="009846A7">
            <w:pPr>
              <w:spacing w:line="240" w:lineRule="auto"/>
              <w:ind w:hanging="284"/>
              <w:jc w:val="center"/>
              <w:rPr>
                <w:rFonts w:ascii="Times New Roman" w:eastAsia="Calibri" w:hAnsi="Times New Roman" w:cs="Times New Roman"/>
              </w:rPr>
            </w:pPr>
            <w:r w:rsidRPr="007738BE">
              <w:rPr>
                <w:rFonts w:ascii="Times New Roman" w:hAnsi="Times New Roman" w:cs="Times New Roman"/>
              </w:rPr>
              <w:t>.8796374</w:t>
            </w:r>
          </w:p>
        </w:tc>
        <w:tc>
          <w:tcPr>
            <w:tcW w:w="1423" w:type="dxa"/>
            <w:tcBorders>
              <w:top w:val="nil"/>
              <w:bottom w:val="nil"/>
            </w:tcBorders>
          </w:tcPr>
          <w:p w14:paraId="331643FF" w14:textId="77777777" w:rsidR="005479F6" w:rsidRPr="007738BE" w:rsidRDefault="005479F6" w:rsidP="009846A7">
            <w:pPr>
              <w:spacing w:line="240" w:lineRule="auto"/>
              <w:rPr>
                <w:rFonts w:ascii="Times New Roman" w:eastAsia="Calibri" w:hAnsi="Times New Roman" w:cs="Times New Roman"/>
              </w:rPr>
            </w:pPr>
            <w:r w:rsidRPr="007738BE">
              <w:rPr>
                <w:rFonts w:ascii="Times New Roman" w:hAnsi="Times New Roman" w:cs="Times New Roman"/>
              </w:rPr>
              <w:t>-3.312951</w:t>
            </w:r>
          </w:p>
        </w:tc>
        <w:tc>
          <w:tcPr>
            <w:tcW w:w="1269" w:type="dxa"/>
            <w:tcBorders>
              <w:top w:val="nil"/>
              <w:bottom w:val="nil"/>
            </w:tcBorders>
          </w:tcPr>
          <w:p w14:paraId="783B5F4E" w14:textId="77777777" w:rsidR="005479F6" w:rsidRPr="007738BE" w:rsidRDefault="005479F6" w:rsidP="009846A7">
            <w:pPr>
              <w:spacing w:line="240" w:lineRule="auto"/>
              <w:ind w:hanging="284"/>
              <w:jc w:val="center"/>
              <w:rPr>
                <w:rFonts w:ascii="Times New Roman" w:eastAsia="Calibri" w:hAnsi="Times New Roman" w:cs="Times New Roman"/>
              </w:rPr>
            </w:pPr>
            <w:r w:rsidRPr="007738BE">
              <w:rPr>
                <w:rFonts w:ascii="Times New Roman" w:hAnsi="Times New Roman" w:cs="Times New Roman"/>
              </w:rPr>
              <w:t>1.2236</w:t>
            </w:r>
          </w:p>
        </w:tc>
      </w:tr>
      <w:tr w:rsidR="005479F6" w:rsidRPr="007738BE" w14:paraId="1E298A02" w14:textId="77777777" w:rsidTr="009846A7">
        <w:trPr>
          <w:jc w:val="center"/>
        </w:trPr>
        <w:tc>
          <w:tcPr>
            <w:tcW w:w="1419" w:type="dxa"/>
            <w:tcBorders>
              <w:top w:val="nil"/>
            </w:tcBorders>
          </w:tcPr>
          <w:p w14:paraId="39E8C7A8" w14:textId="77777777" w:rsidR="005479F6" w:rsidRPr="007738BE" w:rsidRDefault="005479F6" w:rsidP="009846A7">
            <w:pPr>
              <w:spacing w:line="240" w:lineRule="auto"/>
              <w:rPr>
                <w:rFonts w:ascii="Times New Roman" w:eastAsia="Times New Roman" w:hAnsi="Times New Roman" w:cs="Times New Roman"/>
                <w:iCs/>
                <w:lang w:eastAsia="fr-FR"/>
              </w:rPr>
            </w:pPr>
            <w:r w:rsidRPr="007738BE">
              <w:rPr>
                <w:rFonts w:ascii="Times New Roman" w:eastAsia="Times New Roman" w:hAnsi="Times New Roman" w:cs="Times New Roman"/>
                <w:iCs/>
                <w:lang w:eastAsia="fr-FR"/>
              </w:rPr>
              <w:t>Colonization (legal origin)</w:t>
            </w:r>
          </w:p>
        </w:tc>
        <w:tc>
          <w:tcPr>
            <w:tcW w:w="4545" w:type="dxa"/>
            <w:tcBorders>
              <w:top w:val="nil"/>
            </w:tcBorders>
          </w:tcPr>
          <w:p w14:paraId="32404AC1" w14:textId="77777777" w:rsidR="005479F6" w:rsidRPr="007738BE" w:rsidRDefault="005479F6" w:rsidP="009846A7">
            <w:pPr>
              <w:spacing w:line="240" w:lineRule="auto"/>
              <w:rPr>
                <w:rFonts w:ascii="Times New Roman" w:eastAsia="Times New Roman" w:hAnsi="Times New Roman" w:cs="Times New Roman"/>
                <w:iCs/>
                <w:lang w:val="en-US" w:eastAsia="fr-FR"/>
              </w:rPr>
            </w:pPr>
            <w:r w:rsidRPr="007738BE">
              <w:rPr>
                <w:rFonts w:ascii="Times New Roman" w:eastAsia="Times New Roman" w:hAnsi="Times New Roman" w:cs="Times New Roman"/>
                <w:iCs/>
                <w:lang w:val="en-US" w:eastAsia="fr-FR"/>
              </w:rPr>
              <w:t>identifies the legal origin of corporate law or commercial code around the world. Indeed, legal structures have spread across the world through colonization and other involuntary methods or voluntary adoption.</w:t>
            </w:r>
          </w:p>
        </w:tc>
        <w:tc>
          <w:tcPr>
            <w:tcW w:w="4388" w:type="dxa"/>
            <w:tcBorders>
              <w:top w:val="nil"/>
            </w:tcBorders>
          </w:tcPr>
          <w:p w14:paraId="678095F8" w14:textId="77777777" w:rsidR="005479F6" w:rsidRPr="007738BE" w:rsidRDefault="005479F6" w:rsidP="009846A7">
            <w:pPr>
              <w:spacing w:line="240" w:lineRule="auto"/>
              <w:jc w:val="center"/>
              <w:rPr>
                <w:rFonts w:ascii="Times New Roman" w:eastAsia="Times New Roman" w:hAnsi="Times New Roman" w:cs="Times New Roman"/>
                <w:iCs/>
                <w:lang w:eastAsia="fr-FR"/>
              </w:rPr>
            </w:pPr>
            <w:r w:rsidRPr="007738BE">
              <w:rPr>
                <w:rFonts w:ascii="Times New Roman" w:eastAsia="Times New Roman" w:hAnsi="Times New Roman" w:cs="Times New Roman"/>
                <w:iCs/>
                <w:lang w:eastAsia="fr-FR"/>
              </w:rPr>
              <w:t>LaPorta et al. (1999)</w:t>
            </w:r>
          </w:p>
        </w:tc>
        <w:tc>
          <w:tcPr>
            <w:tcW w:w="989" w:type="dxa"/>
            <w:tcBorders>
              <w:top w:val="nil"/>
            </w:tcBorders>
          </w:tcPr>
          <w:p w14:paraId="4B062C5A" w14:textId="77777777" w:rsidR="005479F6" w:rsidRPr="007738BE" w:rsidRDefault="005479F6" w:rsidP="009846A7">
            <w:pPr>
              <w:spacing w:line="240" w:lineRule="auto"/>
              <w:ind w:hanging="284"/>
              <w:jc w:val="center"/>
              <w:rPr>
                <w:rFonts w:ascii="Times New Roman" w:eastAsia="Times New Roman" w:hAnsi="Times New Roman" w:cs="Times New Roman"/>
                <w:iCs/>
                <w:lang w:eastAsia="fr-FR"/>
              </w:rPr>
            </w:pPr>
            <w:r w:rsidRPr="007738BE">
              <w:rPr>
                <w:rFonts w:ascii="Times New Roman" w:hAnsi="Times New Roman" w:cs="Times New Roman"/>
              </w:rPr>
              <w:t>1,17</w:t>
            </w:r>
          </w:p>
        </w:tc>
        <w:tc>
          <w:tcPr>
            <w:tcW w:w="1275" w:type="dxa"/>
            <w:tcBorders>
              <w:top w:val="nil"/>
            </w:tcBorders>
          </w:tcPr>
          <w:p w14:paraId="46E049B1" w14:textId="77777777" w:rsidR="005479F6" w:rsidRPr="007738BE" w:rsidRDefault="005479F6" w:rsidP="009846A7">
            <w:pPr>
              <w:spacing w:line="240" w:lineRule="auto"/>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.6222222</w:t>
            </w:r>
          </w:p>
        </w:tc>
        <w:tc>
          <w:tcPr>
            <w:tcW w:w="1276" w:type="dxa"/>
            <w:tcBorders>
              <w:top w:val="nil"/>
            </w:tcBorders>
          </w:tcPr>
          <w:p w14:paraId="2577F2B4"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.485039</w:t>
            </w:r>
          </w:p>
        </w:tc>
        <w:tc>
          <w:tcPr>
            <w:tcW w:w="1423" w:type="dxa"/>
            <w:tcBorders>
              <w:top w:val="nil"/>
            </w:tcBorders>
          </w:tcPr>
          <w:p w14:paraId="05A6B059"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0</w:t>
            </w:r>
          </w:p>
        </w:tc>
        <w:tc>
          <w:tcPr>
            <w:tcW w:w="1269" w:type="dxa"/>
            <w:tcBorders>
              <w:top w:val="nil"/>
            </w:tcBorders>
          </w:tcPr>
          <w:p w14:paraId="66C7E859" w14:textId="77777777" w:rsidR="005479F6" w:rsidRPr="007738BE" w:rsidRDefault="005479F6" w:rsidP="009846A7">
            <w:pPr>
              <w:spacing w:line="240" w:lineRule="auto"/>
              <w:ind w:hanging="284"/>
              <w:jc w:val="center"/>
              <w:rPr>
                <w:rFonts w:ascii="Times New Roman" w:eastAsia="Times New Roman" w:hAnsi="Times New Roman" w:cs="Times New Roman"/>
                <w:iCs/>
                <w:kern w:val="2"/>
                <w:lang w:eastAsia="fr-FR"/>
                <w14:ligatures w14:val="standardContextual"/>
              </w:rPr>
            </w:pPr>
            <w:r w:rsidRPr="007738BE">
              <w:rPr>
                <w:rFonts w:ascii="Times New Roman" w:hAnsi="Times New Roman" w:cs="Times New Roman"/>
              </w:rPr>
              <w:t>1</w:t>
            </w:r>
          </w:p>
        </w:tc>
      </w:tr>
    </w:tbl>
    <w:p w14:paraId="3AA022E1" w14:textId="77777777" w:rsidR="005479F6" w:rsidRPr="007738BE" w:rsidRDefault="005479F6" w:rsidP="005479F6">
      <w:pPr>
        <w:spacing w:after="0" w:line="240" w:lineRule="auto"/>
        <w:rPr>
          <w:rFonts w:ascii="Times New Roman" w:hAnsi="Times New Roman" w:cs="Times New Roman"/>
          <w:sz w:val="20"/>
          <w:szCs w:val="20"/>
          <w:lang w:val="en-US"/>
        </w:rPr>
        <w:sectPr w:rsidR="005479F6" w:rsidRPr="007738BE" w:rsidSect="005479F6">
          <w:type w:val="continuous"/>
          <w:pgSz w:w="16838" w:h="11906" w:orient="landscape"/>
          <w:pgMar w:top="1418" w:right="1418" w:bottom="1418" w:left="1418" w:header="0" w:footer="0" w:gutter="0"/>
          <w:lnNumType w:countBy="1" w:restart="continuous"/>
          <w:cols w:space="720"/>
          <w:formProt w:val="0"/>
          <w:docGrid w:linePitch="360"/>
        </w:sectPr>
      </w:pPr>
      <w:r w:rsidRPr="007738BE">
        <w:rPr>
          <w:rFonts w:ascii="Times New Roman" w:hAnsi="Times New Roman" w:cs="Times New Roman"/>
          <w:sz w:val="20"/>
          <w:szCs w:val="20"/>
          <w:u w:val="single"/>
          <w:lang w:val="en-US"/>
        </w:rPr>
        <w:t>Source:</w:t>
      </w:r>
      <w:r w:rsidRPr="007738BE">
        <w:rPr>
          <w:rFonts w:ascii="Times New Roman" w:hAnsi="Times New Roman" w:cs="Times New Roman"/>
          <w:sz w:val="20"/>
          <w:szCs w:val="20"/>
          <w:lang w:val="en-US"/>
        </w:rPr>
        <w:t xml:space="preserve"> authors</w:t>
      </w:r>
    </w:p>
    <w:p w14:paraId="2C66D566" w14:textId="77777777" w:rsidR="005479F6" w:rsidRPr="007738BE" w:rsidRDefault="005479F6" w:rsidP="005479F6">
      <w:pPr>
        <w:spacing w:line="240" w:lineRule="auto"/>
        <w:jc w:val="both"/>
        <w:rPr>
          <w:rFonts w:ascii="Times New Roman" w:hAnsi="Times New Roman" w:cs="Times New Roman"/>
          <w:sz w:val="24"/>
          <w:szCs w:val="24"/>
          <w:lang w:val="en-US"/>
        </w:rPr>
      </w:pPr>
    </w:p>
    <w:p w14:paraId="001584B9" w14:textId="77777777" w:rsidR="005479F6" w:rsidRPr="007738BE" w:rsidRDefault="005479F6" w:rsidP="005479F6">
      <w:pPr>
        <w:spacing w:beforeAutospacing="1" w:after="0" w:line="360" w:lineRule="auto"/>
        <w:jc w:val="both"/>
        <w:rPr>
          <w:rFonts w:ascii="Times New Roman" w:eastAsia="Times New Roman" w:hAnsi="Times New Roman" w:cs="Times New Roman"/>
          <w:b/>
          <w:sz w:val="24"/>
          <w:szCs w:val="24"/>
          <w:lang w:val="en"/>
        </w:rPr>
      </w:pPr>
      <w:r w:rsidRPr="007738BE">
        <w:rPr>
          <w:rFonts w:ascii="Times New Roman" w:eastAsia="Times New Roman" w:hAnsi="Times New Roman" w:cs="Times New Roman"/>
          <w:b/>
          <w:sz w:val="24"/>
          <w:szCs w:val="24"/>
          <w:u w:val="single"/>
          <w:lang w:val="en"/>
        </w:rPr>
        <w:t>Appendix 6</w:t>
      </w:r>
      <w:r w:rsidRPr="007738BE">
        <w:rPr>
          <w:rFonts w:ascii="Times New Roman" w:eastAsia="Times New Roman" w:hAnsi="Times New Roman" w:cs="Times New Roman"/>
          <w:b/>
          <w:sz w:val="24"/>
          <w:szCs w:val="24"/>
          <w:lang w:val="en"/>
        </w:rPr>
        <w:t xml:space="preserve">: </w:t>
      </w:r>
      <w:r w:rsidRPr="007738BE">
        <w:rPr>
          <w:rFonts w:ascii="Times New Roman" w:eastAsia="Times New Roman" w:hAnsi="Times New Roman" w:cs="Times New Roman"/>
          <w:bCs/>
          <w:sz w:val="24"/>
          <w:szCs w:val="24"/>
          <w:lang w:val="en"/>
        </w:rPr>
        <w:t>Hausman test specification</w:t>
      </w:r>
    </w:p>
    <w:tbl>
      <w:tblPr>
        <w:tblStyle w:val="Tableausimple21"/>
        <w:tblW w:w="9918" w:type="dxa"/>
        <w:tblInd w:w="-141" w:type="dxa"/>
        <w:tblLook w:val="06A0" w:firstRow="1" w:lastRow="0" w:firstColumn="1" w:lastColumn="0" w:noHBand="1" w:noVBand="1"/>
      </w:tblPr>
      <w:tblGrid>
        <w:gridCol w:w="2972"/>
        <w:gridCol w:w="2326"/>
        <w:gridCol w:w="2352"/>
        <w:gridCol w:w="2268"/>
      </w:tblGrid>
      <w:tr w:rsidR="005479F6" w:rsidRPr="007738BE" w14:paraId="0C0A892E" w14:textId="77777777" w:rsidTr="009846A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1" w:type="dxa"/>
            <w:vMerge w:val="restart"/>
          </w:tcPr>
          <w:p w14:paraId="54915871"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lang w:val="en-GB"/>
              </w:rPr>
            </w:pPr>
            <w:r w:rsidRPr="007738BE">
              <w:rPr>
                <w:rFonts w:ascii="Times New Roman" w:eastAsia="Times New Roman" w:hAnsi="Times New Roman" w:cs="Times New Roman"/>
                <w:b w:val="0"/>
                <w:bCs w:val="0"/>
                <w:sz w:val="24"/>
                <w:szCs w:val="24"/>
                <w:lang w:val="en-GB"/>
              </w:rPr>
              <w:t>Dependant variable</w:t>
            </w:r>
          </w:p>
        </w:tc>
        <w:tc>
          <w:tcPr>
            <w:tcW w:w="4678" w:type="dxa"/>
            <w:gridSpan w:val="2"/>
          </w:tcPr>
          <w:p w14:paraId="66FAB979"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7738BE">
              <w:rPr>
                <w:rFonts w:ascii="Times New Roman" w:eastAsia="Times New Roman" w:hAnsi="Times New Roman" w:cs="Times New Roman"/>
                <w:b w:val="0"/>
                <w:bCs w:val="0"/>
                <w:sz w:val="24"/>
                <w:szCs w:val="24"/>
                <w:lang w:val="en-GB"/>
              </w:rPr>
              <w:t>Hausman test</w:t>
            </w:r>
          </w:p>
        </w:tc>
        <w:tc>
          <w:tcPr>
            <w:tcW w:w="2268" w:type="dxa"/>
            <w:vMerge w:val="restart"/>
          </w:tcPr>
          <w:p w14:paraId="3BAA36F1"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7738BE">
              <w:rPr>
                <w:rFonts w:ascii="Times New Roman" w:eastAsia="Times New Roman" w:hAnsi="Times New Roman" w:cs="Times New Roman"/>
                <w:b w:val="0"/>
                <w:bCs w:val="0"/>
                <w:sz w:val="24"/>
                <w:szCs w:val="24"/>
                <w:lang w:val="en-GB"/>
              </w:rPr>
              <w:t>Model chosen</w:t>
            </w:r>
          </w:p>
        </w:tc>
      </w:tr>
      <w:tr w:rsidR="005479F6" w:rsidRPr="007738BE" w14:paraId="1DB918D6" w14:textId="77777777" w:rsidTr="009846A7">
        <w:trPr>
          <w:trHeight w:val="129"/>
        </w:trPr>
        <w:tc>
          <w:tcPr>
            <w:cnfStyle w:val="001000000000" w:firstRow="0" w:lastRow="0" w:firstColumn="1" w:lastColumn="0" w:oddVBand="0" w:evenVBand="0" w:oddHBand="0" w:evenHBand="0" w:firstRowFirstColumn="0" w:firstRowLastColumn="0" w:lastRowFirstColumn="0" w:lastRowLastColumn="0"/>
            <w:tcW w:w="2971" w:type="dxa"/>
            <w:vMerge/>
            <w:tcBorders>
              <w:top w:val="nil"/>
              <w:bottom w:val="nil"/>
            </w:tcBorders>
          </w:tcPr>
          <w:p w14:paraId="0B3D6415"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lang w:val="en-GB"/>
              </w:rPr>
            </w:pPr>
          </w:p>
        </w:tc>
        <w:tc>
          <w:tcPr>
            <w:tcW w:w="2326" w:type="dxa"/>
            <w:tcBorders>
              <w:top w:val="nil"/>
              <w:bottom w:val="nil"/>
            </w:tcBorders>
          </w:tcPr>
          <w:p w14:paraId="4D354036"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1"/>
              <w:ind w:firstLine="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7738BE">
              <w:rPr>
                <w:rFonts w:ascii="Times New Roman" w:eastAsia="Times New Roman" w:hAnsi="Times New Roman" w:cs="Times New Roman"/>
                <w:sz w:val="24"/>
                <w:szCs w:val="24"/>
                <w:lang w:val="en-GB"/>
              </w:rPr>
              <w:t>Chi 2 (10)</w:t>
            </w:r>
          </w:p>
        </w:tc>
        <w:tc>
          <w:tcPr>
            <w:tcW w:w="2352" w:type="dxa"/>
            <w:tcBorders>
              <w:top w:val="nil"/>
              <w:bottom w:val="nil"/>
            </w:tcBorders>
          </w:tcPr>
          <w:p w14:paraId="0EED3581"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7738BE">
              <w:rPr>
                <w:rFonts w:ascii="Times New Roman" w:eastAsia="Times New Roman" w:hAnsi="Times New Roman" w:cs="Times New Roman"/>
                <w:sz w:val="24"/>
                <w:szCs w:val="24"/>
                <w:lang w:val="en-GB"/>
              </w:rPr>
              <w:t>P-value</w:t>
            </w:r>
          </w:p>
        </w:tc>
        <w:tc>
          <w:tcPr>
            <w:tcW w:w="2268" w:type="dxa"/>
            <w:vMerge/>
            <w:tcBorders>
              <w:top w:val="nil"/>
              <w:bottom w:val="nil"/>
            </w:tcBorders>
          </w:tcPr>
          <w:p w14:paraId="3D2A6031"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p>
        </w:tc>
      </w:tr>
      <w:tr w:rsidR="005479F6" w:rsidRPr="007738BE" w14:paraId="1276D0EE" w14:textId="77777777" w:rsidTr="009846A7">
        <w:tc>
          <w:tcPr>
            <w:cnfStyle w:val="001000000000" w:firstRow="0" w:lastRow="0" w:firstColumn="1" w:lastColumn="0" w:oddVBand="0" w:evenVBand="0" w:oddHBand="0" w:evenHBand="0" w:firstRowFirstColumn="0" w:firstRowLastColumn="0" w:lastRowFirstColumn="0" w:lastRowLastColumn="0"/>
            <w:tcW w:w="2971" w:type="dxa"/>
            <w:tcBorders>
              <w:top w:val="single" w:sz="4" w:space="0" w:color="000000"/>
            </w:tcBorders>
          </w:tcPr>
          <w:p w14:paraId="60FA85D5"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lang w:val="en-GB"/>
              </w:rPr>
            </w:pPr>
            <w:r w:rsidRPr="007738BE">
              <w:rPr>
                <w:rFonts w:ascii="Times New Roman" w:eastAsia="Times New Roman" w:hAnsi="Times New Roman" w:cs="Times New Roman"/>
                <w:b w:val="0"/>
                <w:bCs w:val="0"/>
                <w:sz w:val="24"/>
                <w:szCs w:val="24"/>
                <w:lang w:val="en-GB"/>
              </w:rPr>
              <w:t xml:space="preserve">International migration </w:t>
            </w:r>
          </w:p>
        </w:tc>
        <w:tc>
          <w:tcPr>
            <w:tcW w:w="2326" w:type="dxa"/>
            <w:tcBorders>
              <w:top w:val="single" w:sz="4" w:space="0" w:color="000000"/>
            </w:tcBorders>
          </w:tcPr>
          <w:p w14:paraId="05ED3026"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7738BE">
              <w:rPr>
                <w:rFonts w:ascii="Times New Roman" w:eastAsia="Times New Roman" w:hAnsi="Times New Roman" w:cs="Times New Roman"/>
                <w:sz w:val="24"/>
                <w:szCs w:val="24"/>
                <w:lang w:val="en-GB"/>
              </w:rPr>
              <w:t>29.78</w:t>
            </w:r>
            <w:r w:rsidRPr="007738BE">
              <w:rPr>
                <w:rStyle w:val="Ancredenotedebasdepage"/>
                <w:rFonts w:ascii="Times New Roman" w:eastAsia="Times New Roman" w:hAnsi="Times New Roman" w:cs="Times New Roman"/>
                <w:sz w:val="24"/>
                <w:szCs w:val="24"/>
                <w:lang w:val="en-GB"/>
              </w:rPr>
              <w:footnoteReference w:id="1"/>
            </w:r>
          </w:p>
        </w:tc>
        <w:tc>
          <w:tcPr>
            <w:tcW w:w="2352" w:type="dxa"/>
            <w:tcBorders>
              <w:top w:val="single" w:sz="4" w:space="0" w:color="000000"/>
            </w:tcBorders>
          </w:tcPr>
          <w:p w14:paraId="775CC744"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7738BE">
              <w:rPr>
                <w:rFonts w:ascii="Times New Roman" w:eastAsia="Times New Roman" w:hAnsi="Times New Roman" w:cs="Times New Roman"/>
                <w:sz w:val="24"/>
                <w:szCs w:val="24"/>
                <w:lang w:val="en-GB"/>
              </w:rPr>
              <w:t>0.000</w:t>
            </w:r>
          </w:p>
        </w:tc>
        <w:tc>
          <w:tcPr>
            <w:tcW w:w="2268" w:type="dxa"/>
            <w:tcBorders>
              <w:top w:val="single" w:sz="4" w:space="0" w:color="000000"/>
            </w:tcBorders>
          </w:tcPr>
          <w:p w14:paraId="3D557503" w14:textId="77777777" w:rsidR="005479F6" w:rsidRPr="007738BE" w:rsidRDefault="005479F6" w:rsidP="009846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7738BE">
              <w:rPr>
                <w:rFonts w:ascii="Times New Roman" w:eastAsia="Times New Roman" w:hAnsi="Times New Roman" w:cs="Times New Roman"/>
                <w:sz w:val="24"/>
                <w:szCs w:val="24"/>
                <w:lang w:val="en-GB"/>
              </w:rPr>
              <w:t>Fixed effect model</w:t>
            </w:r>
          </w:p>
        </w:tc>
      </w:tr>
    </w:tbl>
    <w:p w14:paraId="7339EFF5" w14:textId="77777777" w:rsidR="005479F6" w:rsidRPr="007738BE" w:rsidRDefault="005479F6" w:rsidP="005479F6">
      <w:pPr>
        <w:spacing w:before="2" w:after="0" w:line="360" w:lineRule="auto"/>
        <w:jc w:val="both"/>
        <w:rPr>
          <w:rFonts w:ascii="Times New Roman" w:eastAsia="Times New Roman" w:hAnsi="Times New Roman" w:cs="Times New Roman"/>
          <w:sz w:val="20"/>
          <w:szCs w:val="20"/>
          <w:lang w:val="en-US"/>
        </w:rPr>
      </w:pPr>
      <w:r w:rsidRPr="007738BE">
        <w:rPr>
          <w:rFonts w:ascii="Times New Roman" w:eastAsia="Times New Roman" w:hAnsi="Times New Roman" w:cs="Times New Roman"/>
          <w:sz w:val="20"/>
          <w:szCs w:val="20"/>
          <w:u w:val="single"/>
          <w:lang w:val="en-US"/>
        </w:rPr>
        <w:t>Source:</w:t>
      </w:r>
      <w:r w:rsidRPr="007738BE">
        <w:rPr>
          <w:rFonts w:ascii="Times New Roman" w:eastAsia="Times New Roman" w:hAnsi="Times New Roman" w:cs="Times New Roman"/>
          <w:sz w:val="20"/>
          <w:szCs w:val="20"/>
          <w:lang w:val="en-GB"/>
        </w:rPr>
        <w:t xml:space="preserve"> Authors'</w:t>
      </w:r>
      <w:r w:rsidRPr="007738BE">
        <w:rPr>
          <w:rFonts w:ascii="Times New Roman" w:eastAsia="Times New Roman" w:hAnsi="Times New Roman" w:cs="Times New Roman"/>
          <w:sz w:val="20"/>
          <w:szCs w:val="20"/>
          <w:lang w:val="en-US"/>
        </w:rPr>
        <w:t xml:space="preserve"> construction</w:t>
      </w:r>
    </w:p>
    <w:p w14:paraId="10B77E5F" w14:textId="77777777" w:rsidR="005479F6" w:rsidRPr="007738BE" w:rsidRDefault="005479F6" w:rsidP="005479F6">
      <w:pPr>
        <w:jc w:val="both"/>
        <w:rPr>
          <w:rFonts w:ascii="Times New Roman" w:hAnsi="Times New Roman" w:cs="Times New Roman"/>
          <w:sz w:val="24"/>
          <w:szCs w:val="24"/>
          <w:lang w:val="en-US"/>
        </w:rPr>
      </w:pPr>
    </w:p>
    <w:p w14:paraId="6A77B96F" w14:textId="77777777" w:rsidR="005479F6" w:rsidRPr="007738BE" w:rsidRDefault="005479F6" w:rsidP="005479F6">
      <w:pPr>
        <w:jc w:val="both"/>
        <w:rPr>
          <w:rFonts w:ascii="Times New Roman" w:hAnsi="Times New Roman" w:cs="Times New Roman"/>
          <w:sz w:val="24"/>
          <w:szCs w:val="24"/>
          <w:lang w:val="en-US"/>
        </w:rPr>
      </w:pPr>
      <w:r w:rsidRPr="007738BE">
        <w:rPr>
          <w:rFonts w:ascii="Times New Roman" w:hAnsi="Times New Roman" w:cs="Times New Roman"/>
          <w:b/>
          <w:bCs/>
          <w:sz w:val="24"/>
          <w:szCs w:val="24"/>
          <w:u w:val="single"/>
          <w:lang w:val="en-US"/>
        </w:rPr>
        <w:t>Appendix 7</w:t>
      </w:r>
      <w:r w:rsidRPr="007738BE">
        <w:rPr>
          <w:rFonts w:ascii="Times New Roman" w:hAnsi="Times New Roman" w:cs="Times New Roman"/>
          <w:sz w:val="24"/>
          <w:szCs w:val="24"/>
          <w:lang w:val="en-US"/>
        </w:rPr>
        <w:t>: VIF of multicollinearity</w:t>
      </w:r>
    </w:p>
    <w:tbl>
      <w:tblPr>
        <w:tblStyle w:val="Tableausimple211"/>
        <w:tblW w:w="5861" w:type="dxa"/>
        <w:tblLook w:val="06A0" w:firstRow="1" w:lastRow="0" w:firstColumn="1" w:lastColumn="0" w:noHBand="1" w:noVBand="1"/>
      </w:tblPr>
      <w:tblGrid>
        <w:gridCol w:w="2976"/>
        <w:gridCol w:w="1844"/>
        <w:gridCol w:w="1041"/>
      </w:tblGrid>
      <w:tr w:rsidR="005479F6" w:rsidRPr="007738BE" w14:paraId="5D4F6039" w14:textId="77777777" w:rsidTr="009846A7">
        <w:trPr>
          <w:cnfStyle w:val="100000000000" w:firstRow="1" w:lastRow="0" w:firstColumn="0" w:lastColumn="0" w:oddVBand="0" w:evenVBand="0" w:oddHBand="0"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976" w:type="dxa"/>
          </w:tcPr>
          <w:p w14:paraId="0E11B6A3"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eastAsia="Times New Roman" w:hAnsi="Times New Roman" w:cs="Times New Roman"/>
                <w:b w:val="0"/>
                <w:bCs w:val="0"/>
                <w:sz w:val="24"/>
                <w:szCs w:val="24"/>
                <w:lang w:eastAsia="fr-FR"/>
              </w:rPr>
              <w:t>Variables</w:t>
            </w:r>
          </w:p>
        </w:tc>
        <w:tc>
          <w:tcPr>
            <w:tcW w:w="1844" w:type="dxa"/>
          </w:tcPr>
          <w:p w14:paraId="5898407D" w14:textId="77777777" w:rsidR="005479F6" w:rsidRPr="007738BE" w:rsidRDefault="005479F6" w:rsidP="009846A7">
            <w:pPr>
              <w:ind w:hanging="284"/>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b w:val="0"/>
                <w:bCs w:val="0"/>
                <w:sz w:val="24"/>
                <w:szCs w:val="24"/>
                <w:lang w:eastAsia="fr-FR"/>
              </w:rPr>
              <w:t>VIF</w:t>
            </w:r>
          </w:p>
        </w:tc>
        <w:tc>
          <w:tcPr>
            <w:tcW w:w="1041" w:type="dxa"/>
          </w:tcPr>
          <w:p w14:paraId="63EEDADE" w14:textId="77777777" w:rsidR="005479F6" w:rsidRPr="007738BE" w:rsidRDefault="005479F6" w:rsidP="009846A7">
            <w:pPr>
              <w:ind w:hanging="284"/>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b w:val="0"/>
                <w:bCs w:val="0"/>
                <w:sz w:val="24"/>
                <w:szCs w:val="24"/>
                <w:lang w:eastAsia="fr-FR"/>
              </w:rPr>
              <w:t>1/VIF</w:t>
            </w:r>
          </w:p>
        </w:tc>
      </w:tr>
      <w:tr w:rsidR="005479F6" w:rsidRPr="007738BE" w14:paraId="2D87FB3D"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492B41EC"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 xml:space="preserve"> Average temperature</w:t>
            </w:r>
          </w:p>
        </w:tc>
        <w:tc>
          <w:tcPr>
            <w:tcW w:w="1844" w:type="dxa"/>
            <w:tcBorders>
              <w:top w:val="nil"/>
              <w:bottom w:val="nil"/>
            </w:tcBorders>
          </w:tcPr>
          <w:p w14:paraId="1B8CE50F"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1.34</w:t>
            </w:r>
          </w:p>
        </w:tc>
        <w:tc>
          <w:tcPr>
            <w:tcW w:w="1041" w:type="dxa"/>
            <w:tcBorders>
              <w:top w:val="nil"/>
              <w:bottom w:val="nil"/>
            </w:tcBorders>
          </w:tcPr>
          <w:p w14:paraId="073C40A0"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0.748003</w:t>
            </w:r>
          </w:p>
        </w:tc>
      </w:tr>
      <w:tr w:rsidR="005479F6" w:rsidRPr="007738BE" w14:paraId="237F5C95"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54BE2714"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 xml:space="preserve"> Average precipitation</w:t>
            </w:r>
          </w:p>
        </w:tc>
        <w:tc>
          <w:tcPr>
            <w:tcW w:w="1844" w:type="dxa"/>
            <w:tcBorders>
              <w:top w:val="nil"/>
              <w:bottom w:val="nil"/>
            </w:tcBorders>
          </w:tcPr>
          <w:p w14:paraId="1DEE14E4"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1.62</w:t>
            </w:r>
          </w:p>
        </w:tc>
        <w:tc>
          <w:tcPr>
            <w:tcW w:w="1041" w:type="dxa"/>
            <w:tcBorders>
              <w:top w:val="nil"/>
              <w:bottom w:val="nil"/>
            </w:tcBorders>
          </w:tcPr>
          <w:p w14:paraId="51A43483"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0.616450</w:t>
            </w:r>
          </w:p>
        </w:tc>
      </w:tr>
      <w:tr w:rsidR="005479F6" w:rsidRPr="007738BE" w14:paraId="5396817B"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680F958C"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Remittances fund</w:t>
            </w:r>
          </w:p>
        </w:tc>
        <w:tc>
          <w:tcPr>
            <w:tcW w:w="1844" w:type="dxa"/>
            <w:tcBorders>
              <w:top w:val="nil"/>
              <w:bottom w:val="nil"/>
            </w:tcBorders>
          </w:tcPr>
          <w:p w14:paraId="38E8F866"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1.27</w:t>
            </w:r>
          </w:p>
        </w:tc>
        <w:tc>
          <w:tcPr>
            <w:tcW w:w="1041" w:type="dxa"/>
            <w:tcBorders>
              <w:top w:val="nil"/>
              <w:bottom w:val="nil"/>
            </w:tcBorders>
          </w:tcPr>
          <w:p w14:paraId="5C8E210B"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0.789724</w:t>
            </w:r>
          </w:p>
        </w:tc>
      </w:tr>
      <w:tr w:rsidR="005479F6" w:rsidRPr="007738BE" w14:paraId="1B1E7C4A"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4FF22765"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Agricultural production index</w:t>
            </w:r>
          </w:p>
        </w:tc>
        <w:tc>
          <w:tcPr>
            <w:tcW w:w="1844" w:type="dxa"/>
            <w:tcBorders>
              <w:top w:val="nil"/>
              <w:bottom w:val="nil"/>
            </w:tcBorders>
          </w:tcPr>
          <w:p w14:paraId="17DE341F"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1.96</w:t>
            </w:r>
          </w:p>
        </w:tc>
        <w:tc>
          <w:tcPr>
            <w:tcW w:w="1041" w:type="dxa"/>
            <w:tcBorders>
              <w:top w:val="nil"/>
              <w:bottom w:val="nil"/>
            </w:tcBorders>
          </w:tcPr>
          <w:p w14:paraId="4282485A"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0.509811</w:t>
            </w:r>
          </w:p>
        </w:tc>
      </w:tr>
      <w:tr w:rsidR="005479F6" w:rsidRPr="007738BE" w14:paraId="2FEC5E59"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7B92E351"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Conflicts</w:t>
            </w:r>
          </w:p>
        </w:tc>
        <w:tc>
          <w:tcPr>
            <w:tcW w:w="1844" w:type="dxa"/>
            <w:tcBorders>
              <w:top w:val="nil"/>
              <w:bottom w:val="nil"/>
            </w:tcBorders>
          </w:tcPr>
          <w:p w14:paraId="4D27A2B8"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1.18</w:t>
            </w:r>
          </w:p>
        </w:tc>
        <w:tc>
          <w:tcPr>
            <w:tcW w:w="1041" w:type="dxa"/>
            <w:tcBorders>
              <w:top w:val="nil"/>
              <w:bottom w:val="nil"/>
            </w:tcBorders>
          </w:tcPr>
          <w:p w14:paraId="049A5646"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0.848393</w:t>
            </w:r>
          </w:p>
        </w:tc>
      </w:tr>
      <w:tr w:rsidR="005479F6" w:rsidRPr="007738BE" w14:paraId="3920458F"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19EC4889"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Maize price volatility</w:t>
            </w:r>
          </w:p>
        </w:tc>
        <w:tc>
          <w:tcPr>
            <w:tcW w:w="1844" w:type="dxa"/>
            <w:tcBorders>
              <w:top w:val="nil"/>
              <w:bottom w:val="nil"/>
            </w:tcBorders>
          </w:tcPr>
          <w:p w14:paraId="18A77F32"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1.63</w:t>
            </w:r>
          </w:p>
        </w:tc>
        <w:tc>
          <w:tcPr>
            <w:tcW w:w="1041" w:type="dxa"/>
            <w:tcBorders>
              <w:top w:val="nil"/>
              <w:bottom w:val="nil"/>
            </w:tcBorders>
          </w:tcPr>
          <w:p w14:paraId="6CC76951"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0.614349</w:t>
            </w:r>
          </w:p>
        </w:tc>
      </w:tr>
      <w:tr w:rsidR="005479F6" w:rsidRPr="007738BE" w14:paraId="345E836B"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26193F9D"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Foreign direct investment</w:t>
            </w:r>
          </w:p>
        </w:tc>
        <w:tc>
          <w:tcPr>
            <w:tcW w:w="1844" w:type="dxa"/>
            <w:tcBorders>
              <w:top w:val="nil"/>
              <w:bottom w:val="nil"/>
            </w:tcBorders>
          </w:tcPr>
          <w:p w14:paraId="31AA3A82"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1.13</w:t>
            </w:r>
          </w:p>
        </w:tc>
        <w:tc>
          <w:tcPr>
            <w:tcW w:w="1041" w:type="dxa"/>
            <w:tcBorders>
              <w:top w:val="nil"/>
              <w:bottom w:val="nil"/>
            </w:tcBorders>
          </w:tcPr>
          <w:p w14:paraId="6A936A36"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0.884398</w:t>
            </w:r>
          </w:p>
        </w:tc>
      </w:tr>
      <w:tr w:rsidR="005479F6" w:rsidRPr="007738BE" w14:paraId="06D7D5D1"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28E465A2"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Control of corruption</w:t>
            </w:r>
          </w:p>
        </w:tc>
        <w:tc>
          <w:tcPr>
            <w:tcW w:w="1844" w:type="dxa"/>
            <w:tcBorders>
              <w:top w:val="nil"/>
              <w:bottom w:val="nil"/>
            </w:tcBorders>
          </w:tcPr>
          <w:p w14:paraId="5D1BAF72"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1.50</w:t>
            </w:r>
          </w:p>
        </w:tc>
        <w:tc>
          <w:tcPr>
            <w:tcW w:w="1041" w:type="dxa"/>
            <w:tcBorders>
              <w:top w:val="nil"/>
              <w:bottom w:val="nil"/>
            </w:tcBorders>
          </w:tcPr>
          <w:p w14:paraId="0A26A014"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0.665228</w:t>
            </w:r>
          </w:p>
        </w:tc>
      </w:tr>
      <w:tr w:rsidR="005479F6" w:rsidRPr="007738BE" w14:paraId="22D44BF2"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21326F65"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Education</w:t>
            </w:r>
          </w:p>
        </w:tc>
        <w:tc>
          <w:tcPr>
            <w:tcW w:w="1844" w:type="dxa"/>
            <w:tcBorders>
              <w:top w:val="nil"/>
              <w:bottom w:val="nil"/>
            </w:tcBorders>
          </w:tcPr>
          <w:p w14:paraId="26E83F93"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1.41</w:t>
            </w:r>
          </w:p>
        </w:tc>
        <w:tc>
          <w:tcPr>
            <w:tcW w:w="1041" w:type="dxa"/>
            <w:tcBorders>
              <w:top w:val="nil"/>
              <w:bottom w:val="nil"/>
            </w:tcBorders>
          </w:tcPr>
          <w:p w14:paraId="36DBA1A0"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0.709229</w:t>
            </w:r>
          </w:p>
        </w:tc>
      </w:tr>
      <w:tr w:rsidR="005479F6" w:rsidRPr="007738BE" w14:paraId="02856BA2"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45724E11"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Forest loss</w:t>
            </w:r>
          </w:p>
        </w:tc>
        <w:tc>
          <w:tcPr>
            <w:tcW w:w="1844" w:type="dxa"/>
            <w:tcBorders>
              <w:top w:val="nil"/>
              <w:bottom w:val="nil"/>
            </w:tcBorders>
          </w:tcPr>
          <w:p w14:paraId="4D29C322"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1.16</w:t>
            </w:r>
          </w:p>
        </w:tc>
        <w:tc>
          <w:tcPr>
            <w:tcW w:w="1041" w:type="dxa"/>
            <w:tcBorders>
              <w:top w:val="nil"/>
              <w:bottom w:val="nil"/>
            </w:tcBorders>
          </w:tcPr>
          <w:p w14:paraId="562FCAD7"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0.862228</w:t>
            </w:r>
          </w:p>
        </w:tc>
      </w:tr>
      <w:tr w:rsidR="005479F6" w:rsidRPr="007738BE" w14:paraId="2BE36B9C"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bottom w:val="nil"/>
            </w:tcBorders>
          </w:tcPr>
          <w:p w14:paraId="537ECAF1"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Population growth</w:t>
            </w:r>
          </w:p>
        </w:tc>
        <w:tc>
          <w:tcPr>
            <w:tcW w:w="1844" w:type="dxa"/>
            <w:tcBorders>
              <w:top w:val="nil"/>
              <w:bottom w:val="nil"/>
            </w:tcBorders>
          </w:tcPr>
          <w:p w14:paraId="423C5605"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1.48</w:t>
            </w:r>
          </w:p>
        </w:tc>
        <w:tc>
          <w:tcPr>
            <w:tcW w:w="1041" w:type="dxa"/>
            <w:tcBorders>
              <w:top w:val="nil"/>
              <w:bottom w:val="nil"/>
            </w:tcBorders>
          </w:tcPr>
          <w:p w14:paraId="1FBCDFD3"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0.674701</w:t>
            </w:r>
          </w:p>
        </w:tc>
      </w:tr>
      <w:tr w:rsidR="005479F6" w:rsidRPr="007738BE" w14:paraId="7D497856" w14:textId="77777777" w:rsidTr="009846A7">
        <w:trPr>
          <w:trHeight w:val="281"/>
        </w:trPr>
        <w:tc>
          <w:tcPr>
            <w:cnfStyle w:val="001000000000" w:firstRow="0" w:lastRow="0" w:firstColumn="1" w:lastColumn="0" w:oddVBand="0" w:evenVBand="0" w:oddHBand="0" w:evenHBand="0" w:firstRowFirstColumn="0" w:firstRowLastColumn="0" w:lastRowFirstColumn="0" w:lastRowLastColumn="0"/>
            <w:tcW w:w="2976" w:type="dxa"/>
            <w:tcBorders>
              <w:top w:val="nil"/>
            </w:tcBorders>
          </w:tcPr>
          <w:p w14:paraId="4EA3FDDD" w14:textId="77777777" w:rsidR="005479F6" w:rsidRPr="007738BE" w:rsidRDefault="005479F6" w:rsidP="009846A7">
            <w:pPr>
              <w:rPr>
                <w:rFonts w:ascii="Times New Roman" w:eastAsia="Times New Roman" w:hAnsi="Times New Roman" w:cs="Times New Roman"/>
                <w:sz w:val="24"/>
                <w:szCs w:val="24"/>
                <w:lang w:eastAsia="fr-FR"/>
              </w:rPr>
            </w:pPr>
            <w:r w:rsidRPr="007738BE">
              <w:rPr>
                <w:rFonts w:ascii="Times New Roman" w:hAnsi="Times New Roman" w:cs="Times New Roman"/>
                <w:b w:val="0"/>
                <w:bCs w:val="0"/>
                <w:sz w:val="24"/>
                <w:szCs w:val="24"/>
                <w:lang w:val="en-GB"/>
              </w:rPr>
              <w:t>Internet</w:t>
            </w:r>
          </w:p>
        </w:tc>
        <w:tc>
          <w:tcPr>
            <w:tcW w:w="1844" w:type="dxa"/>
            <w:tcBorders>
              <w:top w:val="nil"/>
            </w:tcBorders>
          </w:tcPr>
          <w:p w14:paraId="044ED7FD"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1.05</w:t>
            </w:r>
          </w:p>
        </w:tc>
        <w:tc>
          <w:tcPr>
            <w:tcW w:w="1041" w:type="dxa"/>
            <w:tcBorders>
              <w:top w:val="nil"/>
            </w:tcBorders>
          </w:tcPr>
          <w:p w14:paraId="5FC0AA13" w14:textId="77777777" w:rsidR="005479F6" w:rsidRPr="007738BE" w:rsidRDefault="005479F6" w:rsidP="009846A7">
            <w:pPr>
              <w:ind w:hanging="28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7738BE">
              <w:rPr>
                <w:rFonts w:ascii="Times New Roman" w:eastAsia="Times New Roman" w:hAnsi="Times New Roman" w:cs="Times New Roman"/>
                <w:sz w:val="24"/>
                <w:szCs w:val="24"/>
                <w:lang w:eastAsia="fr-FR"/>
              </w:rPr>
              <w:t>0.953356</w:t>
            </w:r>
          </w:p>
        </w:tc>
      </w:tr>
    </w:tbl>
    <w:p w14:paraId="069A687E" w14:textId="77777777" w:rsidR="005479F6" w:rsidRPr="007738BE" w:rsidRDefault="005479F6" w:rsidP="005479F6">
      <w:pPr>
        <w:spacing w:before="2" w:after="0" w:line="360" w:lineRule="auto"/>
        <w:jc w:val="both"/>
        <w:rPr>
          <w:rFonts w:ascii="Times New Roman" w:eastAsia="Times New Roman" w:hAnsi="Times New Roman" w:cs="Times New Roman"/>
          <w:sz w:val="20"/>
          <w:szCs w:val="20"/>
        </w:rPr>
      </w:pPr>
      <w:r w:rsidRPr="007738BE">
        <w:rPr>
          <w:rFonts w:ascii="Times New Roman" w:eastAsia="Times New Roman" w:hAnsi="Times New Roman" w:cs="Times New Roman"/>
          <w:sz w:val="20"/>
          <w:szCs w:val="20"/>
          <w:u w:val="single"/>
        </w:rPr>
        <w:t>Source:</w:t>
      </w:r>
      <w:r w:rsidRPr="007738BE">
        <w:rPr>
          <w:rFonts w:ascii="Times New Roman" w:eastAsia="Times New Roman" w:hAnsi="Times New Roman" w:cs="Times New Roman"/>
          <w:sz w:val="20"/>
          <w:szCs w:val="20"/>
        </w:rPr>
        <w:t xml:space="preserve"> </w:t>
      </w:r>
      <w:r w:rsidRPr="007738BE">
        <w:rPr>
          <w:rFonts w:ascii="Times New Roman" w:eastAsia="Times New Roman" w:hAnsi="Times New Roman" w:cs="Times New Roman"/>
          <w:sz w:val="20"/>
          <w:szCs w:val="20"/>
          <w:lang w:val="en-GB"/>
        </w:rPr>
        <w:t>Authors'</w:t>
      </w:r>
      <w:r w:rsidRPr="007738BE">
        <w:rPr>
          <w:rFonts w:ascii="Times New Roman" w:eastAsia="Times New Roman" w:hAnsi="Times New Roman" w:cs="Times New Roman"/>
          <w:sz w:val="20"/>
          <w:szCs w:val="20"/>
        </w:rPr>
        <w:t xml:space="preserve"> construction</w:t>
      </w:r>
    </w:p>
    <w:p w14:paraId="6CA756F4" w14:textId="77777777" w:rsidR="005479F6" w:rsidRPr="007738BE" w:rsidRDefault="005479F6" w:rsidP="005479F6">
      <w:pPr>
        <w:jc w:val="both"/>
        <w:rPr>
          <w:rFonts w:ascii="Times New Roman" w:hAnsi="Times New Roman" w:cs="Times New Roman"/>
          <w:sz w:val="24"/>
          <w:szCs w:val="24"/>
        </w:rPr>
      </w:pPr>
    </w:p>
    <w:p w14:paraId="6ABFBCC8" w14:textId="77777777" w:rsidR="005479F6" w:rsidRPr="007738BE" w:rsidRDefault="005479F6" w:rsidP="005479F6">
      <w:pPr>
        <w:rPr>
          <w:rFonts w:ascii="Times New Roman" w:hAnsi="Times New Roman" w:cs="Times New Roman"/>
          <w:sz w:val="24"/>
          <w:szCs w:val="24"/>
          <w:lang w:val="en-GB"/>
        </w:rPr>
      </w:pPr>
      <w:r w:rsidRPr="007738BE">
        <w:rPr>
          <w:rFonts w:ascii="Times New Roman" w:hAnsi="Times New Roman" w:cs="Times New Roman"/>
          <w:b/>
          <w:sz w:val="24"/>
          <w:szCs w:val="24"/>
          <w:u w:val="single"/>
          <w:lang w:val="en-GB"/>
        </w:rPr>
        <w:t>Appendix 8</w:t>
      </w:r>
      <w:r w:rsidRPr="007738BE">
        <w:rPr>
          <w:rFonts w:ascii="Times New Roman" w:hAnsi="Times New Roman" w:cs="Times New Roman"/>
          <w:sz w:val="24"/>
          <w:szCs w:val="24"/>
          <w:lang w:val="en-GB"/>
        </w:rPr>
        <w:t>: Modelling and results of the mediating effect of climate change on tourism</w:t>
      </w:r>
    </w:p>
    <w:p w14:paraId="58BA4575" w14:textId="77777777" w:rsidR="005479F6" w:rsidRPr="007738BE" w:rsidRDefault="005479F6" w:rsidP="00547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4"/>
        <w:rPr>
          <w:rFonts w:ascii="Times New Roman" w:eastAsia="Times New Roman" w:hAnsi="Times New Roman" w:cs="Times New Roman"/>
          <w:spacing w:val="9"/>
          <w:sz w:val="24"/>
          <w:szCs w:val="24"/>
        </w:rPr>
      </w:pPr>
      <w:r w:rsidRPr="007738BE">
        <w:object w:dxaOrig="4213" w:dyaOrig="907" w14:anchorId="15074A78">
          <v:shape id="ole_rId25" o:spid="_x0000_i1025" style="width:210.5pt;height:45.5pt" coordsize="" o:spt="100" adj="0,,0" path="" stroked="f">
            <v:stroke joinstyle="miter"/>
            <v:imagedata r:id="rId9" o:title=""/>
            <v:formulas/>
            <v:path o:connecttype="segments"/>
          </v:shape>
          <o:OLEObject Type="Embed" ProgID="Equation.DSMT4" ShapeID="ole_rId25" DrawAspect="Content" ObjectID="_1810024697" r:id="rId10"/>
        </w:object>
      </w:r>
    </w:p>
    <w:p w14:paraId="7D077C8E" w14:textId="77777777" w:rsidR="005479F6" w:rsidRDefault="005479F6" w:rsidP="00547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4"/>
        <w:rPr>
          <w:rFonts w:ascii="Times New Roman" w:hAnsi="Times New Roman" w:cs="Times New Roman"/>
          <w:sz w:val="24"/>
          <w:szCs w:val="24"/>
          <w:lang w:val="en-US"/>
        </w:rPr>
      </w:pPr>
      <w:r w:rsidRPr="007738BE">
        <w:rPr>
          <w:rFonts w:ascii="Times New Roman" w:hAnsi="Times New Roman" w:cs="Times New Roman"/>
          <w:sz w:val="24"/>
          <w:szCs w:val="24"/>
          <w:lang w:val="en-US"/>
        </w:rPr>
        <w:t xml:space="preserve">Med represents mediation, that is to say, the set of mediating variables such as average temperature and precipitation. </w:t>
      </w:r>
      <w:r w:rsidRPr="007738BE">
        <w:object w:dxaOrig="338" w:dyaOrig="409" w14:anchorId="53C09005">
          <v:shape id="ole_rId27" o:spid="_x0000_i1026" style="width:17pt;height:20.5pt" coordsize="" o:spt="100" adj="0,,0" path="" stroked="f">
            <v:stroke joinstyle="miter"/>
            <v:imagedata r:id="rId11" o:title=""/>
            <v:formulas/>
            <v:path o:connecttype="segments"/>
          </v:shape>
          <o:OLEObject Type="Embed" ProgID="Equation.DSMT4" ShapeID="ole_rId27" DrawAspect="Content" ObjectID="_1810024698" r:id="rId12"/>
        </w:object>
      </w:r>
      <w:r w:rsidRPr="007738BE">
        <w:rPr>
          <w:rFonts w:ascii="Times New Roman" w:hAnsi="Times New Roman" w:cs="Times New Roman"/>
          <w:sz w:val="24"/>
          <w:szCs w:val="24"/>
          <w:lang w:val="en-US"/>
        </w:rPr>
        <w:t xml:space="preserve"> represents the direct effect of food price volatility (equation 1). </w:t>
      </w:r>
      <w:r w:rsidRPr="007738BE">
        <w:object w:dxaOrig="409" w:dyaOrig="409" w14:anchorId="1D61F306">
          <v:shape id="ole_rId29" o:spid="_x0000_i1027" style="width:20.5pt;height:20.5pt" coordsize="" o:spt="100" adj="0,,0" path="" stroked="f">
            <v:stroke joinstyle="miter"/>
            <v:imagedata r:id="rId13" o:title=""/>
            <v:formulas/>
            <v:path o:connecttype="segments"/>
          </v:shape>
          <o:OLEObject Type="Embed" ProgID="Equation.DSMT4" ShapeID="ole_rId29" DrawAspect="Content" ObjectID="_1810024699" r:id="rId14"/>
        </w:object>
      </w:r>
      <w:r w:rsidRPr="007738BE">
        <w:rPr>
          <w:rFonts w:ascii="Times New Roman" w:hAnsi="Times New Roman" w:cs="Times New Roman"/>
          <w:sz w:val="24"/>
          <w:szCs w:val="24"/>
          <w:lang w:val="en-US"/>
        </w:rPr>
        <w:t>measures the direct effect of mediation on external debt (equation 5). The indirect effect is measured by</w:t>
      </w:r>
      <w:r w:rsidRPr="007738BE">
        <w:object w:dxaOrig="658" w:dyaOrig="409" w14:anchorId="51B4F389">
          <v:shape id="ole_rId31" o:spid="_x0000_i1028" style="width:33pt;height:20.5pt" coordsize="" o:spt="100" adj="0,,0" path="" stroked="f">
            <v:stroke joinstyle="miter"/>
            <v:imagedata r:id="rId15" o:title=""/>
            <v:formulas/>
            <v:path o:connecttype="segments"/>
          </v:shape>
          <o:OLEObject Type="Embed" ProgID="Equation.DSMT4" ShapeID="ole_rId31" DrawAspect="Content" ObjectID="_1810024700" r:id="rId16"/>
        </w:object>
      </w:r>
      <w:r w:rsidRPr="007738BE">
        <w:rPr>
          <w:rFonts w:ascii="Times New Roman" w:hAnsi="Times New Roman" w:cs="Times New Roman"/>
          <w:sz w:val="24"/>
          <w:szCs w:val="24"/>
          <w:lang w:val="en-US"/>
        </w:rPr>
        <w:t>, while the total effect is measured by</w:t>
      </w:r>
      <w:r w:rsidRPr="007738BE">
        <w:object w:dxaOrig="1316" w:dyaOrig="409" w14:anchorId="25EFBE1D">
          <v:shape id="ole_rId33" o:spid="_x0000_i1029" style="width:66pt;height:20.5pt" coordsize="" o:spt="100" adj="0,,0" path="" stroked="f">
            <v:stroke joinstyle="miter"/>
            <v:imagedata r:id="rId17" o:title=""/>
            <v:formulas/>
            <v:path o:connecttype="segments"/>
          </v:shape>
          <o:OLEObject Type="Embed" ProgID="Equation.DSMT4" ShapeID="ole_rId33" DrawAspect="Content" ObjectID="_1810024701" r:id="rId18"/>
        </w:object>
      </w:r>
      <w:r w:rsidRPr="007738BE">
        <w:rPr>
          <w:rFonts w:ascii="Times New Roman" w:hAnsi="Times New Roman" w:cs="Times New Roman"/>
          <w:sz w:val="24"/>
          <w:szCs w:val="24"/>
          <w:lang w:val="en-US"/>
        </w:rPr>
        <w:t>. The results contained below validate the mediating role of each of the variables.</w:t>
      </w:r>
    </w:p>
    <w:p w14:paraId="234258BC" w14:textId="77777777" w:rsidR="005479F6" w:rsidRDefault="005479F6" w:rsidP="005479F6">
      <w:pPr>
        <w:jc w:val="both"/>
        <w:rPr>
          <w:rFonts w:ascii="Times New Roman" w:hAnsi="Times New Roman" w:cs="Times New Roman"/>
          <w:sz w:val="24"/>
          <w:szCs w:val="24"/>
          <w:lang w:val="en-US"/>
        </w:rPr>
      </w:pPr>
    </w:p>
    <w:p w14:paraId="1269D37B" w14:textId="77777777" w:rsidR="00F553FF" w:rsidRDefault="00F553FF"/>
    <w:sectPr w:rsidR="00F553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B7AB5" w14:textId="77777777" w:rsidR="007151C5" w:rsidRDefault="007151C5" w:rsidP="005479F6">
      <w:pPr>
        <w:spacing w:after="0" w:line="240" w:lineRule="auto"/>
      </w:pPr>
      <w:r>
        <w:separator/>
      </w:r>
    </w:p>
  </w:endnote>
  <w:endnote w:type="continuationSeparator" w:id="0">
    <w:p w14:paraId="15A148E4" w14:textId="77777777" w:rsidR="007151C5" w:rsidRDefault="007151C5" w:rsidP="00547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1751291"/>
      <w:docPartObj>
        <w:docPartGallery w:val="Page Numbers (Bottom of Page)"/>
        <w:docPartUnique/>
      </w:docPartObj>
    </w:sdtPr>
    <w:sdtEndPr>
      <w:rPr>
        <w:noProof/>
      </w:rPr>
    </w:sdtEndPr>
    <w:sdtContent>
      <w:p w14:paraId="60A4A521" w14:textId="77777777" w:rsidR="005479F6" w:rsidRDefault="005479F6">
        <w:pPr>
          <w:pStyle w:val="Footer"/>
          <w:jc w:val="center"/>
        </w:pPr>
        <w:r>
          <w:fldChar w:fldCharType="begin"/>
        </w:r>
        <w:r>
          <w:instrText xml:space="preserve"> PAGE   \* MERGEFORMAT </w:instrText>
        </w:r>
        <w:r>
          <w:fldChar w:fldCharType="separate"/>
        </w:r>
        <w:r>
          <w:rPr>
            <w:noProof/>
          </w:rPr>
          <w:t>- 28 -</w:t>
        </w:r>
        <w:r>
          <w:rPr>
            <w:noProof/>
          </w:rPr>
          <w:fldChar w:fldCharType="end"/>
        </w:r>
      </w:p>
    </w:sdtContent>
  </w:sdt>
  <w:p w14:paraId="275FC5D2" w14:textId="77777777" w:rsidR="005479F6" w:rsidRDefault="005479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7555117"/>
      <w:docPartObj>
        <w:docPartGallery w:val="Page Numbers (Bottom of Page)"/>
        <w:docPartUnique/>
      </w:docPartObj>
    </w:sdtPr>
    <w:sdtEndPr>
      <w:rPr>
        <w:noProof/>
      </w:rPr>
    </w:sdtEndPr>
    <w:sdtContent>
      <w:p w14:paraId="2595F635" w14:textId="77777777" w:rsidR="005479F6" w:rsidRDefault="005479F6">
        <w:pPr>
          <w:pStyle w:val="Footer"/>
          <w:jc w:val="center"/>
        </w:pPr>
        <w:r>
          <w:fldChar w:fldCharType="begin"/>
        </w:r>
        <w:r>
          <w:instrText xml:space="preserve"> PAGE   \* MERGEFORMAT </w:instrText>
        </w:r>
        <w:r>
          <w:fldChar w:fldCharType="separate"/>
        </w:r>
        <w:r>
          <w:rPr>
            <w:noProof/>
          </w:rPr>
          <w:t>32</w:t>
        </w:r>
        <w:r>
          <w:rPr>
            <w:noProof/>
          </w:rPr>
          <w:fldChar w:fldCharType="end"/>
        </w:r>
      </w:p>
    </w:sdtContent>
  </w:sdt>
  <w:p w14:paraId="05132414" w14:textId="77777777" w:rsidR="005479F6" w:rsidRDefault="005479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A819D" w14:textId="77777777" w:rsidR="007151C5" w:rsidRDefault="007151C5" w:rsidP="005479F6">
      <w:pPr>
        <w:spacing w:after="0" w:line="240" w:lineRule="auto"/>
      </w:pPr>
      <w:r>
        <w:separator/>
      </w:r>
    </w:p>
  </w:footnote>
  <w:footnote w:type="continuationSeparator" w:id="0">
    <w:p w14:paraId="45DB85D7" w14:textId="77777777" w:rsidR="007151C5" w:rsidRDefault="007151C5" w:rsidP="005479F6">
      <w:pPr>
        <w:spacing w:after="0" w:line="240" w:lineRule="auto"/>
      </w:pPr>
      <w:r>
        <w:continuationSeparator/>
      </w:r>
    </w:p>
  </w:footnote>
  <w:footnote w:id="1">
    <w:p w14:paraId="4352F598" w14:textId="77777777" w:rsidR="005479F6" w:rsidRDefault="005479F6" w:rsidP="005479F6">
      <w:pPr>
        <w:pStyle w:val="FootnoteText"/>
        <w:jc w:val="both"/>
        <w:rPr>
          <w:rFonts w:ascii="Times New Roman" w:hAnsi="Times New Roman"/>
          <w:lang w:val="fr-FR"/>
        </w:rPr>
      </w:pPr>
      <w:r>
        <w:rPr>
          <w:rStyle w:val="Caractresdenotedebasdepage"/>
        </w:rPr>
        <w:footnoteRef/>
      </w:r>
      <w:r>
        <w:rPr>
          <w:rFonts w:ascii="Times New Roman" w:hAnsi="Times New Roman"/>
          <w:lang w:val="fr-FR"/>
        </w:rPr>
        <w:t xml:space="preserve"> Chi2(9)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204E21"/>
    <w:multiLevelType w:val="hybridMultilevel"/>
    <w:tmpl w:val="5DC82B4A"/>
    <w:lvl w:ilvl="0" w:tplc="040C000F">
      <w:start w:val="8"/>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428963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9F6"/>
    <w:rsid w:val="003C2EF4"/>
    <w:rsid w:val="00446799"/>
    <w:rsid w:val="00485E7E"/>
    <w:rsid w:val="005479F6"/>
    <w:rsid w:val="006A7E07"/>
    <w:rsid w:val="00701021"/>
    <w:rsid w:val="007151C5"/>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D0D75"/>
  <w15:chartTrackingRefBased/>
  <w15:docId w15:val="{F7734E39-524F-485F-A824-C6F48ABD3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9F6"/>
    <w:pPr>
      <w:suppressAutoHyphens/>
      <w:spacing w:line="259" w:lineRule="auto"/>
    </w:pPr>
    <w:rPr>
      <w:kern w:val="0"/>
      <w:sz w:val="22"/>
      <w:szCs w:val="22"/>
      <w:lang w:val="fr-FR"/>
      <w14:ligatures w14:val="none"/>
    </w:rPr>
  </w:style>
  <w:style w:type="paragraph" w:styleId="Heading1">
    <w:name w:val="heading 1"/>
    <w:basedOn w:val="Normal"/>
    <w:next w:val="Normal"/>
    <w:link w:val="Heading1Char"/>
    <w:uiPriority w:val="9"/>
    <w:qFormat/>
    <w:rsid w:val="005479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79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79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79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79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79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79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79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79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5479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79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79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79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79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79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79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79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79F6"/>
    <w:rPr>
      <w:rFonts w:eastAsiaTheme="majorEastAsia" w:cstheme="majorBidi"/>
      <w:color w:val="272727" w:themeColor="text1" w:themeTint="D8"/>
    </w:rPr>
  </w:style>
  <w:style w:type="paragraph" w:styleId="Title">
    <w:name w:val="Title"/>
    <w:basedOn w:val="Normal"/>
    <w:next w:val="Normal"/>
    <w:link w:val="TitleChar"/>
    <w:uiPriority w:val="10"/>
    <w:qFormat/>
    <w:rsid w:val="005479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79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79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79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79F6"/>
    <w:pPr>
      <w:spacing w:before="160"/>
      <w:jc w:val="center"/>
    </w:pPr>
    <w:rPr>
      <w:i/>
      <w:iCs/>
      <w:color w:val="404040" w:themeColor="text1" w:themeTint="BF"/>
    </w:rPr>
  </w:style>
  <w:style w:type="character" w:customStyle="1" w:styleId="QuoteChar">
    <w:name w:val="Quote Char"/>
    <w:basedOn w:val="DefaultParagraphFont"/>
    <w:link w:val="Quote"/>
    <w:uiPriority w:val="29"/>
    <w:rsid w:val="005479F6"/>
    <w:rPr>
      <w:i/>
      <w:iCs/>
      <w:color w:val="404040" w:themeColor="text1" w:themeTint="BF"/>
    </w:rPr>
  </w:style>
  <w:style w:type="paragraph" w:styleId="ListParagraph">
    <w:name w:val="List Paragraph"/>
    <w:basedOn w:val="Normal"/>
    <w:uiPriority w:val="34"/>
    <w:qFormat/>
    <w:rsid w:val="005479F6"/>
    <w:pPr>
      <w:ind w:left="720"/>
      <w:contextualSpacing/>
    </w:pPr>
  </w:style>
  <w:style w:type="character" w:styleId="IntenseEmphasis">
    <w:name w:val="Intense Emphasis"/>
    <w:basedOn w:val="DefaultParagraphFont"/>
    <w:uiPriority w:val="21"/>
    <w:qFormat/>
    <w:rsid w:val="005479F6"/>
    <w:rPr>
      <w:i/>
      <w:iCs/>
      <w:color w:val="0F4761" w:themeColor="accent1" w:themeShade="BF"/>
    </w:rPr>
  </w:style>
  <w:style w:type="paragraph" w:styleId="IntenseQuote">
    <w:name w:val="Intense Quote"/>
    <w:basedOn w:val="Normal"/>
    <w:next w:val="Normal"/>
    <w:link w:val="IntenseQuoteChar"/>
    <w:uiPriority w:val="30"/>
    <w:qFormat/>
    <w:rsid w:val="005479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79F6"/>
    <w:rPr>
      <w:i/>
      <w:iCs/>
      <w:color w:val="0F4761" w:themeColor="accent1" w:themeShade="BF"/>
    </w:rPr>
  </w:style>
  <w:style w:type="character" w:styleId="IntenseReference">
    <w:name w:val="Intense Reference"/>
    <w:basedOn w:val="DefaultParagraphFont"/>
    <w:uiPriority w:val="32"/>
    <w:qFormat/>
    <w:rsid w:val="005479F6"/>
    <w:rPr>
      <w:b/>
      <w:bCs/>
      <w:smallCaps/>
      <w:color w:val="0F4761" w:themeColor="accent1" w:themeShade="BF"/>
      <w:spacing w:val="5"/>
    </w:rPr>
  </w:style>
  <w:style w:type="character" w:customStyle="1" w:styleId="FootnoteTextChar">
    <w:name w:val="Footnote Text Char"/>
    <w:basedOn w:val="DefaultParagraphFont"/>
    <w:link w:val="FootnoteText"/>
    <w:uiPriority w:val="99"/>
    <w:qFormat/>
    <w:rsid w:val="005479F6"/>
  </w:style>
  <w:style w:type="character" w:customStyle="1" w:styleId="Ancredenotedebasdepage">
    <w:name w:val="Ancre de note de bas de page"/>
    <w:rsid w:val="005479F6"/>
    <w:rPr>
      <w:vertAlign w:val="superscript"/>
    </w:rPr>
  </w:style>
  <w:style w:type="character" w:customStyle="1" w:styleId="FooterChar">
    <w:name w:val="Footer Char"/>
    <w:basedOn w:val="DefaultParagraphFont"/>
    <w:link w:val="Footer"/>
    <w:uiPriority w:val="99"/>
    <w:qFormat/>
    <w:rsid w:val="005479F6"/>
    <w:rPr>
      <w:sz w:val="22"/>
      <w:szCs w:val="22"/>
    </w:rPr>
  </w:style>
  <w:style w:type="character" w:customStyle="1" w:styleId="Caractresdenotedebasdepage">
    <w:name w:val="Caractères de note de bas de page"/>
    <w:qFormat/>
    <w:rsid w:val="005479F6"/>
  </w:style>
  <w:style w:type="paragraph" w:styleId="FootnoteText">
    <w:name w:val="footnote text"/>
    <w:basedOn w:val="Normal"/>
    <w:link w:val="FootnoteTextChar"/>
    <w:uiPriority w:val="99"/>
    <w:unhideWhenUsed/>
    <w:rsid w:val="005479F6"/>
    <w:pPr>
      <w:spacing w:after="0" w:line="240" w:lineRule="auto"/>
    </w:pPr>
    <w:rPr>
      <w:kern w:val="2"/>
      <w:sz w:val="24"/>
      <w:szCs w:val="24"/>
      <w:lang w:val="en-US"/>
      <w14:ligatures w14:val="standardContextual"/>
    </w:rPr>
  </w:style>
  <w:style w:type="character" w:customStyle="1" w:styleId="FootnoteTextChar1">
    <w:name w:val="Footnote Text Char1"/>
    <w:basedOn w:val="DefaultParagraphFont"/>
    <w:uiPriority w:val="99"/>
    <w:semiHidden/>
    <w:rsid w:val="005479F6"/>
    <w:rPr>
      <w:kern w:val="0"/>
      <w:sz w:val="20"/>
      <w:szCs w:val="20"/>
      <w:lang w:val="fr-FR"/>
      <w14:ligatures w14:val="none"/>
    </w:rPr>
  </w:style>
  <w:style w:type="paragraph" w:styleId="NormalWeb">
    <w:name w:val="Normal (Web)"/>
    <w:basedOn w:val="Normal"/>
    <w:uiPriority w:val="99"/>
    <w:unhideWhenUsed/>
    <w:qFormat/>
    <w:rsid w:val="005479F6"/>
    <w:pPr>
      <w:spacing w:beforeAutospacing="1" w:afterAutospacing="1" w:line="240" w:lineRule="auto"/>
    </w:pPr>
    <w:rPr>
      <w:rFonts w:ascii="Times New Roman" w:eastAsia="Times New Roman" w:hAnsi="Times New Roman" w:cs="Times New Roman"/>
      <w:sz w:val="24"/>
      <w:szCs w:val="24"/>
      <w:lang w:eastAsia="fr-FR"/>
    </w:rPr>
  </w:style>
  <w:style w:type="paragraph" w:styleId="Footer">
    <w:name w:val="footer"/>
    <w:basedOn w:val="Normal"/>
    <w:link w:val="FooterChar"/>
    <w:uiPriority w:val="99"/>
    <w:unhideWhenUsed/>
    <w:rsid w:val="005479F6"/>
    <w:pPr>
      <w:tabs>
        <w:tab w:val="center" w:pos="4536"/>
        <w:tab w:val="right" w:pos="9072"/>
      </w:tabs>
      <w:spacing w:after="0" w:line="240" w:lineRule="auto"/>
    </w:pPr>
    <w:rPr>
      <w:kern w:val="2"/>
      <w:lang w:val="en-US"/>
      <w14:ligatures w14:val="standardContextual"/>
    </w:rPr>
  </w:style>
  <w:style w:type="character" w:customStyle="1" w:styleId="FooterChar1">
    <w:name w:val="Footer Char1"/>
    <w:basedOn w:val="DefaultParagraphFont"/>
    <w:uiPriority w:val="99"/>
    <w:semiHidden/>
    <w:rsid w:val="005479F6"/>
    <w:rPr>
      <w:kern w:val="0"/>
      <w:sz w:val="22"/>
      <w:szCs w:val="22"/>
      <w:lang w:val="fr-FR"/>
      <w14:ligatures w14:val="none"/>
    </w:rPr>
  </w:style>
  <w:style w:type="table" w:customStyle="1" w:styleId="Tableausimple21">
    <w:name w:val="Tableau simple 21"/>
    <w:basedOn w:val="TableNormal"/>
    <w:uiPriority w:val="42"/>
    <w:rsid w:val="005479F6"/>
    <w:pPr>
      <w:suppressAutoHyphens/>
      <w:spacing w:after="0" w:line="240" w:lineRule="auto"/>
      <w:jc w:val="both"/>
    </w:pPr>
    <w:rPr>
      <w:kern w:val="0"/>
      <w:sz w:val="22"/>
      <w:szCs w:val="22"/>
      <w:lang w:val="fr-FR"/>
      <w14:ligatures w14:val="non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ausimple211">
    <w:name w:val="Tableau simple 211"/>
    <w:basedOn w:val="TableNormal"/>
    <w:uiPriority w:val="42"/>
    <w:rsid w:val="005479F6"/>
    <w:pPr>
      <w:suppressAutoHyphens/>
      <w:spacing w:after="0" w:line="240" w:lineRule="auto"/>
      <w:jc w:val="both"/>
    </w:pPr>
    <w:rPr>
      <w:kern w:val="0"/>
      <w:sz w:val="22"/>
      <w:szCs w:val="22"/>
      <w:lang w:val="fr-FR"/>
      <w14:ligatures w14:val="non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LineNumber">
    <w:name w:val="line number"/>
    <w:basedOn w:val="DefaultParagraphFont"/>
    <w:uiPriority w:val="99"/>
    <w:semiHidden/>
    <w:unhideWhenUsed/>
    <w:rsid w:val="00547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3.wmf"/><Relationship Id="rId18" Type="http://schemas.openxmlformats.org/officeDocument/2006/relationships/oleObject" Target="embeddings/oleObject5.bin"/><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oleObject" Target="embeddings/oleObject2.bin"/><Relationship Id="rId17" Type="http://schemas.openxmlformats.org/officeDocument/2006/relationships/image" Target="media/image5.wmf"/><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image" Target="media/image4.wmf"/><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774</Words>
  <Characters>4812</Characters>
  <Application>Microsoft Office Word</Application>
  <DocSecurity>0</DocSecurity>
  <Lines>150</Lines>
  <Paragraphs>101</Paragraphs>
  <ScaleCrop>false</ScaleCrop>
  <Company>Springer Nature</Company>
  <LinksUpToDate>false</LinksUpToDate>
  <CharactersWithSpaces>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2025-05-29T06:17:00Z</dcterms:created>
  <dcterms:modified xsi:type="dcterms:W3CDTF">2025-05-29T06:18:00Z</dcterms:modified>
</cp:coreProperties>
</file>