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E8B9A7" w14:textId="77777777" w:rsidR="00610BDC" w:rsidRPr="00D62BE2" w:rsidRDefault="00610BDC" w:rsidP="00610BDC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D62BE2">
        <w:rPr>
          <w:rFonts w:asciiTheme="majorBidi" w:hAnsiTheme="majorBidi" w:cstheme="majorBidi"/>
          <w:b/>
          <w:bCs/>
        </w:rPr>
        <w:t>Additional file 2: Co-existing illness</w:t>
      </w:r>
    </w:p>
    <w:p w14:paraId="4026FA15" w14:textId="77777777" w:rsidR="00610BDC" w:rsidRDefault="00610BDC" w:rsidP="00610BDC">
      <w:pPr>
        <w:rPr>
          <w:rFonts w:asciiTheme="majorBidi" w:hAnsiTheme="majorBidi" w:cstheme="majorBidi"/>
          <w:b/>
          <w:bCs/>
          <w:sz w:val="16"/>
          <w:szCs w:val="16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7"/>
        <w:gridCol w:w="893"/>
        <w:gridCol w:w="1003"/>
        <w:gridCol w:w="1015"/>
        <w:gridCol w:w="1260"/>
        <w:gridCol w:w="732"/>
        <w:gridCol w:w="857"/>
        <w:gridCol w:w="843"/>
        <w:gridCol w:w="990"/>
      </w:tblGrid>
      <w:tr w:rsidR="00610BDC" w:rsidRPr="005F4D74" w14:paraId="613042ED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DD3C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</w:p>
        </w:tc>
        <w:tc>
          <w:tcPr>
            <w:tcW w:w="4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05F5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4"/>
                <w:szCs w:val="14"/>
                <w:lang w:eastAsia="en-GB"/>
              </w:rPr>
              <w:t xml:space="preserve">Without </w:t>
            </w:r>
            <w:r w:rsidRPr="00F46556">
              <w:rPr>
                <w:color w:val="000000"/>
                <w:sz w:val="14"/>
                <w:szCs w:val="14"/>
              </w:rPr>
              <w:t>Propensity score</w:t>
            </w:r>
            <w:r w:rsidRPr="00F46556">
              <w:rPr>
                <w:b/>
                <w:bCs/>
                <w:sz w:val="14"/>
                <w:szCs w:val="14"/>
                <w:lang w:eastAsia="en-GB"/>
              </w:rPr>
              <w:t xml:space="preserve"> Matching </w:t>
            </w:r>
          </w:p>
        </w:tc>
        <w:tc>
          <w:tcPr>
            <w:tcW w:w="3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8CED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4"/>
                <w:szCs w:val="14"/>
                <w:lang w:eastAsia="en-GB"/>
              </w:rPr>
              <w:t xml:space="preserve">With Matching Using </w:t>
            </w:r>
            <w:r w:rsidRPr="00F46556">
              <w:rPr>
                <w:color w:val="000000"/>
                <w:sz w:val="14"/>
                <w:szCs w:val="14"/>
              </w:rPr>
              <w:t>Propensity score</w:t>
            </w:r>
          </w:p>
        </w:tc>
      </w:tr>
      <w:tr w:rsidR="00610BDC" w:rsidRPr="005F4D74" w14:paraId="5DD2D659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6E58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9DD31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6"/>
                <w:szCs w:val="16"/>
                <w:lang w:eastAsia="en-GB"/>
              </w:rPr>
              <w:t>Overall (</w:t>
            </w:r>
            <w:r>
              <w:rPr>
                <w:b/>
                <w:bCs/>
                <w:sz w:val="16"/>
                <w:szCs w:val="16"/>
                <w:lang w:eastAsia="en-GB"/>
              </w:rPr>
              <w:t>565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7759E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Standard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380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1FEB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High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185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D350B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8A316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6"/>
                <w:szCs w:val="16"/>
                <w:lang w:eastAsia="en-GB"/>
              </w:rPr>
              <w:t>Overall (</w:t>
            </w:r>
            <w:r>
              <w:rPr>
                <w:b/>
                <w:bCs/>
                <w:sz w:val="16"/>
                <w:szCs w:val="16"/>
                <w:lang w:eastAsia="en-GB"/>
              </w:rPr>
              <w:t>352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76C2" w14:textId="77777777" w:rsidR="00610BDC" w:rsidRPr="00F46556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Standard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176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9D34E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  <w:r>
              <w:rPr>
                <w:b/>
                <w:bCs/>
                <w:sz w:val="16"/>
                <w:szCs w:val="16"/>
                <w:lang w:eastAsia="en-GB"/>
              </w:rPr>
              <w:t>High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br/>
              <w:t>(N=</w:t>
            </w:r>
            <w:r>
              <w:rPr>
                <w:b/>
                <w:bCs/>
                <w:sz w:val="16"/>
                <w:szCs w:val="16"/>
                <w:lang w:eastAsia="en-GB"/>
              </w:rPr>
              <w:t>176</w:t>
            </w:r>
            <w:r w:rsidRPr="00F46556">
              <w:rPr>
                <w:b/>
                <w:bCs/>
                <w:sz w:val="16"/>
                <w:szCs w:val="16"/>
                <w:lang w:eastAsia="en-GB"/>
              </w:rPr>
              <w:t>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4793" w14:textId="77777777" w:rsidR="00610BDC" w:rsidRPr="00F46556" w:rsidRDefault="00610BDC" w:rsidP="004F152A">
            <w:pPr>
              <w:spacing w:line="480" w:lineRule="auto"/>
              <w:rPr>
                <w:sz w:val="14"/>
                <w:szCs w:val="14"/>
                <w:lang w:eastAsia="en-GB"/>
              </w:rPr>
            </w:pPr>
            <w:r w:rsidRPr="00F46556">
              <w:rPr>
                <w:b/>
                <w:bCs/>
                <w:sz w:val="16"/>
                <w:szCs w:val="16"/>
                <w:lang w:eastAsia="en-GB"/>
              </w:rPr>
              <w:t>P-value</w:t>
            </w:r>
          </w:p>
        </w:tc>
      </w:tr>
      <w:tr w:rsidR="00610BDC" w:rsidRPr="00465DB4" w14:paraId="1AEFFC32" w14:textId="77777777" w:rsidTr="004F152A">
        <w:trPr>
          <w:trHeight w:val="383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60F96" w14:textId="77777777" w:rsidR="00610BDC" w:rsidRPr="00B123F7" w:rsidRDefault="00610BDC" w:rsidP="004F152A">
            <w:pPr>
              <w:spacing w:line="480" w:lineRule="auto"/>
              <w:rPr>
                <w:b/>
                <w:bCs/>
                <w:color w:val="000000"/>
                <w:sz w:val="14"/>
                <w:szCs w:val="14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Dyslipidemia (DLP)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E5FA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( 22.8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384A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( 24.1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FCE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6AB3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0.2781^^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2540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( 23.1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DCF6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( 26.4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B8EB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( 19.7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F07E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0.1336^^</w:t>
            </w:r>
          </w:p>
        </w:tc>
      </w:tr>
      <w:tr w:rsidR="00610BDC" w:rsidRPr="00465DB4" w14:paraId="62CAA042" w14:textId="77777777" w:rsidTr="004F152A">
        <w:trPr>
          <w:trHeight w:val="383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CFA0" w14:textId="77777777" w:rsidR="00610BDC" w:rsidRPr="00B123F7" w:rsidRDefault="00610BDC" w:rsidP="004F152A">
            <w:pPr>
              <w:spacing w:line="480" w:lineRule="auto"/>
              <w:rPr>
                <w:b/>
                <w:bCs/>
                <w:color w:val="000000"/>
                <w:sz w:val="14"/>
                <w:szCs w:val="14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Diabetes mellitus (DM)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BEF3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332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4CC6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229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( 61.4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407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( 57.2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0062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0.3480^^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AF62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199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( 57.3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CF27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( 56.9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352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( 57.8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ABD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0.8644^^</w:t>
            </w:r>
          </w:p>
        </w:tc>
      </w:tr>
      <w:tr w:rsidR="00610BDC" w:rsidRPr="00465DB4" w14:paraId="1ECFB53D" w14:textId="77777777" w:rsidTr="004F152A">
        <w:trPr>
          <w:trHeight w:val="383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DF51" w14:textId="77777777" w:rsidR="00610BDC" w:rsidRPr="00B123F7" w:rsidRDefault="00610BDC" w:rsidP="004F152A">
            <w:pPr>
              <w:spacing w:line="480" w:lineRule="auto"/>
              <w:rPr>
                <w:b/>
                <w:bCs/>
                <w:color w:val="000000"/>
                <w:sz w:val="14"/>
                <w:szCs w:val="14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Hypertension (HTN)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DEA02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309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( 55.9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748C9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215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( 57.6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1CB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( 52.2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B50B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0.2292^^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4059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188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( 54.2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84B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( 55.7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610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( 52.6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B90D2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0.5565^^</w:t>
            </w:r>
          </w:p>
        </w:tc>
      </w:tr>
      <w:tr w:rsidR="00610BDC" w:rsidRPr="00465DB4" w14:paraId="00E23E3D" w14:textId="77777777" w:rsidTr="004F152A">
        <w:trPr>
          <w:trHeight w:val="383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9CAF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Acute Coronary Syndrome (ACS), n (%)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FAFE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C11F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79B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EEB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0.0867**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514D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E882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79A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FDB0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0.0443**</w:t>
            </w:r>
          </w:p>
        </w:tc>
      </w:tr>
      <w:tr w:rsidR="00610BDC" w:rsidRPr="00465DB4" w14:paraId="4A0368A0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A6176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Asthma, n (%)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9A14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9.4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8CC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8.6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E874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( 11.2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438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0.3337^^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2C7F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( 11.0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D29B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( 10.9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712B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( 11.0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52B1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0.9850^^</w:t>
            </w:r>
          </w:p>
        </w:tc>
      </w:tr>
      <w:tr w:rsidR="00610BDC" w:rsidRPr="00465DB4" w14:paraId="0199E98D" w14:textId="77777777" w:rsidTr="004F152A">
        <w:trPr>
          <w:trHeight w:val="551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9657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 xml:space="preserve">Atrial fibrillation </w:t>
            </w:r>
            <w:proofErr w:type="gramStart"/>
            <w:r w:rsidRPr="00B123F7">
              <w:rPr>
                <w:b/>
                <w:bCs/>
                <w:color w:val="000000"/>
                <w:sz w:val="14"/>
                <w:szCs w:val="14"/>
              </w:rPr>
              <w:t xml:space="preserve">( </w:t>
            </w:r>
            <w:proofErr w:type="spellStart"/>
            <w:r w:rsidRPr="00B123F7">
              <w:rPr>
                <w:b/>
                <w:bCs/>
                <w:color w:val="000000"/>
                <w:sz w:val="14"/>
                <w:szCs w:val="14"/>
              </w:rPr>
              <w:t>AFib</w:t>
            </w:r>
            <w:proofErr w:type="spellEnd"/>
            <w:proofErr w:type="gramEnd"/>
            <w:r w:rsidRPr="00B123F7">
              <w:rPr>
                <w:b/>
                <w:bCs/>
                <w:color w:val="000000"/>
                <w:sz w:val="14"/>
                <w:szCs w:val="14"/>
              </w:rPr>
              <w:t xml:space="preserve"> or AF) , n (%)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18E1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571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AA01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C559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0.0871**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B72E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F2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CB5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B01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0.3180**</w:t>
            </w:r>
          </w:p>
        </w:tc>
      </w:tr>
      <w:tr w:rsidR="00610BDC" w:rsidRPr="00465DB4" w14:paraId="00ED9A59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18A7C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Chronic obstructive pulmonary disease (COPD)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7CB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F46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DDB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0FA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0.1622**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2EAD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7C892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3EB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FC1E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0.1745**</w:t>
            </w:r>
          </w:p>
        </w:tc>
      </w:tr>
      <w:tr w:rsidR="00610BDC" w:rsidRPr="00465DB4" w14:paraId="51C06F37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6EA5A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Cancer (any type)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440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3.5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C05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3.0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9AB9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4.5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96FF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0.3716^^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217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3.5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2A2E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14FF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7A5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0.5567^^</w:t>
            </w:r>
          </w:p>
        </w:tc>
      </w:tr>
      <w:tr w:rsidR="00610BDC" w:rsidRPr="00465DB4" w14:paraId="68411547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76486" w14:textId="77777777" w:rsidR="00610BDC" w:rsidRPr="00B123F7" w:rsidRDefault="00610BDC" w:rsidP="004F152A">
            <w:pPr>
              <w:spacing w:line="480" w:lineRule="auto"/>
              <w:rPr>
                <w:b/>
                <w:bCs/>
                <w:color w:val="000000"/>
                <w:sz w:val="14"/>
                <w:szCs w:val="14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Chronic kidney disease (CKD)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56D4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9.5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B6F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( 12.1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10A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3.9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6572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0.0020^^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1D4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209C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E011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BB7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0.4630^^</w:t>
            </w:r>
          </w:p>
        </w:tc>
      </w:tr>
      <w:tr w:rsidR="00610BDC" w:rsidRPr="00465DB4" w14:paraId="5EC9E4CD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A3C75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Coronary artery bypass grafting (CABG)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0B0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AD48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157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953F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0.8900**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D7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D375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0268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1AA9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0.7422**</w:t>
            </w:r>
          </w:p>
        </w:tc>
      </w:tr>
      <w:tr w:rsidR="00610BDC" w:rsidRPr="00465DB4" w14:paraId="765C12DA" w14:textId="77777777" w:rsidTr="004F152A">
        <w:trPr>
          <w:trHeight w:val="383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B820A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Heart failure (HF)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86CE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5FD3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0BD2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668E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0.5934^^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1B9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659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0D0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7B87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0.6194^^</w:t>
            </w:r>
          </w:p>
        </w:tc>
      </w:tr>
      <w:tr w:rsidR="00610BDC" w:rsidRPr="00465DB4" w14:paraId="65C16C7D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C37CC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Hypothyroidism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57AA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0E45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466F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9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F2CF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0.7487^^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D80C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3670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5667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8D00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0.7830^^</w:t>
            </w:r>
          </w:p>
        </w:tc>
      </w:tr>
      <w:tr w:rsidR="00610BDC" w:rsidRPr="00465DB4" w14:paraId="14BEA705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BF058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Ischemic heart disease (IHD)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404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C0B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7.1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855F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0628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0.6877^^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034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8617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BB0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6.4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39B0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0.8325^^</w:t>
            </w:r>
          </w:p>
        </w:tc>
      </w:tr>
      <w:tr w:rsidR="00610BDC" w:rsidRPr="00465DB4" w14:paraId="67CEC4AF" w14:textId="77777777" w:rsidTr="004F152A">
        <w:trPr>
          <w:trHeight w:val="184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A3811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Liver disease (any type)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C86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FF4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CF08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571A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0.6054**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59CA9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5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1.4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7D170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AB1E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645A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0.1724**</w:t>
            </w:r>
          </w:p>
        </w:tc>
      </w:tr>
      <w:tr w:rsidR="00610BDC" w:rsidRPr="00465DB4" w14:paraId="64C3BD53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4E50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Transplant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4F349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1.8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EF0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5A5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6207C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0.3928**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F21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6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1DC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2.3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FE1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902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0.4142**</w:t>
            </w:r>
          </w:p>
        </w:tc>
      </w:tr>
      <w:tr w:rsidR="00610BDC" w:rsidRPr="00465DB4" w14:paraId="3C283703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31515" w14:textId="77777777" w:rsidR="00610BDC" w:rsidRPr="00B123F7" w:rsidRDefault="00610BDC" w:rsidP="004F152A">
            <w:pPr>
              <w:spacing w:line="480" w:lineRule="auto"/>
              <w:rPr>
                <w:b/>
                <w:bCs/>
                <w:color w:val="000000"/>
                <w:sz w:val="14"/>
                <w:szCs w:val="14"/>
              </w:rPr>
            </w:pPr>
            <w:r>
              <w:rPr>
                <w:b/>
                <w:bCs/>
                <w:color w:val="000000"/>
                <w:sz w:val="14"/>
                <w:szCs w:val="14"/>
              </w:rPr>
              <w:t>CVA (Stroke)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B11A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5.6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108F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28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7.6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EF6D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AAF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0.0049^^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E5C96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17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4.9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2A95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14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8.1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D641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1.7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6542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0.0062^^</w:t>
            </w:r>
          </w:p>
        </w:tc>
      </w:tr>
      <w:tr w:rsidR="00610BDC" w:rsidRPr="00465DB4" w14:paraId="56031575" w14:textId="77777777" w:rsidTr="004F152A">
        <w:trPr>
          <w:trHeight w:val="367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340CF" w14:textId="77777777" w:rsidR="00610BDC" w:rsidRPr="00B123F7" w:rsidRDefault="00610BDC" w:rsidP="004F152A">
            <w:pPr>
              <w:spacing w:line="480" w:lineRule="auto"/>
              <w:rPr>
                <w:b/>
                <w:bCs/>
                <w:sz w:val="14"/>
                <w:szCs w:val="14"/>
                <w:lang w:val="en-GB" w:eastAsia="en-GB"/>
              </w:rPr>
            </w:pPr>
            <w:r w:rsidRPr="00B123F7">
              <w:rPr>
                <w:b/>
                <w:bCs/>
                <w:color w:val="000000"/>
                <w:sz w:val="14"/>
                <w:szCs w:val="14"/>
              </w:rPr>
              <w:t>Venous thromboembolism (VTE) (PE_DVT)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A336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3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0.5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7133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1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0.3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AFDB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1.1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947FE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0.2080**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B902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0.6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6CAF7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0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0.0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53D8D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2 </w:t>
            </w:r>
            <w:proofErr w:type="gramStart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(  1.2</w:t>
            </w:r>
            <w:proofErr w:type="gramEnd"/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)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6F935" w14:textId="77777777" w:rsidR="00610BDC" w:rsidRPr="00465DB4" w:rsidRDefault="00610BDC" w:rsidP="004F152A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465DB4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0.1549**</w:t>
            </w:r>
          </w:p>
        </w:tc>
      </w:tr>
      <w:tr w:rsidR="00610BDC" w:rsidRPr="005F4D74" w14:paraId="2D79F8B2" w14:textId="77777777" w:rsidTr="004F152A">
        <w:trPr>
          <w:trHeight w:val="566"/>
        </w:trPr>
        <w:tc>
          <w:tcPr>
            <w:tcW w:w="9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B13FA" w14:textId="77777777" w:rsidR="00610BDC" w:rsidRPr="00F46556" w:rsidRDefault="00610BDC" w:rsidP="004F152A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*T Test / ^ Wilcoxon rank sum test is used to calculate the P-value.</w:t>
            </w:r>
          </w:p>
          <w:p w14:paraId="741A3BED" w14:textId="77777777" w:rsidR="00610BDC" w:rsidRPr="00F46556" w:rsidRDefault="00610BDC" w:rsidP="004F152A">
            <w:pPr>
              <w:spacing w:line="480" w:lineRule="auto"/>
              <w:rPr>
                <w:color w:val="000000"/>
                <w:sz w:val="14"/>
                <w:szCs w:val="14"/>
              </w:rPr>
            </w:pPr>
            <w:r w:rsidRPr="00F46556">
              <w:rPr>
                <w:color w:val="000000"/>
                <w:sz w:val="14"/>
                <w:szCs w:val="14"/>
              </w:rPr>
              <w:t>^^ Chi square/ ** Fisher’s Exact teat is used to calculate P-value.</w:t>
            </w:r>
          </w:p>
        </w:tc>
      </w:tr>
    </w:tbl>
    <w:p w14:paraId="6E73DB57" w14:textId="77777777" w:rsidR="00517181" w:rsidRDefault="00517181"/>
    <w:sectPr w:rsidR="005171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BDC"/>
    <w:rsid w:val="00517181"/>
    <w:rsid w:val="0061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6160E"/>
  <w15:chartTrackingRefBased/>
  <w15:docId w15:val="{ED11600E-B4EF-4BEC-9B0D-7CA67018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B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0BDC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ohoud aljuhani</dc:creator>
  <cp:keywords/>
  <dc:description/>
  <cp:lastModifiedBy>ohoud aljuhani</cp:lastModifiedBy>
  <cp:revision>1</cp:revision>
  <dcterms:created xsi:type="dcterms:W3CDTF">2021-04-07T08:30:00Z</dcterms:created>
  <dcterms:modified xsi:type="dcterms:W3CDTF">2021-04-07T08:31:00Z</dcterms:modified>
</cp:coreProperties>
</file>