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Spec="center" w:tblpY="1870"/>
        <w:tblOverlap w:val="never"/>
        <w:tblW w:w="11708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2154"/>
        <w:gridCol w:w="2268"/>
        <w:gridCol w:w="2268"/>
        <w:gridCol w:w="709"/>
        <w:gridCol w:w="1134"/>
        <w:gridCol w:w="1134"/>
        <w:gridCol w:w="1077"/>
      </w:tblGrid>
      <w:tr w:rsidR="00871D33" w14:paraId="44384823" w14:textId="77777777" w:rsidTr="000F23C1">
        <w:trPr>
          <w:trHeight w:val="270"/>
          <w:jc w:val="center"/>
        </w:trPr>
        <w:tc>
          <w:tcPr>
            <w:tcW w:w="11708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left w:w="28" w:type="dxa"/>
            </w:tcMar>
          </w:tcPr>
          <w:p w14:paraId="3A0746EA" w14:textId="77777777" w:rsidR="00871D33" w:rsidRDefault="00871D33" w:rsidP="00886070"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uppl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ementary Table 1.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Comparison of RNFL in four quadrants between ALS-early, ALS-late and control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groups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</w:t>
            </w:r>
            <w:r>
              <w:t xml:space="preserve"> </w:t>
            </w:r>
          </w:p>
        </w:tc>
      </w:tr>
      <w:tr w:rsidR="00871D33" w:rsidRPr="003317B8" w14:paraId="6DEDE1BD" w14:textId="77777777" w:rsidTr="000F23C1">
        <w:trPr>
          <w:trHeight w:val="593"/>
          <w:jc w:val="center"/>
        </w:trPr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center"/>
          </w:tcPr>
          <w:p w14:paraId="3E344B58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2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</w:tcPr>
          <w:p w14:paraId="773B46A2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Control</w:t>
            </w:r>
          </w:p>
          <w:p w14:paraId="3811A29F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 = 20)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17988BA6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ALS-early</w:t>
            </w:r>
          </w:p>
          <w:p w14:paraId="523229A2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(n=19)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69740CE2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ALS-late</w:t>
            </w:r>
          </w:p>
          <w:p w14:paraId="241F1C8F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(n=12)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  <w:vAlign w:val="center"/>
          </w:tcPr>
          <w:p w14:paraId="58976759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  <w:vAlign w:val="center"/>
          </w:tcPr>
          <w:p w14:paraId="4364B386" w14:textId="77777777" w:rsidR="00871D33" w:rsidRPr="003317B8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ALS-early vs </w:t>
            </w:r>
          </w:p>
          <w:p w14:paraId="7594218C" w14:textId="77777777" w:rsidR="00871D33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ALS-late</w:t>
            </w:r>
          </w:p>
          <w:p w14:paraId="0947EEA1" w14:textId="4ED7F836" w:rsidR="000F23C1" w:rsidRPr="003317B8" w:rsidRDefault="000F23C1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adj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ste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d-</w:t>
            </w:r>
            <w:r w:rsidRPr="001A2D5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279A4CE3" w14:textId="77777777" w:rsidR="00871D33" w:rsidRPr="003317B8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ALS-early vs </w:t>
            </w:r>
          </w:p>
          <w:p w14:paraId="7E0242C6" w14:textId="259D6F11" w:rsidR="00871D33" w:rsidRDefault="000F23C1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</w:t>
            </w:r>
            <w:r w:rsidR="00871D33"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ontrols</w:t>
            </w:r>
          </w:p>
          <w:p w14:paraId="6584755B" w14:textId="23BAA0AA" w:rsidR="000F23C1" w:rsidRPr="003317B8" w:rsidRDefault="000F23C1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adj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ste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d-</w:t>
            </w:r>
            <w:r w:rsidRPr="001A2D5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25971C8C" w14:textId="77777777" w:rsidR="00871D33" w:rsidRPr="003317B8" w:rsidRDefault="00871D33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ALS-late vs </w:t>
            </w:r>
          </w:p>
          <w:p w14:paraId="04848C0B" w14:textId="6D1E676F" w:rsidR="00871D33" w:rsidRDefault="000F23C1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</w:t>
            </w:r>
            <w:r w:rsidR="00871D33" w:rsidRPr="003317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ontrols</w:t>
            </w:r>
          </w:p>
          <w:p w14:paraId="312EDD55" w14:textId="42730EBA" w:rsidR="000F23C1" w:rsidRPr="003317B8" w:rsidRDefault="000F23C1" w:rsidP="00886070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adj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ste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d-</w:t>
            </w:r>
            <w:r w:rsidRPr="001A2D5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871D33" w14:paraId="0A400F48" w14:textId="77777777" w:rsidTr="000F23C1">
        <w:trPr>
          <w:trHeight w:val="125"/>
          <w:jc w:val="center"/>
        </w:trPr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center"/>
          </w:tcPr>
          <w:p w14:paraId="59FA0406" w14:textId="5AE852D1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RNFL-S</w:t>
            </w:r>
            <w:r w:rsidR="00347FB2" w:rsidRPr="00F44A40">
              <w:rPr>
                <w:rFonts w:ascii="Times New Roman" w:hAnsi="Times New Roman" w:cs="Times New Roman"/>
                <w:color w:val="212529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</w:tcPr>
          <w:p w14:paraId="67793777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125.80±20.96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3051AF8A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129.58±17.18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8C81CC5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128.79±22.55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  <w:vAlign w:val="center"/>
          </w:tcPr>
          <w:p w14:paraId="40049106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  <w:vAlign w:val="center"/>
          </w:tcPr>
          <w:p w14:paraId="0A3C7CC2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D8ACF54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6140B3D6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--</w:t>
            </w:r>
          </w:p>
        </w:tc>
      </w:tr>
      <w:tr w:rsidR="00871D33" w14:paraId="1EC46C6C" w14:textId="77777777" w:rsidTr="000F23C1">
        <w:trPr>
          <w:trHeight w:val="257"/>
          <w:jc w:val="center"/>
        </w:trPr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center"/>
          </w:tcPr>
          <w:p w14:paraId="5696FE45" w14:textId="11BAF211" w:rsidR="00871D33" w:rsidRPr="00D153E2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RNFL-I</w:t>
            </w:r>
            <w:r w:rsidR="00347FB2" w:rsidRPr="00F44A40">
              <w:rPr>
                <w:rFonts w:ascii="Times New Roman" w:eastAsia="Open Sans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 xml:space="preserve"> b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</w:tcPr>
          <w:p w14:paraId="79A570FC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128.50[114.00</w:t>
            </w:r>
            <w:r w:rsidRPr="003317B8">
              <w:rPr>
                <w:rFonts w:ascii="宋体" w:eastAsia="宋体" w:hAnsi="宋体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138.75]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5AEC5E2B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140.00 [129.75</w:t>
            </w:r>
            <w:r w:rsidRPr="003317B8">
              <w:rPr>
                <w:rFonts w:ascii="宋体" w:eastAsia="宋体" w:hAnsi="宋体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152.75]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38E583BE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137.00 [126.75</w:t>
            </w:r>
            <w:r w:rsidRPr="003317B8">
              <w:rPr>
                <w:rFonts w:ascii="宋体" w:eastAsia="宋体" w:hAnsi="宋体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151.00]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  <w:vAlign w:val="center"/>
          </w:tcPr>
          <w:p w14:paraId="57FBEDFB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0.006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  <w:vAlign w:val="center"/>
          </w:tcPr>
          <w:p w14:paraId="76E5ADD7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644B1461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Cs w:val="21"/>
              </w:rPr>
              <w:t>0.006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2F59B012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0.139</w:t>
            </w:r>
          </w:p>
        </w:tc>
      </w:tr>
      <w:tr w:rsidR="00871D33" w14:paraId="0A58C9B0" w14:textId="77777777" w:rsidTr="000F23C1">
        <w:trPr>
          <w:trHeight w:val="257"/>
          <w:jc w:val="center"/>
        </w:trPr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center"/>
          </w:tcPr>
          <w:p w14:paraId="70802274" w14:textId="15243D65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RNFL-N</w:t>
            </w:r>
            <w:r w:rsidR="00347FB2" w:rsidRPr="00F44A40">
              <w:rPr>
                <w:rFonts w:ascii="Times New Roman" w:hAnsi="Times New Roman" w:cs="Times New Roman"/>
                <w:color w:val="212529"/>
                <w:shd w:val="clear" w:color="auto" w:fill="FFFFFF"/>
                <w:vertAlign w:val="superscript"/>
              </w:rPr>
              <w:t xml:space="preserve"> a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</w:tcPr>
          <w:p w14:paraId="7EB6B752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69.05±13.42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2A3B64E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78.47±11.83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1D95AF5F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70.58±16.05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  <w:vAlign w:val="center"/>
          </w:tcPr>
          <w:p w14:paraId="12758B9B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  <w:vAlign w:val="center"/>
          </w:tcPr>
          <w:p w14:paraId="427986B6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B31BFF2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0.008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E9D79DC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1.00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</w:p>
        </w:tc>
      </w:tr>
      <w:tr w:rsidR="00871D33" w14:paraId="6F98506E" w14:textId="77777777" w:rsidTr="000F23C1">
        <w:trPr>
          <w:trHeight w:val="257"/>
          <w:jc w:val="center"/>
        </w:trPr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57" w:type="dxa"/>
            </w:tcMar>
            <w:vAlign w:val="center"/>
          </w:tcPr>
          <w:p w14:paraId="0B3E1379" w14:textId="4959F7AE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RNFL-T</w:t>
            </w:r>
            <w:r w:rsidR="00347FB2" w:rsidRPr="00F44A40">
              <w:rPr>
                <w:rFonts w:ascii="Times New Roman" w:eastAsia="Open Sans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 xml:space="preserve"> b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</w:tcPr>
          <w:p w14:paraId="677DB4B7" w14:textId="1C4EB91F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69.50[61.</w:t>
            </w:r>
            <w:r w:rsidR="00D153E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  <w:r w:rsidRPr="003317B8">
              <w:rPr>
                <w:rFonts w:ascii="宋体" w:eastAsia="宋体" w:hAnsi="宋体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79.50]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5C8AAD51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77.00[69.00</w:t>
            </w:r>
            <w:r w:rsidRPr="003317B8">
              <w:rPr>
                <w:rFonts w:ascii="宋体" w:eastAsia="宋体" w:hAnsi="宋体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86.00]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F27D84A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72.00[65.00</w:t>
            </w:r>
            <w:r w:rsidRPr="003317B8">
              <w:rPr>
                <w:rFonts w:ascii="宋体" w:eastAsia="宋体" w:hAnsi="宋体" w:cs="Times New Roman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78.75]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  <w:vAlign w:val="center"/>
          </w:tcPr>
          <w:p w14:paraId="46A15CE2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45" w:type="dxa"/>
            </w:tcMar>
            <w:vAlign w:val="center"/>
          </w:tcPr>
          <w:p w14:paraId="37752750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24720068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--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45" w:type="dxa"/>
            </w:tcMar>
          </w:tcPr>
          <w:p w14:paraId="44864F2D" w14:textId="77777777" w:rsidR="00871D33" w:rsidRDefault="00871D33" w:rsidP="00886070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--</w:t>
            </w:r>
          </w:p>
        </w:tc>
      </w:tr>
      <w:tr w:rsidR="00871D33" w14:paraId="13FAF9E9" w14:textId="77777777" w:rsidTr="000F23C1">
        <w:trPr>
          <w:trHeight w:val="270"/>
          <w:jc w:val="center"/>
        </w:trPr>
        <w:tc>
          <w:tcPr>
            <w:tcW w:w="11708" w:type="dxa"/>
            <w:gridSpan w:val="8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left w:w="28" w:type="dxa"/>
            </w:tcMar>
          </w:tcPr>
          <w:p w14:paraId="317DDD65" w14:textId="77777777" w:rsidR="00D153E2" w:rsidRDefault="00871D33" w:rsidP="00D153E2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Abbreviations: RNFL: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retinal nerve fiber layer; S: superior; I: inferior; N: nasal; T: temporal;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ALS-early: ALS patients with disease duration equal or less than 12 months; ALS-late: ALS patients with disease duration more than 12 months.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</w:p>
          <w:p w14:paraId="44A32F34" w14:textId="425840FD" w:rsidR="00D153E2" w:rsidRPr="0014652B" w:rsidRDefault="00347FB2" w:rsidP="000F23C1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44A40">
              <w:rPr>
                <w:rFonts w:ascii="Times New Roman" w:hAnsi="Times New Roman" w:cs="Times New Roman"/>
                <w:color w:val="212529"/>
                <w:shd w:val="clear" w:color="auto" w:fill="FFFFFF"/>
                <w:vertAlign w:val="superscript"/>
              </w:rPr>
              <w:t>a</w:t>
            </w:r>
            <w:r w:rsidRPr="00500C3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D153E2" w:rsidRPr="001465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One-way ANOVA followed by </w:t>
            </w:r>
            <w:r w:rsidR="00D153E2" w:rsidRPr="0014652B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Bonferroni</w:t>
            </w:r>
            <w:r w:rsidR="00D153E2" w:rsidRPr="001465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post-hoc test was performed for normally distributed data reported as mean ± standard deviation. </w:t>
            </w:r>
          </w:p>
          <w:p w14:paraId="4356AA9E" w14:textId="425B4A74" w:rsidR="00D153E2" w:rsidRPr="0014652B" w:rsidRDefault="00347FB2" w:rsidP="000F23C1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44A40">
              <w:rPr>
                <w:rFonts w:ascii="Times New Roman" w:eastAsia="Open Sans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>b</w:t>
            </w:r>
            <w:r w:rsidRPr="001465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153E2" w:rsidRPr="001465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Kruskal-Wallis H test followed by pairwise comparison was performed for non-normally distributed data reported as median [interquartile range].</w:t>
            </w:r>
          </w:p>
          <w:p w14:paraId="3C798C31" w14:textId="77777777" w:rsidR="001A5572" w:rsidRPr="0014652B" w:rsidRDefault="001A5572" w:rsidP="000F23C1">
            <w:pPr>
              <w:rPr>
                <w:sz w:val="22"/>
                <w:szCs w:val="22"/>
              </w:rPr>
            </w:pPr>
            <w:r w:rsidRPr="001465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Significant </w:t>
            </w:r>
            <w:r w:rsidRPr="0014652B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1465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values were shown in bold.</w:t>
            </w:r>
          </w:p>
          <w:p w14:paraId="17F8BD0E" w14:textId="77777777" w:rsidR="001A5572" w:rsidRPr="001A5572" w:rsidRDefault="001A5572" w:rsidP="00D153E2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4152790F" w14:textId="6F9B3CF1" w:rsidR="00871D33" w:rsidRDefault="00871D33" w:rsidP="00D153E2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                                                                                   </w:t>
            </w:r>
          </w:p>
        </w:tc>
      </w:tr>
    </w:tbl>
    <w:p w14:paraId="34A09916" w14:textId="77777777" w:rsidR="003B24DB" w:rsidRDefault="003B24DB" w:rsidP="00871D33"/>
    <w:p w14:paraId="3964300C" w14:textId="77777777" w:rsidR="00871D33" w:rsidRPr="00871D33" w:rsidRDefault="00871D33" w:rsidP="00871D33"/>
    <w:p w14:paraId="4B45BB0E" w14:textId="77777777" w:rsidR="0052511F" w:rsidRDefault="0052511F" w:rsidP="0052511F">
      <w:pPr>
        <w:widowControl/>
        <w:jc w:val="left"/>
        <w:rPr>
          <w:rFonts w:ascii="Times New Roman" w:hAnsi="Times New Roman" w:cs="Times New Roman"/>
          <w:b/>
          <w:bCs/>
          <w:sz w:val="24"/>
        </w:rPr>
        <w:sectPr w:rsidR="0052511F" w:rsidSect="0052511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3E5AFAF" w14:textId="71CF069F" w:rsidR="001A5572" w:rsidRPr="0052511F" w:rsidRDefault="00871D33" w:rsidP="0052511F">
      <w:pPr>
        <w:widowControl/>
        <w:jc w:val="left"/>
      </w:pPr>
      <w:r w:rsidRPr="00D4216C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D4216C">
        <w:rPr>
          <w:rFonts w:ascii="Times New Roman" w:hAnsi="Times New Roman" w:cs="Times New Roman"/>
          <w:b/>
          <w:bCs/>
          <w:sz w:val="24"/>
        </w:rPr>
        <w:t>.</w:t>
      </w:r>
      <w:r w:rsidRPr="00D4216C">
        <w:rPr>
          <w:rFonts w:ascii="Times New Roman" w:hAnsi="Times New Roman" w:cs="Times New Roman"/>
          <w:sz w:val="24"/>
        </w:rPr>
        <w:t xml:space="preserve"> Regions of interest used for diffusion tensor imaging</w:t>
      </w:r>
      <w:r w:rsidRPr="00D4216C">
        <w:rPr>
          <w:rFonts w:ascii="Times New Roman" w:hAnsi="Times New Roman" w:cs="Times New Roman" w:hint="eastAsia"/>
          <w:sz w:val="24"/>
        </w:rPr>
        <w:t>-</w:t>
      </w:r>
      <w:r w:rsidRPr="00D4216C">
        <w:rPr>
          <w:rFonts w:ascii="Times New Roman" w:hAnsi="Times New Roman" w:cs="Times New Roman"/>
          <w:sz w:val="24"/>
        </w:rPr>
        <w:t>based tractography of the optic nerve and optic tract.</w:t>
      </w:r>
    </w:p>
    <w:p w14:paraId="7A95641B" w14:textId="0E3F6CF9" w:rsidR="000F23C1" w:rsidRPr="00D4216C" w:rsidRDefault="000F23C1" w:rsidP="00BB344A">
      <w:pPr>
        <w:spacing w:line="360" w:lineRule="auto"/>
        <w:rPr>
          <w:rFonts w:ascii="Times New Roman" w:hAnsi="Times New Roman" w:cs="Times New Roman"/>
          <w:sz w:val="24"/>
        </w:rPr>
      </w:pPr>
    </w:p>
    <w:p w14:paraId="7B8E76D1" w14:textId="33CE46F4" w:rsidR="00871D33" w:rsidRDefault="00844F5B" w:rsidP="00BB344A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8"/>
        </w:rPr>
      </w:pPr>
      <w:r w:rsidRPr="00D4216C">
        <w:rPr>
          <w:rFonts w:ascii="Times New Roman" w:hAnsi="Times New Roman" w:cs="Times New Roman"/>
          <w:sz w:val="24"/>
        </w:rPr>
        <w:t>Regions of interest</w:t>
      </w:r>
      <w:r>
        <w:rPr>
          <w:rFonts w:ascii="Times New Roman" w:hAnsi="Times New Roman" w:cs="Times New Roman"/>
          <w:sz w:val="24"/>
        </w:rPr>
        <w:t xml:space="preserve"> for the left optic nerve (</w:t>
      </w:r>
      <w:r w:rsidRPr="00E4071A">
        <w:rPr>
          <w:rFonts w:ascii="Times New Roman" w:hAnsi="Times New Roman" w:cs="Times New Roman"/>
          <w:b/>
          <w:bCs/>
          <w:sz w:val="24"/>
        </w:rPr>
        <w:t>a</w:t>
      </w:r>
      <w:r w:rsidR="00EF5907">
        <w:rPr>
          <w:rFonts w:ascii="Times New Roman" w:hAnsi="Times New Roman" w:cs="Times New Roman"/>
          <w:sz w:val="24"/>
        </w:rPr>
        <w:t>, white arrow</w:t>
      </w:r>
      <w:r>
        <w:rPr>
          <w:rFonts w:ascii="Times New Roman" w:hAnsi="Times New Roman" w:cs="Times New Roman"/>
          <w:sz w:val="24"/>
        </w:rPr>
        <w:t>), right optic nerve (</w:t>
      </w:r>
      <w:r w:rsidRPr="00E4071A">
        <w:rPr>
          <w:rFonts w:ascii="Times New Roman" w:hAnsi="Times New Roman" w:cs="Times New Roman"/>
          <w:b/>
          <w:bCs/>
          <w:sz w:val="24"/>
        </w:rPr>
        <w:t>b</w:t>
      </w:r>
      <w:r w:rsidR="00EF5907">
        <w:rPr>
          <w:rFonts w:ascii="Times New Roman" w:hAnsi="Times New Roman" w:cs="Times New Roman"/>
          <w:sz w:val="24"/>
        </w:rPr>
        <w:t>, white arrow</w:t>
      </w:r>
      <w:r>
        <w:rPr>
          <w:rFonts w:ascii="Times New Roman" w:hAnsi="Times New Roman" w:cs="Times New Roman"/>
          <w:sz w:val="24"/>
        </w:rPr>
        <w:t>), left optic tract</w:t>
      </w:r>
      <w:r w:rsidR="00EF5907">
        <w:rPr>
          <w:rFonts w:ascii="Times New Roman" w:hAnsi="Times New Roman" w:cs="Times New Roman"/>
          <w:sz w:val="24"/>
        </w:rPr>
        <w:t xml:space="preserve"> (</w:t>
      </w:r>
      <w:r w:rsidR="00EF5907" w:rsidRPr="00E4071A">
        <w:rPr>
          <w:rFonts w:ascii="Times New Roman" w:hAnsi="Times New Roman" w:cs="Times New Roman"/>
          <w:b/>
          <w:bCs/>
          <w:sz w:val="24"/>
        </w:rPr>
        <w:t>c</w:t>
      </w:r>
      <w:r w:rsidR="00EF5907">
        <w:rPr>
          <w:rFonts w:ascii="Times New Roman" w:hAnsi="Times New Roman" w:cs="Times New Roman"/>
          <w:sz w:val="24"/>
        </w:rPr>
        <w:t xml:space="preserve">, </w:t>
      </w:r>
      <w:r w:rsidR="00E4071A">
        <w:rPr>
          <w:rFonts w:ascii="Times New Roman" w:hAnsi="Times New Roman" w:cs="Times New Roman"/>
          <w:sz w:val="24"/>
        </w:rPr>
        <w:t xml:space="preserve">yellow </w:t>
      </w:r>
      <w:r w:rsidR="00EF5907">
        <w:rPr>
          <w:rFonts w:ascii="Times New Roman" w:hAnsi="Times New Roman" w:cs="Times New Roman"/>
          <w:sz w:val="24"/>
        </w:rPr>
        <w:t>arrow)</w:t>
      </w:r>
      <w:r>
        <w:rPr>
          <w:rFonts w:ascii="Times New Roman" w:hAnsi="Times New Roman" w:cs="Times New Roman"/>
          <w:sz w:val="24"/>
        </w:rPr>
        <w:t xml:space="preserve"> </w:t>
      </w:r>
      <w:r w:rsidR="00EF5907">
        <w:rPr>
          <w:rFonts w:ascii="Times New Roman" w:hAnsi="Times New Roman" w:cs="Times New Roman"/>
          <w:sz w:val="24"/>
        </w:rPr>
        <w:t xml:space="preserve">and right optic </w:t>
      </w:r>
      <w:r w:rsidR="0014652B">
        <w:rPr>
          <w:rFonts w:ascii="Times New Roman" w:hAnsi="Times New Roman" w:cs="Times New Roman"/>
          <w:sz w:val="24"/>
        </w:rPr>
        <w:t xml:space="preserve">tract </w:t>
      </w:r>
      <w:r w:rsidR="00EF5907">
        <w:rPr>
          <w:rFonts w:ascii="Times New Roman" w:hAnsi="Times New Roman" w:cs="Times New Roman"/>
          <w:sz w:val="24"/>
        </w:rPr>
        <w:t>(</w:t>
      </w:r>
      <w:r w:rsidR="00EF5907" w:rsidRPr="00E4071A">
        <w:rPr>
          <w:rFonts w:ascii="Times New Roman" w:hAnsi="Times New Roman" w:cs="Times New Roman"/>
          <w:b/>
          <w:bCs/>
          <w:sz w:val="24"/>
        </w:rPr>
        <w:t>c</w:t>
      </w:r>
      <w:r w:rsidR="00EF5907">
        <w:rPr>
          <w:rFonts w:ascii="Times New Roman" w:hAnsi="Times New Roman" w:cs="Times New Roman"/>
          <w:sz w:val="24"/>
        </w:rPr>
        <w:t xml:space="preserve">, </w:t>
      </w:r>
      <w:r w:rsidR="00E4071A">
        <w:rPr>
          <w:rFonts w:ascii="Times New Roman" w:hAnsi="Times New Roman" w:cs="Times New Roman"/>
          <w:sz w:val="24"/>
        </w:rPr>
        <w:t xml:space="preserve">white </w:t>
      </w:r>
      <w:r w:rsidR="00EF5907">
        <w:rPr>
          <w:rFonts w:ascii="Times New Roman" w:hAnsi="Times New Roman" w:cs="Times New Roman"/>
          <w:sz w:val="24"/>
        </w:rPr>
        <w:t>arrow)</w:t>
      </w:r>
      <w:r w:rsidR="0014652B">
        <w:rPr>
          <w:rFonts w:ascii="Times New Roman" w:hAnsi="Times New Roman" w:cs="Times New Roman" w:hint="eastAsia"/>
          <w:sz w:val="24"/>
        </w:rPr>
        <w:t>.</w:t>
      </w:r>
    </w:p>
    <w:p w14:paraId="3DB0F181" w14:textId="77777777" w:rsidR="00871D33" w:rsidRDefault="00871D33" w:rsidP="00BB344A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8"/>
        </w:rPr>
      </w:pPr>
    </w:p>
    <w:p w14:paraId="39385F6D" w14:textId="77777777" w:rsidR="00871D33" w:rsidRDefault="00871D33" w:rsidP="00BB344A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8"/>
        </w:rPr>
      </w:pPr>
    </w:p>
    <w:p w14:paraId="7E4D1164" w14:textId="77777777" w:rsidR="00267636" w:rsidRDefault="00267636" w:rsidP="00BB344A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28"/>
        </w:rPr>
      </w:pPr>
    </w:p>
    <w:p w14:paraId="59A4269B" w14:textId="77777777" w:rsidR="00267636" w:rsidRDefault="00267636" w:rsidP="00BB344A">
      <w:pPr>
        <w:widowControl/>
        <w:spacing w:line="360" w:lineRule="auto"/>
        <w:jc w:val="left"/>
        <w:rPr>
          <w:rFonts w:ascii="Times New Roman" w:hAnsi="Times New Roman" w:cs="Times New Roman" w:hint="eastAsia"/>
          <w:b/>
          <w:bCs/>
          <w:sz w:val="22"/>
          <w:szCs w:val="28"/>
        </w:rPr>
      </w:pPr>
    </w:p>
    <w:p w14:paraId="6AE01973" w14:textId="0C687016" w:rsidR="001A5572" w:rsidRDefault="00871D33" w:rsidP="00BB344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>2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 w:hint="eastAsia"/>
          <w:sz w:val="24"/>
        </w:rPr>
        <w:t>reconstructed optic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radiation</w:t>
      </w:r>
      <w:r>
        <w:rPr>
          <w:rFonts w:ascii="Times New Roman" w:hAnsi="Times New Roman" w:cs="Times New Roman"/>
          <w:sz w:val="24"/>
        </w:rPr>
        <w:t xml:space="preserve"> is obtained through </w:t>
      </w:r>
      <w:proofErr w:type="spellStart"/>
      <w:r>
        <w:rPr>
          <w:rFonts w:ascii="Times New Roman" w:hAnsi="Times New Roman" w:cs="Times New Roman"/>
          <w:sz w:val="24"/>
        </w:rPr>
        <w:t>DSIstudio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ACC8B90" w14:textId="0969FBB4" w:rsidR="000F23C1" w:rsidRPr="00AA4C24" w:rsidRDefault="000F23C1" w:rsidP="00BB344A">
      <w:pPr>
        <w:spacing w:line="360" w:lineRule="auto"/>
        <w:rPr>
          <w:rFonts w:ascii="Times New Roman" w:hAnsi="Times New Roman" w:cs="Times New Roman"/>
          <w:sz w:val="24"/>
        </w:rPr>
      </w:pPr>
    </w:p>
    <w:p w14:paraId="32723F08" w14:textId="637695D2" w:rsidR="00871D33" w:rsidRPr="00EF5907" w:rsidRDefault="00EF5907" w:rsidP="00EF5907">
      <w:pPr>
        <w:spacing w:line="480" w:lineRule="auto"/>
        <w:rPr>
          <w:rFonts w:ascii="Times New Roman" w:hAnsi="Times New Roman" w:cs="Times New Roman"/>
          <w:sz w:val="22"/>
          <w:szCs w:val="28"/>
        </w:rPr>
      </w:pPr>
      <w:r w:rsidRPr="00EF5907">
        <w:rPr>
          <w:rFonts w:ascii="Times New Roman" w:hAnsi="Times New Roman" w:cs="Times New Roman"/>
          <w:sz w:val="22"/>
          <w:szCs w:val="28"/>
        </w:rPr>
        <w:t xml:space="preserve">High-definition fiber tractography was performed </w:t>
      </w:r>
      <w:r w:rsidR="003E0448">
        <w:rPr>
          <w:rFonts w:ascii="Times New Roman" w:hAnsi="Times New Roman" w:cs="Times New Roman"/>
          <w:sz w:val="22"/>
          <w:szCs w:val="28"/>
        </w:rPr>
        <w:t>for</w:t>
      </w:r>
      <w:r w:rsidRPr="00EF5907">
        <w:rPr>
          <w:rFonts w:ascii="Times New Roman" w:hAnsi="Times New Roman" w:cs="Times New Roman"/>
          <w:sz w:val="22"/>
          <w:szCs w:val="28"/>
        </w:rPr>
        <w:t xml:space="preserve"> optic radiation</w:t>
      </w:r>
      <w:r>
        <w:rPr>
          <w:rFonts w:ascii="Times New Roman" w:hAnsi="Times New Roman" w:cs="Times New Roman"/>
          <w:sz w:val="22"/>
          <w:szCs w:val="28"/>
        </w:rPr>
        <w:t>s</w:t>
      </w:r>
      <w:r w:rsidRPr="00EF5907">
        <w:rPr>
          <w:rFonts w:ascii="Times New Roman" w:hAnsi="Times New Roman" w:cs="Times New Roman"/>
          <w:sz w:val="22"/>
          <w:szCs w:val="28"/>
        </w:rPr>
        <w:t>.</w:t>
      </w:r>
    </w:p>
    <w:p w14:paraId="7ABDDE7F" w14:textId="77777777" w:rsidR="00871D33" w:rsidRDefault="00871D33" w:rsidP="00871D33">
      <w:pPr>
        <w:spacing w:line="48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4212376D" w14:textId="77777777" w:rsidR="00267636" w:rsidRDefault="00267636" w:rsidP="00871D33">
      <w:pPr>
        <w:spacing w:line="48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714ACB4C" w14:textId="77777777" w:rsidR="00267636" w:rsidRDefault="00267636" w:rsidP="00871D33">
      <w:pPr>
        <w:spacing w:line="480" w:lineRule="auto"/>
        <w:rPr>
          <w:rFonts w:ascii="Times New Roman" w:hAnsi="Times New Roman" w:cs="Times New Roman"/>
          <w:b/>
          <w:bCs/>
          <w:sz w:val="22"/>
          <w:szCs w:val="28"/>
        </w:rPr>
      </w:pPr>
    </w:p>
    <w:p w14:paraId="2EFD8608" w14:textId="77777777" w:rsidR="00267636" w:rsidRPr="00267636" w:rsidRDefault="00267636" w:rsidP="00871D33">
      <w:pPr>
        <w:spacing w:line="480" w:lineRule="auto"/>
        <w:rPr>
          <w:rFonts w:ascii="Times New Roman" w:hAnsi="Times New Roman" w:cs="Times New Roman" w:hint="eastAsia"/>
          <w:b/>
          <w:bCs/>
          <w:sz w:val="22"/>
          <w:szCs w:val="28"/>
        </w:rPr>
      </w:pPr>
    </w:p>
    <w:p w14:paraId="4621E158" w14:textId="63E8F2F7" w:rsidR="00871D33" w:rsidRDefault="00871D33" w:rsidP="00D153E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>3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Comparison of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RNFL thickness in four quadrants between ALS-early, ALS-late and healthy controls. </w:t>
      </w:r>
    </w:p>
    <w:p w14:paraId="72663301" w14:textId="4F0BBC05" w:rsidR="000F23C1" w:rsidRDefault="000F23C1" w:rsidP="00D153E2">
      <w:pPr>
        <w:spacing w:line="360" w:lineRule="auto"/>
        <w:rPr>
          <w:rFonts w:ascii="Times New Roman" w:hAnsi="Times New Roman" w:cs="Times New Roman"/>
          <w:sz w:val="24"/>
        </w:rPr>
      </w:pPr>
    </w:p>
    <w:p w14:paraId="65323FF5" w14:textId="480A176F" w:rsidR="001A5572" w:rsidRDefault="0072671B" w:rsidP="00D153E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</w:rPr>
        <w:t>C</w:t>
      </w:r>
      <w:r w:rsidRPr="00AE5DE9">
        <w:rPr>
          <w:rFonts w:ascii="Times New Roman" w:hAnsi="Times New Roman" w:cs="Times New Roman"/>
          <w:color w:val="000000" w:themeColor="text1"/>
          <w:kern w:val="0"/>
          <w:sz w:val="24"/>
        </w:rPr>
        <w:t>ompared to controls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,</w:t>
      </w:r>
      <w:r w:rsidRPr="00AE5DE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the RNFL thickness in inferior and nasal quadrants was significantly increased in ALS</w:t>
      </w:r>
      <w:r w:rsidRPr="00AE5DE9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-early</w:t>
      </w:r>
      <w:r w:rsidRPr="00AE5DE9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patients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>.</w:t>
      </w:r>
    </w:p>
    <w:p w14:paraId="7DA785D0" w14:textId="77777777" w:rsidR="0025668E" w:rsidRPr="009E22F5" w:rsidRDefault="0025668E" w:rsidP="0025668E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E22F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Statistical significance is indicated by asterisks and NS. (***, </w:t>
      </w:r>
      <w:r w:rsidRPr="00DE5FB1">
        <w:rPr>
          <w:rFonts w:ascii="Times New Roman" w:hAnsi="Times New Roman" w:cs="Times New Roman"/>
          <w:i/>
          <w:iCs/>
          <w:color w:val="000000" w:themeColor="text1"/>
          <w:sz w:val="24"/>
        </w:rPr>
        <w:t>P</w:t>
      </w:r>
      <w:r w:rsidRPr="009E22F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&lt; 0.001; **, </w:t>
      </w:r>
      <w:r w:rsidRPr="00DE5FB1">
        <w:rPr>
          <w:rFonts w:ascii="Times New Roman" w:hAnsi="Times New Roman" w:cs="Times New Roman"/>
          <w:i/>
          <w:iCs/>
          <w:color w:val="000000" w:themeColor="text1"/>
          <w:sz w:val="24"/>
        </w:rPr>
        <w:t>P</w:t>
      </w:r>
      <w:r w:rsidRPr="009E22F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&lt; 0.01; *, </w:t>
      </w:r>
      <w:r w:rsidRPr="00DE5FB1">
        <w:rPr>
          <w:rFonts w:ascii="Times New Roman" w:hAnsi="Times New Roman" w:cs="Times New Roman"/>
          <w:i/>
          <w:iCs/>
          <w:color w:val="000000" w:themeColor="text1"/>
          <w:sz w:val="24"/>
        </w:rPr>
        <w:t>P</w:t>
      </w:r>
      <w:r w:rsidRPr="009E22F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&lt; 0.05; NS., not significant).</w:t>
      </w:r>
    </w:p>
    <w:p w14:paraId="7CA2B40F" w14:textId="7B29C49B" w:rsidR="00871D33" w:rsidRPr="00AA4C24" w:rsidRDefault="00871D33" w:rsidP="00AA4C24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</w:rPr>
        <w:t>Abbreviations: HC: healthy control; ALS-early: ALS patients with disease duration equal or less than 12 months; ALS-late: ALS patients with disease duration more than 12 months; RNFL: retinal nerve fiber layer; S: superior; I: inferior; N: nasal; T: temporal.</w:t>
      </w:r>
    </w:p>
    <w:sectPr w:rsidR="00871D33" w:rsidRPr="00AA4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16145" w14:textId="77777777" w:rsidR="00FA3F95" w:rsidRDefault="00FA3F95" w:rsidP="00871D33">
      <w:r>
        <w:separator/>
      </w:r>
    </w:p>
  </w:endnote>
  <w:endnote w:type="continuationSeparator" w:id="0">
    <w:p w14:paraId="28B2376B" w14:textId="77777777" w:rsidR="00FA3F95" w:rsidRDefault="00FA3F95" w:rsidP="0087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E3BF8" w14:textId="77777777" w:rsidR="00FA3F95" w:rsidRDefault="00FA3F95" w:rsidP="00871D33">
      <w:r>
        <w:separator/>
      </w:r>
    </w:p>
  </w:footnote>
  <w:footnote w:type="continuationSeparator" w:id="0">
    <w:p w14:paraId="042DC2EE" w14:textId="77777777" w:rsidR="00FA3F95" w:rsidRDefault="00FA3F95" w:rsidP="00871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E2"/>
    <w:rsid w:val="000F23C1"/>
    <w:rsid w:val="0014652B"/>
    <w:rsid w:val="001A5572"/>
    <w:rsid w:val="001D5BE2"/>
    <w:rsid w:val="0025668E"/>
    <w:rsid w:val="00267636"/>
    <w:rsid w:val="002F7ADC"/>
    <w:rsid w:val="00347FB2"/>
    <w:rsid w:val="003B24DB"/>
    <w:rsid w:val="003E0448"/>
    <w:rsid w:val="0052511F"/>
    <w:rsid w:val="005A0C00"/>
    <w:rsid w:val="0072671B"/>
    <w:rsid w:val="00844F5B"/>
    <w:rsid w:val="00871D33"/>
    <w:rsid w:val="008937A8"/>
    <w:rsid w:val="008D15B3"/>
    <w:rsid w:val="00927D63"/>
    <w:rsid w:val="00AA4C24"/>
    <w:rsid w:val="00AB57F1"/>
    <w:rsid w:val="00BB344A"/>
    <w:rsid w:val="00D153E2"/>
    <w:rsid w:val="00E4071A"/>
    <w:rsid w:val="00EF5907"/>
    <w:rsid w:val="00F701A8"/>
    <w:rsid w:val="00FA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221BC"/>
  <w15:chartTrackingRefBased/>
  <w15:docId w15:val="{E28A43C4-7305-41A8-9987-1111084B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D3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D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1D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1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1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园 杨</dc:creator>
  <cp:keywords/>
  <dc:description/>
  <cp:lastModifiedBy>园 杨</cp:lastModifiedBy>
  <cp:revision>8</cp:revision>
  <dcterms:created xsi:type="dcterms:W3CDTF">2023-10-09T14:27:00Z</dcterms:created>
  <dcterms:modified xsi:type="dcterms:W3CDTF">2024-08-06T01:50:00Z</dcterms:modified>
</cp:coreProperties>
</file>