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6"/>
          <w:szCs w:val="26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u w:val="single"/>
          <w:rtl w:val="0"/>
        </w:rPr>
        <w:t xml:space="preserve">Analysis of the inversion found in the genome of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6"/>
          <w:szCs w:val="26"/>
          <w:u w:val="single"/>
          <w:rtl w:val="0"/>
        </w:rPr>
        <w:t xml:space="preserve">Xf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u w:val="single"/>
          <w:rtl w:val="0"/>
        </w:rPr>
        <w:t xml:space="preserve"> subsp.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6"/>
          <w:szCs w:val="26"/>
          <w:u w:val="single"/>
          <w:rtl w:val="0"/>
        </w:rPr>
        <w:t xml:space="preserve">pauca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u w:val="single"/>
          <w:rtl w:val="0"/>
        </w:rPr>
        <w:t xml:space="preserve">strain ALM4 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-394333</wp:posOffset>
            </wp:positionH>
            <wp:positionV relativeFrom="paragraph">
              <wp:posOffset>155575</wp:posOffset>
            </wp:positionV>
            <wp:extent cx="6112735" cy="4399706"/>
            <wp:effectExtent b="0" l="0" r="0" t="0"/>
            <wp:wrapNone/>
            <wp:docPr descr="C:\Users\Franco\AppData\Local\Packages\Microsoft.Windows.Photos_8wekyb3d8bbwe\TempState\ShareServiceTempFolder\Supplementary Figure S1v12032024.jpeg" id="7" name="image1.jpg"/>
            <a:graphic>
              <a:graphicData uri="http://schemas.openxmlformats.org/drawingml/2006/picture">
                <pic:pic>
                  <pic:nvPicPr>
                    <pic:cNvPr descr="C:\Users\Franco\AppData\Local\Packages\Microsoft.Windows.Photos_8wekyb3d8bbwe\TempState\ShareServiceTempFolder\Supplementary Figure S1v12032024.jpe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2735" cy="439970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Figure S1.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Analysis of inver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ted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regions of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Xylella fastidiosa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subs.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pauca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strain ALM4. A: Progressive Mauve alignment visualization illustrating the homologous blocks shared among the examined genomes (MA4, OLI17A and AM2-Angelina). Lines connecting the blocks indicate their corresponding positions (LCB: locally collinear block), facilitating the identification of rearrangements. In red and black,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regions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of inversions, 1 and 2 are highlighted, respectively. B: Further insight into the organization of genes flanking the inversions in ALM4 and corresponding region y OLI17A and AM2-Angelina. The genomic regions involved, locus tag genes, and amplified regions (in AM4 genome) are delineated for clarity.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Table S3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List of primers used for amplification of the inversion Region_1 and Region_2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the ALM4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genome.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80.0" w:type="dxa"/>
        <w:jc w:val="left"/>
        <w:tblInd w:w="-10.0" w:type="dxa"/>
        <w:tblLayout w:type="fixed"/>
        <w:tblLook w:val="0400"/>
      </w:tblPr>
      <w:tblGrid>
        <w:gridCol w:w="1240"/>
        <w:gridCol w:w="3860"/>
        <w:gridCol w:w="1240"/>
        <w:gridCol w:w="2040"/>
        <w:tblGridChange w:id="0">
          <w:tblGrid>
            <w:gridCol w:w="1240"/>
            <w:gridCol w:w="3860"/>
            <w:gridCol w:w="1240"/>
            <w:gridCol w:w="2040"/>
          </w:tblGrid>
        </w:tblGridChange>
      </w:tblGrid>
      <w:tr>
        <w:trPr>
          <w:cantSplit w:val="0"/>
          <w:trHeight w:val="56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Primer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sequence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amplicon size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Region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R1_fw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TTGGCCGGAAAAACACTCGG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313 bp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R1_rv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ATAGCAATCAGGTGGGGACTTGAC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R2_fw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ACCATCCGTTACGACAAGTTCACC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647 bp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R2_rv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CAGGAGTGATCTGCGCATGTTCTA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PCR reaction of regions R1 and R2 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 use DNA from the following strains: 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. pauca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OLI17A,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. multiplex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ESVL,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. pauca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AM2-Angelina,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. fastidiosa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IVIA5235,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. pauca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ALM4,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. sandy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Ann-1,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. multiplex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IVIA5901.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</w:rPr>
      </w:pPr>
      <w:bookmarkStart w:colFirst="0" w:colLast="0" w:name="_heading=h.30j0zll" w:id="1"/>
      <w:bookmarkEnd w:id="1"/>
      <w:r w:rsidDel="00000000" w:rsidR="00000000" w:rsidRPr="00000000">
        <w:rPr/>
        <w:drawing>
          <wp:inline distB="0" distT="0" distL="0" distR="0">
            <wp:extent cx="4587240" cy="1695450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-160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1695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</w:rPr>
        <w:drawing>
          <wp:inline distB="0" distT="0" distL="0" distR="0">
            <wp:extent cx="5605145" cy="2319655"/>
            <wp:effectExtent b="0" l="0" r="0" t="0"/>
            <wp:docPr descr="C:\Users\Franco\AppData\Local\Microsoft\Windows\INetCache\Content.Word\gel_AM4_inversion.png" id="8" name="image3.png"/>
            <a:graphic>
              <a:graphicData uri="http://schemas.openxmlformats.org/drawingml/2006/picture">
                <pic:pic>
                  <pic:nvPicPr>
                    <pic:cNvPr descr="C:\Users\Franco\AppData\Local\Microsoft\Windows\INetCache\Content.Word\gel_AM4_inversion.png"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05145" cy="23196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58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Figure S2: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Gel elec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trophoresis of the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PCR amplification products of   Region 1 (1-8, 313 bp) and Region 2 (9-16, 647 bp) using the primers designed in this paper. 1: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. pauca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OLI17A, 2: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. multiplex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ESVL, 3: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. pauca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AM2-Angelina, 4: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. fastidiosa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IVIA5235, 5: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. pauca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ALM4, 6: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. sandy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Ann-1, 7: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. multiplex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IVIA5901, 8: negative control, M: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O'GeneRulerTM  DNA Ladder (Thermo),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9: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. pauca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OLI17A, 10: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. multiplex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ESVL, 11: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. pauca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AM2-Angelina, 12: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. fastidiosa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IVIA5235, 13: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. pauca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ALM4, 14: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. sandy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Ann-1, 15: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Xf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subsp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. multiplex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IVIA5901, 16: negative control.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Consensus sequences of R1 and R2 regions amplicons sequenced by Sanger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&gt;consensus_region_R1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TTGGCCGGAAAAACACTCGGCAGCAGGTAACTGCGTCATAAAAATGTCTCCTGTTTCGTGAGA</w:t>
      </w:r>
      <w:r w:rsidDel="00000000" w:rsidR="00000000" w:rsidRPr="00000000">
        <w:rPr>
          <w:rFonts w:ascii="Times New Roman" w:cs="Times New Roman" w:eastAsia="Times New Roman" w:hAnsi="Times New Roman"/>
          <w:highlight w:val="green"/>
          <w:rtl w:val="0"/>
        </w:rPr>
        <w:t xml:space="preserve">TCACCACGGGGAGACGTTTTTGCGCGCCGCACTCGTGGGTGTCGGGAGGTTAACAACCGGAAACAGACGGCGGGCAGCTTTCCCCAAAGGGTCTTGTATCGCTGCCGCCCTCCCGACGTAAAAACGTGCAGGCGTAAAAAAACCGCTTTGTTTTCGGGTGCGGGGGCCGCTATGTCCGGAGTTGTTACGCTCCTTACCCGCGGCGGTACCGCAGTGGTGCAGCGGCGTCAA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GTCCCCACCTGATTGCTAT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green"/>
          <w:rtl w:val="0"/>
        </w:rPr>
        <w:t xml:space="preserve">locus  04444_04030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&gt;consensus_region_R2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hd w:fill="1155cc" w:val="clear"/>
        </w:rPr>
      </w:pPr>
      <w:r w:rsidDel="00000000" w:rsidR="00000000" w:rsidRPr="00000000">
        <w:rPr>
          <w:rFonts w:ascii="Times New Roman" w:cs="Times New Roman" w:eastAsia="Times New Roman" w:hAnsi="Times New Roman"/>
          <w:shd w:fill="f9cb9c" w:val="clear"/>
          <w:rtl w:val="0"/>
        </w:rPr>
        <w:t xml:space="preserve">CCATCCGTTACGACAAGTTCCCCGGCAATGATGGGCAGGAGCGTCATGTCAGTGAGATTATTGCAGATCAAATGCACATGCTTGGCACCCGTAATGAAGGTTCCAGCGGCATCACGCCGCAGCGGCGACCGGCAAAGGTCGGTAACACCGATAAAGCCTATGAGTATGCAGGCGTAGACTTCCGCGATGTTGCCCCACCGTTTTA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CCCGAGCAGGGATCAGCCA</w:t>
      </w:r>
      <w:r w:rsidDel="00000000" w:rsidR="00000000" w:rsidRPr="00000000">
        <w:rPr>
          <w:rFonts w:ascii="Times New Roman" w:cs="Times New Roman" w:eastAsia="Times New Roman" w:hAnsi="Times New Roman"/>
          <w:shd w:fill="cc4125" w:val="clear"/>
          <w:rtl w:val="0"/>
        </w:rPr>
        <w:t xml:space="preserve">ATGGCTAACGTGCAAGCAAGACCAATCCGAGACATGCCCCCACCCGCCGGCTTATGTCTTTCCAGATCTGAGGTGACCGAGTTATGCGGTACCCCGCAACGCGCTCGCCAAGCCGCGTTTATTAGGAAGTACGGCATTGGGCGCCATTCGGATGCGCATGAATGGCCGGTAGTGCTGGGTGGTGCGATGGACGCGATGCCGCGTTATCCGACGGTTCGGCCTGGGTGGAAGTCTAATAAGGTCGCATG</w:t>
      </w:r>
      <w:r w:rsidDel="00000000" w:rsidR="00000000" w:rsidRPr="00000000">
        <w:rPr>
          <w:rFonts w:ascii="Times New Roman" w:cs="Times New Roman" w:eastAsia="Times New Roman" w:hAnsi="Times New Roman"/>
          <w:shd w:fill="1155cc" w:val="clear"/>
          <w:rtl w:val="0"/>
        </w:rPr>
        <w:t xml:space="preserve">ATGGGACGTAAACCAACCAAAACAGGGGCAATTCGGAGGTTTCGCGTGCGCCCTCAGAAGTCCGGCGTGGTGCATTGTTACTCCGATCTCGGCGGCAAACCACGCAAAGAGACGCCAATAGGACGCGA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shd w:fill="f9cb9c" w:val="clear"/>
        </w:rPr>
      </w:pPr>
      <w:r w:rsidDel="00000000" w:rsidR="00000000" w:rsidRPr="00000000">
        <w:rPr>
          <w:rFonts w:ascii="Times New Roman" w:cs="Times New Roman" w:eastAsia="Times New Roman" w:hAnsi="Times New Roman"/>
          <w:shd w:fill="f9cb9c" w:val="clear"/>
          <w:rtl w:val="0"/>
        </w:rPr>
        <w:t xml:space="preserve">locus O4444_06695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shd w:fill="f9cb9c" w:val="clear"/>
        </w:rPr>
      </w:pPr>
      <w:r w:rsidDel="00000000" w:rsidR="00000000" w:rsidRPr="00000000">
        <w:rPr>
          <w:rFonts w:ascii="Times New Roman" w:cs="Times New Roman" w:eastAsia="Times New Roman" w:hAnsi="Times New Roman"/>
          <w:shd w:fill="cc4125" w:val="clear"/>
          <w:rtl w:val="0"/>
        </w:rPr>
        <w:t xml:space="preserve">locus O4444_06700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hd w:fill="f9cb9c" w:val="clear"/>
        </w:rPr>
      </w:pPr>
      <w:r w:rsidDel="00000000" w:rsidR="00000000" w:rsidRPr="00000000">
        <w:rPr>
          <w:rFonts w:ascii="Times New Roman" w:cs="Times New Roman" w:eastAsia="Times New Roman" w:hAnsi="Times New Roman"/>
          <w:shd w:fill="1155cc" w:val="clear"/>
          <w:rtl w:val="0"/>
        </w:rPr>
        <w:t xml:space="preserve">locus O4444_06705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1067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5A">
      <w:pPr>
        <w:tabs>
          <w:tab w:val="left" w:leader="none" w:pos="1067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val="es-AR"/>
    </w:rPr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Web">
    <w:name w:val="Normal (Web)"/>
    <w:basedOn w:val="Normal"/>
    <w:uiPriority w:val="99"/>
    <w:semiHidden w:val="1"/>
    <w:unhideWhenUsed w:val="1"/>
    <w:rsid w:val="00B3538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table" w:styleId="Tablaconcuadrcula">
    <w:name w:val="Table Grid"/>
    <w:basedOn w:val="Tablanormal"/>
    <w:uiPriority w:val="39"/>
    <w:rsid w:val="00553B9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WAN3HCY324NbJ002p8XkcfStfw==">CgMxLjAyCGguZ2pkZ3hzMgloLjMwajB6bGw4AGotChRzdWdnZXN0LnRpb3RqNW04aW00eRIVTHVpcyBGLiBBcmlhcy1HaXJhbGRvciExNTRYQVFwUGYyZTIwanRncHpRd3RBMWxLMXF0ZjBwMGM=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2024-03-12T18:09:00Z</dcterms:created>
  <dc:creator>Franco</dc:creator>
</cp:coreProperties>
</file>